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B9A" w:rsidRPr="00871B9A" w:rsidRDefault="00871B9A" w:rsidP="00180764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b/>
          <w:color w:val="0A0A0A"/>
          <w:sz w:val="24"/>
          <w:szCs w:val="24"/>
          <w:lang w:eastAsia="es-CO"/>
        </w:rPr>
      </w:pPr>
      <w:r w:rsidRPr="00871B9A">
        <w:rPr>
          <w:rFonts w:ascii="Arial" w:eastAsia="Times New Roman" w:hAnsi="Arial" w:cs="Arial"/>
          <w:b/>
          <w:color w:val="0A0A0A"/>
          <w:sz w:val="24"/>
          <w:szCs w:val="24"/>
          <w:lang w:eastAsia="es-CO"/>
        </w:rPr>
        <w:t>GÉNERO LÍRICO</w:t>
      </w:r>
    </w:p>
    <w:p w:rsidR="00180764" w:rsidRPr="00180764" w:rsidRDefault="00180764" w:rsidP="00180764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El género lírico es la forma literaria dedicada a la </w:t>
      </w: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expresión subjetiva de sentimientos, emociones y estados de ánimo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. A diferencia de otros géneros, su eje central es el "yo lírico" o voz poética, que utiliza el lenguaje figurado y la musicalidad para transmitir experiencias íntimas. </w:t>
      </w:r>
    </w:p>
    <w:p w:rsidR="00180764" w:rsidRPr="00180764" w:rsidRDefault="00180764" w:rsidP="00180764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180764" w:rsidRPr="00180764" w:rsidRDefault="00180764" w:rsidP="00180764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01D35"/>
          <w:sz w:val="33"/>
          <w:szCs w:val="33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01D35"/>
          <w:sz w:val="33"/>
          <w:szCs w:val="33"/>
          <w:lang w:eastAsia="es-CO"/>
        </w:rPr>
        <w:t>Características Principales</w:t>
      </w:r>
    </w:p>
    <w:p w:rsidR="00180764" w:rsidRPr="00180764" w:rsidRDefault="00180764" w:rsidP="0018076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Subjetividad: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Predomina el mundo interior y la perspectiva personal del autor.</w:t>
      </w:r>
    </w:p>
    <w:p w:rsidR="00180764" w:rsidRPr="00180764" w:rsidRDefault="00180764" w:rsidP="0018076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Musicalidad y Ritmo: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Se trabaja la sonoridad, la métrica, la rima y el ritmo para crear un efecto estético.</w:t>
      </w:r>
    </w:p>
    <w:p w:rsidR="00180764" w:rsidRPr="00180764" w:rsidRDefault="00180764" w:rsidP="0018076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Lenguaje Figurado: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Uso constante de figuras retóricas (metáforas, hipérboles, personificaciones, etc.) para enriquecer el mensaje.</w:t>
      </w:r>
    </w:p>
    <w:p w:rsidR="00180764" w:rsidRPr="00180764" w:rsidRDefault="00180764" w:rsidP="00180764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Brevedad: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Tradicionalmente, los textos líricos suelen ser concisos y enfocados en un momento o emoción específica. </w:t>
      </w:r>
    </w:p>
    <w:p w:rsidR="00180764" w:rsidRDefault="00180764" w:rsidP="00180764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375860" w:rsidRPr="00375860" w:rsidRDefault="00375860" w:rsidP="0037586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3"/>
          <w:szCs w:val="33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01D35"/>
          <w:sz w:val="33"/>
          <w:szCs w:val="33"/>
          <w:lang w:eastAsia="es-CO"/>
        </w:rPr>
        <w:t>Elementos Formales (Estructura)</w:t>
      </w:r>
    </w:p>
    <w:p w:rsidR="00375860" w:rsidRPr="00375860" w:rsidRDefault="00375860" w:rsidP="0037586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Poema:</w:t>
      </w:r>
      <w:r w:rsidRPr="0037586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La obra completa, generalmente escrita en verso.</w:t>
      </w:r>
    </w:p>
    <w:p w:rsidR="00375860" w:rsidRPr="00375860" w:rsidRDefault="00375860" w:rsidP="0037586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Verso:</w:t>
      </w:r>
      <w:r w:rsidRPr="0037586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Cada línea que compone el poema.</w:t>
      </w:r>
    </w:p>
    <w:p w:rsidR="00375860" w:rsidRPr="00375860" w:rsidRDefault="00375860" w:rsidP="0037586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Estrofa:</w:t>
      </w:r>
      <w:r w:rsidRPr="0037586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Conjunto de versos agrupados.</w:t>
      </w:r>
    </w:p>
    <w:p w:rsidR="00375860" w:rsidRPr="00375860" w:rsidRDefault="00375860" w:rsidP="0037586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Métrica:</w:t>
      </w:r>
      <w:r w:rsidRPr="0037586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Medida silábica de cada verso.</w:t>
      </w:r>
    </w:p>
    <w:p w:rsidR="00375860" w:rsidRPr="00375860" w:rsidRDefault="00375860" w:rsidP="0037586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Rima:</w:t>
      </w:r>
      <w:r w:rsidRPr="0037586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Coincidencia de sonidos al final de los versos (asonante o consonante).</w:t>
      </w:r>
    </w:p>
    <w:p w:rsidR="00375860" w:rsidRPr="00375860" w:rsidRDefault="00375860" w:rsidP="00375860">
      <w:pPr>
        <w:numPr>
          <w:ilvl w:val="0"/>
          <w:numId w:val="3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375860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Ritmo:</w:t>
      </w:r>
      <w:r w:rsidRPr="00375860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Musicalidad y cadencia del texto</w:t>
      </w:r>
    </w:p>
    <w:p w:rsidR="00375860" w:rsidRPr="00180764" w:rsidRDefault="00375860" w:rsidP="00180764">
      <w:p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bookmarkStart w:id="0" w:name="_GoBack"/>
      <w:bookmarkEnd w:id="0"/>
    </w:p>
    <w:p w:rsidR="00180764" w:rsidRPr="00180764" w:rsidRDefault="00180764" w:rsidP="00180764">
      <w:pPr>
        <w:shd w:val="clear" w:color="auto" w:fill="FFFFFF"/>
        <w:spacing w:after="0" w:line="420" w:lineRule="atLeast"/>
        <w:jc w:val="both"/>
        <w:rPr>
          <w:rFonts w:ascii="Arial" w:eastAsia="Times New Roman" w:hAnsi="Arial" w:cs="Arial"/>
          <w:b/>
          <w:bCs/>
          <w:color w:val="001D35"/>
          <w:sz w:val="33"/>
          <w:szCs w:val="33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01D35"/>
          <w:sz w:val="33"/>
          <w:szCs w:val="33"/>
          <w:lang w:eastAsia="es-CO"/>
        </w:rPr>
        <w:t>Subgéneros Comunes</w:t>
      </w:r>
    </w:p>
    <w:p w:rsidR="00180764" w:rsidRDefault="00180764" w:rsidP="00180764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El género lírico abarca diversas formas adaptadas según la intención del autor: </w:t>
      </w:r>
    </w:p>
    <w:p w:rsidR="00180764" w:rsidRPr="00180764" w:rsidRDefault="00180764" w:rsidP="00180764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eastAsia="es-CO"/>
        </w:rPr>
      </w:pPr>
    </w:p>
    <w:p w:rsidR="00180764" w:rsidRPr="00180764" w:rsidRDefault="00180764" w:rsidP="0018076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Oda: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Composición de tono elevado dedicada a la alabanza o reflexión sobre un tema.</w:t>
      </w:r>
    </w:p>
    <w:p w:rsidR="00180764" w:rsidRPr="00180764" w:rsidRDefault="00180764" w:rsidP="0018076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Elegía: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Poema de lamentación o dolor ante una pérdida.</w:t>
      </w:r>
    </w:p>
    <w:p w:rsidR="00180764" w:rsidRPr="00180764" w:rsidRDefault="00180764" w:rsidP="0018076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lastRenderedPageBreak/>
        <w:t>Sátira: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Obra de carácter crítico o burlesco contra alguien o algo.</w:t>
      </w:r>
    </w:p>
    <w:p w:rsidR="00180764" w:rsidRPr="00180764" w:rsidRDefault="00180764" w:rsidP="0018076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Égloga: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Poesía bucólica centrada en el amor y la naturaleza.</w:t>
      </w:r>
    </w:p>
    <w:p w:rsidR="00180764" w:rsidRPr="00180764" w:rsidRDefault="00180764" w:rsidP="00180764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jc w:val="both"/>
        <w:rPr>
          <w:rFonts w:ascii="Arial" w:eastAsia="Times New Roman" w:hAnsi="Arial" w:cs="Arial"/>
          <w:color w:val="0A0A0A"/>
          <w:sz w:val="24"/>
          <w:szCs w:val="24"/>
          <w:lang w:eastAsia="es-CO"/>
        </w:rPr>
      </w:pPr>
      <w:r w:rsidRPr="001807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CO"/>
        </w:rPr>
        <w:t>Soneto:</w:t>
      </w:r>
      <w:r w:rsidRPr="00180764">
        <w:rPr>
          <w:rFonts w:ascii="Arial" w:eastAsia="Times New Roman" w:hAnsi="Arial" w:cs="Arial"/>
          <w:color w:val="0A0A0A"/>
          <w:sz w:val="24"/>
          <w:szCs w:val="24"/>
          <w:lang w:eastAsia="es-CO"/>
        </w:rPr>
        <w:t> Forma clásica estructurada en dos cuartetos y dos tercetos</w:t>
      </w:r>
    </w:p>
    <w:p w:rsidR="00345EB9" w:rsidRDefault="00345EB9" w:rsidP="00180764">
      <w:pPr>
        <w:jc w:val="both"/>
      </w:pPr>
    </w:p>
    <w:sectPr w:rsidR="00345E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E3940"/>
    <w:multiLevelType w:val="multilevel"/>
    <w:tmpl w:val="2EB2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44C4"/>
    <w:multiLevelType w:val="multilevel"/>
    <w:tmpl w:val="BEE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0C417D"/>
    <w:multiLevelType w:val="multilevel"/>
    <w:tmpl w:val="386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764"/>
    <w:rsid w:val="00180764"/>
    <w:rsid w:val="00345EB9"/>
    <w:rsid w:val="00375860"/>
    <w:rsid w:val="00871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7CA1B-468E-4CE5-9857-F6D76281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4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0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2026-03-10T13:32:00Z</dcterms:created>
  <dcterms:modified xsi:type="dcterms:W3CDTF">2026-03-10T13:51:00Z</dcterms:modified>
</cp:coreProperties>
</file>