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0F1C" w:rsidRPr="00710F1C" w:rsidRDefault="00710F1C" w:rsidP="00710F1C">
      <w:pPr>
        <w:spacing w:after="0" w:line="240" w:lineRule="auto"/>
        <w:jc w:val="both"/>
        <w:rPr>
          <w:rFonts w:ascii="Times New Roman" w:eastAsia="Times New Roman" w:hAnsi="Times New Roman" w:cs="Times New Roman"/>
          <w:sz w:val="24"/>
          <w:szCs w:val="24"/>
          <w:lang w:eastAsia="es-CO"/>
        </w:rPr>
      </w:pPr>
      <w:r w:rsidRPr="00710F1C">
        <w:rPr>
          <w:rFonts w:ascii="Georgia" w:eastAsia="Times New Roman" w:hAnsi="Georgia" w:cs="Times New Roman"/>
          <w:color w:val="333333"/>
          <w:sz w:val="20"/>
          <w:szCs w:val="20"/>
          <w:lang w:eastAsia="es-CO"/>
        </w:rPr>
        <w:br/>
      </w:r>
      <w:r w:rsidR="00162189">
        <w:rPr>
          <w:rFonts w:ascii="Georgia" w:eastAsia="Times New Roman" w:hAnsi="Georgia" w:cs="Times New Roman"/>
          <w:b/>
          <w:bCs/>
          <w:color w:val="E06666"/>
          <w:sz w:val="36"/>
          <w:szCs w:val="36"/>
          <w:lang w:eastAsia="es-CO"/>
        </w:rPr>
        <w:t xml:space="preserve">TEXTO </w:t>
      </w:r>
    </w:p>
    <w:p w:rsidR="00710F1C" w:rsidRDefault="00710F1C" w:rsidP="00710F1C">
      <w:pPr>
        <w:spacing w:after="0" w:line="240" w:lineRule="auto"/>
        <w:jc w:val="both"/>
        <w:rPr>
          <w:rFonts w:ascii="Georgia" w:eastAsia="Times New Roman" w:hAnsi="Georgia" w:cs="Times New Roman"/>
          <w:color w:val="333333"/>
          <w:sz w:val="20"/>
          <w:szCs w:val="20"/>
          <w:lang w:eastAsia="es-CO"/>
        </w:rPr>
      </w:pPr>
      <w:r w:rsidRPr="00710F1C">
        <w:rPr>
          <w:rFonts w:ascii="Georgia" w:eastAsia="Times New Roman" w:hAnsi="Georgia" w:cs="Times New Roman"/>
          <w:noProof/>
          <w:color w:val="333333"/>
          <w:sz w:val="20"/>
          <w:szCs w:val="20"/>
          <w:lang w:eastAsia="es-CO"/>
        </w:rPr>
        <w:drawing>
          <wp:inline distT="0" distB="0" distL="0" distR="0" wp14:anchorId="2664DC3C" wp14:editId="3A4ACEAD">
            <wp:extent cx="4391025" cy="1943100"/>
            <wp:effectExtent l="0" t="0" r="9525" b="0"/>
            <wp:docPr id="2" name="Imagen 2" descr="https://blogger.googleusercontent.com/img/b/R29vZ2xl/AVvXsEirCYp32wRjXlEe7lmReMS7lD8-XReLR_j8i7lH3t22Hmk2zrkUGiHTJgX0WJxtXA1mcGmUwKO_JMrpmsVfhZT3jgxrM27RyNAVa5InkZP8jBLpO96zQ1wFIKVw8_R9td6VBmj0xFMQlLo/s1600/nomofobia.png">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blogger.googleusercontent.com/img/b/R29vZ2xl/AVvXsEirCYp32wRjXlEe7lmReMS7lD8-XReLR_j8i7lH3t22Hmk2zrkUGiHTJgX0WJxtXA1mcGmUwKO_JMrpmsVfhZT3jgxrM27RyNAVa5InkZP8jBLpO96zQ1wFIKVw8_R9td6VBmj0xFMQlLo/s1600/nomofobia.png">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91025" cy="1943100"/>
                    </a:xfrm>
                    <a:prstGeom prst="rect">
                      <a:avLst/>
                    </a:prstGeom>
                    <a:noFill/>
                    <a:ln>
                      <a:noFill/>
                    </a:ln>
                  </pic:spPr>
                </pic:pic>
              </a:graphicData>
            </a:graphic>
          </wp:inline>
        </w:drawing>
      </w:r>
    </w:p>
    <w:p w:rsidR="00710F1C" w:rsidRDefault="00710F1C" w:rsidP="00710F1C">
      <w:pPr>
        <w:spacing w:after="0" w:line="240" w:lineRule="auto"/>
        <w:jc w:val="both"/>
        <w:rPr>
          <w:rFonts w:ascii="Georgia" w:eastAsia="Times New Roman" w:hAnsi="Georgia" w:cs="Times New Roman"/>
          <w:color w:val="333333"/>
          <w:sz w:val="20"/>
          <w:szCs w:val="20"/>
          <w:lang w:eastAsia="es-CO"/>
        </w:rPr>
      </w:pPr>
    </w:p>
    <w:p w:rsidR="00710F1C" w:rsidRPr="00710F1C" w:rsidRDefault="00710F1C" w:rsidP="00710F1C">
      <w:pPr>
        <w:spacing w:after="0" w:line="240" w:lineRule="auto"/>
        <w:jc w:val="both"/>
        <w:rPr>
          <w:rFonts w:ascii="Georgia" w:eastAsia="Times New Roman" w:hAnsi="Georgia" w:cs="Times New Roman"/>
          <w:color w:val="333333"/>
          <w:sz w:val="24"/>
          <w:szCs w:val="24"/>
          <w:lang w:eastAsia="es-CO"/>
        </w:rPr>
      </w:pPr>
      <w:r w:rsidRPr="00710F1C">
        <w:rPr>
          <w:rFonts w:ascii="Georgia" w:eastAsia="Times New Roman" w:hAnsi="Georgia" w:cs="Times New Roman"/>
          <w:color w:val="333333"/>
          <w:sz w:val="24"/>
          <w:szCs w:val="24"/>
          <w:lang w:eastAsia="es-CO"/>
        </w:rPr>
        <w:t>¿Revisas tu </w:t>
      </w:r>
      <w:r w:rsidRPr="00710F1C">
        <w:rPr>
          <w:rFonts w:ascii="Georgia" w:eastAsia="Times New Roman" w:hAnsi="Georgia" w:cs="Times New Roman"/>
          <w:b/>
          <w:bCs/>
          <w:color w:val="333333"/>
          <w:sz w:val="24"/>
          <w:szCs w:val="24"/>
          <w:lang w:eastAsia="es-CO"/>
        </w:rPr>
        <w:t>smartphone</w:t>
      </w:r>
      <w:r w:rsidRPr="00710F1C">
        <w:rPr>
          <w:rFonts w:ascii="Georgia" w:eastAsia="Times New Roman" w:hAnsi="Georgia" w:cs="Times New Roman"/>
          <w:color w:val="333333"/>
          <w:sz w:val="24"/>
          <w:szCs w:val="24"/>
          <w:lang w:eastAsia="es-CO"/>
        </w:rPr>
        <w:t> cada cinco minutos? ¿Has sentido vibraciones fantasmas? ¿Te  llevas  tu  </w:t>
      </w:r>
      <w:r w:rsidRPr="00710F1C">
        <w:rPr>
          <w:rFonts w:ascii="Georgia" w:eastAsia="Times New Roman" w:hAnsi="Georgia" w:cs="Times New Roman"/>
          <w:b/>
          <w:bCs/>
          <w:color w:val="333333"/>
          <w:sz w:val="24"/>
          <w:szCs w:val="24"/>
          <w:lang w:eastAsia="es-CO"/>
        </w:rPr>
        <w:t>celular</w:t>
      </w:r>
      <w:r w:rsidRPr="00710F1C">
        <w:rPr>
          <w:rFonts w:ascii="Georgia" w:eastAsia="Times New Roman" w:hAnsi="Georgia" w:cs="Times New Roman"/>
          <w:color w:val="333333"/>
          <w:sz w:val="24"/>
          <w:szCs w:val="24"/>
          <w:lang w:eastAsia="es-CO"/>
        </w:rPr>
        <w:t> a la  mesa  e  incluso  hasta  al  baño? Si  es  así, seguramente perteneces a las millones de personas que padecen </w:t>
      </w:r>
      <w:r w:rsidRPr="00710F1C">
        <w:rPr>
          <w:rFonts w:ascii="Georgia" w:eastAsia="Times New Roman" w:hAnsi="Georgia" w:cs="Times New Roman"/>
          <w:b/>
          <w:bCs/>
          <w:color w:val="333333"/>
          <w:sz w:val="24"/>
          <w:szCs w:val="24"/>
          <w:lang w:eastAsia="es-CO"/>
        </w:rPr>
        <w:t>«nomofobia»</w:t>
      </w:r>
      <w:r w:rsidRPr="00710F1C">
        <w:rPr>
          <w:rFonts w:ascii="Georgia" w:eastAsia="Times New Roman" w:hAnsi="Georgia" w:cs="Times New Roman"/>
          <w:color w:val="333333"/>
          <w:sz w:val="24"/>
          <w:szCs w:val="24"/>
          <w:lang w:eastAsia="es-CO"/>
        </w:rPr>
        <w:t>.</w:t>
      </w:r>
    </w:p>
    <w:p w:rsidR="00710F1C" w:rsidRPr="00710F1C" w:rsidRDefault="00710F1C" w:rsidP="00710F1C">
      <w:pPr>
        <w:spacing w:after="0" w:line="240" w:lineRule="auto"/>
        <w:jc w:val="both"/>
        <w:rPr>
          <w:rFonts w:ascii="Georgia" w:eastAsia="Times New Roman" w:hAnsi="Georgia" w:cs="Times New Roman"/>
          <w:color w:val="333333"/>
          <w:sz w:val="24"/>
          <w:szCs w:val="24"/>
          <w:lang w:eastAsia="es-CO"/>
        </w:rPr>
      </w:pPr>
      <w:r w:rsidRPr="00710F1C">
        <w:rPr>
          <w:rFonts w:ascii="Georgia" w:eastAsia="Times New Roman" w:hAnsi="Georgia" w:cs="Times New Roman"/>
          <w:color w:val="333333"/>
          <w:sz w:val="24"/>
          <w:szCs w:val="24"/>
          <w:lang w:eastAsia="es-CO"/>
        </w:rPr>
        <w:t>El término surgió como abreviatura de  </w:t>
      </w:r>
      <w:r w:rsidRPr="00710F1C">
        <w:rPr>
          <w:rFonts w:ascii="Georgia" w:eastAsia="Times New Roman" w:hAnsi="Georgia" w:cs="Times New Roman"/>
          <w:b/>
          <w:bCs/>
          <w:color w:val="333333"/>
          <w:sz w:val="24"/>
          <w:szCs w:val="24"/>
          <w:lang w:eastAsia="es-CO"/>
        </w:rPr>
        <w:t>no-mobile-phone-phobia </w:t>
      </w:r>
      <w:r w:rsidRPr="00710F1C">
        <w:rPr>
          <w:rFonts w:ascii="Georgia" w:eastAsia="Times New Roman" w:hAnsi="Georgia" w:cs="Times New Roman"/>
          <w:color w:val="333333"/>
          <w:sz w:val="24"/>
          <w:szCs w:val="24"/>
          <w:lang w:eastAsia="es-CO"/>
        </w:rPr>
        <w:t>durante un estudio realizado por la empresa inglesa de investigación demoscópica You Gov, para señalar la ansiedad y angustia que produce el estar sin celular.</w:t>
      </w:r>
    </w:p>
    <w:p w:rsidR="00710F1C" w:rsidRPr="00710F1C" w:rsidRDefault="00710F1C" w:rsidP="00710F1C">
      <w:pPr>
        <w:spacing w:after="0" w:line="240" w:lineRule="auto"/>
        <w:jc w:val="both"/>
        <w:rPr>
          <w:rFonts w:ascii="Georgia" w:eastAsia="Times New Roman" w:hAnsi="Georgia" w:cs="Times New Roman"/>
          <w:color w:val="333333"/>
          <w:sz w:val="24"/>
          <w:szCs w:val="24"/>
          <w:lang w:eastAsia="es-CO"/>
        </w:rPr>
      </w:pPr>
      <w:r w:rsidRPr="00710F1C">
        <w:rPr>
          <w:rFonts w:ascii="Georgia" w:eastAsia="Times New Roman" w:hAnsi="Georgia" w:cs="Times New Roman"/>
          <w:color w:val="333333"/>
          <w:sz w:val="24"/>
          <w:szCs w:val="24"/>
          <w:lang w:eastAsia="es-CO"/>
        </w:rPr>
        <w:t>Si bien la denominación «fobia» podría ser incorrecta, un estudio conducido por  el psicólogo  Richard Balding  de  la  Universidad  de Worcester en  Reino  Unido,  reveló  que, efectivamente, el uso constante de estos aparatos aumenta los niveles de estrés, lo que a su  vez  incrementa  los  comportamientos compulsivos  como  el  buscar  </w:t>
      </w:r>
      <w:r w:rsidR="00083689" w:rsidRPr="00710F1C">
        <w:rPr>
          <w:rFonts w:ascii="Georgia" w:eastAsia="Times New Roman" w:hAnsi="Georgia" w:cs="Times New Roman"/>
          <w:color w:val="333333"/>
          <w:sz w:val="24"/>
          <w:szCs w:val="24"/>
          <w:lang w:eastAsia="es-CO"/>
        </w:rPr>
        <w:t>incesantemente</w:t>
      </w:r>
      <w:r w:rsidRPr="00710F1C">
        <w:rPr>
          <w:rFonts w:ascii="Georgia" w:eastAsia="Times New Roman" w:hAnsi="Georgia" w:cs="Times New Roman"/>
          <w:color w:val="333333"/>
          <w:sz w:val="24"/>
          <w:szCs w:val="24"/>
          <w:lang w:eastAsia="es-CO"/>
        </w:rPr>
        <w:t xml:space="preserve"> nuevas alertas, mensajes y actualizaciones.</w:t>
      </w:r>
    </w:p>
    <w:p w:rsidR="00710F1C" w:rsidRPr="00710F1C" w:rsidRDefault="00710F1C" w:rsidP="00710F1C">
      <w:pPr>
        <w:spacing w:after="0" w:line="240" w:lineRule="auto"/>
        <w:jc w:val="both"/>
        <w:rPr>
          <w:rFonts w:ascii="Georgia" w:eastAsia="Times New Roman" w:hAnsi="Georgia" w:cs="Times New Roman"/>
          <w:color w:val="333333"/>
          <w:sz w:val="24"/>
          <w:szCs w:val="24"/>
          <w:lang w:eastAsia="es-CO"/>
        </w:rPr>
      </w:pPr>
      <w:r w:rsidRPr="00710F1C">
        <w:rPr>
          <w:rFonts w:ascii="Georgia" w:eastAsia="Times New Roman" w:hAnsi="Georgia" w:cs="Times New Roman"/>
          <w:color w:val="333333"/>
          <w:sz w:val="24"/>
          <w:szCs w:val="24"/>
          <w:lang w:eastAsia="es-CO"/>
        </w:rPr>
        <w:t>Durante el experimento, se les aplicó un cuestionario y una prueba psicosomática de estrés a 100 participantes, entre ellos estudiantes universitarios y empleados de diversas categorías  y  ocupaciones.  Se confirmó  la  existencia  de  un  círculo  vicioso:  si  bien  las personas  adquirían el </w:t>
      </w:r>
      <w:r w:rsidRPr="00710F1C">
        <w:rPr>
          <w:rFonts w:ascii="Georgia" w:eastAsia="Times New Roman" w:hAnsi="Georgia" w:cs="Times New Roman"/>
          <w:b/>
          <w:bCs/>
          <w:color w:val="333333"/>
          <w:sz w:val="24"/>
          <w:szCs w:val="24"/>
          <w:lang w:eastAsia="es-CO"/>
        </w:rPr>
        <w:t>smartphone</w:t>
      </w:r>
      <w:r w:rsidRPr="00710F1C">
        <w:rPr>
          <w:rFonts w:ascii="Georgia" w:eastAsia="Times New Roman" w:hAnsi="Georgia" w:cs="Times New Roman"/>
          <w:color w:val="333333"/>
          <w:sz w:val="24"/>
          <w:szCs w:val="24"/>
          <w:lang w:eastAsia="es-CO"/>
        </w:rPr>
        <w:t>  para manejar  su  carga  de  trabajo,  una  vez  que  el aparato extendía virtualmente su vida social, la angustia y el estrés se disparaban.</w:t>
      </w:r>
    </w:p>
    <w:p w:rsidR="00710F1C" w:rsidRPr="00710F1C" w:rsidRDefault="00710F1C" w:rsidP="00710F1C">
      <w:pPr>
        <w:spacing w:after="0" w:line="240" w:lineRule="auto"/>
        <w:jc w:val="both"/>
        <w:rPr>
          <w:rFonts w:ascii="Georgia" w:eastAsia="Times New Roman" w:hAnsi="Georgia" w:cs="Times New Roman"/>
          <w:color w:val="333333"/>
          <w:sz w:val="24"/>
          <w:szCs w:val="24"/>
          <w:lang w:eastAsia="es-CO"/>
        </w:rPr>
      </w:pPr>
      <w:r w:rsidRPr="00710F1C">
        <w:rPr>
          <w:rFonts w:ascii="Georgia" w:eastAsia="Times New Roman" w:hAnsi="Georgia" w:cs="Times New Roman"/>
          <w:color w:val="333333"/>
          <w:sz w:val="24"/>
          <w:szCs w:val="24"/>
          <w:lang w:eastAsia="es-CO"/>
        </w:rPr>
        <w:t>La inhabilidad de apagar el celular, el tenerlo siempre a la mano, el asegurarse de que nunca se acabe la batería y el miedo a perder la señal son algunos síntomas de quienes sufren altos niveles de estrés.</w:t>
      </w:r>
    </w:p>
    <w:p w:rsidR="00710F1C" w:rsidRDefault="00710F1C" w:rsidP="00710F1C">
      <w:pPr>
        <w:spacing w:after="0" w:line="240" w:lineRule="auto"/>
        <w:jc w:val="both"/>
        <w:rPr>
          <w:rFonts w:ascii="Georgia" w:eastAsia="Times New Roman" w:hAnsi="Georgia" w:cs="Times New Roman"/>
          <w:color w:val="333333"/>
          <w:sz w:val="24"/>
          <w:szCs w:val="24"/>
          <w:lang w:eastAsia="es-CO"/>
        </w:rPr>
      </w:pPr>
      <w:r w:rsidRPr="00710F1C">
        <w:rPr>
          <w:rFonts w:ascii="Georgia" w:eastAsia="Times New Roman" w:hAnsi="Georgia" w:cs="Times New Roman"/>
          <w:color w:val="333333"/>
          <w:sz w:val="24"/>
          <w:szCs w:val="24"/>
          <w:lang w:eastAsia="es-CO"/>
        </w:rPr>
        <w:t xml:space="preserve">En México, existen más de 190 millones de </w:t>
      </w:r>
      <w:r w:rsidR="00083689" w:rsidRPr="00710F1C">
        <w:rPr>
          <w:rFonts w:ascii="Georgia" w:eastAsia="Times New Roman" w:hAnsi="Georgia" w:cs="Times New Roman"/>
          <w:color w:val="333333"/>
          <w:sz w:val="24"/>
          <w:szCs w:val="24"/>
          <w:lang w:eastAsia="es-CO"/>
        </w:rPr>
        <w:t>Smartphone</w:t>
      </w:r>
      <w:r w:rsidRPr="00710F1C">
        <w:rPr>
          <w:rFonts w:ascii="Georgia" w:eastAsia="Times New Roman" w:hAnsi="Georgia" w:cs="Times New Roman"/>
          <w:color w:val="333333"/>
          <w:sz w:val="24"/>
          <w:szCs w:val="24"/>
          <w:lang w:eastAsia="es-CO"/>
        </w:rPr>
        <w:t xml:space="preserve">: el 72% de los usuarios no salen  de  su  casa  sin su  celular,  según  un  informe realizado por Google,  la  consultora IPSOS y Mobile Marketing </w:t>
      </w:r>
      <w:r w:rsidR="00083689" w:rsidRPr="00710F1C">
        <w:rPr>
          <w:rFonts w:ascii="Georgia" w:eastAsia="Times New Roman" w:hAnsi="Georgia" w:cs="Times New Roman"/>
          <w:color w:val="333333"/>
          <w:sz w:val="24"/>
          <w:szCs w:val="24"/>
          <w:lang w:eastAsia="es-CO"/>
        </w:rPr>
        <w:t>Asociación</w:t>
      </w:r>
      <w:r w:rsidRPr="00710F1C">
        <w:rPr>
          <w:rFonts w:ascii="Georgia" w:eastAsia="Times New Roman" w:hAnsi="Georgia" w:cs="Times New Roman"/>
          <w:color w:val="333333"/>
          <w:sz w:val="24"/>
          <w:szCs w:val="24"/>
          <w:lang w:eastAsia="es-CO"/>
        </w:rPr>
        <w:t>.</w:t>
      </w:r>
    </w:p>
    <w:p w:rsidR="00083689" w:rsidRDefault="00083689" w:rsidP="00710F1C">
      <w:pPr>
        <w:spacing w:after="0" w:line="240" w:lineRule="auto"/>
        <w:jc w:val="both"/>
        <w:rPr>
          <w:rFonts w:ascii="Georgia" w:eastAsia="Times New Roman" w:hAnsi="Georgia" w:cs="Times New Roman"/>
          <w:color w:val="333333"/>
          <w:sz w:val="24"/>
          <w:szCs w:val="24"/>
          <w:lang w:eastAsia="es-CO"/>
        </w:rPr>
      </w:pPr>
    </w:p>
    <w:p w:rsidR="00083689" w:rsidRDefault="00083689" w:rsidP="00710F1C">
      <w:pPr>
        <w:spacing w:after="0" w:line="240" w:lineRule="auto"/>
        <w:jc w:val="both"/>
        <w:rPr>
          <w:rFonts w:ascii="Georgia" w:eastAsia="Times New Roman" w:hAnsi="Georgia" w:cs="Times New Roman"/>
          <w:color w:val="333333"/>
          <w:sz w:val="24"/>
          <w:szCs w:val="24"/>
          <w:lang w:eastAsia="es-CO"/>
        </w:rPr>
      </w:pPr>
      <w:bookmarkStart w:id="0" w:name="_GoBack"/>
      <w:bookmarkEnd w:id="0"/>
    </w:p>
    <w:p w:rsidR="00083689" w:rsidRDefault="00083689" w:rsidP="00710F1C">
      <w:pPr>
        <w:spacing w:after="0" w:line="240" w:lineRule="auto"/>
        <w:jc w:val="both"/>
        <w:rPr>
          <w:rFonts w:ascii="Georgia" w:eastAsia="Times New Roman" w:hAnsi="Georgia" w:cs="Times New Roman"/>
          <w:color w:val="333333"/>
          <w:sz w:val="24"/>
          <w:szCs w:val="24"/>
          <w:lang w:eastAsia="es-CO"/>
        </w:rPr>
      </w:pPr>
    </w:p>
    <w:p w:rsidR="005F7F8E" w:rsidRDefault="005F7F8E" w:rsidP="00710F1C">
      <w:pPr>
        <w:spacing w:after="0" w:line="240" w:lineRule="auto"/>
        <w:jc w:val="both"/>
        <w:rPr>
          <w:rFonts w:ascii="Georgia" w:eastAsia="Times New Roman" w:hAnsi="Georgia" w:cs="Times New Roman"/>
          <w:color w:val="333333"/>
          <w:sz w:val="24"/>
          <w:szCs w:val="24"/>
          <w:lang w:eastAsia="es-CO"/>
        </w:rPr>
      </w:pPr>
    </w:p>
    <w:p w:rsidR="005F7F8E" w:rsidRDefault="005F7F8E" w:rsidP="00710F1C">
      <w:pPr>
        <w:spacing w:after="0" w:line="240" w:lineRule="auto"/>
        <w:jc w:val="both"/>
        <w:rPr>
          <w:rFonts w:ascii="Georgia" w:eastAsia="Times New Roman" w:hAnsi="Georgia" w:cs="Times New Roman"/>
          <w:color w:val="333333"/>
          <w:sz w:val="24"/>
          <w:szCs w:val="24"/>
          <w:lang w:eastAsia="es-CO"/>
        </w:rPr>
      </w:pPr>
    </w:p>
    <w:p w:rsidR="005F7F8E" w:rsidRDefault="005F7F8E" w:rsidP="00710F1C">
      <w:pPr>
        <w:spacing w:after="0" w:line="240" w:lineRule="auto"/>
        <w:jc w:val="both"/>
        <w:rPr>
          <w:rFonts w:ascii="Georgia" w:eastAsia="Times New Roman" w:hAnsi="Georgia" w:cs="Times New Roman"/>
          <w:color w:val="333333"/>
          <w:sz w:val="24"/>
          <w:szCs w:val="24"/>
          <w:lang w:eastAsia="es-CO"/>
        </w:rPr>
      </w:pPr>
    </w:p>
    <w:p w:rsidR="005F7F8E" w:rsidRDefault="005F7F8E" w:rsidP="00710F1C">
      <w:pPr>
        <w:spacing w:after="0" w:line="240" w:lineRule="auto"/>
        <w:jc w:val="both"/>
        <w:rPr>
          <w:rFonts w:ascii="Georgia" w:eastAsia="Times New Roman" w:hAnsi="Georgia" w:cs="Times New Roman"/>
          <w:color w:val="333333"/>
          <w:sz w:val="24"/>
          <w:szCs w:val="24"/>
          <w:lang w:eastAsia="es-CO"/>
        </w:rPr>
      </w:pPr>
    </w:p>
    <w:p w:rsidR="00083689" w:rsidRDefault="00083689" w:rsidP="00710F1C">
      <w:pPr>
        <w:spacing w:after="0" w:line="240" w:lineRule="auto"/>
        <w:jc w:val="both"/>
        <w:rPr>
          <w:rFonts w:ascii="Georgia" w:eastAsia="Times New Roman" w:hAnsi="Georgia" w:cs="Times New Roman"/>
          <w:color w:val="333333"/>
          <w:sz w:val="24"/>
          <w:szCs w:val="24"/>
          <w:lang w:eastAsia="es-CO"/>
        </w:rPr>
      </w:pPr>
    </w:p>
    <w:p w:rsidR="00083689" w:rsidRDefault="00083689" w:rsidP="00710F1C">
      <w:pPr>
        <w:spacing w:after="0" w:line="240" w:lineRule="auto"/>
        <w:jc w:val="both"/>
        <w:rPr>
          <w:rFonts w:ascii="Georgia" w:eastAsia="Times New Roman" w:hAnsi="Georgia" w:cs="Times New Roman"/>
          <w:color w:val="333333"/>
          <w:sz w:val="24"/>
          <w:szCs w:val="24"/>
          <w:lang w:eastAsia="es-CO"/>
        </w:rPr>
      </w:pPr>
    </w:p>
    <w:p w:rsidR="00083689" w:rsidRPr="00710F1C" w:rsidRDefault="00083689" w:rsidP="00710F1C">
      <w:pPr>
        <w:spacing w:after="0" w:line="240" w:lineRule="auto"/>
        <w:jc w:val="both"/>
        <w:rPr>
          <w:rFonts w:ascii="Georgia" w:eastAsia="Times New Roman" w:hAnsi="Georgia" w:cs="Times New Roman"/>
          <w:color w:val="333333"/>
          <w:sz w:val="24"/>
          <w:szCs w:val="24"/>
          <w:lang w:eastAsia="es-CO"/>
        </w:rPr>
      </w:pPr>
    </w:p>
    <w:p w:rsidR="00083689" w:rsidRDefault="00710F1C" w:rsidP="00710F1C">
      <w:pPr>
        <w:spacing w:after="0" w:line="240" w:lineRule="auto"/>
        <w:jc w:val="both"/>
        <w:rPr>
          <w:rFonts w:ascii="Georgia" w:eastAsia="Times New Roman" w:hAnsi="Georgia" w:cs="Times New Roman"/>
          <w:b/>
          <w:bCs/>
          <w:color w:val="333333"/>
          <w:sz w:val="24"/>
          <w:szCs w:val="24"/>
          <w:lang w:eastAsia="es-CO"/>
        </w:rPr>
      </w:pPr>
      <w:r w:rsidRPr="00710F1C">
        <w:rPr>
          <w:rFonts w:ascii="Georgia" w:eastAsia="Times New Roman" w:hAnsi="Georgia" w:cs="Times New Roman"/>
          <w:color w:val="333333"/>
          <w:sz w:val="24"/>
          <w:szCs w:val="24"/>
          <w:lang w:eastAsia="es-CO"/>
        </w:rPr>
        <w:br/>
      </w:r>
      <w:r w:rsidRPr="00710F1C">
        <w:rPr>
          <w:rFonts w:ascii="Georgia" w:eastAsia="Times New Roman" w:hAnsi="Georgia" w:cs="Times New Roman"/>
          <w:b/>
          <w:bCs/>
          <w:color w:val="333333"/>
          <w:sz w:val="24"/>
          <w:szCs w:val="24"/>
          <w:lang w:eastAsia="es-CO"/>
        </w:rPr>
        <w:t>1.   ¿Cuál es el tema central del texto?</w:t>
      </w:r>
    </w:p>
    <w:p w:rsidR="00083689" w:rsidRDefault="00710F1C" w:rsidP="00710F1C">
      <w:pPr>
        <w:spacing w:after="0" w:line="240" w:lineRule="auto"/>
        <w:jc w:val="both"/>
        <w:rPr>
          <w:rFonts w:ascii="Georgia" w:eastAsia="Times New Roman" w:hAnsi="Georgia" w:cs="Times New Roman"/>
          <w:b/>
          <w:bCs/>
          <w:color w:val="333333"/>
          <w:sz w:val="24"/>
          <w:szCs w:val="24"/>
          <w:lang w:eastAsia="es-CO"/>
        </w:rPr>
      </w:pPr>
      <w:r w:rsidRPr="00710F1C">
        <w:rPr>
          <w:rFonts w:ascii="Georgia" w:eastAsia="Times New Roman" w:hAnsi="Georgia" w:cs="Times New Roman"/>
          <w:color w:val="333333"/>
          <w:sz w:val="24"/>
          <w:szCs w:val="24"/>
          <w:lang w:eastAsia="es-CO"/>
        </w:rPr>
        <w:br/>
        <w:t>A) La preocupante proliferación de smartphones en México.</w:t>
      </w:r>
      <w:r w:rsidRPr="00710F1C">
        <w:rPr>
          <w:rFonts w:ascii="Georgia" w:eastAsia="Times New Roman" w:hAnsi="Georgia" w:cs="Times New Roman"/>
          <w:color w:val="333333"/>
          <w:sz w:val="24"/>
          <w:szCs w:val="24"/>
          <w:lang w:eastAsia="es-CO"/>
        </w:rPr>
        <w:br/>
        <w:t>B) La nomofobia o estrés ocasionado por el uso de celular.</w:t>
      </w:r>
      <w:r w:rsidRPr="00710F1C">
        <w:rPr>
          <w:rFonts w:ascii="Georgia" w:eastAsia="Times New Roman" w:hAnsi="Georgia" w:cs="Times New Roman"/>
          <w:color w:val="333333"/>
          <w:sz w:val="24"/>
          <w:szCs w:val="24"/>
          <w:lang w:eastAsia="es-CO"/>
        </w:rPr>
        <w:br/>
        <w:t>C) El estrés asociado al uso compulsivo de tecnología digital.</w:t>
      </w:r>
      <w:r w:rsidRPr="00710F1C">
        <w:rPr>
          <w:rFonts w:ascii="Georgia" w:eastAsia="Times New Roman" w:hAnsi="Georgia" w:cs="Times New Roman"/>
          <w:color w:val="333333"/>
          <w:sz w:val="24"/>
          <w:szCs w:val="24"/>
          <w:lang w:eastAsia="es-CO"/>
        </w:rPr>
        <w:br/>
        <w:t>D) La sensación de vibraciones fantasmas en el smartphone.</w:t>
      </w:r>
      <w:r w:rsidRPr="00710F1C">
        <w:rPr>
          <w:rFonts w:ascii="Georgia" w:eastAsia="Times New Roman" w:hAnsi="Georgia" w:cs="Times New Roman"/>
          <w:color w:val="333333"/>
          <w:sz w:val="24"/>
          <w:szCs w:val="24"/>
          <w:lang w:eastAsia="es-CO"/>
        </w:rPr>
        <w:br/>
        <w:t>E) El uso necesario de teléfonos inteligentes en la actualidad.</w:t>
      </w:r>
      <w:r w:rsidRPr="00710F1C">
        <w:rPr>
          <w:rFonts w:ascii="Georgia" w:eastAsia="Times New Roman" w:hAnsi="Georgia" w:cs="Times New Roman"/>
          <w:color w:val="333333"/>
          <w:sz w:val="24"/>
          <w:szCs w:val="24"/>
          <w:lang w:eastAsia="es-CO"/>
        </w:rPr>
        <w:br/>
      </w:r>
      <w:r w:rsidRPr="00710F1C">
        <w:rPr>
          <w:rFonts w:ascii="Georgia" w:eastAsia="Times New Roman" w:hAnsi="Georgia" w:cs="Times New Roman"/>
          <w:color w:val="333333"/>
          <w:sz w:val="24"/>
          <w:szCs w:val="24"/>
          <w:lang w:eastAsia="es-CO"/>
        </w:rPr>
        <w:br/>
      </w:r>
      <w:r w:rsidR="00083689">
        <w:rPr>
          <w:rFonts w:ascii="Georgia" w:eastAsia="Times New Roman" w:hAnsi="Georgia" w:cs="Times New Roman"/>
          <w:b/>
          <w:bCs/>
          <w:color w:val="333333"/>
          <w:sz w:val="24"/>
          <w:szCs w:val="24"/>
          <w:lang w:eastAsia="es-CO"/>
        </w:rPr>
        <w:t>2.</w:t>
      </w:r>
      <w:r w:rsidR="00083689" w:rsidRPr="00710F1C">
        <w:rPr>
          <w:rFonts w:ascii="Georgia" w:eastAsia="Times New Roman" w:hAnsi="Georgia" w:cs="Times New Roman"/>
          <w:b/>
          <w:bCs/>
          <w:color w:val="333333"/>
          <w:sz w:val="24"/>
          <w:szCs w:val="24"/>
          <w:lang w:eastAsia="es-CO"/>
        </w:rPr>
        <w:t xml:space="preserve"> Determine</w:t>
      </w:r>
      <w:r w:rsidRPr="00710F1C">
        <w:rPr>
          <w:rFonts w:ascii="Georgia" w:eastAsia="Times New Roman" w:hAnsi="Georgia" w:cs="Times New Roman"/>
          <w:b/>
          <w:bCs/>
          <w:color w:val="333333"/>
          <w:sz w:val="24"/>
          <w:szCs w:val="24"/>
          <w:lang w:eastAsia="es-CO"/>
        </w:rPr>
        <w:t xml:space="preserve"> la idea principal del texto.</w:t>
      </w:r>
    </w:p>
    <w:p w:rsidR="00083689" w:rsidRDefault="00710F1C" w:rsidP="00710F1C">
      <w:pPr>
        <w:spacing w:after="0" w:line="240" w:lineRule="auto"/>
        <w:jc w:val="both"/>
        <w:rPr>
          <w:rFonts w:ascii="Georgia" w:eastAsia="Times New Roman" w:hAnsi="Georgia" w:cs="Times New Roman"/>
          <w:b/>
          <w:bCs/>
          <w:color w:val="333333"/>
          <w:sz w:val="24"/>
          <w:szCs w:val="24"/>
          <w:lang w:eastAsia="es-CO"/>
        </w:rPr>
      </w:pPr>
      <w:r w:rsidRPr="00710F1C">
        <w:rPr>
          <w:rFonts w:ascii="Georgia" w:eastAsia="Times New Roman" w:hAnsi="Georgia" w:cs="Times New Roman"/>
          <w:color w:val="333333"/>
          <w:sz w:val="24"/>
          <w:szCs w:val="24"/>
          <w:lang w:eastAsia="es-CO"/>
        </w:rPr>
        <w:br/>
        <w:t>A) El 72% de individuos jamás olvida salir sin teléfono celular en México.</w:t>
      </w:r>
      <w:r w:rsidRPr="00710F1C">
        <w:rPr>
          <w:rFonts w:ascii="Georgia" w:eastAsia="Times New Roman" w:hAnsi="Georgia" w:cs="Times New Roman"/>
          <w:color w:val="333333"/>
          <w:sz w:val="24"/>
          <w:szCs w:val="24"/>
          <w:lang w:eastAsia="es-CO"/>
        </w:rPr>
        <w:br/>
        <w:t>B) Quienes usan smartphones buscan que este registre nuevos mensajes.</w:t>
      </w:r>
      <w:r w:rsidRPr="00710F1C">
        <w:rPr>
          <w:rFonts w:ascii="Georgia" w:eastAsia="Times New Roman" w:hAnsi="Georgia" w:cs="Times New Roman"/>
          <w:color w:val="333333"/>
          <w:sz w:val="24"/>
          <w:szCs w:val="24"/>
          <w:lang w:eastAsia="es-CO"/>
        </w:rPr>
        <w:br/>
        <w:t>C) El nombre nomofobia surgió abreviando la frase no-mobile-phone-phobia.</w:t>
      </w:r>
      <w:r w:rsidRPr="00710F1C">
        <w:rPr>
          <w:rFonts w:ascii="Georgia" w:eastAsia="Times New Roman" w:hAnsi="Georgia" w:cs="Times New Roman"/>
          <w:color w:val="333333"/>
          <w:sz w:val="24"/>
          <w:szCs w:val="24"/>
          <w:lang w:eastAsia="es-CO"/>
        </w:rPr>
        <w:br/>
        <w:t>D) Los jóvenes son incapaces de dejar inactivos sus teléfonos celulares.</w:t>
      </w:r>
      <w:r w:rsidRPr="00710F1C">
        <w:rPr>
          <w:rFonts w:ascii="Georgia" w:eastAsia="Times New Roman" w:hAnsi="Georgia" w:cs="Times New Roman"/>
          <w:color w:val="333333"/>
          <w:sz w:val="24"/>
          <w:szCs w:val="24"/>
          <w:lang w:eastAsia="es-CO"/>
        </w:rPr>
        <w:br/>
        <w:t>E) La nomofobia es el estrés ocasionado por el uso compulsivo del celular.</w:t>
      </w:r>
      <w:r w:rsidRPr="00710F1C">
        <w:rPr>
          <w:rFonts w:ascii="Georgia" w:eastAsia="Times New Roman" w:hAnsi="Georgia" w:cs="Times New Roman"/>
          <w:color w:val="333333"/>
          <w:sz w:val="24"/>
          <w:szCs w:val="24"/>
          <w:lang w:eastAsia="es-CO"/>
        </w:rPr>
        <w:br/>
      </w:r>
      <w:r w:rsidRPr="00710F1C">
        <w:rPr>
          <w:rFonts w:ascii="Georgia" w:eastAsia="Times New Roman" w:hAnsi="Georgia" w:cs="Times New Roman"/>
          <w:color w:val="333333"/>
          <w:sz w:val="24"/>
          <w:szCs w:val="24"/>
          <w:lang w:eastAsia="es-CO"/>
        </w:rPr>
        <w:br/>
      </w:r>
      <w:r w:rsidRPr="00710F1C">
        <w:rPr>
          <w:rFonts w:ascii="Georgia" w:eastAsia="Times New Roman" w:hAnsi="Georgia" w:cs="Times New Roman"/>
          <w:b/>
          <w:bCs/>
          <w:color w:val="333333"/>
          <w:sz w:val="24"/>
          <w:szCs w:val="24"/>
          <w:lang w:eastAsia="es-CO"/>
        </w:rPr>
        <w:t>3.  En el texto, la palabra DISPARAR implica el desarrollo de un proceso</w:t>
      </w:r>
    </w:p>
    <w:p w:rsidR="00083689" w:rsidRDefault="00710F1C" w:rsidP="00710F1C">
      <w:pPr>
        <w:spacing w:after="0" w:line="240" w:lineRule="auto"/>
        <w:jc w:val="both"/>
        <w:rPr>
          <w:rFonts w:ascii="Georgia" w:eastAsia="Times New Roman" w:hAnsi="Georgia" w:cs="Times New Roman"/>
          <w:color w:val="333333"/>
          <w:sz w:val="24"/>
          <w:szCs w:val="24"/>
          <w:lang w:eastAsia="es-CO"/>
        </w:rPr>
      </w:pPr>
      <w:r w:rsidRPr="00710F1C">
        <w:rPr>
          <w:rFonts w:ascii="Georgia" w:eastAsia="Times New Roman" w:hAnsi="Georgia" w:cs="Times New Roman"/>
          <w:color w:val="333333"/>
          <w:sz w:val="24"/>
          <w:szCs w:val="24"/>
          <w:lang w:eastAsia="es-CO"/>
        </w:rPr>
        <w:br/>
      </w:r>
      <w:r w:rsidR="00083689" w:rsidRPr="00710F1C">
        <w:rPr>
          <w:rFonts w:ascii="Georgia" w:eastAsia="Times New Roman" w:hAnsi="Georgia" w:cs="Times New Roman"/>
          <w:color w:val="333333"/>
          <w:sz w:val="24"/>
          <w:szCs w:val="24"/>
          <w:lang w:eastAsia="es-CO"/>
        </w:rPr>
        <w:t>A) Gradual</w:t>
      </w:r>
      <w:r w:rsidRPr="00710F1C">
        <w:rPr>
          <w:rFonts w:ascii="Georgia" w:eastAsia="Times New Roman" w:hAnsi="Georgia" w:cs="Times New Roman"/>
          <w:color w:val="333333"/>
          <w:sz w:val="24"/>
          <w:szCs w:val="24"/>
          <w:lang w:eastAsia="es-CO"/>
        </w:rPr>
        <w:t>.</w:t>
      </w:r>
    </w:p>
    <w:p w:rsidR="00083689" w:rsidRDefault="00083689" w:rsidP="00710F1C">
      <w:pPr>
        <w:spacing w:after="0" w:line="240" w:lineRule="auto"/>
        <w:jc w:val="both"/>
        <w:rPr>
          <w:rFonts w:ascii="Georgia" w:eastAsia="Times New Roman" w:hAnsi="Georgia" w:cs="Times New Roman"/>
          <w:color w:val="333333"/>
          <w:sz w:val="24"/>
          <w:szCs w:val="24"/>
          <w:lang w:eastAsia="es-CO"/>
        </w:rPr>
      </w:pPr>
      <w:r w:rsidRPr="00710F1C">
        <w:rPr>
          <w:rFonts w:ascii="Georgia" w:eastAsia="Times New Roman" w:hAnsi="Georgia" w:cs="Times New Roman"/>
          <w:color w:val="333333"/>
          <w:sz w:val="24"/>
          <w:szCs w:val="24"/>
          <w:lang w:eastAsia="es-CO"/>
        </w:rPr>
        <w:t>B) Armónico</w:t>
      </w:r>
      <w:r w:rsidR="00710F1C" w:rsidRPr="00710F1C">
        <w:rPr>
          <w:rFonts w:ascii="Georgia" w:eastAsia="Times New Roman" w:hAnsi="Georgia" w:cs="Times New Roman"/>
          <w:color w:val="333333"/>
          <w:sz w:val="24"/>
          <w:szCs w:val="24"/>
          <w:lang w:eastAsia="es-CO"/>
        </w:rPr>
        <w:t>.</w:t>
      </w:r>
    </w:p>
    <w:p w:rsidR="00083689" w:rsidRDefault="00083689" w:rsidP="00710F1C">
      <w:pPr>
        <w:spacing w:after="0" w:line="240" w:lineRule="auto"/>
        <w:jc w:val="both"/>
        <w:rPr>
          <w:rFonts w:ascii="Georgia" w:eastAsia="Times New Roman" w:hAnsi="Georgia" w:cs="Times New Roman"/>
          <w:color w:val="333333"/>
          <w:sz w:val="24"/>
          <w:szCs w:val="24"/>
          <w:lang w:eastAsia="es-CO"/>
        </w:rPr>
      </w:pPr>
      <w:r w:rsidRPr="00710F1C">
        <w:rPr>
          <w:rFonts w:ascii="Georgia" w:eastAsia="Times New Roman" w:hAnsi="Georgia" w:cs="Times New Roman"/>
          <w:color w:val="333333"/>
          <w:sz w:val="24"/>
          <w:szCs w:val="24"/>
          <w:lang w:eastAsia="es-CO"/>
        </w:rPr>
        <w:t>C) Acelerado</w:t>
      </w:r>
      <w:r w:rsidR="00710F1C" w:rsidRPr="00710F1C">
        <w:rPr>
          <w:rFonts w:ascii="Georgia" w:eastAsia="Times New Roman" w:hAnsi="Georgia" w:cs="Times New Roman"/>
          <w:color w:val="333333"/>
          <w:sz w:val="24"/>
          <w:szCs w:val="24"/>
          <w:lang w:eastAsia="es-CO"/>
        </w:rPr>
        <w:t>.</w:t>
      </w:r>
    </w:p>
    <w:p w:rsidR="00083689" w:rsidRDefault="00083689" w:rsidP="00710F1C">
      <w:pPr>
        <w:spacing w:after="0" w:line="240" w:lineRule="auto"/>
        <w:jc w:val="both"/>
        <w:rPr>
          <w:rFonts w:ascii="Georgia" w:eastAsia="Times New Roman" w:hAnsi="Georgia" w:cs="Times New Roman"/>
          <w:color w:val="333333"/>
          <w:sz w:val="24"/>
          <w:szCs w:val="24"/>
          <w:lang w:eastAsia="es-CO"/>
        </w:rPr>
      </w:pPr>
      <w:r w:rsidRPr="00710F1C">
        <w:rPr>
          <w:rFonts w:ascii="Georgia" w:eastAsia="Times New Roman" w:hAnsi="Georgia" w:cs="Times New Roman"/>
          <w:color w:val="333333"/>
          <w:sz w:val="24"/>
          <w:szCs w:val="24"/>
          <w:lang w:eastAsia="es-CO"/>
        </w:rPr>
        <w:t>D) Cáustico</w:t>
      </w:r>
      <w:r w:rsidR="00710F1C" w:rsidRPr="00710F1C">
        <w:rPr>
          <w:rFonts w:ascii="Georgia" w:eastAsia="Times New Roman" w:hAnsi="Georgia" w:cs="Times New Roman"/>
          <w:color w:val="333333"/>
          <w:sz w:val="24"/>
          <w:szCs w:val="24"/>
          <w:lang w:eastAsia="es-CO"/>
        </w:rPr>
        <w:t>.</w:t>
      </w:r>
    </w:p>
    <w:p w:rsidR="00083689" w:rsidRDefault="00083689" w:rsidP="00710F1C">
      <w:pPr>
        <w:spacing w:after="0" w:line="240" w:lineRule="auto"/>
        <w:jc w:val="both"/>
        <w:rPr>
          <w:rFonts w:ascii="Georgia" w:eastAsia="Times New Roman" w:hAnsi="Georgia" w:cs="Times New Roman"/>
          <w:color w:val="333333"/>
          <w:sz w:val="24"/>
          <w:szCs w:val="24"/>
          <w:lang w:eastAsia="es-CO"/>
        </w:rPr>
      </w:pPr>
      <w:r w:rsidRPr="00710F1C">
        <w:rPr>
          <w:rFonts w:ascii="Georgia" w:eastAsia="Times New Roman" w:hAnsi="Georgia" w:cs="Times New Roman"/>
          <w:color w:val="333333"/>
          <w:sz w:val="24"/>
          <w:szCs w:val="24"/>
          <w:lang w:eastAsia="es-CO"/>
        </w:rPr>
        <w:t>E) Complejo</w:t>
      </w:r>
      <w:r w:rsidR="00710F1C" w:rsidRPr="00710F1C">
        <w:rPr>
          <w:rFonts w:ascii="Georgia" w:eastAsia="Times New Roman" w:hAnsi="Georgia" w:cs="Times New Roman"/>
          <w:color w:val="333333"/>
          <w:sz w:val="24"/>
          <w:szCs w:val="24"/>
          <w:lang w:eastAsia="es-CO"/>
        </w:rPr>
        <w:t>.</w:t>
      </w:r>
    </w:p>
    <w:p w:rsidR="00083689" w:rsidRDefault="00710F1C" w:rsidP="00710F1C">
      <w:pPr>
        <w:spacing w:after="0" w:line="240" w:lineRule="auto"/>
        <w:jc w:val="both"/>
        <w:rPr>
          <w:rFonts w:ascii="Georgia" w:eastAsia="Times New Roman" w:hAnsi="Georgia" w:cs="Times New Roman"/>
          <w:b/>
          <w:bCs/>
          <w:color w:val="333333"/>
          <w:sz w:val="24"/>
          <w:szCs w:val="24"/>
          <w:lang w:eastAsia="es-CO"/>
        </w:rPr>
      </w:pPr>
      <w:r w:rsidRPr="00710F1C">
        <w:rPr>
          <w:rFonts w:ascii="Georgia" w:eastAsia="Times New Roman" w:hAnsi="Georgia" w:cs="Times New Roman"/>
          <w:color w:val="333333"/>
          <w:sz w:val="24"/>
          <w:szCs w:val="24"/>
          <w:lang w:eastAsia="es-CO"/>
        </w:rPr>
        <w:br/>
      </w:r>
      <w:r w:rsidRPr="00710F1C">
        <w:rPr>
          <w:rFonts w:ascii="Georgia" w:eastAsia="Times New Roman" w:hAnsi="Georgia" w:cs="Times New Roman"/>
          <w:b/>
          <w:bCs/>
          <w:color w:val="333333"/>
          <w:sz w:val="24"/>
          <w:szCs w:val="24"/>
          <w:lang w:eastAsia="es-CO"/>
        </w:rPr>
        <w:t>4.   La palabra INHABILIDAD connota</w:t>
      </w:r>
    </w:p>
    <w:p w:rsidR="00083689" w:rsidRDefault="00710F1C" w:rsidP="00710F1C">
      <w:pPr>
        <w:spacing w:after="0" w:line="240" w:lineRule="auto"/>
        <w:jc w:val="both"/>
        <w:rPr>
          <w:rFonts w:ascii="Georgia" w:eastAsia="Times New Roman" w:hAnsi="Georgia" w:cs="Times New Roman"/>
          <w:color w:val="333333"/>
          <w:sz w:val="24"/>
          <w:szCs w:val="24"/>
          <w:lang w:eastAsia="es-CO"/>
        </w:rPr>
      </w:pPr>
      <w:r w:rsidRPr="00710F1C">
        <w:rPr>
          <w:rFonts w:ascii="Georgia" w:eastAsia="Times New Roman" w:hAnsi="Georgia" w:cs="Times New Roman"/>
          <w:color w:val="333333"/>
          <w:sz w:val="24"/>
          <w:szCs w:val="24"/>
          <w:lang w:eastAsia="es-CO"/>
        </w:rPr>
        <w:br/>
        <w:t>A) Defecto.</w:t>
      </w:r>
    </w:p>
    <w:p w:rsidR="00083689" w:rsidRDefault="00710F1C" w:rsidP="00710F1C">
      <w:pPr>
        <w:spacing w:after="0" w:line="240" w:lineRule="auto"/>
        <w:jc w:val="both"/>
        <w:rPr>
          <w:rFonts w:ascii="Georgia" w:eastAsia="Times New Roman" w:hAnsi="Georgia" w:cs="Times New Roman"/>
          <w:color w:val="333333"/>
          <w:sz w:val="24"/>
          <w:szCs w:val="24"/>
          <w:lang w:eastAsia="es-CO"/>
        </w:rPr>
      </w:pPr>
      <w:r w:rsidRPr="00710F1C">
        <w:rPr>
          <w:rFonts w:ascii="Georgia" w:eastAsia="Times New Roman" w:hAnsi="Georgia" w:cs="Times New Roman"/>
          <w:color w:val="333333"/>
          <w:sz w:val="24"/>
          <w:szCs w:val="24"/>
          <w:lang w:eastAsia="es-CO"/>
        </w:rPr>
        <w:t>B) Desmesura.</w:t>
      </w:r>
    </w:p>
    <w:p w:rsidR="00083689" w:rsidRDefault="00710F1C" w:rsidP="00710F1C">
      <w:pPr>
        <w:spacing w:after="0" w:line="240" w:lineRule="auto"/>
        <w:jc w:val="both"/>
        <w:rPr>
          <w:rFonts w:ascii="Georgia" w:eastAsia="Times New Roman" w:hAnsi="Georgia" w:cs="Times New Roman"/>
          <w:color w:val="333333"/>
          <w:sz w:val="24"/>
          <w:szCs w:val="24"/>
          <w:lang w:eastAsia="es-CO"/>
        </w:rPr>
      </w:pPr>
      <w:r w:rsidRPr="00710F1C">
        <w:rPr>
          <w:rFonts w:ascii="Georgia" w:eastAsia="Times New Roman" w:hAnsi="Georgia" w:cs="Times New Roman"/>
          <w:color w:val="333333"/>
          <w:sz w:val="24"/>
          <w:szCs w:val="24"/>
          <w:lang w:eastAsia="es-CO"/>
        </w:rPr>
        <w:t>C) Destreza.</w:t>
      </w:r>
    </w:p>
    <w:p w:rsidR="00083689" w:rsidRDefault="00710F1C" w:rsidP="00710F1C">
      <w:pPr>
        <w:spacing w:after="0" w:line="240" w:lineRule="auto"/>
        <w:jc w:val="both"/>
        <w:rPr>
          <w:rFonts w:ascii="Georgia" w:eastAsia="Times New Roman" w:hAnsi="Georgia" w:cs="Times New Roman"/>
          <w:color w:val="333333"/>
          <w:sz w:val="24"/>
          <w:szCs w:val="24"/>
          <w:lang w:eastAsia="es-CO"/>
        </w:rPr>
      </w:pPr>
      <w:r w:rsidRPr="00710F1C">
        <w:rPr>
          <w:rFonts w:ascii="Georgia" w:eastAsia="Times New Roman" w:hAnsi="Georgia" w:cs="Times New Roman"/>
          <w:color w:val="333333"/>
          <w:sz w:val="24"/>
          <w:szCs w:val="24"/>
          <w:lang w:eastAsia="es-CO"/>
        </w:rPr>
        <w:t>D) Impericia.</w:t>
      </w:r>
    </w:p>
    <w:p w:rsidR="00083689" w:rsidRDefault="00710F1C" w:rsidP="00710F1C">
      <w:pPr>
        <w:spacing w:after="0" w:line="240" w:lineRule="auto"/>
        <w:jc w:val="both"/>
        <w:rPr>
          <w:rFonts w:ascii="Georgia" w:eastAsia="Times New Roman" w:hAnsi="Georgia" w:cs="Times New Roman"/>
          <w:color w:val="333333"/>
          <w:sz w:val="24"/>
          <w:szCs w:val="24"/>
          <w:lang w:eastAsia="es-CO"/>
        </w:rPr>
      </w:pPr>
      <w:r w:rsidRPr="00710F1C">
        <w:rPr>
          <w:rFonts w:ascii="Georgia" w:eastAsia="Times New Roman" w:hAnsi="Georgia" w:cs="Times New Roman"/>
          <w:color w:val="333333"/>
          <w:sz w:val="24"/>
          <w:szCs w:val="24"/>
          <w:lang w:eastAsia="es-CO"/>
        </w:rPr>
        <w:t>E) Torpeza.</w:t>
      </w:r>
    </w:p>
    <w:p w:rsidR="00710F1C" w:rsidRPr="00710F1C" w:rsidRDefault="00710F1C" w:rsidP="00710F1C">
      <w:pPr>
        <w:spacing w:after="0" w:line="240" w:lineRule="auto"/>
        <w:jc w:val="both"/>
        <w:rPr>
          <w:rFonts w:ascii="Times New Roman" w:eastAsia="Times New Roman" w:hAnsi="Times New Roman" w:cs="Times New Roman"/>
          <w:sz w:val="24"/>
          <w:szCs w:val="24"/>
          <w:lang w:eastAsia="es-CO"/>
        </w:rPr>
      </w:pPr>
      <w:r w:rsidRPr="00710F1C">
        <w:rPr>
          <w:rFonts w:ascii="Georgia" w:eastAsia="Times New Roman" w:hAnsi="Georgia" w:cs="Times New Roman"/>
          <w:color w:val="333333"/>
          <w:sz w:val="24"/>
          <w:szCs w:val="24"/>
          <w:lang w:eastAsia="es-CO"/>
        </w:rPr>
        <w:br/>
      </w:r>
      <w:r w:rsidRPr="00710F1C">
        <w:rPr>
          <w:rFonts w:ascii="Georgia" w:eastAsia="Times New Roman" w:hAnsi="Georgia" w:cs="Times New Roman"/>
          <w:color w:val="333333"/>
          <w:sz w:val="24"/>
          <w:szCs w:val="24"/>
          <w:lang w:eastAsia="es-CO"/>
        </w:rPr>
        <w:br/>
      </w:r>
      <w:r w:rsidRPr="00710F1C">
        <w:rPr>
          <w:rFonts w:ascii="Georgia" w:eastAsia="Times New Roman" w:hAnsi="Georgia" w:cs="Times New Roman"/>
          <w:b/>
          <w:bCs/>
          <w:color w:val="333333"/>
          <w:sz w:val="24"/>
          <w:szCs w:val="24"/>
          <w:lang w:eastAsia="es-CO"/>
        </w:rPr>
        <w:t xml:space="preserve">5.   Resulta  incompatible  con  la  información  textual  afirmar  que  los  individuos </w:t>
      </w:r>
      <w:proofErr w:type="spellStart"/>
      <w:r w:rsidRPr="00710F1C">
        <w:rPr>
          <w:rFonts w:ascii="Georgia" w:eastAsia="Times New Roman" w:hAnsi="Georgia" w:cs="Times New Roman"/>
          <w:b/>
          <w:bCs/>
          <w:color w:val="333333"/>
          <w:sz w:val="24"/>
          <w:szCs w:val="24"/>
          <w:lang w:eastAsia="es-CO"/>
        </w:rPr>
        <w:t>nomofóbicos</w:t>
      </w:r>
      <w:proofErr w:type="spellEnd"/>
      <w:r w:rsidRPr="00710F1C">
        <w:rPr>
          <w:rFonts w:ascii="Georgia" w:eastAsia="Times New Roman" w:hAnsi="Georgia" w:cs="Times New Roman"/>
          <w:color w:val="333333"/>
          <w:sz w:val="24"/>
          <w:szCs w:val="24"/>
          <w:lang w:eastAsia="es-CO"/>
        </w:rPr>
        <w:br/>
        <w:t>A) Incrementan sus niveles de estrés debido al uso compulsivo de sus celulares.</w:t>
      </w:r>
    </w:p>
    <w:p w:rsidR="00710F1C" w:rsidRPr="00710F1C" w:rsidRDefault="00710F1C" w:rsidP="00710F1C">
      <w:pPr>
        <w:spacing w:after="0" w:line="240" w:lineRule="auto"/>
        <w:jc w:val="both"/>
        <w:rPr>
          <w:rFonts w:ascii="Times New Roman" w:eastAsia="Times New Roman" w:hAnsi="Times New Roman" w:cs="Times New Roman"/>
          <w:sz w:val="24"/>
          <w:szCs w:val="24"/>
          <w:lang w:eastAsia="es-CO"/>
        </w:rPr>
      </w:pPr>
      <w:r w:rsidRPr="00710F1C">
        <w:rPr>
          <w:rFonts w:ascii="Georgia" w:eastAsia="Times New Roman" w:hAnsi="Georgia" w:cs="Times New Roman"/>
          <w:color w:val="333333"/>
          <w:sz w:val="24"/>
          <w:szCs w:val="24"/>
          <w:lang w:eastAsia="es-CO"/>
        </w:rPr>
        <w:br/>
        <w:t>B) Buscan de manera incesante nuevas actualizaciones en sus teléfonos móviles.</w:t>
      </w:r>
      <w:r w:rsidRPr="00710F1C">
        <w:rPr>
          <w:rFonts w:ascii="Georgia" w:eastAsia="Times New Roman" w:hAnsi="Georgia" w:cs="Times New Roman"/>
          <w:color w:val="333333"/>
          <w:sz w:val="24"/>
          <w:szCs w:val="24"/>
          <w:lang w:eastAsia="es-CO"/>
        </w:rPr>
        <w:br/>
        <w:t>C) Acusan cierto temor ante una posible descarga del celular y la pérdida de señal.</w:t>
      </w:r>
      <w:r w:rsidRPr="00710F1C">
        <w:rPr>
          <w:rFonts w:ascii="Georgia" w:eastAsia="Times New Roman" w:hAnsi="Georgia" w:cs="Times New Roman"/>
          <w:color w:val="333333"/>
          <w:sz w:val="24"/>
          <w:szCs w:val="24"/>
          <w:lang w:eastAsia="es-CO"/>
        </w:rPr>
        <w:br/>
        <w:t>D) Pueden sentir subjetivamente que el teléfono celular se encuentra vibrando.</w:t>
      </w:r>
      <w:r w:rsidRPr="00710F1C">
        <w:rPr>
          <w:rFonts w:ascii="Georgia" w:eastAsia="Times New Roman" w:hAnsi="Georgia" w:cs="Times New Roman"/>
          <w:color w:val="333333"/>
          <w:sz w:val="24"/>
          <w:szCs w:val="24"/>
          <w:lang w:eastAsia="es-CO"/>
        </w:rPr>
        <w:br/>
        <w:t>E) Son completamente independientes y desinteresados de la aceptación social.</w:t>
      </w:r>
      <w:r w:rsidRPr="00710F1C">
        <w:rPr>
          <w:rFonts w:ascii="Georgia" w:eastAsia="Times New Roman" w:hAnsi="Georgia" w:cs="Times New Roman"/>
          <w:color w:val="333333"/>
          <w:sz w:val="24"/>
          <w:szCs w:val="24"/>
          <w:lang w:eastAsia="es-CO"/>
        </w:rPr>
        <w:br/>
      </w:r>
      <w:r w:rsidRPr="00710F1C">
        <w:rPr>
          <w:rFonts w:ascii="Georgia" w:eastAsia="Times New Roman" w:hAnsi="Georgia" w:cs="Times New Roman"/>
          <w:color w:val="333333"/>
          <w:sz w:val="24"/>
          <w:szCs w:val="24"/>
          <w:lang w:eastAsia="es-CO"/>
        </w:rPr>
        <w:br/>
      </w:r>
      <w:r w:rsidRPr="00710F1C">
        <w:rPr>
          <w:rFonts w:ascii="Georgia" w:eastAsia="Times New Roman" w:hAnsi="Georgia" w:cs="Times New Roman"/>
          <w:b/>
          <w:bCs/>
          <w:color w:val="333333"/>
          <w:sz w:val="24"/>
          <w:szCs w:val="24"/>
          <w:lang w:eastAsia="es-CO"/>
        </w:rPr>
        <w:t>6.   Es  incongruente  con  lo  señalado  en  el  texto  sostener  que  el  público  usado  como objeto del experimento</w:t>
      </w:r>
      <w:r w:rsidRPr="00710F1C">
        <w:rPr>
          <w:rFonts w:ascii="Georgia" w:eastAsia="Times New Roman" w:hAnsi="Georgia" w:cs="Times New Roman"/>
          <w:color w:val="333333"/>
          <w:sz w:val="24"/>
          <w:szCs w:val="24"/>
          <w:lang w:eastAsia="es-CO"/>
        </w:rPr>
        <w:br/>
        <w:t>A) Constituía una población que realizaba las mismas actividades.</w:t>
      </w:r>
      <w:r w:rsidRPr="00710F1C">
        <w:rPr>
          <w:rFonts w:ascii="Georgia" w:eastAsia="Times New Roman" w:hAnsi="Georgia" w:cs="Times New Roman"/>
          <w:color w:val="333333"/>
          <w:sz w:val="24"/>
          <w:szCs w:val="24"/>
          <w:lang w:eastAsia="es-CO"/>
        </w:rPr>
        <w:br/>
      </w:r>
      <w:r w:rsidRPr="00710F1C">
        <w:rPr>
          <w:rFonts w:ascii="Georgia" w:eastAsia="Times New Roman" w:hAnsi="Georgia" w:cs="Times New Roman"/>
          <w:color w:val="333333"/>
          <w:sz w:val="24"/>
          <w:szCs w:val="24"/>
          <w:lang w:eastAsia="es-CO"/>
        </w:rPr>
        <w:lastRenderedPageBreak/>
        <w:t>B) Pasó por una prueba psicosomática y la resolución de un test.</w:t>
      </w:r>
      <w:r w:rsidRPr="00710F1C">
        <w:rPr>
          <w:rFonts w:ascii="Georgia" w:eastAsia="Times New Roman" w:hAnsi="Georgia" w:cs="Times New Roman"/>
          <w:color w:val="333333"/>
          <w:sz w:val="24"/>
          <w:szCs w:val="24"/>
          <w:lang w:eastAsia="es-CO"/>
        </w:rPr>
        <w:br/>
        <w:t>C) Estaba conformado parcialmente por estudiantes universitarios.</w:t>
      </w:r>
      <w:r w:rsidRPr="00710F1C">
        <w:rPr>
          <w:rFonts w:ascii="Georgia" w:eastAsia="Times New Roman" w:hAnsi="Georgia" w:cs="Times New Roman"/>
          <w:color w:val="333333"/>
          <w:sz w:val="24"/>
          <w:szCs w:val="24"/>
          <w:lang w:eastAsia="es-CO"/>
        </w:rPr>
        <w:br/>
        <w:t>D) Hizo posible la confirmación de que ocurría un círculo vicioso.</w:t>
      </w:r>
      <w:r w:rsidRPr="00710F1C">
        <w:rPr>
          <w:rFonts w:ascii="Georgia" w:eastAsia="Times New Roman" w:hAnsi="Georgia" w:cs="Times New Roman"/>
          <w:color w:val="333333"/>
          <w:sz w:val="24"/>
          <w:szCs w:val="24"/>
          <w:lang w:eastAsia="es-CO"/>
        </w:rPr>
        <w:br/>
        <w:t>E) Contaba, en parte, con la participación de empleados diversos.</w:t>
      </w:r>
      <w:r w:rsidRPr="00710F1C">
        <w:rPr>
          <w:rFonts w:ascii="Georgia" w:eastAsia="Times New Roman" w:hAnsi="Georgia" w:cs="Times New Roman"/>
          <w:color w:val="333333"/>
          <w:sz w:val="24"/>
          <w:szCs w:val="24"/>
          <w:lang w:eastAsia="es-CO"/>
        </w:rPr>
        <w:br/>
      </w:r>
      <w:r w:rsidRPr="00710F1C">
        <w:rPr>
          <w:rFonts w:ascii="Georgia" w:eastAsia="Times New Roman" w:hAnsi="Georgia" w:cs="Times New Roman"/>
          <w:color w:val="333333"/>
          <w:sz w:val="24"/>
          <w:szCs w:val="24"/>
          <w:lang w:eastAsia="es-CO"/>
        </w:rPr>
        <w:br/>
      </w:r>
      <w:r w:rsidRPr="00710F1C">
        <w:rPr>
          <w:rFonts w:ascii="Georgia" w:eastAsia="Times New Roman" w:hAnsi="Georgia" w:cs="Times New Roman"/>
          <w:b/>
          <w:bCs/>
          <w:color w:val="333333"/>
          <w:sz w:val="24"/>
          <w:szCs w:val="24"/>
          <w:lang w:eastAsia="es-CO"/>
        </w:rPr>
        <w:t>7.   Respecto de las personas que padecen nomofobia, se puede colegir que</w:t>
      </w:r>
    </w:p>
    <w:p w:rsidR="00C5776F" w:rsidRPr="00083689" w:rsidRDefault="00710F1C" w:rsidP="00710F1C">
      <w:pPr>
        <w:jc w:val="both"/>
        <w:rPr>
          <w:sz w:val="24"/>
          <w:szCs w:val="24"/>
        </w:rPr>
      </w:pPr>
      <w:r w:rsidRPr="00083689">
        <w:rPr>
          <w:rFonts w:ascii="Georgia" w:eastAsia="Times New Roman" w:hAnsi="Georgia" w:cs="Times New Roman"/>
          <w:color w:val="333333"/>
          <w:sz w:val="24"/>
          <w:szCs w:val="24"/>
          <w:lang w:eastAsia="es-CO"/>
        </w:rPr>
        <w:br/>
        <w:t>A) Ascienden a la alarmante e inopinada cifra de 190 millones solamente en México.</w:t>
      </w:r>
      <w:r w:rsidRPr="00083689">
        <w:rPr>
          <w:rFonts w:ascii="Georgia" w:eastAsia="Times New Roman" w:hAnsi="Georgia" w:cs="Times New Roman"/>
          <w:color w:val="333333"/>
          <w:sz w:val="24"/>
          <w:szCs w:val="24"/>
          <w:lang w:eastAsia="es-CO"/>
        </w:rPr>
        <w:br/>
        <w:t>B) Llegan al extremo de perder sus empleos por la elevada atención a los mensajes.</w:t>
      </w:r>
      <w:r w:rsidRPr="00083689">
        <w:rPr>
          <w:rFonts w:ascii="Georgia" w:eastAsia="Times New Roman" w:hAnsi="Georgia" w:cs="Times New Roman"/>
          <w:color w:val="333333"/>
          <w:sz w:val="24"/>
          <w:szCs w:val="24"/>
          <w:lang w:eastAsia="es-CO"/>
        </w:rPr>
        <w:br/>
        <w:t xml:space="preserve">C) Toman medidas muy seguras de prevención para evitar el elevado estrés y </w:t>
      </w:r>
      <w:proofErr w:type="gramStart"/>
      <w:r w:rsidRPr="00083689">
        <w:rPr>
          <w:rFonts w:ascii="Georgia" w:eastAsia="Times New Roman" w:hAnsi="Georgia" w:cs="Times New Roman"/>
          <w:color w:val="333333"/>
          <w:sz w:val="24"/>
          <w:szCs w:val="24"/>
          <w:lang w:eastAsia="es-CO"/>
        </w:rPr>
        <w:t>miedo .</w:t>
      </w:r>
      <w:proofErr w:type="gramEnd"/>
      <w:r w:rsidRPr="00083689">
        <w:rPr>
          <w:rFonts w:ascii="Georgia" w:eastAsia="Times New Roman" w:hAnsi="Georgia" w:cs="Times New Roman"/>
          <w:color w:val="333333"/>
          <w:sz w:val="24"/>
          <w:szCs w:val="24"/>
          <w:lang w:eastAsia="es-CO"/>
        </w:rPr>
        <w:br/>
        <w:t>D) Podrían evitar el incremento del estrés si usarán el celular solo para organizarse.</w:t>
      </w:r>
      <w:r w:rsidRPr="00083689">
        <w:rPr>
          <w:rFonts w:ascii="Georgia" w:eastAsia="Times New Roman" w:hAnsi="Georgia" w:cs="Times New Roman"/>
          <w:color w:val="333333"/>
          <w:sz w:val="24"/>
          <w:szCs w:val="24"/>
          <w:lang w:eastAsia="es-CO"/>
        </w:rPr>
        <w:br/>
        <w:t>E) La vida social los lleva inexorablemente a comprar smartphones más sofisticados.</w:t>
      </w:r>
    </w:p>
    <w:sectPr w:rsidR="00C5776F" w:rsidRPr="0008368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0F1C"/>
    <w:rsid w:val="00083689"/>
    <w:rsid w:val="00162189"/>
    <w:rsid w:val="0026537D"/>
    <w:rsid w:val="005F7F8E"/>
    <w:rsid w:val="00710F1C"/>
    <w:rsid w:val="008B750A"/>
    <w:rsid w:val="00C5776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68D912-C15F-4A20-BBB8-7A4FE4131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4449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blogger.googleusercontent.com/img/b/R29vZ2xl/AVvXsEirCYp32wRjXlEe7lmReMS7lD8-XReLR_j8i7lH3t22Hmk2zrkUGiHTJgX0WJxtXA1mcGmUwKO_JMrpmsVfhZT3jgxrM27RyNAVa5InkZP8jBLpO96zQ1wFIKVw8_R9td6VBmj0xFMQlLo/s1600/nomofobia.p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645</Words>
  <Characters>3553</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4</cp:revision>
  <dcterms:created xsi:type="dcterms:W3CDTF">2025-09-22T11:51:00Z</dcterms:created>
  <dcterms:modified xsi:type="dcterms:W3CDTF">2025-09-23T16:06:00Z</dcterms:modified>
</cp:coreProperties>
</file>