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884CCF">
      <w:pPr>
        <w:framePr w:w="9360" w:h="2430" w:hRule="exact" w:hSpace="187" w:vSpace="187" w:wrap="notBeside" w:vAnchor="text" w:hAnchor="page" w:x="1304" w:y="223"/>
        <w:autoSpaceDE/>
        <w:autoSpaceDN/>
        <w:jc w:val="center"/>
        <w:rPr>
          <w:rFonts w:hint="default" w:ascii="宋体" w:hAnsi="宋体" w:cs="宋体"/>
          <w:sz w:val="24"/>
          <w:szCs w:val="24"/>
          <w:lang w:val="en-US" w:eastAsia="zh-CN"/>
        </w:rPr>
      </w:pPr>
      <w:r>
        <w:rPr>
          <w:rFonts w:hint="eastAsia" w:ascii="宋体" w:hAnsi="宋体" w:cs="宋体"/>
          <w:color w:val="800080"/>
          <w:sz w:val="48"/>
          <w:szCs w:val="48"/>
          <w:lang w:val="en-US" w:eastAsia="zh-CN"/>
        </w:rPr>
        <w:t>基于Git的论文发布与评审规则设计</w:t>
      </w:r>
    </w:p>
    <w:p w14:paraId="5D8305B3">
      <w:pPr>
        <w:framePr w:w="9072" w:h="2030" w:hRule="exact" w:hSpace="187" w:vSpace="187" w:wrap="notBeside" w:vAnchor="text" w:hAnchor="page" w:x="1555" w:y="2765"/>
        <w:autoSpaceDE/>
        <w:autoSpaceDN/>
        <w:jc w:val="center"/>
        <w:rPr>
          <w:rFonts w:ascii="宋体" w:hAnsi="宋体" w:cs="宋体"/>
          <w:sz w:val="24"/>
          <w:szCs w:val="24"/>
          <w:lang w:eastAsia="zh-CN"/>
        </w:rPr>
      </w:pPr>
      <w:r>
        <w:rPr>
          <w:rFonts w:hint="eastAsia" w:ascii="NotoSerifCJKjp-Bold-Identity-H" w:hAnsi="NotoSerifCJKjp-Bold-Identity-H" w:cs="宋体"/>
          <w:b/>
          <w:bCs/>
          <w:color w:val="000000"/>
          <w:sz w:val="22"/>
          <w:szCs w:val="22"/>
          <w:lang w:val="en-US" w:eastAsia="zh-CN"/>
        </w:rPr>
        <w:t>WMWYT</w:t>
      </w:r>
      <w:r>
        <w:rPr>
          <w:rFonts w:hint="eastAsia" w:ascii="NotoSerifCJKjp-Bold-Identity-H" w:hAnsi="NotoSerifCJKjp-Bold-Identity-H" w:cs="宋体"/>
          <w:b/>
          <w:bCs/>
          <w:color w:val="000000"/>
          <w:sz w:val="22"/>
          <w:szCs w:val="22"/>
          <w:vertAlign w:val="superscript"/>
          <w:lang w:eastAsia="zh-CN"/>
        </w:rPr>
        <w:t>1</w:t>
      </w:r>
      <w:r>
        <w:rPr>
          <w:rFonts w:ascii="NotoSerifCJKjp-Bold-Identity-H" w:hAnsi="NotoSerifCJKjp-Bold-Identity-H" w:cs="宋体"/>
          <w:b/>
          <w:bCs/>
          <w:color w:val="000000"/>
          <w:sz w:val="22"/>
          <w:szCs w:val="22"/>
          <w:lang w:eastAsia="zh-CN"/>
        </w:rPr>
        <w:t>，</w:t>
      </w:r>
      <w:r>
        <w:rPr>
          <w:rFonts w:hint="eastAsia" w:ascii="NotoSerifCJKjp-Bold-Identity-H" w:hAnsi="NotoSerifCJKjp-Bold-Identity-H" w:cs="宋体"/>
          <w:b/>
          <w:bCs/>
          <w:color w:val="000000"/>
          <w:sz w:val="22"/>
          <w:szCs w:val="22"/>
          <w:lang w:val="en-US" w:eastAsia="zh-CN"/>
        </w:rPr>
        <w:t>豆包</w:t>
      </w:r>
      <w:r>
        <w:rPr>
          <w:rFonts w:hint="eastAsia" w:ascii="NotoSerifCJKjp-Bold-Identity-H" w:hAnsi="NotoSerifCJKjp-Bold-Identity-H" w:cs="宋体"/>
          <w:b/>
          <w:bCs/>
          <w:color w:val="000000"/>
          <w:sz w:val="22"/>
          <w:szCs w:val="22"/>
          <w:vertAlign w:val="superscript"/>
          <w:lang w:eastAsia="zh-CN"/>
        </w:rPr>
        <w:t>2</w:t>
      </w:r>
    </w:p>
    <w:p w14:paraId="1318FE3B">
      <w:pPr>
        <w:framePr w:w="9072" w:h="2030" w:hRule="exact" w:hSpace="187" w:vSpace="187" w:wrap="notBeside" w:vAnchor="text" w:hAnchor="page" w:x="1555" w:y="2765"/>
        <w:autoSpaceDE/>
        <w:autoSpaceDN/>
        <w:jc w:val="center"/>
        <w:rPr>
          <w:rFonts w:hint="default" w:ascii="宋体" w:hAnsi="宋体" w:cs="宋体"/>
          <w:sz w:val="24"/>
          <w:szCs w:val="24"/>
          <w:lang w:val="en-US" w:eastAsia="zh-CN"/>
        </w:rPr>
      </w:pPr>
      <w:r>
        <w:rPr>
          <w:rFonts w:hint="eastAsia" w:ascii="宋体" w:hAnsi="宋体" w:cs="宋体"/>
          <w:sz w:val="24"/>
          <w:szCs w:val="24"/>
          <w:lang w:val="en-US" w:eastAsia="zh-CN"/>
        </w:rPr>
        <w:t>其他大学</w:t>
      </w:r>
    </w:p>
    <w:p w14:paraId="40DDCBAA">
      <w:pPr>
        <w:framePr w:w="9072" w:h="2030" w:hRule="exact" w:hSpace="187" w:vSpace="187" w:wrap="notBeside" w:vAnchor="text" w:hAnchor="page" w:x="1555" w:y="2765"/>
        <w:autoSpaceDE/>
        <w:autoSpaceDN/>
        <w:jc w:val="center"/>
        <w:rPr>
          <w:rFonts w:ascii="宋体" w:hAnsi="宋体" w:cs="宋体"/>
          <w:sz w:val="24"/>
          <w:szCs w:val="24"/>
          <w:lang w:eastAsia="zh-CN"/>
        </w:rPr>
      </w:pPr>
      <w:r>
        <w:rPr>
          <w:rFonts w:ascii="宋体" w:hAnsi="宋体" w:cs="宋体"/>
          <w:color w:val="000000"/>
          <w:sz w:val="18"/>
          <w:szCs w:val="18"/>
          <w:lang w:eastAsia="zh-CN"/>
        </w:rPr>
        <w:t>通讯作者：</w:t>
      </w:r>
      <w:r>
        <w:rPr>
          <w:rFonts w:hint="eastAsia" w:ascii="宋体" w:hAnsi="宋体" w:cs="宋体"/>
          <w:color w:val="000000"/>
          <w:sz w:val="18"/>
          <w:szCs w:val="18"/>
          <w:lang w:val="en-US" w:eastAsia="zh-CN"/>
        </w:rPr>
        <w:t>WMWYT</w:t>
      </w:r>
      <w:r>
        <w:rPr>
          <w:rFonts w:ascii="宋体" w:hAnsi="宋体" w:cs="宋体"/>
          <w:color w:val="000000"/>
          <w:sz w:val="18"/>
          <w:szCs w:val="18"/>
          <w:lang w:eastAsia="zh-CN"/>
        </w:rPr>
        <w:t>（</w:t>
      </w:r>
      <w:r>
        <w:rPr>
          <w:rFonts w:ascii="LMRoman9-Regular-Identity-H" w:hAnsi="LMRoman9-Regular-Identity-H" w:cs="宋体"/>
          <w:color w:val="000000"/>
          <w:sz w:val="18"/>
          <w:szCs w:val="18"/>
          <w:lang w:eastAsia="zh-CN"/>
        </w:rPr>
        <w:t xml:space="preserve">e-mail: </w:t>
      </w:r>
      <w:r>
        <w:rPr>
          <w:rFonts w:hint="eastAsia" w:ascii="LMRoman9-Regular-Identity-H" w:hAnsi="LMRoman9-Regular-Identity-H" w:cs="宋体"/>
          <w:color w:val="000000"/>
          <w:sz w:val="18"/>
          <w:szCs w:val="18"/>
          <w:lang w:val="en-US" w:eastAsia="zh-CN"/>
        </w:rPr>
        <w:t>1060274259</w:t>
      </w:r>
      <w:r>
        <w:rPr>
          <w:rFonts w:ascii="LMRoman9-Regular-Identity-H" w:hAnsi="LMRoman9-Regular-Identity-H" w:cs="宋体"/>
          <w:color w:val="000000"/>
          <w:sz w:val="18"/>
          <w:szCs w:val="18"/>
          <w:lang w:eastAsia="zh-CN"/>
        </w:rPr>
        <w:t>@</w:t>
      </w:r>
      <w:r>
        <w:rPr>
          <w:rFonts w:hint="eastAsia" w:ascii="LMRoman9-Regular-Identity-H" w:hAnsi="LMRoman9-Regular-Identity-H" w:cs="宋体"/>
          <w:color w:val="000000"/>
          <w:sz w:val="18"/>
          <w:szCs w:val="18"/>
          <w:lang w:val="en-US" w:eastAsia="zh-CN"/>
        </w:rPr>
        <w:t>qq</w:t>
      </w:r>
      <w:r>
        <w:rPr>
          <w:rFonts w:ascii="LMRoman9-Regular-Identity-H" w:hAnsi="LMRoman9-Regular-Identity-H" w:cs="宋体"/>
          <w:color w:val="000000"/>
          <w:sz w:val="18"/>
          <w:szCs w:val="18"/>
          <w:lang w:eastAsia="zh-CN"/>
        </w:rPr>
        <w:t>.com</w:t>
      </w:r>
      <w:r>
        <w:rPr>
          <w:rFonts w:ascii="宋体" w:hAnsi="宋体" w:cs="宋体"/>
          <w:color w:val="000000"/>
          <w:sz w:val="18"/>
          <w:szCs w:val="18"/>
          <w:lang w:eastAsia="zh-CN"/>
        </w:rPr>
        <w:t>）</w:t>
      </w:r>
    </w:p>
    <w:p w14:paraId="17DB155F">
      <w:pPr>
        <w:framePr w:w="9072" w:h="2030" w:hRule="exact" w:hSpace="187" w:vSpace="187" w:wrap="notBeside" w:vAnchor="text" w:hAnchor="page" w:x="1555" w:y="2765"/>
        <w:autoSpaceDE/>
        <w:autoSpaceDN/>
        <w:jc w:val="center"/>
        <w:rPr>
          <w:rFonts w:ascii="宋体" w:hAnsi="宋体" w:cs="宋体"/>
          <w:sz w:val="24"/>
          <w:szCs w:val="24"/>
          <w:lang w:eastAsia="zh-CN"/>
        </w:rPr>
      </w:pPr>
      <w:r>
        <w:rPr>
          <w:rFonts w:ascii="宋体" w:hAnsi="宋体" w:cs="宋体"/>
          <w:color w:val="000000"/>
          <w:sz w:val="18"/>
          <w:szCs w:val="18"/>
          <w:lang w:eastAsia="zh-CN"/>
        </w:rPr>
        <w:t>本研究由</w:t>
      </w:r>
      <w:r>
        <w:rPr>
          <w:rFonts w:hint="eastAsia" w:ascii="宋体" w:hAnsi="宋体" w:cs="宋体"/>
          <w:color w:val="000000"/>
          <w:sz w:val="18"/>
          <w:szCs w:val="18"/>
          <w:lang w:val="en-US" w:eastAsia="zh-CN"/>
        </w:rPr>
        <w:t>本人</w:t>
      </w:r>
      <w:r>
        <w:rPr>
          <w:rFonts w:ascii="宋体" w:hAnsi="宋体" w:cs="宋体"/>
          <w:color w:val="000000"/>
          <w:sz w:val="18"/>
          <w:szCs w:val="18"/>
          <w:lang w:eastAsia="zh-CN"/>
        </w:rPr>
        <w:t>基金资助（项目编号：</w:t>
      </w:r>
      <w:r>
        <w:rPr>
          <w:rFonts w:hint="eastAsia" w:ascii="宋体" w:hAnsi="宋体" w:cs="宋体"/>
          <w:color w:val="000000"/>
          <w:sz w:val="18"/>
          <w:szCs w:val="18"/>
          <w:lang w:val="en-US" w:eastAsia="zh-CN"/>
        </w:rPr>
        <w:t>9527</w:t>
      </w:r>
      <w:r>
        <w:rPr>
          <w:rFonts w:ascii="宋体" w:hAnsi="宋体" w:cs="宋体"/>
          <w:color w:val="000000"/>
          <w:sz w:val="18"/>
          <w:szCs w:val="18"/>
          <w:lang w:eastAsia="zh-CN"/>
        </w:rPr>
        <w:t>）</w:t>
      </w:r>
    </w:p>
    <w:p w14:paraId="4ACFA478">
      <w:pPr>
        <w:framePr w:w="9072" w:h="2030" w:hRule="exact" w:hSpace="187" w:vSpace="187" w:wrap="notBeside" w:vAnchor="text" w:hAnchor="page" w:x="1555" w:y="2765"/>
        <w:autoSpaceDE/>
        <w:autoSpaceDN/>
        <w:jc w:val="center"/>
        <w:rPr>
          <w:rFonts w:ascii="宋体" w:hAnsi="宋体" w:cs="宋体"/>
          <w:sz w:val="24"/>
          <w:szCs w:val="24"/>
          <w:lang w:eastAsia="zh-CN"/>
        </w:rPr>
      </w:pPr>
      <w:r>
        <w:rPr>
          <w:rFonts w:ascii="宋体" w:hAnsi="宋体" w:cs="宋体"/>
          <w:color w:val="000000"/>
          <w:sz w:val="18"/>
          <w:szCs w:val="18"/>
          <w:lang w:eastAsia="zh-CN"/>
        </w:rPr>
        <w:t>本文包含补充材料</w:t>
      </w:r>
    </w:p>
    <w:p w14:paraId="607A9095">
      <w:pPr>
        <w:autoSpaceDE/>
        <w:autoSpaceDN/>
        <w:rPr>
          <w:rFonts w:hint="eastAsia" w:ascii="LMRoman9-Regular-Identity-H" w:hAnsi="LMRoman9-Regular-Identity-H" w:cs="宋体"/>
          <w:color w:val="000000"/>
          <w:lang w:eastAsia="zh-CN"/>
        </w:rPr>
      </w:pPr>
      <w:r>
        <w:rPr>
          <w:b/>
          <w:bCs/>
          <w:caps/>
          <w:color w:val="800080"/>
          <w:sz w:val="21"/>
          <w:szCs w:val="21"/>
          <w:lang w:eastAsia="zh-CN"/>
        </w:rPr>
        <w:t>Abstract</w:t>
      </w:r>
      <w:r>
        <w:rPr>
          <w:color w:val="333333"/>
          <w:sz w:val="21"/>
          <w:szCs w:val="21"/>
          <w:lang w:eastAsia="zh-CN"/>
        </w:rPr>
        <w:t xml:space="preserve">   </w:t>
      </w:r>
      <w:r>
        <w:rPr>
          <w:rFonts w:ascii="LMRoman9-Bold-Identity-H" w:hAnsi="LMRoman9-Bold-Identity-H" w:cs="宋体"/>
          <w:b/>
          <w:bCs/>
          <w:color w:val="800080"/>
          <w:lang w:eastAsia="zh-CN"/>
        </w:rPr>
        <w:t xml:space="preserve">/ </w:t>
      </w:r>
      <w:r>
        <w:rPr>
          <w:rFonts w:ascii="NotoSerifCJKjp-Bold-Identity-H" w:hAnsi="NotoSerifCJKjp-Bold-Identity-H" w:cs="宋体"/>
          <w:b/>
          <w:bCs/>
          <w:color w:val="800080"/>
          <w:lang w:eastAsia="zh-CN"/>
        </w:rPr>
        <w:t xml:space="preserve">摘要 </w:t>
      </w:r>
      <w:r>
        <w:rPr>
          <w:rFonts w:hint="eastAsia" w:ascii="LMRoman9-Regular-Identity-H" w:hAnsi="LMRoman9-Regular-Identity-H" w:cs="宋体"/>
          <w:color w:val="000000"/>
          <w:lang w:eastAsia="zh-CN"/>
        </w:rPr>
        <w:t xml:space="preserve"> </w:t>
      </w:r>
    </w:p>
    <w:p w14:paraId="118A4C6B">
      <w:pPr>
        <w:autoSpaceDE/>
        <w:autoSpaceDN/>
        <w:rPr>
          <w:rFonts w:hint="default" w:ascii="LMRoman9-Regular-Identity-H" w:hAnsi="LMRoman9-Regular-Identity-H" w:cs="宋体"/>
          <w:color w:val="000000"/>
          <w:lang w:val="en-US" w:eastAsia="zh-CN"/>
        </w:rPr>
      </w:pPr>
      <w:r>
        <w:rPr>
          <w:rFonts w:hint="eastAsia" w:ascii="LMRoman9-Regular-Identity-H" w:hAnsi="LMRoman9-Regular-Identity-H" w:cs="宋体"/>
          <w:color w:val="000000"/>
          <w:lang w:val="en-US" w:eastAsia="zh-CN"/>
        </w:rPr>
        <w:t>本研究针对S.H.I.T平台去中心化论文评审缺少实现平台、期刊落地难度大的问题，结合软件开发中 Git 工具的版本管理逻辑，设计了一套适配Git服务器的去中心化论文发布与评审规则。该规则将 S.H.I.T 作为预印本发布载体，以 GitHub 仓库为核心评审阵地，按 “预印本发布 - 深度发酵 - 正式出版” 的流程，把仓库划分为展示论文的 “第一池”、提出评审异议的 Issue “第二池”、定稿发布的 Releases “第三池”，并制定了百分制量化的 “无害化” 评审标准、审稿人交互规则及版本修改次数限制等具体评审要求。研究还分析了该规则在价值度量、见刊判断、学术不端降解和资源配置四大模块的落地效果，同时指出规则在理性参与假设、算法适配性、匿名评审、成果归属及去中心化边界等方面存在的问题，为 S.H.I.T 平台的去中心化学术评审提供了一套可落地的简易实施方案。</w:t>
      </w:r>
    </w:p>
    <w:p w14:paraId="5709E8AF">
      <w:pPr>
        <w:pStyle w:val="34"/>
        <w:ind w:firstLine="0"/>
        <w:rPr>
          <w:i/>
          <w:iCs/>
          <w:sz w:val="20"/>
          <w:szCs w:val="20"/>
          <w:lang w:eastAsia="zh-CN"/>
        </w:rPr>
      </w:pPr>
    </w:p>
    <w:p w14:paraId="23C23489">
      <w:pPr>
        <w:autoSpaceDE/>
        <w:autoSpaceDN/>
        <w:rPr>
          <w:rFonts w:ascii="宋体" w:hAnsi="宋体" w:cs="宋体"/>
          <w:sz w:val="28"/>
          <w:szCs w:val="28"/>
          <w:lang w:eastAsia="zh-CN"/>
        </w:rPr>
      </w:pPr>
      <w:r>
        <w:rPr>
          <w:b/>
          <w:bCs/>
          <w:caps/>
          <w:color w:val="800080"/>
          <w:sz w:val="21"/>
          <w:szCs w:val="21"/>
          <w:lang w:eastAsia="zh-CN"/>
        </w:rPr>
        <w:t>Index Terms</w:t>
      </w:r>
      <w:r>
        <w:rPr>
          <w:b/>
          <w:bCs/>
          <w:sz w:val="21"/>
          <w:szCs w:val="21"/>
          <w:lang w:eastAsia="zh-CN"/>
        </w:rPr>
        <w:t xml:space="preserve"> </w:t>
      </w:r>
      <w:r>
        <w:rPr>
          <w:sz w:val="21"/>
          <w:szCs w:val="21"/>
          <w:lang w:eastAsia="zh-CN"/>
        </w:rPr>
        <w:t xml:space="preserve">  </w:t>
      </w:r>
      <w:r>
        <w:rPr>
          <w:rFonts w:ascii="LMRoman9-Bold-Identity-H" w:hAnsi="LMRoman9-Bold-Identity-H" w:cs="宋体"/>
          <w:b/>
          <w:bCs/>
          <w:color w:val="800080"/>
          <w:lang w:eastAsia="zh-CN"/>
        </w:rPr>
        <w:t xml:space="preserve">/ </w:t>
      </w:r>
      <w:r>
        <w:rPr>
          <w:rFonts w:ascii="NotoSerifCJKjp-Bold-Identity-H" w:hAnsi="NotoSerifCJKjp-Bold-Identity-H" w:cs="宋体"/>
          <w:b/>
          <w:bCs/>
          <w:color w:val="800080"/>
          <w:lang w:eastAsia="zh-CN"/>
        </w:rPr>
        <w:t xml:space="preserve">关键词 </w:t>
      </w:r>
      <w:r>
        <w:rPr>
          <w:rFonts w:hint="eastAsia" w:ascii="宋体" w:hAnsi="宋体" w:cs="宋体"/>
          <w:color w:val="000000"/>
          <w:lang w:val="en-US" w:eastAsia="zh-CN"/>
        </w:rPr>
        <w:t>去中心化平台</w:t>
      </w:r>
      <w:r>
        <w:rPr>
          <w:rFonts w:ascii="宋体" w:hAnsi="宋体" w:cs="宋体"/>
          <w:color w:val="000000"/>
          <w:lang w:eastAsia="zh-CN"/>
        </w:rPr>
        <w:t>，</w:t>
      </w:r>
      <w:r>
        <w:rPr>
          <w:rFonts w:hint="eastAsia" w:ascii="宋体" w:hAnsi="宋体" w:cs="宋体"/>
          <w:color w:val="000000"/>
          <w:lang w:val="en-US" w:eastAsia="zh-CN"/>
        </w:rPr>
        <w:t>版本管理系统</w:t>
      </w:r>
      <w:r>
        <w:rPr>
          <w:rFonts w:ascii="宋体" w:hAnsi="宋体" w:cs="宋体"/>
          <w:color w:val="000000"/>
          <w:lang w:eastAsia="zh-CN"/>
        </w:rPr>
        <w:t>，</w:t>
      </w:r>
      <w:r>
        <w:rPr>
          <w:rFonts w:hint="eastAsia" w:ascii="宋体" w:hAnsi="宋体" w:cs="宋体"/>
          <w:color w:val="000000"/>
          <w:lang w:val="en-US" w:eastAsia="zh-CN"/>
        </w:rPr>
        <w:t>Git</w:t>
      </w:r>
      <w:r>
        <w:rPr>
          <w:rFonts w:ascii="宋体" w:hAnsi="宋体" w:cs="宋体"/>
          <w:color w:val="000000"/>
          <w:lang w:eastAsia="zh-CN"/>
        </w:rPr>
        <w:t>。</w:t>
      </w:r>
    </w:p>
    <w:p w14:paraId="2F63E043">
      <w:pPr>
        <w:pStyle w:val="34"/>
        <w:ind w:firstLine="0"/>
        <w:rPr>
          <w:caps/>
          <w:color w:val="800080"/>
          <w:sz w:val="20"/>
          <w:szCs w:val="20"/>
          <w:lang w:eastAsia="zh-CN"/>
        </w:rPr>
      </w:pPr>
    </w:p>
    <w:p w14:paraId="7DC6ED09">
      <w:pPr>
        <w:autoSpaceDE/>
        <w:autoSpaceDN/>
        <w:rPr>
          <w:rFonts w:hint="eastAsia" w:ascii="宋体" w:hAnsi="宋体" w:cs="宋体"/>
          <w:color w:val="000000"/>
          <w:lang w:val="en-US" w:eastAsia="zh-CN"/>
        </w:rPr>
      </w:pPr>
      <w:r>
        <w:rPr>
          <w:b/>
          <w:caps/>
          <w:color w:val="800080"/>
        </w:rPr>
        <w:t>Impact Statement</w:t>
      </w:r>
      <w:r>
        <w:t xml:space="preserve"> </w:t>
      </w:r>
      <w:r>
        <w:rPr>
          <w:rFonts w:ascii="LMRoman9-Bold-Identity-H" w:hAnsi="LMRoman9-Bold-Identity-H" w:cs="宋体"/>
          <w:b/>
          <w:bCs/>
          <w:color w:val="800080"/>
          <w:lang w:eastAsia="zh-CN"/>
        </w:rPr>
        <w:t xml:space="preserve">/ </w:t>
      </w:r>
      <w:r>
        <w:rPr>
          <w:rFonts w:ascii="NotoSerifCJKjp-Bold-Identity-H" w:hAnsi="NotoSerifCJKjp-Bold-Identity-H" w:cs="宋体"/>
          <w:b/>
          <w:bCs/>
          <w:color w:val="800080"/>
          <w:lang w:eastAsia="zh-CN"/>
        </w:rPr>
        <w:t xml:space="preserve">影响声明 </w:t>
      </w:r>
      <w:r>
        <w:rPr>
          <w:rFonts w:hint="eastAsia" w:ascii="宋体" w:hAnsi="宋体" w:cs="宋体"/>
          <w:color w:val="000000"/>
          <w:lang w:val="en-US" w:eastAsia="zh-CN"/>
        </w:rPr>
        <w:t>本研究依托Git版本管理工具的核心功能，为 S.H.I.T 平台设计了一套适配性的去中心化论文发布与评审实操规则，尝试解决去中心化学术评审落地过程中平台缺失、流程不规范的现实问题，为学术评审模式的创新探索提供了一套可参考的简易实施方案。</w:t>
      </w:r>
    </w:p>
    <w:p w14:paraId="11D83677">
      <w:pPr>
        <w:autoSpaceDE/>
        <w:autoSpaceDN/>
        <w:rPr>
          <w:rFonts w:hint="default" w:ascii="宋体" w:hAnsi="宋体" w:cs="宋体"/>
          <w:color w:val="000000"/>
          <w:lang w:val="en-US" w:eastAsia="zh-CN"/>
        </w:rPr>
      </w:pPr>
      <w:r>
        <w:rPr>
          <w:rFonts w:hint="eastAsia"/>
          <w:b/>
          <w:caps/>
          <w:color w:val="800080"/>
          <w:lang w:val="en-US" w:eastAsia="zh-CN"/>
        </w:rPr>
        <w:t xml:space="preserve">ADDRESS / 论文地址 </w:t>
      </w:r>
      <w:r>
        <w:rPr>
          <w:rFonts w:hint="eastAsia" w:ascii="宋体" w:hAnsi="宋体" w:cs="宋体"/>
          <w:color w:val="000000"/>
          <w:lang w:val="en-US" w:eastAsia="zh-CN"/>
        </w:rPr>
        <w:t>https://github.com/WMWYT/shit_journal_review_rules.git</w:t>
      </w:r>
    </w:p>
    <w:p w14:paraId="2CCA24A8">
      <w:pPr>
        <w:autoSpaceDE/>
        <w:autoSpaceDN/>
        <w:rPr>
          <w:rFonts w:ascii="宋体" w:hAnsi="宋体" w:cs="宋体"/>
          <w:sz w:val="28"/>
          <w:szCs w:val="28"/>
          <w:lang w:eastAsia="zh-CN"/>
        </w:rPr>
      </w:pPr>
    </w:p>
    <w:p w14:paraId="025B1635">
      <w:pPr>
        <w:widowControl w:val="0"/>
        <w:adjustRightInd w:val="0"/>
        <w:rPr>
          <w:rFonts w:ascii="Times" w:hAnsi="Times" w:cs="Times"/>
          <w:sz w:val="24"/>
          <w:szCs w:val="24"/>
          <w:lang w:eastAsia="zh-CN"/>
        </w:rPr>
        <w:sectPr>
          <w:headerReference r:id="rId5" w:type="default"/>
          <w:type w:val="continuous"/>
          <w:pgSz w:w="12240" w:h="15840"/>
          <w:pgMar w:top="1008" w:right="936" w:bottom="1008" w:left="936" w:header="432" w:footer="432" w:gutter="0"/>
          <w:cols w:space="720" w:num="1"/>
          <w:docGrid w:linePitch="272" w:charSpace="0"/>
        </w:sectPr>
      </w:pPr>
      <w:bookmarkStart w:id="1" w:name="_GoBack"/>
      <w:bookmarkEnd w:id="1"/>
    </w:p>
    <w:p w14:paraId="7B6FA067">
      <w:pPr>
        <w:pStyle w:val="2"/>
        <w:spacing w:before="0"/>
      </w:pPr>
      <w:r>
        <w:rPr>
          <w:rFonts w:hint="eastAsia"/>
          <w:lang w:eastAsia="zh-CN"/>
        </w:rPr>
        <w:t>引言</w:t>
      </w:r>
      <w:r>
        <w:rPr>
          <w:rStyle w:val="29"/>
          <w:color w:val="FFFFFF"/>
        </w:rPr>
        <w:footnoteReference w:id="0"/>
      </w:r>
    </w:p>
    <w:p w14:paraId="3B1886DE">
      <w:pPr>
        <w:autoSpaceDE/>
        <w:autoSpaceDN/>
        <w:ind w:firstLine="202" w:firstLineChars="0"/>
        <w:rPr>
          <w:rFonts w:hint="default" w:ascii="宋体" w:hAnsi="宋体" w:cs="宋体"/>
          <w:sz w:val="24"/>
          <w:szCs w:val="24"/>
          <w:lang w:val="en-US" w:eastAsia="zh-CN"/>
        </w:rPr>
      </w:pPr>
      <w:r>
        <w:rPr>
          <w:rFonts w:hint="eastAsia" w:ascii="宋体" w:hAnsi="宋体" w:cs="宋体"/>
          <w:color w:val="000000"/>
          <w:lang w:val="en-US" w:eastAsia="zh-CN"/>
        </w:rPr>
        <w:t>自S.H.I.T提出社区治理板块以来，已出现了几篇高质量的去中心化学术评审方案，一些方案完全具备可行性，但缺少实现平台，加上期刊人手问题，若从头实现一套去中心化架构的论文评审系统难度过大。</w:t>
      </w:r>
    </w:p>
    <w:p w14:paraId="3D7298CA">
      <w:pPr>
        <w:autoSpaceDE/>
        <w:autoSpaceDN/>
        <w:ind w:firstLine="200" w:firstLineChars="100"/>
        <w:rPr>
          <w:rFonts w:hint="eastAsia" w:ascii="宋体" w:hAnsi="宋体" w:cs="宋体"/>
          <w:color w:val="000000"/>
          <w:lang w:val="en-US" w:eastAsia="zh-CN"/>
        </w:rPr>
      </w:pPr>
      <w:r>
        <w:rPr>
          <w:rFonts w:hint="eastAsia" w:ascii="宋体" w:hAnsi="宋体" w:cs="宋体"/>
          <w:color w:val="000000"/>
          <w:lang w:val="en-US" w:eastAsia="zh-CN"/>
        </w:rPr>
        <w:t>基于此背景，本文提出一套规则，通过使用现有大公司的git服务器发表论文。通过Issues提出异议和判断论文是否通过评审，以最后Releases版本作为论文最终版定稿的流程规则，实现去中心化的发布和评审方案。</w:t>
      </w:r>
    </w:p>
    <w:p w14:paraId="54137D90">
      <w:pPr>
        <w:autoSpaceDE/>
        <w:autoSpaceDN/>
        <w:ind w:firstLine="200" w:firstLineChars="100"/>
        <w:rPr>
          <w:rFonts w:hint="eastAsia" w:ascii="宋体" w:hAnsi="宋体" w:cs="宋体"/>
          <w:color w:val="000000"/>
          <w:lang w:val="en-US" w:eastAsia="zh-CN"/>
        </w:rPr>
      </w:pPr>
      <w:r>
        <w:rPr>
          <w:rFonts w:hint="eastAsia" w:ascii="宋体" w:hAnsi="宋体" w:cs="宋体"/>
          <w:color w:val="000000"/>
          <w:lang w:val="en-US" w:eastAsia="zh-CN"/>
        </w:rPr>
        <w:t>根据作者末流大学的本科软件工程学术经历和一年半的工程师助理工作经验，设计了一套适配Git的论文发布和评审的规则。</w:t>
      </w:r>
    </w:p>
    <w:p w14:paraId="1D0B3682">
      <w:pPr>
        <w:autoSpaceDE/>
        <w:autoSpaceDN/>
        <w:ind w:firstLine="200" w:firstLineChars="100"/>
        <w:rPr>
          <w:rFonts w:hint="eastAsia" w:ascii="宋体" w:hAnsi="宋体" w:cs="宋体"/>
          <w:color w:val="000000"/>
          <w:lang w:val="en-US" w:eastAsia="zh-CN"/>
        </w:rPr>
      </w:pPr>
      <w:r>
        <w:rPr>
          <w:rFonts w:hint="eastAsia" w:ascii="宋体" w:hAnsi="宋体" w:cs="宋体"/>
          <w:color w:val="000000"/>
          <w:lang w:val="en-US" w:eastAsia="zh-CN"/>
        </w:rPr>
        <w:t>现如今论文的发布流程一般为编写论文，选择投稿，期刊编辑初审后进行同行评审，如果出现问题再返修，论文通过后，期刊录用出版。而如果为了抢首发，作者会发布到预印本中，之后在正式期刊发布。</w:t>
      </w:r>
    </w:p>
    <w:p w14:paraId="2D9AB58B">
      <w:pPr>
        <w:autoSpaceDE/>
        <w:autoSpaceDN/>
        <w:ind w:firstLine="200" w:firstLineChars="100"/>
        <w:rPr>
          <w:rFonts w:hint="eastAsia" w:ascii="宋体" w:hAnsi="宋体" w:cs="宋体"/>
          <w:color w:val="000000"/>
          <w:lang w:val="en-US" w:eastAsia="zh-CN"/>
        </w:rPr>
      </w:pPr>
      <w:r>
        <w:rPr>
          <w:rFonts w:hint="eastAsia" w:ascii="宋体" w:hAnsi="宋体" w:cs="宋体"/>
          <w:color w:val="000000"/>
          <w:lang w:val="en-US" w:eastAsia="zh-CN"/>
        </w:rPr>
        <w:t>而在S.H.I.T中，观察到的模式是希望期刊做预印本又通过大众和同行评审发布正式期刊。那么我们可以将论文的发布流程归纳为，作者直接选定期刊发布预印本，预印本被大众和同行看到之后，提出修改意见，修改至可发布后，发布正式版本出版。</w:t>
      </w:r>
    </w:p>
    <w:p w14:paraId="007FC912">
      <w:pPr>
        <w:autoSpaceDE/>
        <w:autoSpaceDN/>
        <w:ind w:firstLine="200" w:firstLineChars="100"/>
        <w:rPr>
          <w:rFonts w:hint="eastAsia" w:ascii="宋体" w:hAnsi="宋体" w:cs="宋体"/>
          <w:color w:val="000000"/>
          <w:lang w:val="en-US" w:eastAsia="zh-CN"/>
        </w:rPr>
      </w:pPr>
      <w:r>
        <w:rPr>
          <w:rFonts w:hint="eastAsia" w:ascii="宋体" w:hAnsi="宋体" w:cs="宋体"/>
          <w:color w:val="000000"/>
          <w:lang w:val="en-US" w:eastAsia="zh-CN"/>
        </w:rPr>
        <w:t>在确认了流程之后，发现与软件代码开发中需要使用到Git时的流程十分相似。在代码开发过程中，也是开发人员发布代码，经过组内成员讨论，反复修改，最后上线。所以作者认为可以通过借鉴软件代码开发版本管理工具Git来处理论文的发布和评审流程。</w:t>
      </w:r>
    </w:p>
    <w:p w14:paraId="5535C6FD">
      <w:pPr>
        <w:autoSpaceDE/>
        <w:autoSpaceDN/>
        <w:ind w:firstLine="200" w:firstLineChars="100"/>
        <w:rPr>
          <w:rFonts w:hint="default" w:ascii="宋体" w:hAnsi="宋体" w:cs="宋体"/>
          <w:color w:val="000000"/>
          <w:lang w:val="en-US" w:eastAsia="zh-CN"/>
        </w:rPr>
      </w:pPr>
      <w:r>
        <w:rPr>
          <w:rFonts w:hint="eastAsia" w:ascii="宋体" w:hAnsi="宋体" w:cs="宋体"/>
          <w:color w:val="000000"/>
          <w:lang w:val="en-US" w:eastAsia="zh-CN"/>
        </w:rPr>
        <w:t>期刊平台可以只提供去中心化的评审规则，通过适配Git功能，对每位用户的论文发布、修改和评审环节只需要在仓库中解决。</w:t>
      </w:r>
    </w:p>
    <w:p w14:paraId="0CDD3C5E">
      <w:pPr>
        <w:pStyle w:val="2"/>
        <w:autoSpaceDE/>
        <w:autoSpaceDN/>
        <w:rPr>
          <w:rFonts w:hint="eastAsia" w:ascii="宋体" w:hAnsi="宋体" w:cs="宋体"/>
          <w:color w:val="000000"/>
          <w:lang w:val="en-US" w:eastAsia="zh-CN"/>
        </w:rPr>
      </w:pPr>
      <w:r>
        <w:rPr>
          <w:rFonts w:hint="eastAsia" w:ascii="宋体" w:hAnsi="宋体" w:cs="宋体"/>
          <w:color w:val="000000"/>
          <w:lang w:val="en-US" w:eastAsia="zh-CN"/>
        </w:rPr>
        <w:t>正文</w:t>
      </w:r>
    </w:p>
    <w:p w14:paraId="19906D2D">
      <w:pPr>
        <w:autoSpaceDE/>
        <w:autoSpaceDN/>
        <w:ind w:firstLine="202" w:firstLineChars="0"/>
        <w:rPr>
          <w:rFonts w:hint="default" w:ascii="宋体" w:hAnsi="宋体" w:cs="宋体"/>
          <w:color w:val="000000"/>
          <w:lang w:val="en-US" w:eastAsia="zh-CN"/>
        </w:rPr>
      </w:pPr>
      <w:r>
        <w:rPr>
          <w:rFonts w:hint="eastAsia" w:ascii="宋体" w:hAnsi="宋体" w:cs="宋体"/>
          <w:color w:val="000000"/>
          <w:lang w:val="en-US" w:eastAsia="zh-CN"/>
        </w:rPr>
        <w:t>基于现阶段平台只有发表在S.H.I.T论文的信息收集、展示和评分功能。加上作者的一套评价规则（现阶段本论文作者所有在S.H.I.T发表的社区治理规则论文都没看懂，所以自创一个，不一定能在后续适配上社区中提供的去中心化算法），搭配GitHub，实现一套简易的去中心化论文评审方案。</w:t>
      </w:r>
    </w:p>
    <w:p w14:paraId="486A01C1">
      <w:pPr>
        <w:autoSpaceDE/>
        <w:autoSpaceDN/>
        <w:ind w:firstLine="202" w:firstLineChars="0"/>
        <w:rPr>
          <w:rFonts w:hint="eastAsia" w:ascii="宋体" w:hAnsi="宋体" w:cs="宋体"/>
          <w:color w:val="000000"/>
          <w:lang w:val="en-US" w:eastAsia="zh-CN"/>
        </w:rPr>
      </w:pPr>
      <w:r>
        <w:rPr>
          <w:rFonts w:hint="eastAsia" w:ascii="宋体" w:hAnsi="宋体" w:cs="宋体"/>
          <w:color w:val="000000"/>
          <w:lang w:val="en-US" w:eastAsia="zh-CN"/>
        </w:rPr>
        <w:t>预印本发布：</w:t>
      </w:r>
    </w:p>
    <w:p w14:paraId="67F05636">
      <w:pPr>
        <w:autoSpaceDE/>
        <w:autoSpaceDN/>
        <w:ind w:firstLine="202" w:firstLineChars="0"/>
        <w:rPr>
          <w:rFonts w:hint="eastAsia" w:ascii="宋体" w:hAnsi="宋体" w:cs="宋体"/>
          <w:color w:val="000000"/>
          <w:lang w:val="en-US" w:eastAsia="zh-CN"/>
        </w:rPr>
      </w:pPr>
      <w:r>
        <w:rPr>
          <w:rFonts w:hint="eastAsia" w:ascii="宋体" w:hAnsi="宋体" w:cs="宋体"/>
          <w:color w:val="000000"/>
          <w:lang w:val="en-US" w:eastAsia="zh-CN"/>
        </w:rPr>
        <w:t>论文需要先在S.H.I.T上发布一版作为预印本，标题为”论文题目-化粪池</w:t>
      </w:r>
      <w:r>
        <w:rPr>
          <w:rFonts w:hint="default" w:ascii="宋体" w:hAnsi="宋体" w:cs="宋体"/>
          <w:color w:val="000000"/>
          <w:lang w:val="en-US" w:eastAsia="zh-CN"/>
        </w:rPr>
        <w:t>”</w:t>
      </w:r>
      <w:r>
        <w:rPr>
          <w:rFonts w:hint="eastAsia" w:ascii="宋体" w:hAnsi="宋体" w:cs="宋体"/>
          <w:color w:val="000000"/>
          <w:lang w:val="en-US" w:eastAsia="zh-CN"/>
        </w:rPr>
        <w:t>，同时论文作者将在GitHub上新建一个存储论文的仓库作为化粪池的实体，在的影响声明下附论文地址。将论文的原件和</w:t>
      </w:r>
      <w:r>
        <w:rPr>
          <w:rFonts w:hint="default" w:ascii="宋体" w:hAnsi="宋体" w:cs="宋体"/>
          <w:color w:val="000000"/>
          <w:lang w:val="en-US" w:eastAsia="zh-CN"/>
        </w:rPr>
        <w:t>”</w:t>
      </w:r>
      <w:r>
        <w:rPr>
          <w:rFonts w:hint="eastAsia" w:ascii="宋体" w:hAnsi="宋体" w:cs="宋体"/>
          <w:color w:val="000000"/>
          <w:lang w:val="en-US" w:eastAsia="zh-CN"/>
        </w:rPr>
        <w:t>.pdf</w:t>
      </w:r>
      <w:r>
        <w:rPr>
          <w:rFonts w:hint="default" w:ascii="宋体" w:hAnsi="宋体" w:cs="宋体"/>
          <w:color w:val="000000"/>
          <w:lang w:val="en-US" w:eastAsia="zh-CN"/>
        </w:rPr>
        <w:t>”</w:t>
      </w:r>
      <w:r>
        <w:rPr>
          <w:rFonts w:hint="eastAsia" w:ascii="宋体" w:hAnsi="宋体" w:cs="宋体"/>
          <w:color w:val="000000"/>
          <w:lang w:val="en-US" w:eastAsia="zh-CN"/>
        </w:rPr>
        <w:t>版本Push到仓库中。当预印本进入化粪池后，代表论文可以继续发酵，嗅探兽可以从论文中看到仓库地址。在其中必须添加一个”readme.md</w:t>
      </w:r>
      <w:r>
        <w:rPr>
          <w:rFonts w:hint="default" w:ascii="宋体" w:hAnsi="宋体" w:cs="宋体"/>
          <w:color w:val="000000"/>
          <w:lang w:val="en-US" w:eastAsia="zh-CN"/>
        </w:rPr>
        <w:t>”</w:t>
      </w:r>
      <w:r>
        <w:rPr>
          <w:rFonts w:hint="eastAsia" w:ascii="宋体" w:hAnsi="宋体" w:cs="宋体"/>
          <w:color w:val="000000"/>
          <w:lang w:val="en-US" w:eastAsia="zh-CN"/>
        </w:rPr>
        <w:t>，此文件只用于展示论文版本，格式如下：</w:t>
      </w:r>
    </w:p>
    <w:p w14:paraId="1B231E99">
      <w:pPr>
        <w:pBdr>
          <w:top w:val="single" w:color="auto" w:sz="4" w:space="0"/>
          <w:left w:val="single" w:color="auto" w:sz="4" w:space="0"/>
          <w:bottom w:val="single" w:color="auto" w:sz="4" w:space="0"/>
          <w:right w:val="single" w:color="auto" w:sz="4" w:space="0"/>
        </w:pBdr>
        <w:bidi w:val="0"/>
        <w:rPr>
          <w:rFonts w:hint="eastAsia"/>
          <w:lang w:val="en-US" w:eastAsia="zh-CN"/>
        </w:rPr>
      </w:pPr>
      <w:r>
        <w:rPr>
          <w:rFonts w:hint="eastAsia"/>
          <w:lang w:val="en-US" w:eastAsia="zh-CN"/>
        </w:rPr>
        <w:t># V 1</w:t>
      </w:r>
    </w:p>
    <w:p w14:paraId="11EF8E1A">
      <w:pPr>
        <w:pBdr>
          <w:top w:val="single" w:color="auto" w:sz="4" w:space="0"/>
          <w:left w:val="single" w:color="auto" w:sz="4" w:space="0"/>
          <w:bottom w:val="single" w:color="auto" w:sz="4" w:space="0"/>
          <w:right w:val="single" w:color="auto" w:sz="4" w:space="0"/>
        </w:pBdr>
        <w:bidi w:val="0"/>
        <w:rPr>
          <w:rFonts w:hint="eastAsia"/>
          <w:lang w:val="en-US" w:eastAsia="zh-CN"/>
        </w:rPr>
      </w:pPr>
      <w:r>
        <w:rPr>
          <w:rFonts w:hint="eastAsia"/>
          <w:lang w:val="en-US" w:eastAsia="zh-CN"/>
        </w:rPr>
        <w:t>上传第一版。</w:t>
      </w:r>
    </w:p>
    <w:p w14:paraId="32C18E6C">
      <w:pPr>
        <w:pBdr>
          <w:top w:val="single" w:color="auto" w:sz="4" w:space="0"/>
          <w:left w:val="single" w:color="auto" w:sz="4" w:space="0"/>
          <w:bottom w:val="single" w:color="auto" w:sz="4" w:space="0"/>
          <w:right w:val="single" w:color="auto" w:sz="4" w:space="0"/>
        </w:pBdr>
        <w:bidi w:val="0"/>
        <w:rPr>
          <w:rFonts w:hint="eastAsia"/>
          <w:lang w:val="en-US" w:eastAsia="zh-CN"/>
        </w:rPr>
      </w:pPr>
      <w:r>
        <w:rPr>
          <w:rFonts w:hint="eastAsia"/>
          <w:lang w:val="en-US" w:eastAsia="zh-CN"/>
        </w:rPr>
        <w:t>下版本修改：</w:t>
      </w:r>
    </w:p>
    <w:p w14:paraId="63A92BE7">
      <w:pPr>
        <w:pBdr>
          <w:top w:val="single" w:color="auto" w:sz="4" w:space="0"/>
          <w:left w:val="single" w:color="auto" w:sz="4" w:space="0"/>
          <w:bottom w:val="single" w:color="auto" w:sz="4" w:space="0"/>
          <w:right w:val="single" w:color="auto" w:sz="4" w:space="0"/>
        </w:pBdr>
        <w:bidi w:val="0"/>
        <w:rPr>
          <w:rFonts w:hint="default"/>
          <w:lang w:val="en-US" w:eastAsia="zh-CN"/>
        </w:rPr>
      </w:pPr>
      <w:r>
        <w:rPr>
          <w:rFonts w:hint="eastAsia"/>
          <w:lang w:val="en-US" w:eastAsia="zh-CN"/>
        </w:rPr>
        <w:t>xx修改为xx</w:t>
      </w:r>
    </w:p>
    <w:p w14:paraId="20CC627D">
      <w:pPr>
        <w:pBdr>
          <w:top w:val="single" w:color="auto" w:sz="4" w:space="0"/>
          <w:left w:val="single" w:color="auto" w:sz="4" w:space="0"/>
          <w:bottom w:val="single" w:color="auto" w:sz="4" w:space="0"/>
          <w:right w:val="single" w:color="auto" w:sz="4" w:space="0"/>
        </w:pBdr>
        <w:bidi w:val="0"/>
        <w:rPr>
          <w:rFonts w:hint="eastAsia"/>
          <w:lang w:val="en-US" w:eastAsia="zh-CN"/>
        </w:rPr>
      </w:pPr>
      <w:r>
        <w:rPr>
          <w:rFonts w:hint="eastAsia"/>
          <w:lang w:val="en-US" w:eastAsia="zh-CN"/>
        </w:rPr>
        <w:t># V 2</w:t>
      </w:r>
    </w:p>
    <w:p w14:paraId="286223C4">
      <w:pPr>
        <w:pBdr>
          <w:top w:val="single" w:color="auto" w:sz="4" w:space="0"/>
          <w:left w:val="single" w:color="auto" w:sz="4" w:space="0"/>
          <w:bottom w:val="single" w:color="auto" w:sz="4" w:space="0"/>
          <w:right w:val="single" w:color="auto" w:sz="4" w:space="0"/>
        </w:pBdr>
        <w:bidi w:val="0"/>
        <w:rPr>
          <w:rFonts w:hint="eastAsia"/>
          <w:lang w:val="en-US" w:eastAsia="zh-CN"/>
        </w:rPr>
      </w:pPr>
      <w:r>
        <w:rPr>
          <w:rFonts w:hint="eastAsia"/>
          <w:lang w:val="en-US" w:eastAsia="zh-CN"/>
        </w:rPr>
        <w:t>修改了xx</w:t>
      </w:r>
    </w:p>
    <w:p w14:paraId="745FEAF2">
      <w:pPr>
        <w:pBdr>
          <w:top w:val="single" w:color="auto" w:sz="4" w:space="0"/>
          <w:left w:val="single" w:color="auto" w:sz="4" w:space="0"/>
          <w:bottom w:val="single" w:color="auto" w:sz="4" w:space="0"/>
          <w:right w:val="single" w:color="auto" w:sz="4" w:space="0"/>
        </w:pBdr>
        <w:bidi w:val="0"/>
        <w:rPr>
          <w:rFonts w:hint="eastAsia"/>
          <w:lang w:val="en-US" w:eastAsia="zh-CN"/>
        </w:rPr>
      </w:pPr>
      <w:r>
        <w:rPr>
          <w:rFonts w:hint="eastAsia"/>
          <w:lang w:val="en-US" w:eastAsia="zh-CN"/>
        </w:rPr>
        <w:t>修改了xx</w:t>
      </w:r>
    </w:p>
    <w:p w14:paraId="39C49BC0">
      <w:pPr>
        <w:pBdr>
          <w:top w:val="single" w:color="auto" w:sz="4" w:space="0"/>
          <w:left w:val="single" w:color="auto" w:sz="4" w:space="0"/>
          <w:bottom w:val="single" w:color="auto" w:sz="4" w:space="0"/>
          <w:right w:val="single" w:color="auto" w:sz="4" w:space="0"/>
        </w:pBdr>
        <w:bidi w:val="0"/>
        <w:rPr>
          <w:rFonts w:hint="eastAsia"/>
          <w:lang w:val="en-US" w:eastAsia="zh-CN"/>
        </w:rPr>
      </w:pPr>
      <w:r>
        <w:rPr>
          <w:rFonts w:hint="eastAsia"/>
          <w:lang w:val="en-US" w:eastAsia="zh-CN"/>
        </w:rPr>
        <w:t>下版本修改：</w:t>
      </w:r>
    </w:p>
    <w:p w14:paraId="39BA8B7A">
      <w:pPr>
        <w:pBdr>
          <w:top w:val="single" w:color="auto" w:sz="4" w:space="0"/>
          <w:left w:val="single" w:color="auto" w:sz="4" w:space="0"/>
          <w:bottom w:val="single" w:color="auto" w:sz="4" w:space="0"/>
          <w:right w:val="single" w:color="auto" w:sz="4" w:space="0"/>
        </w:pBdr>
        <w:bidi w:val="0"/>
        <w:rPr>
          <w:rFonts w:hint="default"/>
          <w:lang w:val="en-US" w:eastAsia="zh-CN"/>
        </w:rPr>
      </w:pPr>
      <w:r>
        <w:rPr>
          <w:rFonts w:hint="eastAsia"/>
          <w:lang w:val="en-US" w:eastAsia="zh-CN"/>
        </w:rPr>
        <w:t>xx修改为xx</w:t>
      </w:r>
    </w:p>
    <w:p w14:paraId="379DC34F">
      <w:pPr>
        <w:pBdr>
          <w:top w:val="single" w:color="auto" w:sz="4" w:space="0"/>
          <w:left w:val="single" w:color="auto" w:sz="4" w:space="0"/>
          <w:bottom w:val="single" w:color="auto" w:sz="4" w:space="0"/>
          <w:right w:val="single" w:color="auto" w:sz="4" w:space="0"/>
        </w:pBdr>
        <w:bidi w:val="0"/>
        <w:rPr>
          <w:rFonts w:hint="eastAsia"/>
          <w:lang w:val="en-US" w:eastAsia="zh-CN"/>
        </w:rPr>
      </w:pPr>
      <w:r>
        <w:rPr>
          <w:rFonts w:hint="eastAsia"/>
          <w:lang w:val="en-US" w:eastAsia="zh-CN"/>
        </w:rPr>
        <w:t># V 3</w:t>
      </w:r>
    </w:p>
    <w:p w14:paraId="1E74B63A">
      <w:pPr>
        <w:pBdr>
          <w:top w:val="single" w:color="auto" w:sz="4" w:space="0"/>
          <w:left w:val="single" w:color="auto" w:sz="4" w:space="0"/>
          <w:bottom w:val="single" w:color="auto" w:sz="4" w:space="0"/>
          <w:right w:val="single" w:color="auto" w:sz="4" w:space="0"/>
        </w:pBdr>
        <w:bidi w:val="0"/>
        <w:rPr>
          <w:rFonts w:hint="default" w:ascii="宋体" w:hAnsi="宋体" w:cs="宋体"/>
          <w:color w:val="000000"/>
          <w:lang w:val="en-US" w:eastAsia="zh-CN"/>
        </w:rPr>
      </w:pPr>
      <w:r>
        <w:rPr>
          <w:rFonts w:hint="eastAsia"/>
          <w:lang w:val="en-US" w:eastAsia="zh-CN"/>
        </w:rPr>
        <w:t>......</w:t>
      </w:r>
    </w:p>
    <w:p w14:paraId="40B28B3F">
      <w:pPr>
        <w:autoSpaceDE/>
        <w:autoSpaceDN/>
        <w:ind w:firstLine="202" w:firstLineChars="0"/>
        <w:rPr>
          <w:rFonts w:hint="default" w:ascii="宋体" w:hAnsi="宋体" w:cs="宋体"/>
          <w:color w:val="000000"/>
          <w:lang w:val="en-US" w:eastAsia="zh-CN"/>
        </w:rPr>
      </w:pPr>
      <w:r>
        <w:rPr>
          <w:rFonts w:hint="eastAsia" w:ascii="宋体" w:hAnsi="宋体" w:cs="宋体"/>
          <w:color w:val="000000"/>
          <w:lang w:val="en-US" w:eastAsia="zh-CN"/>
        </w:rPr>
        <w:t>深度发酵：</w:t>
      </w:r>
    </w:p>
    <w:p w14:paraId="4B474C78">
      <w:pPr>
        <w:autoSpaceDE/>
        <w:autoSpaceDN/>
        <w:ind w:firstLine="202" w:firstLineChars="0"/>
        <w:rPr>
          <w:rFonts w:hint="eastAsia" w:ascii="宋体" w:hAnsi="宋体" w:cs="宋体"/>
          <w:color w:val="000000"/>
          <w:lang w:val="en-US" w:eastAsia="zh-CN"/>
        </w:rPr>
      </w:pPr>
      <w:r>
        <w:rPr>
          <w:rFonts w:hint="eastAsia" w:ascii="宋体" w:hAnsi="宋体" w:cs="宋体"/>
          <w:color w:val="000000"/>
          <w:lang w:val="en-US" w:eastAsia="zh-CN"/>
        </w:rPr>
        <w:t>依据现实中的化粪池结构，将仓库分为三个部分，仓库首页作为第一池，用于展示论文，用于给嗅探兽拿到自己想要格式的论文，顺便也解决了现阶段的论文下载功能。Issue作为第二池，用于论文的深度发酵，嗅探兽提出Issue作为消灭论文中的问题。Releases作为第三池，用于进一步沉淀确保论文以达到无害化标准。</w:t>
      </w:r>
    </w:p>
    <w:p w14:paraId="23BC2D55">
      <w:pPr>
        <w:autoSpaceDE/>
        <w:autoSpaceDN/>
        <w:ind w:firstLine="202" w:firstLineChars="0"/>
        <w:rPr>
          <w:rFonts w:hint="default" w:ascii="宋体" w:hAnsi="宋体" w:cs="宋体"/>
          <w:color w:val="000000"/>
          <w:lang w:val="en-US" w:eastAsia="zh-CN"/>
        </w:rPr>
      </w:pPr>
      <w:r>
        <w:rPr>
          <w:rFonts w:hint="eastAsia" w:ascii="宋体" w:hAnsi="宋体" w:cs="宋体"/>
          <w:color w:val="000000"/>
          <w:lang w:val="en-US" w:eastAsia="zh-CN"/>
        </w:rPr>
        <w:t>出版：</w:t>
      </w:r>
    </w:p>
    <w:p w14:paraId="586BA825">
      <w:pPr>
        <w:autoSpaceDE/>
        <w:autoSpaceDN/>
        <w:ind w:firstLine="202" w:firstLineChars="0"/>
        <w:rPr>
          <w:rFonts w:hint="eastAsia" w:ascii="宋体" w:hAnsi="宋体" w:cs="宋体"/>
          <w:color w:val="000000"/>
          <w:lang w:val="en-US" w:eastAsia="zh-CN"/>
        </w:rPr>
      </w:pPr>
      <w:r>
        <w:rPr>
          <w:rFonts w:hint="eastAsia" w:ascii="宋体" w:hAnsi="宋体" w:cs="宋体"/>
          <w:color w:val="000000"/>
          <w:lang w:val="en-US" w:eastAsia="zh-CN"/>
        </w:rPr>
        <w:t>在达到无害化标准之后，作者将重新在S.H.I.T上传一份论文，作为论文的正式版本，这回标题将只有论文题目。管理员撤回或作者自行删除化粪池版。</w:t>
      </w:r>
    </w:p>
    <w:p w14:paraId="2C297FA9">
      <w:pPr>
        <w:autoSpaceDE/>
        <w:autoSpaceDN/>
        <w:ind w:firstLine="202" w:firstLineChars="0"/>
        <w:rPr>
          <w:rFonts w:hint="eastAsia" w:ascii="宋体" w:hAnsi="宋体" w:cs="宋体"/>
          <w:color w:val="000000"/>
          <w:lang w:val="en-US" w:eastAsia="zh-CN"/>
        </w:rPr>
      </w:pPr>
      <w:r>
        <w:rPr>
          <w:rFonts w:hint="eastAsia" w:ascii="宋体" w:hAnsi="宋体" w:cs="宋体"/>
          <w:color w:val="000000"/>
          <w:lang w:val="en-US" w:eastAsia="zh-CN"/>
        </w:rPr>
        <w:t>通过此规则流程基本解决了资源配置模块中技术运行方案的问题，只要GitHub还在，就算平台崩溃了，还可以依照此方法找回论文，甚至为了保险起见，还可以在多个商业Git仓库中拉取项目论文，做到分布式备份数据。</w:t>
      </w:r>
    </w:p>
    <w:p w14:paraId="7A32BB80">
      <w:pPr>
        <w:autoSpaceDE/>
        <w:autoSpaceDN/>
        <w:ind w:firstLine="202" w:firstLineChars="0"/>
        <w:rPr>
          <w:rFonts w:hint="eastAsia" w:ascii="宋体" w:hAnsi="宋体" w:cs="宋体"/>
          <w:color w:val="000000"/>
          <w:lang w:val="en-US" w:eastAsia="zh-CN"/>
        </w:rPr>
      </w:pPr>
      <w:r>
        <w:rPr>
          <w:rFonts w:hint="eastAsia" w:ascii="宋体" w:hAnsi="宋体" w:cs="宋体"/>
          <w:color w:val="000000"/>
          <w:lang w:val="en-US" w:eastAsia="zh-CN"/>
        </w:rPr>
        <w:t>而提交论文后如何实现去中心化的评价体系和方法，才是其核心讨论观点。为实现此目标，需要了解到现有体系下，我们能得到的可以用来评分的参数，从而来判断一篇论文是否达到了无公害的标准。</w:t>
      </w:r>
    </w:p>
    <w:p w14:paraId="7FD5459C">
      <w:pPr>
        <w:autoSpaceDE/>
        <w:autoSpaceDN/>
        <w:ind w:firstLine="202" w:firstLineChars="0"/>
        <w:rPr>
          <w:rFonts w:hint="default" w:ascii="宋体" w:hAnsi="宋体" w:cs="宋体"/>
          <w:color w:val="000000"/>
          <w:lang w:val="en-US" w:eastAsia="zh-CN"/>
        </w:rPr>
      </w:pPr>
      <w:r>
        <w:rPr>
          <w:rFonts w:hint="eastAsia" w:ascii="宋体" w:hAnsi="宋体" w:cs="宋体"/>
          <w:color w:val="000000"/>
          <w:lang w:val="en-US" w:eastAsia="zh-CN"/>
        </w:rPr>
        <w:t>现阶段论文是否达到无公害标准，采用百分分制，其计算方法十分简单。无公害标准为当前论文版本下的</w:t>
      </w:r>
      <w:r>
        <w:rPr>
          <w:rFonts w:hint="default" w:ascii="宋体" w:hAnsi="宋体" w:cs="宋体"/>
          <w:color w:val="000000"/>
          <w:lang w:val="en-US" w:eastAsia="zh-CN"/>
        </w:rPr>
        <w:t>”</w:t>
      </w:r>
      <w:r>
        <w:rPr>
          <w:rFonts w:hint="eastAsia" w:ascii="宋体" w:hAnsi="宋体" w:cs="宋体"/>
          <w:color w:val="000000"/>
          <w:lang w:val="en-US" w:eastAsia="zh-CN"/>
        </w:rPr>
        <w:t>documentation</w:t>
      </w:r>
      <w:r>
        <w:rPr>
          <w:rFonts w:hint="default" w:ascii="宋体" w:hAnsi="宋体" w:cs="宋体"/>
          <w:color w:val="000000"/>
          <w:lang w:val="en-US" w:eastAsia="zh-CN"/>
        </w:rPr>
        <w:t>”</w:t>
      </w:r>
      <w:r>
        <w:rPr>
          <w:rFonts w:hint="eastAsia" w:ascii="宋体" w:hAnsi="宋体" w:cs="宋体"/>
          <w:color w:val="000000"/>
          <w:lang w:val="en-US" w:eastAsia="zh-CN"/>
        </w:rPr>
        <w:t>标签中</w:t>
      </w:r>
      <w:r>
        <w:rPr>
          <w:rFonts w:hint="default" w:ascii="宋体" w:hAnsi="宋体" w:cs="宋体"/>
          <w:color w:val="000000"/>
          <w:lang w:val="en-US" w:eastAsia="zh-CN"/>
        </w:rPr>
        <w:t>”</w:t>
      </w:r>
      <w:r>
        <w:rPr>
          <w:rFonts w:hint="eastAsia" w:ascii="宋体" w:hAnsi="宋体" w:cs="宋体"/>
          <w:color w:val="000000"/>
          <w:lang w:val="en-US" w:eastAsia="zh-CN"/>
        </w:rPr>
        <w:t>yes</w:t>
      </w:r>
      <w:r>
        <w:rPr>
          <w:rFonts w:hint="default" w:ascii="宋体" w:hAnsi="宋体" w:cs="宋体"/>
          <w:color w:val="000000"/>
          <w:lang w:val="en-US" w:eastAsia="zh-CN"/>
        </w:rPr>
        <w:t>”</w:t>
      </w:r>
      <w:r>
        <w:rPr>
          <w:rFonts w:hint="eastAsia" w:ascii="宋体" w:hAnsi="宋体" w:cs="宋体"/>
          <w:color w:val="000000"/>
          <w:lang w:val="en-US" w:eastAsia="zh-CN"/>
        </w:rPr>
        <w:t>总数占60%以上（含60%，但为什么为60%没有理由，只是在大部分考试时都是认为60分及格）。</w:t>
      </w:r>
    </w:p>
    <w:p w14:paraId="699A89E1">
      <w:pPr>
        <w:autoSpaceDE/>
        <w:autoSpaceDN/>
        <w:ind w:firstLine="202" w:firstLineChars="0"/>
        <w:rPr>
          <w:rFonts w:hint="eastAsia" w:ascii="宋体" w:hAnsi="宋体" w:cs="宋体"/>
          <w:color w:val="000000"/>
          <w:lang w:val="en-US" w:eastAsia="zh-CN"/>
        </w:rPr>
      </w:pPr>
      <w:r>
        <w:rPr>
          <w:rFonts w:hint="eastAsia" w:ascii="宋体" w:hAnsi="宋体" w:cs="宋体"/>
          <w:color w:val="000000"/>
          <w:lang w:val="en-US" w:eastAsia="zh-CN"/>
        </w:rPr>
        <w:t>以现阶段S.H.I.T官网提供的功能来规定，只有一个满分为5分的评分系统，由于网站的特殊性，其评分所能带来的价值比较难以定义，在现有环境下先用着。好在当上传到Git仓库之后，作者可以对文章进行修改，审稿人可以提交Issue，这些操作可以为评分系统的构建带来一些可以量化的评价。</w:t>
      </w:r>
    </w:p>
    <w:p w14:paraId="3A927BF1">
      <w:pPr>
        <w:autoSpaceDE/>
        <w:autoSpaceDN/>
        <w:ind w:firstLine="202" w:firstLineChars="0"/>
        <w:rPr>
          <w:rFonts w:hint="eastAsia" w:ascii="宋体" w:hAnsi="宋体" w:cs="宋体"/>
          <w:color w:val="000000"/>
          <w:lang w:val="en-US" w:eastAsia="zh-CN"/>
        </w:rPr>
      </w:pPr>
      <w:r>
        <w:rPr>
          <w:rFonts w:hint="eastAsia" w:ascii="宋体" w:hAnsi="宋体" w:cs="宋体"/>
          <w:color w:val="000000"/>
          <w:lang w:val="en-US" w:eastAsia="zh-CN"/>
        </w:rPr>
        <w:t>在这里规定，当提交到GitHub上之后，论文作者马上在第二池中添加Issue，建立</w:t>
      </w:r>
      <w:r>
        <w:rPr>
          <w:rFonts w:hint="default" w:ascii="宋体" w:hAnsi="宋体" w:cs="宋体"/>
          <w:color w:val="000000"/>
          <w:lang w:val="en-US" w:eastAsia="zh-CN"/>
        </w:rPr>
        <w:t>”</w:t>
      </w:r>
      <w:r>
        <w:rPr>
          <w:rFonts w:hint="eastAsia" w:ascii="宋体" w:hAnsi="宋体" w:cs="宋体"/>
          <w:color w:val="000000"/>
          <w:lang w:val="en-US" w:eastAsia="zh-CN"/>
        </w:rPr>
        <w:t>documentation</w:t>
      </w:r>
      <w:r>
        <w:rPr>
          <w:rFonts w:hint="default" w:ascii="宋体" w:hAnsi="宋体" w:cs="宋体"/>
          <w:color w:val="000000"/>
          <w:lang w:val="en-US" w:eastAsia="zh-CN"/>
        </w:rPr>
        <w:t>”</w:t>
      </w:r>
      <w:r>
        <w:rPr>
          <w:rFonts w:hint="eastAsia" w:ascii="宋体" w:hAnsi="宋体" w:cs="宋体"/>
          <w:color w:val="000000"/>
          <w:lang w:val="en-US" w:eastAsia="zh-CN"/>
        </w:rPr>
        <w:t>标签的主题，此标签在池中只能由论文作者建立，每次提交新版本的论文前只能存在一个，用于审稿人同意达到无害化标准，此标签下审稿人，只能回复</w:t>
      </w:r>
      <w:r>
        <w:rPr>
          <w:rFonts w:hint="default" w:ascii="宋体" w:hAnsi="宋体" w:cs="宋体"/>
          <w:color w:val="000000"/>
          <w:lang w:val="en-US" w:eastAsia="zh-CN"/>
        </w:rPr>
        <w:t>”</w:t>
      </w:r>
      <w:r>
        <w:rPr>
          <w:rFonts w:hint="eastAsia" w:ascii="宋体" w:hAnsi="宋体" w:cs="宋体"/>
          <w:color w:val="000000"/>
          <w:lang w:val="en-US" w:eastAsia="zh-CN"/>
        </w:rPr>
        <w:t>yes</w:t>
      </w:r>
      <w:r>
        <w:rPr>
          <w:rFonts w:hint="default" w:ascii="宋体" w:hAnsi="宋体" w:cs="宋体"/>
          <w:color w:val="000000"/>
          <w:lang w:val="en-US" w:eastAsia="zh-CN"/>
        </w:rPr>
        <w:t>”</w:t>
      </w:r>
      <w:r>
        <w:rPr>
          <w:rFonts w:hint="eastAsia" w:ascii="宋体" w:hAnsi="宋体" w:cs="宋体"/>
          <w:color w:val="000000"/>
          <w:lang w:val="en-US" w:eastAsia="zh-CN"/>
        </w:rPr>
        <w:t>和</w:t>
      </w:r>
      <w:r>
        <w:rPr>
          <w:rFonts w:hint="default" w:ascii="宋体" w:hAnsi="宋体" w:cs="宋体"/>
          <w:color w:val="000000"/>
          <w:lang w:val="en-US" w:eastAsia="zh-CN"/>
        </w:rPr>
        <w:t>”</w:t>
      </w:r>
      <w:r>
        <w:rPr>
          <w:rFonts w:hint="eastAsia" w:ascii="宋体" w:hAnsi="宋体" w:cs="宋体"/>
          <w:color w:val="000000"/>
          <w:lang w:val="en-US" w:eastAsia="zh-CN"/>
        </w:rPr>
        <w:t>no</w:t>
      </w:r>
      <w:r>
        <w:rPr>
          <w:rFonts w:hint="default" w:ascii="宋体" w:hAnsi="宋体" w:cs="宋体"/>
          <w:color w:val="000000"/>
          <w:lang w:val="en-US" w:eastAsia="zh-CN"/>
        </w:rPr>
        <w:t>”</w:t>
      </w:r>
      <w:r>
        <w:rPr>
          <w:rFonts w:hint="eastAsia" w:ascii="宋体" w:hAnsi="宋体" w:cs="宋体"/>
          <w:color w:val="000000"/>
          <w:lang w:val="en-US" w:eastAsia="zh-CN"/>
        </w:rPr>
        <w:t>，</w:t>
      </w:r>
      <w:r>
        <w:rPr>
          <w:rFonts w:hint="default" w:ascii="宋体" w:hAnsi="宋体" w:cs="宋体"/>
          <w:color w:val="000000"/>
          <w:lang w:val="en-US" w:eastAsia="zh-CN"/>
        </w:rPr>
        <w:t>”</w:t>
      </w:r>
      <w:r>
        <w:rPr>
          <w:rFonts w:hint="eastAsia" w:ascii="宋体" w:hAnsi="宋体" w:cs="宋体"/>
          <w:color w:val="000000"/>
          <w:lang w:val="en-US" w:eastAsia="zh-CN"/>
        </w:rPr>
        <w:t>yes</w:t>
      </w:r>
      <w:r>
        <w:rPr>
          <w:rFonts w:hint="default" w:ascii="宋体" w:hAnsi="宋体" w:cs="宋体"/>
          <w:color w:val="000000"/>
          <w:lang w:val="en-US" w:eastAsia="zh-CN"/>
        </w:rPr>
        <w:t>”</w:t>
      </w:r>
      <w:r>
        <w:rPr>
          <w:rFonts w:hint="eastAsia" w:ascii="宋体" w:hAnsi="宋体" w:cs="宋体"/>
          <w:color w:val="000000"/>
          <w:lang w:val="en-US" w:eastAsia="zh-CN"/>
        </w:rPr>
        <w:t>代表达到无害化，</w:t>
      </w:r>
      <w:r>
        <w:rPr>
          <w:rFonts w:hint="default" w:ascii="宋体" w:hAnsi="宋体" w:cs="宋体"/>
          <w:color w:val="000000"/>
          <w:lang w:val="en-US" w:eastAsia="zh-CN"/>
        </w:rPr>
        <w:t>”</w:t>
      </w:r>
      <w:r>
        <w:rPr>
          <w:rFonts w:hint="eastAsia" w:ascii="宋体" w:hAnsi="宋体" w:cs="宋体"/>
          <w:color w:val="000000"/>
          <w:lang w:val="en-US" w:eastAsia="zh-CN"/>
        </w:rPr>
        <w:t>no</w:t>
      </w:r>
      <w:r>
        <w:rPr>
          <w:rFonts w:hint="default" w:ascii="宋体" w:hAnsi="宋体" w:cs="宋体"/>
          <w:color w:val="000000"/>
          <w:lang w:val="en-US" w:eastAsia="zh-CN"/>
        </w:rPr>
        <w:t>”</w:t>
      </w:r>
      <w:r>
        <w:rPr>
          <w:rFonts w:hint="eastAsia" w:ascii="宋体" w:hAnsi="宋体" w:cs="宋体"/>
          <w:color w:val="000000"/>
          <w:lang w:val="en-US" w:eastAsia="zh-CN"/>
        </w:rPr>
        <w:t>代表，此标签用于表示论文是否能达到第三池用于出版。</w:t>
      </w:r>
    </w:p>
    <w:p w14:paraId="698B4875">
      <w:pPr>
        <w:autoSpaceDE/>
        <w:autoSpaceDN/>
        <w:ind w:firstLine="202" w:firstLineChars="0"/>
        <w:rPr>
          <w:rFonts w:hint="eastAsia" w:ascii="宋体" w:hAnsi="宋体" w:cs="宋体"/>
          <w:color w:val="000000"/>
          <w:lang w:val="en-US" w:eastAsia="zh-CN"/>
        </w:rPr>
      </w:pPr>
      <w:r>
        <w:rPr>
          <w:rFonts w:hint="eastAsia" w:ascii="宋体" w:hAnsi="宋体" w:cs="宋体"/>
          <w:color w:val="000000"/>
          <w:lang w:val="en-US" w:eastAsia="zh-CN"/>
        </w:rPr>
        <w:t>若审稿人希望在此标签下回复，审稿人需要先新建一个Issue，如果不认可使用</w:t>
      </w:r>
      <w:r>
        <w:rPr>
          <w:rFonts w:hint="default" w:ascii="宋体" w:hAnsi="宋体" w:cs="宋体"/>
          <w:color w:val="000000"/>
          <w:lang w:val="en-US" w:eastAsia="zh-CN"/>
        </w:rPr>
        <w:t>”</w:t>
      </w:r>
      <w:r>
        <w:rPr>
          <w:rFonts w:hint="eastAsia" w:ascii="宋体" w:hAnsi="宋体" w:cs="宋体"/>
          <w:color w:val="000000"/>
          <w:lang w:val="en-US" w:eastAsia="zh-CN"/>
        </w:rPr>
        <w:t>bug</w:t>
      </w:r>
      <w:r>
        <w:rPr>
          <w:rFonts w:hint="default" w:ascii="宋体" w:hAnsi="宋体" w:cs="宋体"/>
          <w:color w:val="000000"/>
          <w:lang w:val="en-US" w:eastAsia="zh-CN"/>
        </w:rPr>
        <w:t>”</w:t>
      </w:r>
      <w:r>
        <w:rPr>
          <w:rFonts w:hint="eastAsia" w:ascii="宋体" w:hAnsi="宋体" w:cs="宋体"/>
          <w:color w:val="000000"/>
          <w:lang w:val="en-US" w:eastAsia="zh-CN"/>
        </w:rPr>
        <w:t>标签，并在Issues中按照常见的提交Bug问题方式指出其问题，如果认可发送一个无标签标题为</w:t>
      </w:r>
      <w:r>
        <w:rPr>
          <w:rFonts w:hint="default" w:ascii="宋体" w:hAnsi="宋体" w:cs="宋体"/>
          <w:color w:val="000000"/>
          <w:lang w:val="en-US" w:eastAsia="zh-CN"/>
        </w:rPr>
        <w:t>”</w:t>
      </w:r>
      <w:r>
        <w:rPr>
          <w:rFonts w:hint="eastAsia" w:ascii="宋体" w:hAnsi="宋体" w:cs="宋体"/>
          <w:color w:val="000000"/>
          <w:lang w:val="en-US" w:eastAsia="zh-CN"/>
        </w:rPr>
        <w:t>LGTM</w:t>
      </w:r>
      <w:r>
        <w:rPr>
          <w:rFonts w:hint="default" w:ascii="宋体" w:hAnsi="宋体" w:cs="宋体"/>
          <w:color w:val="000000"/>
          <w:lang w:val="en-US" w:eastAsia="zh-CN"/>
        </w:rPr>
        <w:t>”</w:t>
      </w:r>
      <w:r>
        <w:rPr>
          <w:rFonts w:hint="eastAsia" w:ascii="宋体" w:hAnsi="宋体" w:cs="宋体"/>
          <w:color w:val="000000"/>
          <w:lang w:val="en-US" w:eastAsia="zh-CN"/>
        </w:rPr>
        <w:t>（Looks Good To Me），内容中只写</w:t>
      </w:r>
      <w:r>
        <w:rPr>
          <w:rFonts w:hint="default" w:ascii="宋体" w:hAnsi="宋体" w:cs="宋体"/>
          <w:color w:val="000000"/>
          <w:lang w:val="en-US" w:eastAsia="zh-CN"/>
        </w:rPr>
        <w:t>”</w:t>
      </w:r>
      <w:r>
        <w:rPr>
          <w:rFonts w:hint="eastAsia" w:ascii="宋体" w:hAnsi="宋体" w:cs="宋体"/>
          <w:color w:val="000000"/>
          <w:lang w:val="en-US" w:eastAsia="zh-CN"/>
        </w:rPr>
        <w:t>yes</w:t>
      </w:r>
      <w:r>
        <w:rPr>
          <w:rFonts w:hint="default" w:ascii="宋体" w:hAnsi="宋体" w:cs="宋体"/>
          <w:color w:val="000000"/>
          <w:lang w:val="en-US" w:eastAsia="zh-CN"/>
        </w:rPr>
        <w:t>”</w:t>
      </w:r>
      <w:r>
        <w:rPr>
          <w:rFonts w:hint="eastAsia" w:ascii="宋体" w:hAnsi="宋体" w:cs="宋体"/>
          <w:color w:val="000000"/>
          <w:lang w:val="en-US" w:eastAsia="zh-CN"/>
        </w:rPr>
        <w:t>的Issue。</w:t>
      </w:r>
    </w:p>
    <w:p w14:paraId="7E4A10D0">
      <w:pPr>
        <w:autoSpaceDE/>
        <w:autoSpaceDN/>
        <w:ind w:firstLine="202" w:firstLineChars="0"/>
        <w:rPr>
          <w:rFonts w:hint="default" w:ascii="宋体" w:hAnsi="宋体" w:cs="宋体"/>
          <w:color w:val="000000"/>
          <w:lang w:val="en-US" w:eastAsia="zh-CN"/>
        </w:rPr>
      </w:pPr>
      <w:r>
        <w:rPr>
          <w:rFonts w:hint="eastAsia" w:ascii="宋体" w:hAnsi="宋体" w:cs="宋体"/>
          <w:color w:val="000000"/>
          <w:lang w:val="en-US" w:eastAsia="zh-CN"/>
        </w:rPr>
        <w:t>完成此项工作后，审稿人再在</w:t>
      </w:r>
      <w:r>
        <w:rPr>
          <w:rFonts w:hint="default" w:ascii="宋体" w:hAnsi="宋体" w:cs="宋体"/>
          <w:color w:val="000000"/>
          <w:lang w:val="en-US" w:eastAsia="zh-CN"/>
        </w:rPr>
        <w:t>”</w:t>
      </w:r>
      <w:r>
        <w:rPr>
          <w:rFonts w:hint="eastAsia" w:ascii="宋体" w:hAnsi="宋体" w:cs="宋体"/>
          <w:color w:val="000000"/>
          <w:lang w:val="en-US" w:eastAsia="zh-CN"/>
        </w:rPr>
        <w:t>documentation</w:t>
      </w:r>
      <w:r>
        <w:rPr>
          <w:rFonts w:hint="default" w:ascii="宋体" w:hAnsi="宋体" w:cs="宋体"/>
          <w:color w:val="000000"/>
          <w:lang w:val="en-US" w:eastAsia="zh-CN"/>
        </w:rPr>
        <w:t>”</w:t>
      </w:r>
      <w:r>
        <w:rPr>
          <w:rFonts w:hint="eastAsia" w:ascii="宋体" w:hAnsi="宋体" w:cs="宋体"/>
          <w:color w:val="000000"/>
          <w:lang w:val="en-US" w:eastAsia="zh-CN"/>
        </w:rPr>
        <w:t>中回复，提交</w:t>
      </w:r>
      <w:r>
        <w:rPr>
          <w:rFonts w:hint="default" w:ascii="宋体" w:hAnsi="宋体" w:cs="宋体"/>
          <w:color w:val="000000"/>
          <w:lang w:val="en-US" w:eastAsia="zh-CN"/>
        </w:rPr>
        <w:t>”</w:t>
      </w:r>
      <w:r>
        <w:rPr>
          <w:rFonts w:hint="eastAsia" w:ascii="宋体" w:hAnsi="宋体" w:cs="宋体"/>
          <w:color w:val="000000"/>
          <w:lang w:val="en-US" w:eastAsia="zh-CN"/>
        </w:rPr>
        <w:t>LGTM</w:t>
      </w:r>
      <w:r>
        <w:rPr>
          <w:rFonts w:hint="default" w:ascii="宋体" w:hAnsi="宋体" w:cs="宋体"/>
          <w:color w:val="000000"/>
          <w:lang w:val="en-US" w:eastAsia="zh-CN"/>
        </w:rPr>
        <w:t>”</w:t>
      </w:r>
      <w:r>
        <w:rPr>
          <w:rFonts w:hint="eastAsia" w:ascii="宋体" w:hAnsi="宋体" w:cs="宋体"/>
          <w:color w:val="000000"/>
          <w:lang w:val="en-US" w:eastAsia="zh-CN"/>
        </w:rPr>
        <w:t>回复</w:t>
      </w:r>
      <w:r>
        <w:rPr>
          <w:rFonts w:hint="default" w:ascii="宋体" w:hAnsi="宋体" w:cs="宋体"/>
          <w:color w:val="000000"/>
          <w:lang w:val="en-US" w:eastAsia="zh-CN"/>
        </w:rPr>
        <w:t>”</w:t>
      </w:r>
      <w:r>
        <w:rPr>
          <w:rFonts w:hint="eastAsia" w:ascii="宋体" w:hAnsi="宋体" w:cs="宋体"/>
          <w:color w:val="000000"/>
          <w:lang w:val="en-US" w:eastAsia="zh-CN"/>
        </w:rPr>
        <w:t>yes</w:t>
      </w:r>
      <w:r>
        <w:rPr>
          <w:rFonts w:hint="default" w:ascii="宋体" w:hAnsi="宋体" w:cs="宋体"/>
          <w:color w:val="000000"/>
          <w:lang w:val="en-US" w:eastAsia="zh-CN"/>
        </w:rPr>
        <w:t>”</w:t>
      </w:r>
      <w:r>
        <w:rPr>
          <w:rFonts w:hint="eastAsia" w:ascii="宋体" w:hAnsi="宋体" w:cs="宋体"/>
          <w:color w:val="000000"/>
          <w:lang w:val="en-US" w:eastAsia="zh-CN"/>
        </w:rPr>
        <w:t>，提交</w:t>
      </w:r>
      <w:r>
        <w:rPr>
          <w:rFonts w:hint="default" w:ascii="宋体" w:hAnsi="宋体" w:cs="宋体"/>
          <w:color w:val="000000"/>
          <w:lang w:val="en-US" w:eastAsia="zh-CN"/>
        </w:rPr>
        <w:t>”</w:t>
      </w:r>
      <w:r>
        <w:rPr>
          <w:rFonts w:hint="eastAsia" w:ascii="宋体" w:hAnsi="宋体" w:cs="宋体"/>
          <w:color w:val="000000"/>
          <w:lang w:val="en-US" w:eastAsia="zh-CN"/>
        </w:rPr>
        <w:t>bug</w:t>
      </w:r>
      <w:r>
        <w:rPr>
          <w:rFonts w:hint="default" w:ascii="宋体" w:hAnsi="宋体" w:cs="宋体"/>
          <w:color w:val="000000"/>
          <w:lang w:val="en-US" w:eastAsia="zh-CN"/>
        </w:rPr>
        <w:t>”</w:t>
      </w:r>
      <w:r>
        <w:rPr>
          <w:rFonts w:hint="eastAsia" w:ascii="宋体" w:hAnsi="宋体" w:cs="宋体"/>
          <w:color w:val="000000"/>
          <w:lang w:val="en-US" w:eastAsia="zh-CN"/>
        </w:rPr>
        <w:t>标签内容回复</w:t>
      </w:r>
      <w:r>
        <w:rPr>
          <w:rFonts w:hint="default" w:ascii="宋体" w:hAnsi="宋体" w:cs="宋体"/>
          <w:color w:val="000000"/>
          <w:lang w:val="en-US" w:eastAsia="zh-CN"/>
        </w:rPr>
        <w:t>”</w:t>
      </w:r>
      <w:r>
        <w:rPr>
          <w:rFonts w:hint="eastAsia" w:ascii="宋体" w:hAnsi="宋体" w:cs="宋体"/>
          <w:color w:val="000000"/>
          <w:lang w:val="en-US" w:eastAsia="zh-CN"/>
        </w:rPr>
        <w:t>no</w:t>
      </w:r>
      <w:r>
        <w:rPr>
          <w:rFonts w:hint="default" w:ascii="宋体" w:hAnsi="宋体" w:cs="宋体"/>
          <w:color w:val="000000"/>
          <w:lang w:val="en-US" w:eastAsia="zh-CN"/>
        </w:rPr>
        <w:t>”</w:t>
      </w:r>
      <w:r>
        <w:rPr>
          <w:rFonts w:hint="eastAsia" w:ascii="宋体" w:hAnsi="宋体" w:cs="宋体"/>
          <w:color w:val="000000"/>
          <w:lang w:val="en-US" w:eastAsia="zh-CN"/>
        </w:rPr>
        <w:t>，所有在规定标签下回复的固定内容大小写敏感。做完此工作后审稿人将不在当前论文版本的第二池中新建任何Issue，第二池中只能有这三种格式的Issue，其他任何格式，作者都可以无视，方便管理和统计。</w:t>
      </w:r>
    </w:p>
    <w:p w14:paraId="3BAB69D7">
      <w:pPr>
        <w:autoSpaceDE/>
        <w:autoSpaceDN/>
        <w:ind w:firstLine="202" w:firstLineChars="0"/>
        <w:rPr>
          <w:rFonts w:hint="default" w:ascii="宋体" w:hAnsi="宋体" w:cs="宋体"/>
          <w:color w:val="000000"/>
          <w:lang w:val="en-US" w:eastAsia="zh-CN"/>
        </w:rPr>
      </w:pPr>
      <w:r>
        <w:rPr>
          <w:rFonts w:hint="eastAsia" w:ascii="宋体" w:hAnsi="宋体" w:cs="宋体"/>
          <w:color w:val="000000"/>
          <w:lang w:val="en-US" w:eastAsia="zh-CN"/>
        </w:rPr>
        <w:t>当标签出现后，论文作者需要到仓库中确认，确认方式为关闭Issue。如果为</w:t>
      </w:r>
      <w:r>
        <w:rPr>
          <w:rFonts w:hint="default" w:ascii="宋体" w:hAnsi="宋体" w:cs="宋体"/>
          <w:color w:val="000000"/>
          <w:lang w:val="en-US" w:eastAsia="zh-CN"/>
        </w:rPr>
        <w:t>”</w:t>
      </w:r>
      <w:r>
        <w:rPr>
          <w:rFonts w:hint="eastAsia" w:ascii="宋体" w:hAnsi="宋体" w:cs="宋体"/>
          <w:color w:val="000000"/>
          <w:lang w:val="en-US" w:eastAsia="zh-CN"/>
        </w:rPr>
        <w:t>LGTM</w:t>
      </w:r>
      <w:r>
        <w:rPr>
          <w:rFonts w:hint="default" w:ascii="宋体" w:hAnsi="宋体" w:cs="宋体"/>
          <w:color w:val="000000"/>
          <w:lang w:val="en-US" w:eastAsia="zh-CN"/>
        </w:rPr>
        <w:t>”</w:t>
      </w:r>
      <w:r>
        <w:rPr>
          <w:rFonts w:hint="eastAsia" w:ascii="宋体" w:hAnsi="宋体" w:cs="宋体"/>
          <w:color w:val="000000"/>
          <w:lang w:val="en-US" w:eastAsia="zh-CN"/>
        </w:rPr>
        <w:t>,论文作者可直接关闭。如果为</w:t>
      </w:r>
      <w:r>
        <w:rPr>
          <w:rFonts w:hint="default" w:ascii="宋体" w:hAnsi="宋体" w:cs="宋体"/>
          <w:color w:val="000000"/>
          <w:lang w:val="en-US" w:eastAsia="zh-CN"/>
        </w:rPr>
        <w:t>”</w:t>
      </w:r>
      <w:r>
        <w:rPr>
          <w:rFonts w:hint="eastAsia" w:ascii="宋体" w:hAnsi="宋体" w:cs="宋体"/>
          <w:color w:val="000000"/>
          <w:lang w:val="en-US" w:eastAsia="zh-CN"/>
        </w:rPr>
        <w:t>bug</w:t>
      </w:r>
      <w:r>
        <w:rPr>
          <w:rFonts w:hint="default" w:ascii="宋体" w:hAnsi="宋体" w:cs="宋体"/>
          <w:color w:val="000000"/>
          <w:lang w:val="en-US" w:eastAsia="zh-CN"/>
        </w:rPr>
        <w:t>”</w:t>
      </w:r>
      <w:r>
        <w:rPr>
          <w:rFonts w:hint="eastAsia" w:ascii="宋体" w:hAnsi="宋体" w:cs="宋体"/>
          <w:color w:val="000000"/>
          <w:lang w:val="en-US" w:eastAsia="zh-CN"/>
        </w:rPr>
        <w:t>标签，论文作者可在Issue中与审稿人讨论解决办法，是修改论文，还是作者解释其这么做的原因。当此Issue确认好解决办法之后，审稿人在最后一次回复</w:t>
      </w:r>
      <w:r>
        <w:rPr>
          <w:rFonts w:hint="default" w:ascii="宋体" w:hAnsi="宋体" w:cs="宋体"/>
          <w:color w:val="000000"/>
          <w:lang w:val="en-US" w:eastAsia="zh-CN"/>
        </w:rPr>
        <w:t>”</w:t>
      </w:r>
      <w:r>
        <w:rPr>
          <w:rFonts w:hint="eastAsia" w:ascii="宋体" w:hAnsi="宋体" w:cs="宋体"/>
          <w:color w:val="000000"/>
          <w:lang w:val="en-US" w:eastAsia="zh-CN"/>
        </w:rPr>
        <w:t>yes</w:t>
      </w:r>
      <w:r>
        <w:rPr>
          <w:rFonts w:hint="default" w:ascii="宋体" w:hAnsi="宋体" w:cs="宋体"/>
          <w:color w:val="000000"/>
          <w:lang w:val="en-US" w:eastAsia="zh-CN"/>
        </w:rPr>
        <w:t>”</w:t>
      </w:r>
      <w:r>
        <w:rPr>
          <w:rFonts w:hint="eastAsia" w:ascii="宋体" w:hAnsi="宋体" w:cs="宋体"/>
          <w:color w:val="000000"/>
          <w:lang w:val="en-US" w:eastAsia="zh-CN"/>
        </w:rPr>
        <w:t>，每个</w:t>
      </w:r>
      <w:r>
        <w:rPr>
          <w:rFonts w:hint="default" w:ascii="宋体" w:hAnsi="宋体" w:cs="宋体"/>
          <w:color w:val="000000"/>
          <w:lang w:val="en-US" w:eastAsia="zh-CN"/>
        </w:rPr>
        <w:t>”</w:t>
      </w:r>
      <w:r>
        <w:rPr>
          <w:rFonts w:hint="eastAsia" w:ascii="宋体" w:hAnsi="宋体" w:cs="宋体"/>
          <w:color w:val="000000"/>
          <w:lang w:val="en-US" w:eastAsia="zh-CN"/>
        </w:rPr>
        <w:t>bug</w:t>
      </w:r>
      <w:r>
        <w:rPr>
          <w:rFonts w:hint="default" w:ascii="宋体" w:hAnsi="宋体" w:cs="宋体"/>
          <w:color w:val="000000"/>
          <w:lang w:val="en-US" w:eastAsia="zh-CN"/>
        </w:rPr>
        <w:t>”</w:t>
      </w:r>
      <w:r>
        <w:rPr>
          <w:rFonts w:hint="eastAsia" w:ascii="宋体" w:hAnsi="宋体" w:cs="宋体"/>
          <w:color w:val="000000"/>
          <w:lang w:val="en-US" w:eastAsia="zh-CN"/>
        </w:rPr>
        <w:t>中只允许审稿人对于作者的回答提交3次继续的提问，且问题交流只限于发送标题的审稿人和作者。在五次评论无效后，审稿人回复</w:t>
      </w:r>
      <w:r>
        <w:rPr>
          <w:rFonts w:hint="default" w:ascii="宋体" w:hAnsi="宋体" w:cs="宋体"/>
          <w:color w:val="000000"/>
          <w:lang w:val="en-US" w:eastAsia="zh-CN"/>
        </w:rPr>
        <w:t>”</w:t>
      </w:r>
      <w:r>
        <w:rPr>
          <w:rFonts w:hint="eastAsia" w:ascii="宋体" w:hAnsi="宋体" w:cs="宋体"/>
          <w:color w:val="000000"/>
          <w:lang w:val="en-US" w:eastAsia="zh-CN"/>
        </w:rPr>
        <w:t>no</w:t>
      </w:r>
      <w:r>
        <w:rPr>
          <w:rFonts w:hint="default" w:ascii="宋体" w:hAnsi="宋体" w:cs="宋体"/>
          <w:color w:val="000000"/>
          <w:lang w:val="en-US" w:eastAsia="zh-CN"/>
        </w:rPr>
        <w:t>”</w:t>
      </w:r>
      <w:r>
        <w:rPr>
          <w:rFonts w:hint="eastAsia" w:ascii="宋体" w:hAnsi="宋体" w:cs="宋体"/>
          <w:color w:val="000000"/>
          <w:lang w:val="en-US" w:eastAsia="zh-CN"/>
        </w:rPr>
        <w:t>，此回复不在5次交流中，表明审稿人对此论文评价为不满意。此时作者关闭此Issue。但在</w:t>
      </w:r>
      <w:r>
        <w:rPr>
          <w:rFonts w:hint="default" w:ascii="宋体" w:hAnsi="宋体" w:cs="宋体"/>
          <w:color w:val="000000"/>
          <w:lang w:val="en-US" w:eastAsia="zh-CN"/>
        </w:rPr>
        <w:t>”</w:t>
      </w:r>
      <w:r>
        <w:rPr>
          <w:rFonts w:hint="eastAsia" w:ascii="宋体" w:hAnsi="宋体" w:cs="宋体"/>
          <w:color w:val="000000"/>
          <w:lang w:val="en-US" w:eastAsia="zh-CN"/>
        </w:rPr>
        <w:t>bug</w:t>
      </w:r>
      <w:r>
        <w:rPr>
          <w:rFonts w:hint="default" w:ascii="宋体" w:hAnsi="宋体" w:cs="宋体"/>
          <w:color w:val="000000"/>
          <w:lang w:val="en-US" w:eastAsia="zh-CN"/>
        </w:rPr>
        <w:t>”</w:t>
      </w:r>
      <w:r>
        <w:rPr>
          <w:rFonts w:hint="eastAsia" w:ascii="宋体" w:hAnsi="宋体" w:cs="宋体"/>
          <w:color w:val="000000"/>
          <w:lang w:val="en-US" w:eastAsia="zh-CN"/>
        </w:rPr>
        <w:t>中如果识别次问题是否为讨论论文问题，而不是来捣乱的，此时再引入第三方评价，此时为对此问题的评价其他评审人和论文作者对此问题发送表情，大拇指向上表情为认可，大拇指向下为不认可。再此评论的2小时内，两种表情的数量大于3，且向上的表情数大于向下的表情为认可此问题需要论文作者解决或解释，作者必须做出回答。其他表情为无效表情。如果两小时后两种表情数小于3，或两小时后向下表情大于向上表情，论文作者可不回答此问题，回复一个</w:t>
      </w:r>
      <w:r>
        <w:rPr>
          <w:rFonts w:hint="default" w:ascii="宋体" w:hAnsi="宋体" w:cs="宋体"/>
          <w:color w:val="000000"/>
          <w:lang w:val="en-US" w:eastAsia="zh-CN"/>
        </w:rPr>
        <w:t>”</w:t>
      </w:r>
      <w:r>
        <w:rPr>
          <w:rFonts w:hint="eastAsia" w:ascii="宋体" w:hAnsi="宋体" w:cs="宋体"/>
          <w:color w:val="000000"/>
          <w:lang w:val="en-US" w:eastAsia="zh-CN"/>
        </w:rPr>
        <w:t>no</w:t>
      </w:r>
      <w:r>
        <w:rPr>
          <w:rFonts w:hint="default" w:ascii="宋体" w:hAnsi="宋体" w:cs="宋体"/>
          <w:color w:val="000000"/>
          <w:lang w:val="en-US" w:eastAsia="zh-CN"/>
        </w:rPr>
        <w:t>”</w:t>
      </w:r>
      <w:r>
        <w:rPr>
          <w:rFonts w:hint="eastAsia" w:ascii="宋体" w:hAnsi="宋体" w:cs="宋体"/>
          <w:color w:val="000000"/>
          <w:lang w:val="en-US" w:eastAsia="zh-CN"/>
        </w:rPr>
        <w:t>用于标记时间，之后可直接关闭此Issue。</w:t>
      </w:r>
    </w:p>
    <w:p w14:paraId="1929A147">
      <w:pPr>
        <w:autoSpaceDE/>
        <w:autoSpaceDN/>
        <w:ind w:firstLine="202" w:firstLineChars="0"/>
        <w:rPr>
          <w:rFonts w:hint="default" w:ascii="宋体" w:hAnsi="宋体" w:cs="宋体"/>
          <w:color w:val="000000"/>
          <w:lang w:val="en-US" w:eastAsia="zh-CN"/>
        </w:rPr>
      </w:pPr>
      <w:r>
        <w:rPr>
          <w:rFonts w:hint="eastAsia" w:ascii="宋体" w:hAnsi="宋体" w:cs="宋体"/>
          <w:color w:val="000000"/>
          <w:lang w:val="en-US" w:eastAsia="zh-CN"/>
        </w:rPr>
        <w:t>当</w:t>
      </w:r>
      <w:r>
        <w:rPr>
          <w:rFonts w:hint="default" w:ascii="宋体" w:hAnsi="宋体" w:cs="宋体"/>
          <w:color w:val="000000"/>
          <w:lang w:val="en-US" w:eastAsia="zh-CN"/>
        </w:rPr>
        <w:t>”</w:t>
      </w:r>
      <w:r>
        <w:rPr>
          <w:rFonts w:hint="eastAsia" w:ascii="宋体" w:hAnsi="宋体" w:cs="宋体"/>
          <w:color w:val="000000"/>
          <w:lang w:val="en-US" w:eastAsia="zh-CN"/>
        </w:rPr>
        <w:t>documentation</w:t>
      </w:r>
      <w:r>
        <w:rPr>
          <w:rFonts w:hint="default" w:ascii="宋体" w:hAnsi="宋体" w:cs="宋体"/>
          <w:color w:val="000000"/>
          <w:lang w:val="en-US" w:eastAsia="zh-CN"/>
        </w:rPr>
        <w:t>”</w:t>
      </w:r>
      <w:r>
        <w:rPr>
          <w:rFonts w:hint="eastAsia" w:ascii="宋体" w:hAnsi="宋体" w:cs="宋体"/>
          <w:color w:val="000000"/>
          <w:lang w:val="en-US" w:eastAsia="zh-CN"/>
        </w:rPr>
        <w:t>标签中的评论数量大于20个时，统计前20个评论，这些评论必须关闭对应的Issue。或当前版本的5个工作日内以关闭所有Issue，且数量小于20没有新的模板Issue提出。</w:t>
      </w:r>
    </w:p>
    <w:p w14:paraId="7AD01AB1">
      <w:pPr>
        <w:autoSpaceDE/>
        <w:autoSpaceDN/>
        <w:ind w:firstLine="202" w:firstLineChars="0"/>
        <w:rPr>
          <w:rFonts w:hint="eastAsia" w:ascii="宋体" w:hAnsi="宋体" w:cs="宋体"/>
          <w:color w:val="000000"/>
          <w:lang w:val="en-US" w:eastAsia="zh-CN"/>
        </w:rPr>
      </w:pPr>
      <w:r>
        <w:rPr>
          <w:rFonts w:hint="eastAsia" w:ascii="宋体" w:hAnsi="宋体" w:cs="宋体"/>
          <w:color w:val="000000"/>
          <w:lang w:val="en-US" w:eastAsia="zh-CN"/>
        </w:rPr>
        <w:t>统计其中</w:t>
      </w:r>
      <w:r>
        <w:rPr>
          <w:rFonts w:hint="default" w:ascii="宋体" w:hAnsi="宋体" w:cs="宋体"/>
          <w:color w:val="000000"/>
          <w:lang w:val="en-US" w:eastAsia="zh-CN"/>
        </w:rPr>
        <w:t>”</w:t>
      </w:r>
      <w:r>
        <w:rPr>
          <w:rFonts w:hint="eastAsia" w:ascii="宋体" w:hAnsi="宋体" w:cs="宋体"/>
          <w:color w:val="000000"/>
          <w:lang w:val="en-US" w:eastAsia="zh-CN"/>
        </w:rPr>
        <w:t>yes</w:t>
      </w:r>
      <w:r>
        <w:rPr>
          <w:rFonts w:hint="default" w:ascii="宋体" w:hAnsi="宋体" w:cs="宋体"/>
          <w:color w:val="000000"/>
          <w:lang w:val="en-US" w:eastAsia="zh-CN"/>
        </w:rPr>
        <w:t>”</w:t>
      </w:r>
      <w:r>
        <w:rPr>
          <w:rFonts w:hint="eastAsia" w:ascii="宋体" w:hAnsi="宋体" w:cs="宋体"/>
          <w:color w:val="000000"/>
          <w:lang w:val="en-US" w:eastAsia="zh-CN"/>
        </w:rPr>
        <w:t>数量，当大于等于12时，说明此篇论文以达到无害化标准，并关闭此</w:t>
      </w:r>
      <w:r>
        <w:rPr>
          <w:rFonts w:hint="default" w:ascii="宋体" w:hAnsi="宋体" w:cs="宋体"/>
          <w:color w:val="000000"/>
          <w:lang w:val="en-US" w:eastAsia="zh-CN"/>
        </w:rPr>
        <w:t>”</w:t>
      </w:r>
      <w:r>
        <w:rPr>
          <w:rFonts w:hint="eastAsia" w:ascii="宋体" w:hAnsi="宋体" w:cs="宋体"/>
          <w:color w:val="000000"/>
          <w:lang w:val="en-US" w:eastAsia="zh-CN"/>
        </w:rPr>
        <w:t>documentation</w:t>
      </w:r>
      <w:r>
        <w:rPr>
          <w:rFonts w:hint="default" w:ascii="宋体" w:hAnsi="宋体" w:cs="宋体"/>
          <w:color w:val="000000"/>
          <w:lang w:val="en-US" w:eastAsia="zh-CN"/>
        </w:rPr>
        <w:t>”</w:t>
      </w:r>
      <w:r>
        <w:rPr>
          <w:rFonts w:hint="eastAsia" w:ascii="宋体" w:hAnsi="宋体" w:cs="宋体"/>
          <w:color w:val="000000"/>
          <w:lang w:val="en-US" w:eastAsia="zh-CN"/>
        </w:rPr>
        <w:t>标签的讨论，论文作者此时可以决定将这篇论文发布为Releases作为出版版本，也可以依照评论区中的意见再次修改上传新版本论文，并在Readme文件中说明修改的内容。如果小于12，论文作者必须按照Issue区中的讨论给出结果，上传修改过后的论文，并在Readme中编写好修改信息。在第二池中建立新的</w:t>
      </w:r>
      <w:r>
        <w:rPr>
          <w:rFonts w:hint="default" w:ascii="宋体" w:hAnsi="宋体" w:cs="宋体"/>
          <w:color w:val="000000"/>
          <w:lang w:val="en-US" w:eastAsia="zh-CN"/>
        </w:rPr>
        <w:t>”</w:t>
      </w:r>
      <w:r>
        <w:rPr>
          <w:rFonts w:hint="eastAsia" w:ascii="宋体" w:hAnsi="宋体" w:cs="宋体"/>
          <w:color w:val="000000"/>
          <w:lang w:val="en-US" w:eastAsia="zh-CN"/>
        </w:rPr>
        <w:t>documentation</w:t>
      </w:r>
      <w:r>
        <w:rPr>
          <w:rFonts w:hint="default" w:ascii="宋体" w:hAnsi="宋体" w:cs="宋体"/>
          <w:color w:val="000000"/>
          <w:lang w:val="en-US" w:eastAsia="zh-CN"/>
        </w:rPr>
        <w:t>”</w:t>
      </w:r>
      <w:r>
        <w:rPr>
          <w:rFonts w:hint="eastAsia" w:ascii="宋体" w:hAnsi="宋体" w:cs="宋体"/>
          <w:color w:val="000000"/>
          <w:lang w:val="en-US" w:eastAsia="zh-CN"/>
        </w:rPr>
        <w:t>标签Issue用于讨论新版本论文中是否达到了无害化标准。每篇论文只有3次版本修改机会，3次都没通过，说明论文争议过大。3次修改中有一次通过就可以依照发布出版流程公布正式版本。</w:t>
      </w:r>
    </w:p>
    <w:p w14:paraId="42F15219">
      <w:pPr>
        <w:autoSpaceDE/>
        <w:autoSpaceDN/>
        <w:ind w:firstLine="202" w:firstLineChars="0"/>
        <w:rPr>
          <w:rFonts w:hint="default" w:ascii="宋体" w:hAnsi="宋体" w:cs="宋体"/>
          <w:color w:val="000000"/>
          <w:lang w:val="en-US" w:eastAsia="zh-CN"/>
        </w:rPr>
      </w:pPr>
      <w:r>
        <w:rPr>
          <w:rFonts w:hint="eastAsia" w:ascii="宋体" w:hAnsi="宋体" w:cs="宋体"/>
          <w:color w:val="000000"/>
          <w:lang w:val="en-US" w:eastAsia="zh-CN"/>
        </w:rPr>
        <w:t>管理员可依据这整个论文的评审流程决定此论文在网站上的展示方式。任何关闭Issue的论文都视为不可信任。</w:t>
      </w:r>
    </w:p>
    <w:p w14:paraId="087ABDF3">
      <w:pPr>
        <w:pStyle w:val="2"/>
        <w:autoSpaceDE/>
        <w:autoSpaceDN/>
      </w:pPr>
      <w:r>
        <w:rPr>
          <w:rFonts w:hint="eastAsia"/>
          <w:lang w:eastAsia="zh-CN"/>
        </w:rPr>
        <w:t>讨论</w:t>
      </w:r>
    </w:p>
    <w:p w14:paraId="1B70FF5D">
      <w:pPr>
        <w:autoSpaceDE/>
        <w:autoSpaceDN/>
        <w:ind w:firstLine="200" w:firstLineChars="100"/>
        <w:rPr>
          <w:rFonts w:hint="eastAsia" w:ascii="宋体" w:hAnsi="宋体" w:cs="宋体"/>
          <w:color w:val="000000"/>
          <w:lang w:val="en-US" w:eastAsia="zh-CN"/>
        </w:rPr>
      </w:pPr>
      <w:r>
        <w:rPr>
          <w:rFonts w:ascii="宋体" w:hAnsi="宋体" w:cs="宋体"/>
          <w:color w:val="000000"/>
          <w:lang w:eastAsia="zh-CN"/>
        </w:rPr>
        <w:t>本</w:t>
      </w:r>
      <w:r>
        <w:rPr>
          <w:rFonts w:hint="eastAsia" w:ascii="宋体" w:hAnsi="宋体" w:cs="宋体"/>
          <w:color w:val="000000"/>
          <w:lang w:val="en-US" w:eastAsia="zh-CN"/>
        </w:rPr>
        <w:t>论文在现有的功能框架下，搭建了一套为达到去中心化论文评审目标而搭建的论文评审规则。在编写这些规则时，都是基于所有参与的人是在理性的情况下做出判断，这几乎是不可能。但软件开发都是先干了在说，后面的事，后面再说。</w:t>
      </w:r>
    </w:p>
    <w:p w14:paraId="2AF9A270">
      <w:pPr>
        <w:autoSpaceDE/>
        <w:autoSpaceDN/>
        <w:ind w:firstLine="200" w:firstLineChars="100"/>
        <w:rPr>
          <w:rFonts w:hint="eastAsia" w:ascii="宋体" w:hAnsi="宋体" w:cs="宋体"/>
          <w:color w:val="000000"/>
          <w:lang w:val="en-US" w:eastAsia="zh-CN"/>
        </w:rPr>
      </w:pPr>
      <w:r>
        <w:rPr>
          <w:rFonts w:hint="eastAsia" w:ascii="宋体" w:hAnsi="宋体" w:cs="宋体"/>
          <w:color w:val="000000"/>
          <w:lang w:val="en-US" w:eastAsia="zh-CN"/>
        </w:rPr>
        <w:t>现有的规则框架下，由于作者水平不高，那些高深的去中心化算法看不懂，不知道现在制定的规则能否适配那些去中心化算法，在规则制定的过程中只考虑了功能是否自洽，未考虑这些规则的扩展性。考虑到后续需要将这些规则变为代码实现自动化处理，这也是个大麻烦。</w:t>
      </w:r>
    </w:p>
    <w:p w14:paraId="122783B9">
      <w:pPr>
        <w:autoSpaceDE/>
        <w:autoSpaceDN/>
        <w:ind w:firstLine="200" w:firstLineChars="100"/>
        <w:rPr>
          <w:rFonts w:hint="eastAsia" w:ascii="宋体" w:hAnsi="宋体" w:cs="宋体"/>
          <w:color w:val="000000"/>
          <w:lang w:val="en-US" w:eastAsia="zh-CN"/>
        </w:rPr>
      </w:pPr>
      <w:r>
        <w:rPr>
          <w:rFonts w:hint="eastAsia" w:ascii="宋体" w:hAnsi="宋体" w:cs="宋体"/>
          <w:color w:val="000000"/>
          <w:lang w:val="en-US" w:eastAsia="zh-CN"/>
        </w:rPr>
        <w:t>基于此规则和GitHub实现的方法，还无法做到匿名评审。但论文这一文本形式，或许一开始就不应该匿名评审。</w:t>
      </w:r>
    </w:p>
    <w:p w14:paraId="728EAA87">
      <w:pPr>
        <w:autoSpaceDE/>
        <w:autoSpaceDN/>
        <w:ind w:firstLine="200" w:firstLineChars="100"/>
        <w:rPr>
          <w:rFonts w:hint="default" w:ascii="宋体" w:hAnsi="宋体" w:cs="宋体"/>
          <w:color w:val="000000"/>
          <w:lang w:val="en-US" w:eastAsia="zh-CN"/>
        </w:rPr>
      </w:pPr>
      <w:r>
        <w:rPr>
          <w:rFonts w:hint="default" w:ascii="宋体" w:hAnsi="宋体" w:cs="宋体"/>
          <w:color w:val="000000"/>
          <w:lang w:val="en-US" w:eastAsia="zh-CN"/>
        </w:rPr>
        <w:t>在软件开发领域，将代码上传至</w:t>
      </w:r>
      <w:r>
        <w:rPr>
          <w:rFonts w:hint="eastAsia" w:ascii="宋体" w:hAnsi="宋体" w:cs="宋体"/>
          <w:color w:val="000000"/>
          <w:lang w:val="en-US" w:eastAsia="zh-CN"/>
        </w:rPr>
        <w:t>G</w:t>
      </w:r>
      <w:r>
        <w:rPr>
          <w:rFonts w:hint="default" w:ascii="宋体" w:hAnsi="宋体" w:cs="宋体"/>
          <w:color w:val="000000"/>
          <w:lang w:val="en-US" w:eastAsia="zh-CN"/>
        </w:rPr>
        <w:t>it仓库并开放出来，基本等同于将自己的研究成果开源出来，但代码的归属还是能由开发者掌握，但论文放在</w:t>
      </w:r>
      <w:r>
        <w:rPr>
          <w:rFonts w:hint="eastAsia" w:ascii="宋体" w:hAnsi="宋体" w:cs="宋体"/>
          <w:color w:val="000000"/>
          <w:lang w:val="en-US" w:eastAsia="zh-CN"/>
        </w:rPr>
        <w:t>G</w:t>
      </w:r>
      <w:r>
        <w:rPr>
          <w:rFonts w:hint="default" w:ascii="宋体" w:hAnsi="宋体" w:cs="宋体"/>
          <w:color w:val="000000"/>
          <w:lang w:val="en-US" w:eastAsia="zh-CN"/>
        </w:rPr>
        <w:t>it仓库中开放评审，其研究成果是多方面的涵盖了很多其他方面的学科。若以代码的开源协议来规定论文的成果归属，也无法保证这些协议能起到保护作者功劳的结果。</w:t>
      </w:r>
      <w:r>
        <w:rPr>
          <w:rFonts w:hint="eastAsia" w:ascii="宋体" w:hAnsi="宋体" w:cs="宋体"/>
          <w:color w:val="000000"/>
          <w:lang w:val="en-US" w:eastAsia="zh-CN"/>
        </w:rPr>
        <w:t>现阶段以此种方式做论文评审的作者，请考虑好后续论文发表后产生的问题。</w:t>
      </w:r>
    </w:p>
    <w:p w14:paraId="6276BBDE">
      <w:pPr>
        <w:autoSpaceDE/>
        <w:autoSpaceDN/>
        <w:ind w:firstLine="200" w:firstLineChars="100"/>
        <w:rPr>
          <w:rFonts w:hint="default" w:ascii="宋体" w:hAnsi="宋体" w:cs="宋体"/>
          <w:color w:val="000000"/>
          <w:lang w:val="en-US" w:eastAsia="zh-CN"/>
        </w:rPr>
      </w:pPr>
      <w:r>
        <w:rPr>
          <w:rFonts w:hint="eastAsia" w:ascii="宋体" w:hAnsi="宋体" w:cs="宋体"/>
          <w:color w:val="000000"/>
          <w:lang w:val="en-US" w:eastAsia="zh-CN"/>
        </w:rPr>
        <w:t>论文编写时，考虑到一个问题，去中心化的边界在哪。在实际生活中发现，如果真的去中心化之后每个人就需要具备更多技能去存储和表达自己的数据，但很多人没有如此多的时间去学习新技能，最后又去拥抱中心化的方法。以现在最流行的去中心化产品，各个虚拟货币为例，真正有能力挖矿的又有多少人，大部分人还是在几个集中的交易市场上买卖。所以S.H.I.T的去中心化要如果实现，在公平和效率上要如何取舍。</w:t>
      </w:r>
    </w:p>
    <w:p w14:paraId="61D1EE8C">
      <w:pPr>
        <w:pStyle w:val="2"/>
        <w:autoSpaceDE/>
        <w:autoSpaceDN/>
      </w:pPr>
      <w:r>
        <w:rPr>
          <w:rFonts w:hint="eastAsia"/>
          <w:lang w:eastAsia="zh-CN"/>
        </w:rPr>
        <w:t>结论</w:t>
      </w:r>
    </w:p>
    <w:p w14:paraId="59161733">
      <w:pPr>
        <w:autoSpaceDE/>
        <w:autoSpaceDN/>
        <w:ind w:firstLine="200" w:firstLineChars="100"/>
        <w:rPr>
          <w:rFonts w:hint="eastAsia" w:ascii="宋体" w:hAnsi="宋体" w:cs="宋体"/>
          <w:color w:val="000000"/>
          <w:lang w:val="en-US" w:eastAsia="zh-CN"/>
        </w:rPr>
      </w:pPr>
      <w:r>
        <w:rPr>
          <w:rFonts w:ascii="宋体" w:hAnsi="宋体" w:cs="宋体"/>
          <w:color w:val="000000"/>
          <w:lang w:eastAsia="zh-CN"/>
        </w:rPr>
        <w:t>本文提出了一种用于</w:t>
      </w:r>
      <w:r>
        <w:rPr>
          <w:rFonts w:hint="eastAsia" w:ascii="宋体" w:hAnsi="宋体" w:cs="宋体"/>
          <w:color w:val="000000"/>
          <w:lang w:val="en-US" w:eastAsia="zh-CN"/>
        </w:rPr>
        <w:t>解决现阶段S.H.I.T的去中心化评审方案。基本解决了学术去中心化方案的4个模块</w:t>
      </w:r>
      <w:r>
        <w:rPr>
          <w:rFonts w:hint="eastAsia" w:ascii="宋体" w:hAnsi="宋体" w:cs="宋体"/>
          <w:color w:val="000000"/>
          <w:vertAlign w:val="superscript"/>
          <w:lang w:val="en-US" w:eastAsia="zh-CN"/>
        </w:rPr>
        <w:t>[1]</w:t>
      </w:r>
      <w:r>
        <w:rPr>
          <w:rFonts w:hint="eastAsia" w:ascii="宋体" w:hAnsi="宋体" w:cs="宋体"/>
          <w:color w:val="000000"/>
          <w:lang w:val="en-US" w:eastAsia="zh-CN"/>
        </w:rPr>
        <w:t>问题。</w:t>
      </w:r>
    </w:p>
    <w:p w14:paraId="27DDCFBD">
      <w:pPr>
        <w:autoSpaceDE/>
        <w:autoSpaceDN/>
        <w:ind w:firstLine="200" w:firstLineChars="100"/>
        <w:rPr>
          <w:rFonts w:hint="eastAsia" w:ascii="宋体" w:hAnsi="宋体" w:cs="宋体"/>
          <w:color w:val="000000"/>
          <w:lang w:val="en-US" w:eastAsia="zh-CN"/>
        </w:rPr>
      </w:pPr>
      <w:r>
        <w:rPr>
          <w:rFonts w:hint="eastAsia" w:ascii="宋体" w:hAnsi="宋体" w:cs="宋体"/>
          <w:color w:val="000000"/>
          <w:lang w:val="en-US" w:eastAsia="zh-CN"/>
        </w:rPr>
        <w:t>价值度量模块：</w:t>
      </w:r>
    </w:p>
    <w:p w14:paraId="09EBD3FC">
      <w:pPr>
        <w:autoSpaceDE/>
        <w:autoSpaceDN/>
        <w:ind w:firstLine="200" w:firstLineChars="100"/>
        <w:rPr>
          <w:rFonts w:hint="eastAsia" w:ascii="宋体" w:hAnsi="宋体" w:cs="宋体"/>
          <w:color w:val="000000"/>
          <w:lang w:val="en-US" w:eastAsia="zh-CN"/>
        </w:rPr>
      </w:pPr>
      <w:r>
        <w:rPr>
          <w:rFonts w:hint="eastAsia" w:ascii="宋体" w:hAnsi="宋体" w:cs="宋体"/>
          <w:color w:val="000000"/>
          <w:lang w:val="en-US" w:eastAsia="zh-CN"/>
        </w:rPr>
        <w:t>借助Git工具上传到仓库，可对每一次操作进行详细的记录，流程透明，只要有一个</w:t>
      </w:r>
      <w:r>
        <w:rPr>
          <w:rFonts w:hint="default" w:ascii="宋体" w:hAnsi="宋体" w:cs="宋体"/>
          <w:color w:val="000000"/>
          <w:lang w:val="en-US" w:eastAsia="zh-CN"/>
        </w:rPr>
        <w:t>”</w:t>
      </w:r>
      <w:r>
        <w:rPr>
          <w:rFonts w:hint="eastAsia" w:ascii="宋体" w:hAnsi="宋体" w:cs="宋体"/>
          <w:color w:val="000000"/>
          <w:lang w:val="en-US" w:eastAsia="zh-CN"/>
        </w:rPr>
        <w:t>小孩</w:t>
      </w:r>
      <w:r>
        <w:rPr>
          <w:rFonts w:hint="default" w:ascii="宋体" w:hAnsi="宋体" w:cs="宋体"/>
          <w:color w:val="000000"/>
          <w:lang w:val="en-US" w:eastAsia="zh-CN"/>
        </w:rPr>
        <w:t>”</w:t>
      </w:r>
      <w:r>
        <w:rPr>
          <w:rFonts w:hint="eastAsia" w:ascii="宋体" w:hAnsi="宋体" w:cs="宋体"/>
          <w:color w:val="000000"/>
          <w:lang w:val="en-US" w:eastAsia="zh-CN"/>
        </w:rPr>
        <w:t>指出</w:t>
      </w:r>
      <w:r>
        <w:rPr>
          <w:rFonts w:hint="default" w:ascii="宋体" w:hAnsi="宋体" w:cs="宋体"/>
          <w:color w:val="000000"/>
          <w:lang w:val="en-US" w:eastAsia="zh-CN"/>
        </w:rPr>
        <w:t>”</w:t>
      </w:r>
      <w:r>
        <w:rPr>
          <w:rFonts w:hint="eastAsia" w:ascii="宋体" w:hAnsi="宋体" w:cs="宋体"/>
          <w:color w:val="000000"/>
          <w:lang w:val="en-US" w:eastAsia="zh-CN"/>
        </w:rPr>
        <w:t>皇帝</w:t>
      </w:r>
      <w:r>
        <w:rPr>
          <w:rFonts w:hint="default" w:ascii="宋体" w:hAnsi="宋体" w:cs="宋体"/>
          <w:color w:val="000000"/>
          <w:lang w:val="en-US" w:eastAsia="zh-CN"/>
        </w:rPr>
        <w:t>”</w:t>
      </w:r>
      <w:r>
        <w:rPr>
          <w:rFonts w:hint="eastAsia" w:ascii="宋体" w:hAnsi="宋体" w:cs="宋体"/>
          <w:color w:val="000000"/>
          <w:lang w:val="en-US" w:eastAsia="zh-CN"/>
        </w:rPr>
        <w:t>没穿衣服，只要不是所有人在表演，就会有人去验证论文的可靠性。</w:t>
      </w:r>
    </w:p>
    <w:p w14:paraId="4E7F2833">
      <w:pPr>
        <w:autoSpaceDE/>
        <w:autoSpaceDN/>
        <w:ind w:firstLine="200" w:firstLineChars="100"/>
        <w:rPr>
          <w:rFonts w:hint="eastAsia" w:ascii="宋体" w:hAnsi="宋体" w:cs="宋体"/>
          <w:color w:val="000000"/>
          <w:lang w:val="en-US" w:eastAsia="zh-CN"/>
        </w:rPr>
      </w:pPr>
      <w:r>
        <w:rPr>
          <w:rFonts w:hint="eastAsia" w:ascii="宋体" w:hAnsi="宋体" w:cs="宋体"/>
          <w:color w:val="000000"/>
          <w:lang w:val="en-US" w:eastAsia="zh-CN"/>
        </w:rPr>
        <w:t>见刊判断模块：</w:t>
      </w:r>
    </w:p>
    <w:p w14:paraId="191BACBA">
      <w:pPr>
        <w:autoSpaceDE/>
        <w:autoSpaceDN/>
        <w:ind w:firstLine="200" w:firstLineChars="100"/>
        <w:rPr>
          <w:rFonts w:hint="eastAsia" w:ascii="宋体" w:hAnsi="宋体" w:cs="宋体"/>
          <w:color w:val="000000"/>
          <w:lang w:val="en-US" w:eastAsia="zh-CN"/>
        </w:rPr>
      </w:pPr>
      <w:r>
        <w:rPr>
          <w:rFonts w:hint="eastAsia" w:ascii="宋体" w:hAnsi="宋体" w:cs="宋体"/>
          <w:color w:val="000000"/>
          <w:lang w:val="en-US" w:eastAsia="zh-CN"/>
        </w:rPr>
        <w:t>通过审稿人对本论文提出的意见反馈，通过最直接的，大众审稿人是否认为这篇文章可以通过评审，做到其自动降解与晋升。</w:t>
      </w:r>
    </w:p>
    <w:p w14:paraId="53ACDC12">
      <w:pPr>
        <w:autoSpaceDE/>
        <w:autoSpaceDN/>
        <w:ind w:firstLine="200" w:firstLineChars="100"/>
        <w:rPr>
          <w:rFonts w:hint="eastAsia" w:ascii="宋体" w:hAnsi="宋体" w:cs="宋体"/>
          <w:color w:val="000000"/>
          <w:lang w:val="en-US" w:eastAsia="zh-CN"/>
        </w:rPr>
      </w:pPr>
      <w:r>
        <w:rPr>
          <w:rFonts w:hint="eastAsia" w:ascii="宋体" w:hAnsi="宋体" w:cs="宋体"/>
          <w:color w:val="000000"/>
          <w:lang w:val="en-US" w:eastAsia="zh-CN"/>
        </w:rPr>
        <w:t>学术不端自动降解系统：</w:t>
      </w:r>
    </w:p>
    <w:p w14:paraId="542C18FF">
      <w:pPr>
        <w:autoSpaceDE/>
        <w:autoSpaceDN/>
        <w:ind w:firstLine="200" w:firstLineChars="100"/>
        <w:rPr>
          <w:rFonts w:hint="default" w:ascii="宋体" w:hAnsi="宋体" w:cs="宋体"/>
          <w:color w:val="000000"/>
          <w:lang w:val="en-US" w:eastAsia="zh-CN"/>
        </w:rPr>
      </w:pPr>
      <w:r>
        <w:rPr>
          <w:rFonts w:hint="eastAsia" w:ascii="宋体" w:hAnsi="宋体" w:cs="宋体"/>
          <w:color w:val="000000"/>
          <w:lang w:val="en-US" w:eastAsia="zh-CN"/>
        </w:rPr>
        <w:t>由于学术论文的特殊性，出现学术不端问题的论文，通常会出现大量的可识别的证据，只要发现除非审稿人有利益相关，将其报出来的收益可能会更大。由于整个流程可追踪，在Bug中审稿人可提出其学术不端的问题。</w:t>
      </w:r>
    </w:p>
    <w:p w14:paraId="059CFB42">
      <w:pPr>
        <w:autoSpaceDE/>
        <w:autoSpaceDN/>
        <w:ind w:firstLine="200" w:firstLineChars="100"/>
        <w:rPr>
          <w:rFonts w:hint="eastAsia" w:ascii="宋体" w:hAnsi="宋体" w:cs="宋体"/>
          <w:color w:val="000000"/>
          <w:lang w:val="en-US" w:eastAsia="zh-CN"/>
        </w:rPr>
      </w:pPr>
      <w:r>
        <w:rPr>
          <w:rFonts w:hint="eastAsia" w:ascii="宋体" w:hAnsi="宋体" w:cs="宋体"/>
          <w:color w:val="000000"/>
          <w:lang w:val="en-US" w:eastAsia="zh-CN"/>
        </w:rPr>
        <w:t>资源配置模块：</w:t>
      </w:r>
    </w:p>
    <w:p w14:paraId="4E96915C">
      <w:pPr>
        <w:autoSpaceDE/>
        <w:autoSpaceDN/>
        <w:ind w:firstLine="200" w:firstLineChars="100"/>
        <w:rPr>
          <w:rFonts w:hint="default" w:ascii="宋体" w:hAnsi="宋体" w:cs="宋体"/>
          <w:color w:val="000000"/>
          <w:lang w:val="en-US" w:eastAsia="zh-CN"/>
        </w:rPr>
      </w:pPr>
      <w:r>
        <w:rPr>
          <w:rFonts w:hint="eastAsia" w:ascii="宋体" w:hAnsi="宋体" w:cs="宋体"/>
          <w:color w:val="000000"/>
          <w:lang w:val="en-US" w:eastAsia="zh-CN"/>
        </w:rPr>
        <w:t>现阶段的所有操作都还是停留在手工统计的方法，基本是做到了最低。但现阶段没有设置社区激励方式，由于S.H.I.T的特点，能看这些论文甚至还能评价已经算是一种激励。以现在的流量来看，微软公司，还是能应付过来的。</w:t>
      </w:r>
    </w:p>
    <w:p w14:paraId="3927AA58">
      <w:pPr>
        <w:pStyle w:val="50"/>
        <w:jc w:val="both"/>
        <w:rPr>
          <w:lang w:eastAsia="zh-CN"/>
        </w:rPr>
      </w:pPr>
      <w:r>
        <w:rPr>
          <w:rFonts w:hint="eastAsia"/>
          <w:lang w:eastAsia="zh-CN"/>
        </w:rPr>
        <w:t>致谢</w:t>
      </w:r>
    </w:p>
    <w:p w14:paraId="344A9BE1">
      <w:pPr>
        <w:autoSpaceDE/>
        <w:autoSpaceDN/>
        <w:rPr>
          <w:rFonts w:hint="default" w:ascii="宋体" w:hAnsi="宋体" w:cs="宋体"/>
          <w:sz w:val="24"/>
          <w:szCs w:val="24"/>
          <w:lang w:val="en-US" w:eastAsia="zh-CN"/>
        </w:rPr>
      </w:pPr>
      <w:r>
        <w:rPr>
          <w:rFonts w:ascii="宋体" w:hAnsi="宋体" w:cs="宋体"/>
          <w:color w:val="000000"/>
          <w:lang w:eastAsia="zh-CN"/>
        </w:rPr>
        <w:t>感谢</w:t>
      </w:r>
      <w:r>
        <w:rPr>
          <w:rFonts w:hint="eastAsia" w:ascii="宋体" w:hAnsi="宋体" w:cs="宋体"/>
          <w:color w:val="000000"/>
          <w:lang w:val="en-US" w:eastAsia="zh-CN"/>
        </w:rPr>
        <w:t>微软愿意在不知情的情况下为本使用提供git仓库支持</w:t>
      </w:r>
      <w:r>
        <w:rPr>
          <w:rFonts w:ascii="宋体" w:hAnsi="宋体" w:cs="宋体"/>
          <w:color w:val="000000"/>
          <w:lang w:eastAsia="zh-CN"/>
        </w:rPr>
        <w:t>。</w:t>
      </w:r>
      <w:r>
        <w:rPr>
          <w:rFonts w:hint="eastAsia" w:ascii="宋体" w:hAnsi="宋体" w:cs="宋体"/>
          <w:color w:val="000000"/>
          <w:lang w:val="en-US" w:eastAsia="zh-CN"/>
        </w:rPr>
        <w:t>感谢豆包对本研究数据的挖掘和整理工作，感谢自己的离职申请，放下了工作好轻松。</w:t>
      </w:r>
    </w:p>
    <w:p w14:paraId="11F85F76">
      <w:pPr>
        <w:pStyle w:val="38"/>
      </w:pPr>
      <w:r>
        <w:t>References</w:t>
      </w:r>
    </w:p>
    <w:p w14:paraId="295F150D">
      <w:pPr>
        <w:numPr>
          <w:ilvl w:val="0"/>
          <w:numId w:val="3"/>
        </w:numPr>
        <w:autoSpaceDE/>
        <w:autoSpaceDN/>
        <w:rPr>
          <w:rFonts w:hint="eastAsia" w:ascii="宋体" w:hAnsi="宋体" w:cs="宋体"/>
          <w:color w:val="000000"/>
          <w:sz w:val="16"/>
          <w:szCs w:val="16"/>
          <w:lang w:eastAsia="zh-CN"/>
        </w:rPr>
      </w:pPr>
      <w:r>
        <w:rPr>
          <w:rFonts w:hint="eastAsia" w:ascii="LMRoman8-Regular-Identity-H" w:hAnsi="LMRoman8-Regular-Identity-H" w:cs="宋体"/>
          <w:color w:val="000000"/>
          <w:sz w:val="16"/>
          <w:szCs w:val="16"/>
          <w:lang w:val="en-US" w:eastAsia="zh-CN"/>
        </w:rPr>
        <w:t>Dr.S.H.I.T</w:t>
      </w:r>
      <w:r>
        <w:rPr>
          <w:rFonts w:ascii="宋体" w:hAnsi="宋体" w:cs="宋体"/>
          <w:color w:val="000000"/>
          <w:sz w:val="16"/>
          <w:szCs w:val="16"/>
          <w:lang w:eastAsia="zh-CN"/>
        </w:rPr>
        <w:t>，</w:t>
      </w:r>
      <w:r>
        <w:rPr>
          <w:rFonts w:hint="eastAsia" w:ascii="宋体" w:hAnsi="宋体" w:cs="宋体"/>
          <w:color w:val="000000"/>
          <w:sz w:val="16"/>
          <w:szCs w:val="16"/>
          <w:lang w:val="en-US" w:eastAsia="zh-CN"/>
        </w:rPr>
        <w:t>魔芋OwO</w:t>
      </w:r>
      <w:r>
        <w:rPr>
          <w:rFonts w:ascii="宋体" w:hAnsi="宋体" w:cs="宋体"/>
          <w:color w:val="000000"/>
          <w:sz w:val="16"/>
          <w:szCs w:val="16"/>
          <w:lang w:eastAsia="zh-CN"/>
        </w:rPr>
        <w:t>，</w:t>
      </w:r>
      <w:r>
        <w:rPr>
          <w:rFonts w:hint="eastAsia" w:ascii="宋体" w:hAnsi="宋体" w:cs="宋体"/>
          <w:color w:val="000000"/>
          <w:sz w:val="16"/>
          <w:szCs w:val="16"/>
          <w:lang w:eastAsia="zh-CN"/>
        </w:rPr>
        <w:t>S.H.I.T 治理公约 1.0：学术去中心化方案征稿</w:t>
      </w:r>
      <w:r>
        <w:rPr>
          <w:rFonts w:ascii="宋体" w:hAnsi="宋体" w:cs="宋体"/>
          <w:color w:val="000000"/>
          <w:sz w:val="16"/>
          <w:szCs w:val="16"/>
          <w:lang w:eastAsia="zh-CN"/>
        </w:rPr>
        <w:t>，</w:t>
      </w:r>
      <w:r>
        <w:rPr>
          <w:rFonts w:hint="eastAsia" w:ascii="宋体" w:hAnsi="宋体" w:cs="宋体"/>
          <w:color w:val="000000"/>
          <w:sz w:val="16"/>
          <w:szCs w:val="16"/>
          <w:lang w:eastAsia="zh-CN"/>
        </w:rPr>
        <w:t>https://shitjournal.org/news/governance-1.0</w:t>
      </w:r>
    </w:p>
    <w:p w14:paraId="0C6D34C7">
      <w:pPr>
        <w:pStyle w:val="33"/>
        <w:numPr>
          <w:ilvl w:val="0"/>
          <w:numId w:val="0"/>
        </w:numPr>
        <w:autoSpaceDE/>
        <w:autoSpaceDN/>
        <w:ind w:left="360" w:hanging="360"/>
      </w:pPr>
    </w:p>
    <w:sectPr>
      <w:type w:val="continuous"/>
      <w:pgSz w:w="12240" w:h="15840"/>
      <w:pgMar w:top="1008" w:right="936" w:bottom="1008" w:left="936" w:header="432" w:footer="432" w:gutter="0"/>
      <w:cols w:space="720" w:num="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Times">
    <w:altName w:val="Sylfaen"/>
    <w:panose1 w:val="020B06040202020202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Baskerville">
    <w:altName w:val="Baskerville Old Face"/>
    <w:panose1 w:val="02020502070401020303"/>
    <w:charset w:val="00"/>
    <w:family w:val="roman"/>
    <w:pitch w:val="default"/>
    <w:sig w:usb0="00000000" w:usb1="00000000" w:usb2="00000000" w:usb3="00000000" w:csb0="0000019F" w:csb1="00000000"/>
  </w:font>
  <w:font w:name="Baskerville Old Face">
    <w:panose1 w:val="02020602080505020303"/>
    <w:charset w:val="00"/>
    <w:family w:val="auto"/>
    <w:pitch w:val="default"/>
    <w:sig w:usb0="00000003" w:usb1="00000000" w:usb2="00000000" w:usb3="00000000" w:csb0="20000001" w:csb1="00000000"/>
  </w:font>
  <w:font w:name="Formata-Regular">
    <w:altName w:val="Times New Roman"/>
    <w:panose1 w:val="020B0604020202020204"/>
    <w:charset w:val="4D"/>
    <w:family w:val="auto"/>
    <w:pitch w:val="default"/>
    <w:sig w:usb0="00000000" w:usb1="00000000" w:usb2="00000000" w:usb3="00000000" w:csb0="00000001"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NotoSerifCJKjp-Bold-Identity-H">
    <w:altName w:val="Cambria"/>
    <w:panose1 w:val="020B0604020202020204"/>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LMRoman9-Regular-Identity-H">
    <w:altName w:val="Cambria"/>
    <w:panose1 w:val="020B0604020202020204"/>
    <w:charset w:val="00"/>
    <w:family w:val="roman"/>
    <w:pitch w:val="default"/>
    <w:sig w:usb0="00000000" w:usb1="00000000" w:usb2="00000000" w:usb3="00000000" w:csb0="00000000" w:csb1="00000000"/>
  </w:font>
  <w:font w:name="LMRoman9-Bold-Identity-H">
    <w:altName w:val="Cambria"/>
    <w:panose1 w:val="020B0604020202020204"/>
    <w:charset w:val="00"/>
    <w:family w:val="roman"/>
    <w:pitch w:val="default"/>
    <w:sig w:usb0="00000000" w:usb1="00000000" w:usb2="00000000" w:usb3="00000000" w:csb0="00000000" w:csb1="00000000"/>
  </w:font>
  <w:font w:name="LMRoman8-Regular-Identity-H">
    <w:altName w:val="Cambria"/>
    <w:panose1 w:val="020B0604020202020204"/>
    <w:charset w:val="00"/>
    <w:family w:val="roman"/>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footnote>
  <w:footnote w:type="continuationSeparator" w:id="3">
    <w:p/>
  </w:footnote>
  <w:footnote w:id="0">
    <w:p w14:paraId="0813A45F">
      <w:pPr>
        <w:pStyle w:val="17"/>
        <w:ind w:firstLine="0"/>
        <w:rPr>
          <w:rFonts w:ascii="宋体" w:hAnsi="宋体" w:cs="宋体"/>
          <w:color w:val="000000"/>
          <w:sz w:val="20"/>
          <w:szCs w:val="20"/>
          <w:lang w:eastAsia="zh-CN"/>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80919">
    <w:pPr>
      <w:framePr w:wrap="auto" w:vAnchor="text" w:hAnchor="margin" w:xAlign="right" w:y="1"/>
    </w:pPr>
  </w:p>
  <w:tbl>
    <w:tblPr>
      <w:tblStyle w:val="21"/>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178"/>
      <w:gridCol w:w="5190"/>
    </w:tblGrid>
    <w:tr w14:paraId="4FECF82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178" w:type="dxa"/>
        </w:tcPr>
        <w:p w14:paraId="3491B83C">
          <w:pPr>
            <w:ind w:right="360"/>
            <w:rPr>
              <w:sz w:val="16"/>
              <w:szCs w:val="16"/>
            </w:rPr>
          </w:pPr>
          <w:bookmarkStart w:id="0" w:name="_Hlk41216448"/>
          <w:r>
            <w:rPr>
              <w:sz w:val="16"/>
              <w:szCs w:val="16"/>
            </w:rPr>
            <w:drawing>
              <wp:inline distT="0" distB="0" distL="0" distR="0">
                <wp:extent cx="1871345" cy="474980"/>
                <wp:effectExtent l="0" t="0" r="0" b="0"/>
                <wp:docPr id="411886659" name="图片 4"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86659" name="图片 4" descr="形状&#10;&#10;AI 生成的内容可能不正确。"/>
                        <pic:cNvPicPr>
                          <a:picLocks noChangeAspect="1"/>
                        </pic:cNvPicPr>
                      </pic:nvPicPr>
                      <pic:blipFill>
                        <a:blip r:embed="rId1"/>
                        <a:stretch>
                          <a:fillRect/>
                        </a:stretch>
                      </pic:blipFill>
                      <pic:spPr>
                        <a:xfrm>
                          <a:off x="0" y="0"/>
                          <a:ext cx="1954272" cy="496106"/>
                        </a:xfrm>
                        <a:prstGeom prst="rect">
                          <a:avLst/>
                        </a:prstGeom>
                      </pic:spPr>
                    </pic:pic>
                  </a:graphicData>
                </a:graphic>
              </wp:inline>
            </w:drawing>
          </w:r>
        </w:p>
      </w:tc>
      <w:tc>
        <w:tcPr>
          <w:tcW w:w="5190" w:type="dxa"/>
          <w:vAlign w:val="center"/>
        </w:tcPr>
        <w:p w14:paraId="55559975">
          <w:pPr>
            <w:ind w:right="360"/>
            <w:jc w:val="right"/>
            <w:rPr>
              <w:b/>
              <w:bCs/>
              <w:sz w:val="28"/>
              <w:szCs w:val="28"/>
              <w:lang w:eastAsia="zh-CN"/>
            </w:rPr>
          </w:pPr>
          <w:r>
            <w:rPr>
              <w:rFonts w:hint="eastAsia"/>
              <w:b/>
              <w:bCs/>
              <w:sz w:val="28"/>
              <w:szCs w:val="28"/>
              <w:lang w:eastAsia="zh-CN"/>
            </w:rPr>
            <w:drawing>
              <wp:inline distT="0" distB="0" distL="0" distR="0">
                <wp:extent cx="485775" cy="512445"/>
                <wp:effectExtent l="0" t="0" r="0" b="0"/>
                <wp:docPr id="1510790168" name="图片 5" descr="图片包含 游戏机, 黑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90168" name="图片 5" descr="图片包含 游戏机, 黑暗&#10;&#10;AI 生成的内容可能不正确。"/>
                        <pic:cNvPicPr>
                          <a:picLocks noChangeAspect="1"/>
                        </pic:cNvPicPr>
                      </pic:nvPicPr>
                      <pic:blipFill>
                        <a:blip r:embed="rId2"/>
                        <a:stretch>
                          <a:fillRect/>
                        </a:stretch>
                      </pic:blipFill>
                      <pic:spPr>
                        <a:xfrm>
                          <a:off x="0" y="0"/>
                          <a:ext cx="560291" cy="591311"/>
                        </a:xfrm>
                        <a:prstGeom prst="rect">
                          <a:avLst/>
                        </a:prstGeom>
                      </pic:spPr>
                    </pic:pic>
                  </a:graphicData>
                </a:graphic>
              </wp:inline>
            </w:drawing>
          </w:r>
        </w:p>
      </w:tc>
    </w:tr>
    <w:bookmarkEnd w:id="0"/>
  </w:tbl>
  <w:p w14:paraId="50F95B38">
    <w:pPr>
      <w:ind w:right="360"/>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66040</wp:posOffset>
              </wp:positionV>
              <wp:extent cx="6464300" cy="0"/>
              <wp:effectExtent l="0" t="0" r="0" b="0"/>
              <wp:wrapNone/>
              <wp:docPr id="977659392" name="直线连接符 4"/>
              <wp:cNvGraphicFramePr/>
              <a:graphic xmlns:a="http://schemas.openxmlformats.org/drawingml/2006/main">
                <a:graphicData uri="http://schemas.microsoft.com/office/word/2010/wordprocessingShape">
                  <wps:wsp>
                    <wps:cNvCnPr/>
                    <wps:spPr>
                      <a:xfrm>
                        <a:off x="0" y="0"/>
                        <a:ext cx="6464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id="直线连接符 4" o:spid="_x0000_s1026" o:spt="20" style="position:absolute;left:0pt;margin-left:0pt;margin-top:5.2pt;height:0pt;width:509pt;z-index:251659264;mso-width-relative:page;mso-height-relative:page;" filled="f" stroked="t" coordsize="21600,21600" o:gfxdata="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ivD1Z9QAAAAHAQAADwAAAAAAAAABACAAAAAiAAAAZHJzL2Rvd25yZXYu&#10;eG1sUEsBAhQAFAAAAAgAh07iQPcNkpT/AQAA3AMAAA4AAAAAAAAAAQAgAAAAIwEAAGRycy9lMm9E&#10;b2MueG1sUEsFBgAAAAAGAAYAWQEAAJQFAAAAAA==&#10;">
              <v:fill on="f" focussize="0,0"/>
              <v:stroke weight="1pt" color="#000000"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A57532"/>
    <w:multiLevelType w:val="singleLevel"/>
    <w:tmpl w:val="EAA57532"/>
    <w:lvl w:ilvl="0" w:tentative="0">
      <w:start w:val="1"/>
      <w:numFmt w:val="decimal"/>
      <w:suff w:val="space"/>
      <w:lvlText w:val="[%1]"/>
      <w:lvlJc w:val="left"/>
    </w:lvl>
  </w:abstractNum>
  <w:abstractNum w:abstractNumId="1">
    <w:nsid w:val="FFFFFFFB"/>
    <w:multiLevelType w:val="multilevel"/>
    <w:tmpl w:val="FFFFFFFB"/>
    <w:lvl w:ilvl="0" w:tentative="0">
      <w:start w:val="1"/>
      <w:numFmt w:val="upperRoman"/>
      <w:pStyle w:val="2"/>
      <w:lvlText w:val="%1."/>
      <w:legacy w:legacy="1" w:legacySpace="144" w:legacyIndent="144"/>
      <w:lvlJc w:val="left"/>
    </w:lvl>
    <w:lvl w:ilvl="1" w:tentative="0">
      <w:start w:val="1"/>
      <w:numFmt w:val="upperLetter"/>
      <w:pStyle w:val="3"/>
      <w:lvlText w:val="%2."/>
      <w:legacy w:legacy="1" w:legacySpace="144" w:legacyIndent="144"/>
      <w:lvlJc w:val="left"/>
    </w:lvl>
    <w:lvl w:ilvl="2" w:tentative="0">
      <w:start w:val="1"/>
      <w:numFmt w:val="decimal"/>
      <w:pStyle w:val="4"/>
      <w:lvlText w:val="%3)"/>
      <w:legacy w:legacy="1" w:legacySpace="144" w:legacyIndent="144"/>
      <w:lvlJc w:val="left"/>
    </w:lvl>
    <w:lvl w:ilvl="3" w:tentative="0">
      <w:start w:val="1"/>
      <w:numFmt w:val="lowerLetter"/>
      <w:pStyle w:val="5"/>
      <w:lvlText w:val="%4)"/>
      <w:legacy w:legacy="1" w:legacySpace="0" w:legacyIndent="720"/>
      <w:lvlJc w:val="left"/>
      <w:pPr>
        <w:ind w:left="1152" w:hanging="720"/>
      </w:pPr>
    </w:lvl>
    <w:lvl w:ilvl="4" w:tentative="0">
      <w:start w:val="1"/>
      <w:numFmt w:val="decimal"/>
      <w:pStyle w:val="6"/>
      <w:lvlText w:val="(%5)"/>
      <w:legacy w:legacy="1" w:legacySpace="0" w:legacyIndent="720"/>
      <w:lvlJc w:val="left"/>
      <w:pPr>
        <w:ind w:left="1872" w:hanging="720"/>
      </w:pPr>
    </w:lvl>
    <w:lvl w:ilvl="5" w:tentative="0">
      <w:start w:val="1"/>
      <w:numFmt w:val="lowerLetter"/>
      <w:pStyle w:val="7"/>
      <w:lvlText w:val="(%6)"/>
      <w:legacy w:legacy="1" w:legacySpace="0" w:legacyIndent="720"/>
      <w:lvlJc w:val="left"/>
      <w:pPr>
        <w:ind w:left="2592" w:hanging="720"/>
      </w:pPr>
    </w:lvl>
    <w:lvl w:ilvl="6" w:tentative="0">
      <w:start w:val="1"/>
      <w:numFmt w:val="lowerRoman"/>
      <w:pStyle w:val="8"/>
      <w:lvlText w:val="(%7)"/>
      <w:legacy w:legacy="1" w:legacySpace="0" w:legacyIndent="720"/>
      <w:lvlJc w:val="left"/>
      <w:pPr>
        <w:ind w:left="3312" w:hanging="720"/>
      </w:pPr>
    </w:lvl>
    <w:lvl w:ilvl="7" w:tentative="0">
      <w:start w:val="1"/>
      <w:numFmt w:val="lowerLetter"/>
      <w:pStyle w:val="9"/>
      <w:lvlText w:val="(%8)"/>
      <w:legacy w:legacy="1" w:legacySpace="0" w:legacyIndent="720"/>
      <w:lvlJc w:val="left"/>
      <w:pPr>
        <w:ind w:left="4032" w:hanging="720"/>
      </w:pPr>
    </w:lvl>
    <w:lvl w:ilvl="8" w:tentative="0">
      <w:start w:val="1"/>
      <w:numFmt w:val="lowerRoman"/>
      <w:pStyle w:val="10"/>
      <w:lvlText w:val="(%9)"/>
      <w:legacy w:legacy="1" w:legacySpace="0" w:legacyIndent="720"/>
      <w:lvlJc w:val="left"/>
      <w:pPr>
        <w:ind w:left="4752" w:hanging="720"/>
      </w:pPr>
    </w:lvl>
  </w:abstractNum>
  <w:abstractNum w:abstractNumId="2">
    <w:nsid w:val="3A877D64"/>
    <w:multiLevelType w:val="singleLevel"/>
    <w:tmpl w:val="3A877D64"/>
    <w:lvl w:ilvl="0" w:tentative="0">
      <w:start w:val="1"/>
      <w:numFmt w:val="decimal"/>
      <w:pStyle w:val="33"/>
      <w:lvlText w:val="[%1]"/>
      <w:lvlJc w:val="left"/>
      <w:pPr>
        <w:tabs>
          <w:tab w:val="left" w:pos="360"/>
        </w:tabs>
        <w:ind w:left="36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1"/>
  <w:bordersDoNotSurroundFooter w:val="1"/>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202"/>
  <w:doNotHyphenateCaps/>
  <w:drawingGridHorizontalSpacing w:val="120"/>
  <w:drawingGridVerticalSpacing w:val="120"/>
  <w:displayHorizontalDrawingGridEvery w:val="0"/>
  <w:displayVerticalDrawingGridEvery w:val="3"/>
  <w:doNotUseMarginsForDrawingGridOrigin w:val="1"/>
  <w:drawingGridHorizontalOrigin w:val="1800"/>
  <w:drawingGridVerticalOrigin w:val="1440"/>
  <w:characterSpacingControl w:val="compressPunctuation"/>
  <w:footnotePr>
    <w:footnote w:id="2"/>
    <w:footnote w:id="3"/>
  </w:footnotePr>
  <w:endnotePr>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35B"/>
    <w:rsid w:val="00002A06"/>
    <w:rsid w:val="00011442"/>
    <w:rsid w:val="00015D6E"/>
    <w:rsid w:val="00022F50"/>
    <w:rsid w:val="00051D00"/>
    <w:rsid w:val="00054B3D"/>
    <w:rsid w:val="00076FA2"/>
    <w:rsid w:val="00095FFB"/>
    <w:rsid w:val="000B1D1E"/>
    <w:rsid w:val="000B490A"/>
    <w:rsid w:val="000E39A1"/>
    <w:rsid w:val="00113C2D"/>
    <w:rsid w:val="00131CF9"/>
    <w:rsid w:val="00144E72"/>
    <w:rsid w:val="001A0C70"/>
    <w:rsid w:val="001A5335"/>
    <w:rsid w:val="001B7720"/>
    <w:rsid w:val="001C5D73"/>
    <w:rsid w:val="00210B6C"/>
    <w:rsid w:val="0021405C"/>
    <w:rsid w:val="002434A1"/>
    <w:rsid w:val="0025043F"/>
    <w:rsid w:val="002970D3"/>
    <w:rsid w:val="002B4488"/>
    <w:rsid w:val="002C37B7"/>
    <w:rsid w:val="002F4330"/>
    <w:rsid w:val="00342684"/>
    <w:rsid w:val="00347B76"/>
    <w:rsid w:val="00360269"/>
    <w:rsid w:val="0038721C"/>
    <w:rsid w:val="003D2C24"/>
    <w:rsid w:val="003D480B"/>
    <w:rsid w:val="003E172B"/>
    <w:rsid w:val="003F6926"/>
    <w:rsid w:val="0040483E"/>
    <w:rsid w:val="00425F26"/>
    <w:rsid w:val="0043144F"/>
    <w:rsid w:val="00431BFA"/>
    <w:rsid w:val="0044462C"/>
    <w:rsid w:val="00451ABB"/>
    <w:rsid w:val="00453531"/>
    <w:rsid w:val="00457452"/>
    <w:rsid w:val="004631BC"/>
    <w:rsid w:val="004A3BFE"/>
    <w:rsid w:val="004C1E16"/>
    <w:rsid w:val="004D671F"/>
    <w:rsid w:val="004E6D32"/>
    <w:rsid w:val="0050282A"/>
    <w:rsid w:val="00507BD8"/>
    <w:rsid w:val="00514BE1"/>
    <w:rsid w:val="00517D15"/>
    <w:rsid w:val="00520724"/>
    <w:rsid w:val="00524571"/>
    <w:rsid w:val="00526260"/>
    <w:rsid w:val="005641B9"/>
    <w:rsid w:val="0057253D"/>
    <w:rsid w:val="00584EC8"/>
    <w:rsid w:val="00590AC8"/>
    <w:rsid w:val="005A2A15"/>
    <w:rsid w:val="005A6B05"/>
    <w:rsid w:val="005B3088"/>
    <w:rsid w:val="005D6DDF"/>
    <w:rsid w:val="005E4814"/>
    <w:rsid w:val="00601E29"/>
    <w:rsid w:val="00604C08"/>
    <w:rsid w:val="00625E96"/>
    <w:rsid w:val="00641795"/>
    <w:rsid w:val="00645C72"/>
    <w:rsid w:val="0066378C"/>
    <w:rsid w:val="00665EA9"/>
    <w:rsid w:val="006712D6"/>
    <w:rsid w:val="00674611"/>
    <w:rsid w:val="006A2E12"/>
    <w:rsid w:val="006D45AF"/>
    <w:rsid w:val="006D5FA5"/>
    <w:rsid w:val="006F0BC8"/>
    <w:rsid w:val="00724ABB"/>
    <w:rsid w:val="00740AD0"/>
    <w:rsid w:val="007A26A5"/>
    <w:rsid w:val="007C4336"/>
    <w:rsid w:val="00863C2C"/>
    <w:rsid w:val="0087792E"/>
    <w:rsid w:val="008A0D7A"/>
    <w:rsid w:val="009028F3"/>
    <w:rsid w:val="0091035B"/>
    <w:rsid w:val="00917415"/>
    <w:rsid w:val="009276D4"/>
    <w:rsid w:val="00934ABF"/>
    <w:rsid w:val="009807F9"/>
    <w:rsid w:val="00997C2B"/>
    <w:rsid w:val="009B78FF"/>
    <w:rsid w:val="009C5D7F"/>
    <w:rsid w:val="009E079A"/>
    <w:rsid w:val="009F2928"/>
    <w:rsid w:val="00A07958"/>
    <w:rsid w:val="00A24571"/>
    <w:rsid w:val="00A40D84"/>
    <w:rsid w:val="00A533D4"/>
    <w:rsid w:val="00A5713E"/>
    <w:rsid w:val="00A57261"/>
    <w:rsid w:val="00A67267"/>
    <w:rsid w:val="00A95B7B"/>
    <w:rsid w:val="00AF6022"/>
    <w:rsid w:val="00B03DC1"/>
    <w:rsid w:val="00B13690"/>
    <w:rsid w:val="00B93760"/>
    <w:rsid w:val="00BB5522"/>
    <w:rsid w:val="00BC1026"/>
    <w:rsid w:val="00BE45DA"/>
    <w:rsid w:val="00BE6E09"/>
    <w:rsid w:val="00BF5ED5"/>
    <w:rsid w:val="00C03FE3"/>
    <w:rsid w:val="00C4540F"/>
    <w:rsid w:val="00C67D82"/>
    <w:rsid w:val="00CB2E00"/>
    <w:rsid w:val="00CB38E1"/>
    <w:rsid w:val="00CB4B8D"/>
    <w:rsid w:val="00D21FC5"/>
    <w:rsid w:val="00D30DFA"/>
    <w:rsid w:val="00D40B36"/>
    <w:rsid w:val="00D47356"/>
    <w:rsid w:val="00D56935"/>
    <w:rsid w:val="00D758C6"/>
    <w:rsid w:val="00DF2DDE"/>
    <w:rsid w:val="00E37E43"/>
    <w:rsid w:val="00E50DF6"/>
    <w:rsid w:val="00E51CBD"/>
    <w:rsid w:val="00E70AA4"/>
    <w:rsid w:val="00E73289"/>
    <w:rsid w:val="00E97402"/>
    <w:rsid w:val="00E9740A"/>
    <w:rsid w:val="00EA1182"/>
    <w:rsid w:val="00F30E76"/>
    <w:rsid w:val="00F3272A"/>
    <w:rsid w:val="00F44D30"/>
    <w:rsid w:val="00F631AB"/>
    <w:rsid w:val="00F65266"/>
    <w:rsid w:val="00F7180E"/>
    <w:rsid w:val="00F82B3A"/>
    <w:rsid w:val="00F832CE"/>
    <w:rsid w:val="00FB6822"/>
    <w:rsid w:val="00FC456B"/>
    <w:rsid w:val="00FD1551"/>
    <w:rsid w:val="00FD6B8D"/>
    <w:rsid w:val="00FE08F8"/>
    <w:rsid w:val="00FE72C2"/>
    <w:rsid w:val="00FF2285"/>
    <w:rsid w:val="04756DA8"/>
    <w:rsid w:val="17771FF6"/>
    <w:rsid w:val="246758CC"/>
    <w:rsid w:val="24C45029"/>
    <w:rsid w:val="33F9035F"/>
    <w:rsid w:val="391E25E0"/>
    <w:rsid w:val="3A0A215A"/>
    <w:rsid w:val="41262C2D"/>
    <w:rsid w:val="443765E8"/>
    <w:rsid w:val="4979407F"/>
    <w:rsid w:val="49920AA2"/>
    <w:rsid w:val="520D788A"/>
    <w:rsid w:val="54694F02"/>
    <w:rsid w:val="56871CB9"/>
    <w:rsid w:val="56E36F31"/>
    <w:rsid w:val="65C54926"/>
    <w:rsid w:val="743261FE"/>
    <w:rsid w:val="74E514C2"/>
    <w:rsid w:val="7CB940E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utoSpaceDE w:val="0"/>
      <w:autoSpaceDN w:val="0"/>
    </w:pPr>
    <w:rPr>
      <w:rFonts w:ascii="Times New Roman" w:hAnsi="Times New Roman" w:eastAsia="宋体" w:cs="Times New Roman"/>
      <w:lang w:val="en-US" w:eastAsia="en-US" w:bidi="ar-SA"/>
    </w:rPr>
  </w:style>
  <w:style w:type="paragraph" w:styleId="2">
    <w:name w:val="heading 1"/>
    <w:basedOn w:val="1"/>
    <w:next w:val="1"/>
    <w:link w:val="51"/>
    <w:qFormat/>
    <w:uiPriority w:val="9"/>
    <w:pPr>
      <w:keepNext/>
      <w:numPr>
        <w:ilvl w:val="0"/>
        <w:numId w:val="1"/>
      </w:numPr>
      <w:spacing w:before="240" w:after="80"/>
      <w:jc w:val="center"/>
      <w:outlineLvl w:val="0"/>
    </w:pPr>
    <w:rPr>
      <w:smallCaps/>
      <w:kern w:val="28"/>
    </w:rPr>
  </w:style>
  <w:style w:type="paragraph" w:styleId="3">
    <w:name w:val="heading 2"/>
    <w:basedOn w:val="1"/>
    <w:next w:val="1"/>
    <w:link w:val="56"/>
    <w:qFormat/>
    <w:uiPriority w:val="9"/>
    <w:pPr>
      <w:keepNext/>
      <w:numPr>
        <w:ilvl w:val="1"/>
        <w:numId w:val="1"/>
      </w:numPr>
      <w:spacing w:before="120" w:after="60"/>
      <w:ind w:left="144"/>
      <w:outlineLvl w:val="1"/>
    </w:pPr>
    <w:rPr>
      <w:i/>
      <w:iCs/>
    </w:rPr>
  </w:style>
  <w:style w:type="paragraph" w:styleId="4">
    <w:name w:val="heading 3"/>
    <w:basedOn w:val="1"/>
    <w:next w:val="1"/>
    <w:qFormat/>
    <w:uiPriority w:val="9"/>
    <w:pPr>
      <w:keepNext/>
      <w:numPr>
        <w:ilvl w:val="2"/>
        <w:numId w:val="1"/>
      </w:numPr>
      <w:ind w:left="288"/>
      <w:outlineLvl w:val="2"/>
    </w:pPr>
    <w:rPr>
      <w:i/>
      <w:iCs/>
    </w:rPr>
  </w:style>
  <w:style w:type="paragraph" w:styleId="5">
    <w:name w:val="heading 4"/>
    <w:basedOn w:val="1"/>
    <w:next w:val="1"/>
    <w:qFormat/>
    <w:uiPriority w:val="9"/>
    <w:pPr>
      <w:keepNext/>
      <w:numPr>
        <w:ilvl w:val="3"/>
        <w:numId w:val="1"/>
      </w:numPr>
      <w:spacing w:before="240" w:after="60"/>
      <w:outlineLvl w:val="3"/>
    </w:pPr>
    <w:rPr>
      <w:i/>
      <w:iCs/>
      <w:sz w:val="18"/>
      <w:szCs w:val="18"/>
    </w:rPr>
  </w:style>
  <w:style w:type="paragraph" w:styleId="6">
    <w:name w:val="heading 5"/>
    <w:basedOn w:val="1"/>
    <w:next w:val="1"/>
    <w:qFormat/>
    <w:uiPriority w:val="9"/>
    <w:pPr>
      <w:numPr>
        <w:ilvl w:val="4"/>
        <w:numId w:val="1"/>
      </w:numPr>
      <w:spacing w:before="240" w:after="60"/>
      <w:outlineLvl w:val="4"/>
    </w:pPr>
    <w:rPr>
      <w:sz w:val="18"/>
      <w:szCs w:val="18"/>
    </w:rPr>
  </w:style>
  <w:style w:type="paragraph" w:styleId="7">
    <w:name w:val="heading 6"/>
    <w:basedOn w:val="1"/>
    <w:next w:val="1"/>
    <w:qFormat/>
    <w:uiPriority w:val="9"/>
    <w:pPr>
      <w:numPr>
        <w:ilvl w:val="5"/>
        <w:numId w:val="1"/>
      </w:numPr>
      <w:spacing w:before="240" w:after="60"/>
      <w:outlineLvl w:val="5"/>
    </w:pPr>
    <w:rPr>
      <w:i/>
      <w:iCs/>
      <w:sz w:val="16"/>
      <w:szCs w:val="16"/>
    </w:rPr>
  </w:style>
  <w:style w:type="paragraph" w:styleId="8">
    <w:name w:val="heading 7"/>
    <w:basedOn w:val="1"/>
    <w:next w:val="1"/>
    <w:qFormat/>
    <w:uiPriority w:val="9"/>
    <w:pPr>
      <w:numPr>
        <w:ilvl w:val="6"/>
        <w:numId w:val="1"/>
      </w:numPr>
      <w:spacing w:before="240" w:after="60"/>
      <w:outlineLvl w:val="6"/>
    </w:pPr>
    <w:rPr>
      <w:sz w:val="16"/>
      <w:szCs w:val="16"/>
    </w:rPr>
  </w:style>
  <w:style w:type="paragraph" w:styleId="9">
    <w:name w:val="heading 8"/>
    <w:basedOn w:val="1"/>
    <w:next w:val="1"/>
    <w:qFormat/>
    <w:uiPriority w:val="9"/>
    <w:pPr>
      <w:numPr>
        <w:ilvl w:val="7"/>
        <w:numId w:val="1"/>
      </w:numPr>
      <w:spacing w:before="240" w:after="60"/>
      <w:outlineLvl w:val="7"/>
    </w:pPr>
    <w:rPr>
      <w:i/>
      <w:iCs/>
      <w:sz w:val="16"/>
      <w:szCs w:val="16"/>
    </w:rPr>
  </w:style>
  <w:style w:type="paragraph" w:styleId="10">
    <w:name w:val="heading 9"/>
    <w:basedOn w:val="1"/>
    <w:next w:val="1"/>
    <w:qFormat/>
    <w:uiPriority w:val="9"/>
    <w:pPr>
      <w:numPr>
        <w:ilvl w:val="8"/>
        <w:numId w:val="1"/>
      </w:numPr>
      <w:spacing w:before="240" w:after="60"/>
      <w:outlineLvl w:val="8"/>
    </w:pPr>
    <w:rPr>
      <w:sz w:val="16"/>
      <w:szCs w:val="16"/>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Document Map"/>
    <w:basedOn w:val="1"/>
    <w:semiHidden/>
    <w:qFormat/>
    <w:uiPriority w:val="0"/>
    <w:pPr>
      <w:shd w:val="clear" w:color="auto" w:fill="000080"/>
    </w:pPr>
    <w:rPr>
      <w:rFonts w:ascii="Tahoma" w:hAnsi="Tahoma" w:cs="Tahoma"/>
    </w:rPr>
  </w:style>
  <w:style w:type="paragraph" w:styleId="12">
    <w:name w:val="annotation text"/>
    <w:basedOn w:val="1"/>
    <w:link w:val="61"/>
    <w:qFormat/>
    <w:uiPriority w:val="0"/>
    <w:pPr>
      <w:autoSpaceDE/>
      <w:autoSpaceDN/>
    </w:pPr>
    <w:rPr>
      <w:sz w:val="24"/>
      <w:szCs w:val="24"/>
    </w:rPr>
  </w:style>
  <w:style w:type="paragraph" w:styleId="13">
    <w:name w:val="Body Text Indent"/>
    <w:basedOn w:val="1"/>
    <w:link w:val="60"/>
    <w:qFormat/>
    <w:uiPriority w:val="0"/>
    <w:pPr>
      <w:ind w:left="630" w:hanging="630"/>
    </w:pPr>
    <w:rPr>
      <w:szCs w:val="24"/>
    </w:rPr>
  </w:style>
  <w:style w:type="paragraph" w:styleId="14">
    <w:name w:val="Balloon Text"/>
    <w:basedOn w:val="1"/>
    <w:link w:val="45"/>
    <w:qFormat/>
    <w:uiPriority w:val="0"/>
    <w:rPr>
      <w:rFonts w:ascii="Segoe UI" w:hAnsi="Segoe UI" w:cs="Segoe UI"/>
      <w:sz w:val="18"/>
      <w:szCs w:val="18"/>
    </w:rPr>
  </w:style>
  <w:style w:type="paragraph" w:styleId="15">
    <w:name w:val="footer"/>
    <w:basedOn w:val="1"/>
    <w:link w:val="59"/>
    <w:qFormat/>
    <w:uiPriority w:val="99"/>
    <w:pPr>
      <w:tabs>
        <w:tab w:val="center" w:pos="4320"/>
        <w:tab w:val="right" w:pos="8640"/>
      </w:tabs>
    </w:pPr>
  </w:style>
  <w:style w:type="paragraph" w:styleId="16">
    <w:name w:val="header"/>
    <w:basedOn w:val="1"/>
    <w:link w:val="42"/>
    <w:qFormat/>
    <w:uiPriority w:val="0"/>
    <w:pPr>
      <w:tabs>
        <w:tab w:val="center" w:pos="4320"/>
        <w:tab w:val="right" w:pos="8640"/>
      </w:tabs>
    </w:pPr>
  </w:style>
  <w:style w:type="paragraph" w:styleId="17">
    <w:name w:val="footnote text"/>
    <w:basedOn w:val="1"/>
    <w:link w:val="44"/>
    <w:semiHidden/>
    <w:qFormat/>
    <w:uiPriority w:val="0"/>
    <w:pPr>
      <w:ind w:firstLine="202"/>
      <w:jc w:val="both"/>
    </w:pPr>
    <w:rPr>
      <w:sz w:val="16"/>
      <w:szCs w:val="16"/>
    </w:rPr>
  </w:style>
  <w:style w:type="paragraph" w:styleId="18">
    <w:name w:val="Normal (Web)"/>
    <w:basedOn w:val="1"/>
    <w:unhideWhenUsed/>
    <w:qFormat/>
    <w:uiPriority w:val="99"/>
    <w:pPr>
      <w:autoSpaceDE/>
      <w:autoSpaceDN/>
      <w:spacing w:before="100" w:beforeAutospacing="1" w:after="100" w:afterAutospacing="1"/>
    </w:pPr>
    <w:rPr>
      <w:rFonts w:ascii="Times" w:hAnsi="Times"/>
    </w:rPr>
  </w:style>
  <w:style w:type="paragraph" w:styleId="19">
    <w:name w:val="Title"/>
    <w:basedOn w:val="1"/>
    <w:next w:val="1"/>
    <w:qFormat/>
    <w:uiPriority w:val="0"/>
    <w:pPr>
      <w:framePr w:w="9360" w:hSpace="187" w:vSpace="187" w:wrap="notBeside" w:vAnchor="text" w:hAnchor="page" w:xAlign="center" w:y="1"/>
      <w:jc w:val="center"/>
    </w:pPr>
    <w:rPr>
      <w:kern w:val="28"/>
      <w:sz w:val="48"/>
      <w:szCs w:val="48"/>
    </w:rPr>
  </w:style>
  <w:style w:type="paragraph" w:styleId="20">
    <w:name w:val="annotation subject"/>
    <w:basedOn w:val="12"/>
    <w:next w:val="12"/>
    <w:link w:val="62"/>
    <w:qFormat/>
    <w:uiPriority w:val="0"/>
    <w:rPr>
      <w:b/>
      <w:bCs/>
      <w:sz w:val="20"/>
      <w:szCs w:val="20"/>
    </w:rPr>
  </w:style>
  <w:style w:type="table" w:styleId="22">
    <w:name w:val="Table Grid"/>
    <w:basedOn w:val="2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qFormat/>
    <w:uiPriority w:val="22"/>
    <w:rPr>
      <w:b/>
      <w:bCs/>
    </w:rPr>
  </w:style>
  <w:style w:type="character" w:styleId="25">
    <w:name w:val="FollowedHyperlink"/>
    <w:qFormat/>
    <w:uiPriority w:val="0"/>
    <w:rPr>
      <w:color w:val="800080"/>
      <w:u w:val="single"/>
    </w:rPr>
  </w:style>
  <w:style w:type="character" w:styleId="26">
    <w:name w:val="Emphasis"/>
    <w:qFormat/>
    <w:uiPriority w:val="20"/>
    <w:rPr>
      <w:i/>
      <w:iCs/>
    </w:rPr>
  </w:style>
  <w:style w:type="character" w:styleId="27">
    <w:name w:val="Hyperlink"/>
    <w:qFormat/>
    <w:uiPriority w:val="0"/>
    <w:rPr>
      <w:color w:val="0000FF"/>
      <w:u w:val="single"/>
    </w:rPr>
  </w:style>
  <w:style w:type="character" w:styleId="28">
    <w:name w:val="annotation reference"/>
    <w:qFormat/>
    <w:uiPriority w:val="0"/>
    <w:rPr>
      <w:sz w:val="18"/>
      <w:szCs w:val="18"/>
    </w:rPr>
  </w:style>
  <w:style w:type="character" w:styleId="29">
    <w:name w:val="footnote reference"/>
    <w:semiHidden/>
    <w:qFormat/>
    <w:uiPriority w:val="0"/>
    <w:rPr>
      <w:vertAlign w:val="superscript"/>
    </w:rPr>
  </w:style>
  <w:style w:type="paragraph" w:customStyle="1" w:styleId="30">
    <w:name w:val="Abstract"/>
    <w:basedOn w:val="1"/>
    <w:next w:val="1"/>
    <w:qFormat/>
    <w:uiPriority w:val="0"/>
    <w:pPr>
      <w:spacing w:before="20"/>
      <w:ind w:firstLine="202"/>
      <w:jc w:val="both"/>
    </w:pPr>
    <w:rPr>
      <w:b/>
      <w:bCs/>
      <w:sz w:val="18"/>
      <w:szCs w:val="18"/>
    </w:rPr>
  </w:style>
  <w:style w:type="paragraph" w:customStyle="1" w:styleId="31">
    <w:name w:val="Authors"/>
    <w:basedOn w:val="1"/>
    <w:next w:val="1"/>
    <w:qFormat/>
    <w:uiPriority w:val="0"/>
    <w:pPr>
      <w:framePr w:w="9072" w:hSpace="187" w:vSpace="187" w:wrap="notBeside" w:vAnchor="text" w:hAnchor="page" w:xAlign="center" w:y="1"/>
      <w:spacing w:after="320"/>
      <w:jc w:val="center"/>
    </w:pPr>
    <w:rPr>
      <w:sz w:val="22"/>
      <w:szCs w:val="22"/>
    </w:rPr>
  </w:style>
  <w:style w:type="character" w:customStyle="1" w:styleId="32">
    <w:name w:val="MemberType"/>
    <w:qFormat/>
    <w:uiPriority w:val="0"/>
    <w:rPr>
      <w:rFonts w:ascii="Times New Roman" w:hAnsi="Times New Roman" w:cs="Times New Roman"/>
      <w:i/>
      <w:iCs/>
      <w:sz w:val="22"/>
      <w:szCs w:val="22"/>
    </w:rPr>
  </w:style>
  <w:style w:type="paragraph" w:customStyle="1" w:styleId="33">
    <w:name w:val="References"/>
    <w:basedOn w:val="1"/>
    <w:qFormat/>
    <w:uiPriority w:val="0"/>
    <w:pPr>
      <w:numPr>
        <w:ilvl w:val="0"/>
        <w:numId w:val="2"/>
      </w:numPr>
      <w:jc w:val="both"/>
    </w:pPr>
    <w:rPr>
      <w:sz w:val="16"/>
      <w:szCs w:val="16"/>
    </w:rPr>
  </w:style>
  <w:style w:type="paragraph" w:customStyle="1" w:styleId="34">
    <w:name w:val="IndexTerms"/>
    <w:basedOn w:val="1"/>
    <w:next w:val="1"/>
    <w:qFormat/>
    <w:uiPriority w:val="0"/>
    <w:pPr>
      <w:ind w:firstLine="202"/>
      <w:jc w:val="both"/>
    </w:pPr>
    <w:rPr>
      <w:b/>
      <w:bCs/>
      <w:sz w:val="18"/>
      <w:szCs w:val="18"/>
    </w:rPr>
  </w:style>
  <w:style w:type="paragraph" w:customStyle="1" w:styleId="35">
    <w:name w:val="Text"/>
    <w:basedOn w:val="1"/>
    <w:qFormat/>
    <w:uiPriority w:val="0"/>
    <w:pPr>
      <w:widowControl w:val="0"/>
      <w:spacing w:line="252" w:lineRule="auto"/>
      <w:ind w:firstLine="202"/>
      <w:jc w:val="both"/>
    </w:pPr>
  </w:style>
  <w:style w:type="paragraph" w:customStyle="1" w:styleId="36">
    <w:name w:val="Figure Caption"/>
    <w:basedOn w:val="1"/>
    <w:qFormat/>
    <w:uiPriority w:val="0"/>
    <w:pPr>
      <w:jc w:val="both"/>
    </w:pPr>
    <w:rPr>
      <w:sz w:val="16"/>
      <w:szCs w:val="16"/>
    </w:rPr>
  </w:style>
  <w:style w:type="paragraph" w:customStyle="1" w:styleId="37">
    <w:name w:val="Table Title"/>
    <w:basedOn w:val="1"/>
    <w:qFormat/>
    <w:uiPriority w:val="0"/>
    <w:pPr>
      <w:jc w:val="center"/>
    </w:pPr>
    <w:rPr>
      <w:smallCaps/>
      <w:sz w:val="16"/>
      <w:szCs w:val="16"/>
    </w:rPr>
  </w:style>
  <w:style w:type="paragraph" w:customStyle="1" w:styleId="38">
    <w:name w:val="Reference Head"/>
    <w:basedOn w:val="2"/>
    <w:link w:val="52"/>
    <w:qFormat/>
    <w:uiPriority w:val="0"/>
    <w:pPr>
      <w:numPr>
        <w:numId w:val="0"/>
      </w:numPr>
    </w:pPr>
  </w:style>
  <w:style w:type="paragraph" w:customStyle="1" w:styleId="39">
    <w:name w:val="Equation"/>
    <w:basedOn w:val="1"/>
    <w:next w:val="1"/>
    <w:qFormat/>
    <w:uiPriority w:val="0"/>
    <w:pPr>
      <w:widowControl w:val="0"/>
      <w:tabs>
        <w:tab w:val="right" w:pos="5040"/>
      </w:tabs>
      <w:spacing w:line="252" w:lineRule="auto"/>
      <w:jc w:val="both"/>
    </w:pPr>
  </w:style>
  <w:style w:type="paragraph" w:customStyle="1" w:styleId="40">
    <w:name w:val="Pa0"/>
    <w:basedOn w:val="1"/>
    <w:next w:val="1"/>
    <w:qFormat/>
    <w:uiPriority w:val="0"/>
    <w:pPr>
      <w:widowControl w:val="0"/>
      <w:adjustRightInd w:val="0"/>
      <w:spacing w:line="241" w:lineRule="atLeast"/>
    </w:pPr>
    <w:rPr>
      <w:rFonts w:ascii="Baskerville" w:hAnsi="Baskerville"/>
      <w:sz w:val="24"/>
      <w:szCs w:val="24"/>
    </w:rPr>
  </w:style>
  <w:style w:type="character" w:customStyle="1" w:styleId="41">
    <w:name w:val="A5"/>
    <w:qFormat/>
    <w:uiPriority w:val="0"/>
    <w:rPr>
      <w:color w:val="00529F"/>
      <w:sz w:val="20"/>
      <w:szCs w:val="20"/>
    </w:rPr>
  </w:style>
  <w:style w:type="character" w:customStyle="1" w:styleId="42">
    <w:name w:val="Header Char"/>
    <w:link w:val="16"/>
    <w:qFormat/>
    <w:uiPriority w:val="99"/>
  </w:style>
  <w:style w:type="character" w:customStyle="1" w:styleId="43">
    <w:name w:val="apple-converted-space"/>
    <w:qFormat/>
    <w:uiPriority w:val="0"/>
  </w:style>
  <w:style w:type="character" w:customStyle="1" w:styleId="44">
    <w:name w:val="Footnote Text Char"/>
    <w:link w:val="17"/>
    <w:semiHidden/>
    <w:qFormat/>
    <w:uiPriority w:val="0"/>
    <w:rPr>
      <w:sz w:val="16"/>
      <w:szCs w:val="16"/>
    </w:rPr>
  </w:style>
  <w:style w:type="character" w:customStyle="1" w:styleId="45">
    <w:name w:val="Balloon Text Char"/>
    <w:link w:val="14"/>
    <w:qFormat/>
    <w:uiPriority w:val="0"/>
    <w:rPr>
      <w:rFonts w:ascii="Segoe UI" w:hAnsi="Segoe UI" w:cs="Segoe UI"/>
      <w:sz w:val="18"/>
      <w:szCs w:val="18"/>
    </w:rPr>
  </w:style>
  <w:style w:type="character" w:customStyle="1" w:styleId="46">
    <w:name w:val="Medium Grid 11"/>
    <w:semiHidden/>
    <w:qFormat/>
    <w:uiPriority w:val="99"/>
    <w:rPr>
      <w:color w:val="808080"/>
    </w:rPr>
  </w:style>
  <w:style w:type="paragraph" w:customStyle="1" w:styleId="47">
    <w:name w:val="Paragraph Style 1"/>
    <w:basedOn w:val="1"/>
    <w:qFormat/>
    <w:uiPriority w:val="99"/>
    <w:pPr>
      <w:widowControl w:val="0"/>
      <w:tabs>
        <w:tab w:val="left" w:pos="480"/>
      </w:tabs>
      <w:autoSpaceDE/>
      <w:autoSpaceDN/>
      <w:adjustRightInd w:val="0"/>
      <w:spacing w:before="100" w:line="280" w:lineRule="atLeast"/>
      <w:textAlignment w:val="center"/>
    </w:pPr>
    <w:rPr>
      <w:rFonts w:ascii="Formata-Regular" w:hAnsi="Formata-Regular" w:eastAsia="MS Mincho" w:cs="Formata-Regular"/>
      <w:color w:val="000000"/>
      <w:sz w:val="22"/>
      <w:szCs w:val="22"/>
      <w:lang w:eastAsia="ja-JP"/>
    </w:rPr>
  </w:style>
  <w:style w:type="character" w:customStyle="1" w:styleId="48">
    <w:name w:val="Body Text1"/>
    <w:qFormat/>
    <w:uiPriority w:val="99"/>
    <w:rPr>
      <w:rFonts w:ascii="Verdana" w:hAnsi="Verdana" w:cs="Verdana"/>
      <w:color w:val="000000"/>
      <w:sz w:val="22"/>
      <w:szCs w:val="22"/>
    </w:rPr>
  </w:style>
  <w:style w:type="character" w:customStyle="1" w:styleId="49">
    <w:name w:val="body type"/>
    <w:qFormat/>
    <w:uiPriority w:val="99"/>
    <w:rPr>
      <w:rFonts w:ascii="Formata-Regular" w:hAnsi="Formata-Regular" w:cs="Formata-Regular"/>
      <w:color w:val="000000"/>
      <w:sz w:val="22"/>
      <w:szCs w:val="22"/>
    </w:rPr>
  </w:style>
  <w:style w:type="paragraph" w:customStyle="1" w:styleId="50">
    <w:name w:val="Style1"/>
    <w:basedOn w:val="38"/>
    <w:link w:val="53"/>
    <w:qFormat/>
    <w:uiPriority w:val="0"/>
    <w:pPr>
      <w:autoSpaceDE/>
      <w:autoSpaceDN/>
    </w:pPr>
  </w:style>
  <w:style w:type="character" w:customStyle="1" w:styleId="51">
    <w:name w:val="Heading 1 Char"/>
    <w:link w:val="2"/>
    <w:qFormat/>
    <w:uiPriority w:val="9"/>
    <w:rPr>
      <w:smallCaps/>
      <w:kern w:val="28"/>
    </w:rPr>
  </w:style>
  <w:style w:type="character" w:customStyle="1" w:styleId="52">
    <w:name w:val="Reference Head Char"/>
    <w:link w:val="38"/>
    <w:qFormat/>
    <w:uiPriority w:val="0"/>
    <w:rPr>
      <w:smallCaps/>
      <w:kern w:val="28"/>
    </w:rPr>
  </w:style>
  <w:style w:type="character" w:customStyle="1" w:styleId="53">
    <w:name w:val="Style1 Char"/>
    <w:link w:val="50"/>
    <w:qFormat/>
    <w:uiPriority w:val="0"/>
    <w:rPr>
      <w:smallCaps/>
      <w:kern w:val="28"/>
    </w:rPr>
  </w:style>
  <w:style w:type="paragraph" w:customStyle="1" w:styleId="54">
    <w:name w:val="Colourful Shading – Accent 11"/>
    <w:hidden/>
    <w:qFormat/>
    <w:uiPriority w:val="99"/>
    <w:rPr>
      <w:rFonts w:ascii="Times New Roman" w:hAnsi="Times New Roman" w:eastAsia="宋体" w:cs="Times New Roman"/>
      <w:lang w:val="en-US" w:eastAsia="en-US" w:bidi="ar-SA"/>
    </w:rPr>
  </w:style>
  <w:style w:type="character" w:customStyle="1" w:styleId="55">
    <w:name w:val="Body Text2"/>
    <w:qFormat/>
    <w:uiPriority w:val="99"/>
    <w:rPr>
      <w:rFonts w:ascii="Verdana" w:hAnsi="Verdana" w:cs="Verdana"/>
      <w:color w:val="000000"/>
      <w:sz w:val="22"/>
      <w:szCs w:val="22"/>
    </w:rPr>
  </w:style>
  <w:style w:type="character" w:customStyle="1" w:styleId="56">
    <w:name w:val="Heading 2 Char"/>
    <w:link w:val="3"/>
    <w:qFormat/>
    <w:uiPriority w:val="9"/>
    <w:rPr>
      <w:i/>
      <w:iCs/>
    </w:rPr>
  </w:style>
  <w:style w:type="paragraph" w:customStyle="1" w:styleId="57">
    <w:name w:val="Text L-MAG"/>
    <w:basedOn w:val="1"/>
    <w:link w:val="58"/>
    <w:qFormat/>
    <w:uiPriority w:val="0"/>
    <w:pPr>
      <w:widowControl w:val="0"/>
      <w:tabs>
        <w:tab w:val="left" w:pos="360"/>
      </w:tabs>
      <w:autoSpaceDE/>
      <w:autoSpaceDN/>
      <w:spacing w:line="276" w:lineRule="auto"/>
      <w:ind w:firstLine="360"/>
      <w:jc w:val="both"/>
    </w:pPr>
    <w:rPr>
      <w:rFonts w:ascii="Arial" w:hAnsi="Arial" w:eastAsia="MS Mincho"/>
      <w:sz w:val="18"/>
      <w:szCs w:val="22"/>
      <w:lang w:eastAsia="ja-JP"/>
    </w:rPr>
  </w:style>
  <w:style w:type="character" w:customStyle="1" w:styleId="58">
    <w:name w:val="Text L-MAG Char"/>
    <w:link w:val="57"/>
    <w:qFormat/>
    <w:uiPriority w:val="0"/>
    <w:rPr>
      <w:rFonts w:ascii="Arial" w:hAnsi="Arial" w:eastAsia="MS Mincho"/>
      <w:sz w:val="18"/>
      <w:szCs w:val="22"/>
      <w:lang w:eastAsia="ja-JP"/>
    </w:rPr>
  </w:style>
  <w:style w:type="character" w:customStyle="1" w:styleId="59">
    <w:name w:val="Footer Char"/>
    <w:link w:val="15"/>
    <w:qFormat/>
    <w:uiPriority w:val="99"/>
  </w:style>
  <w:style w:type="character" w:customStyle="1" w:styleId="60">
    <w:name w:val="Body Text Indent Char"/>
    <w:link w:val="13"/>
    <w:qFormat/>
    <w:uiPriority w:val="0"/>
    <w:rPr>
      <w:szCs w:val="24"/>
    </w:rPr>
  </w:style>
  <w:style w:type="character" w:customStyle="1" w:styleId="61">
    <w:name w:val="Comment Text Char"/>
    <w:link w:val="12"/>
    <w:qFormat/>
    <w:uiPriority w:val="0"/>
    <w:rPr>
      <w:sz w:val="24"/>
      <w:szCs w:val="24"/>
    </w:rPr>
  </w:style>
  <w:style w:type="character" w:customStyle="1" w:styleId="62">
    <w:name w:val="Comment Subject Char"/>
    <w:link w:val="20"/>
    <w:qFormat/>
    <w:uiPriority w:val="0"/>
    <w:rPr>
      <w:b/>
      <w:bCs/>
      <w:sz w:val="24"/>
      <w:szCs w:val="24"/>
    </w:rPr>
  </w:style>
  <w:style w:type="character" w:customStyle="1" w:styleId="63">
    <w:name w:val="Unresolved Mention"/>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E05BF7-A03E-47A7-A675-A0B48F8911CC}">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3</Pages>
  <Words>4416</Words>
  <Characters>4984</Characters>
  <Lines>52</Lines>
  <Paragraphs>46</Paragraphs>
  <TotalTime>635</TotalTime>
  <ScaleCrop>false</ScaleCrop>
  <LinksUpToDate>false</LinksUpToDate>
  <CharactersWithSpaces>5035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2026-02-28T03:01:00Z</dcterms:created>
  <dc:creator>-</dc:creator>
  <cp:lastModifiedBy>人</cp:lastModifiedBy>
  <cp:lastPrinted>2007-05-08T12:48:00Z</cp:lastPrinted>
  <dcterms:modified xsi:type="dcterms:W3CDTF">2026-03-01T18:29:34Z</dcterms:modified>
  <dc:subject>IEEE Transactions on Magnetics</dc:subject>
  <dc:titl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eyJoZGlkIjoiZTlkOWNhYTY2ZmExOGM5YmVjM2ZlMGMzMjQ2MGUyZDMiLCJ1c2VySWQiOiI2NzA2MDM5MjMifQ==</vt:lpwstr>
  </property>
  <property fmtid="{D5CDD505-2E9C-101B-9397-08002B2CF9AE}" pid="3" name="KSOProductBuildVer">
    <vt:lpwstr>2052-12.1.0.25225</vt:lpwstr>
  </property>
  <property fmtid="{D5CDD505-2E9C-101B-9397-08002B2CF9AE}" pid="4" name="ICV">
    <vt:lpwstr>8236B1348F6F4BAD9366FB1E336BE051_12</vt:lpwstr>
  </property>
</Properties>
</file>