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rPr>
        <w:id w:val="287328474"/>
        <w:docPartObj>
          <w:docPartGallery w:val="Cover Pages"/>
          <w:docPartUnique/>
        </w:docPartObj>
      </w:sdtPr>
      <w:sdtEndPr>
        <w:rPr>
          <w:rFonts w:eastAsiaTheme="minorHAnsi"/>
          <w:b/>
          <w:u w:val="single"/>
          <w:lang w:val="en-AU"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61E95" w:rsidRPr="00C61E95">
            <w:sdt>
              <w:sdtPr>
                <w:rPr>
                  <w:rFonts w:eastAsiaTheme="majorEastAsia" w:cstheme="minorHAnsi"/>
                </w:rPr>
                <w:alias w:val="Company"/>
                <w:id w:val="13406915"/>
                <w:placeholder>
                  <w:docPart w:val="B2FA4E4B8FE64C9FA425D57D899F181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61E95" w:rsidRPr="00C61E95" w:rsidRDefault="00C61E95" w:rsidP="00C61E95">
                    <w:pPr>
                      <w:pStyle w:val="NoSpacing"/>
                      <w:rPr>
                        <w:rFonts w:eastAsiaTheme="majorEastAsia" w:cstheme="minorHAnsi"/>
                      </w:rPr>
                    </w:pPr>
                    <w:proofErr w:type="spellStart"/>
                    <w:r w:rsidRPr="00C61E95">
                      <w:rPr>
                        <w:rFonts w:eastAsiaTheme="majorEastAsia" w:cstheme="minorHAnsi"/>
                        <w:lang w:val="en-AU"/>
                      </w:rPr>
                      <w:t>Woolcock</w:t>
                    </w:r>
                    <w:proofErr w:type="spellEnd"/>
                    <w:r w:rsidRPr="00C61E95">
                      <w:rPr>
                        <w:rFonts w:eastAsiaTheme="majorEastAsia" w:cstheme="minorHAnsi"/>
                        <w:lang w:val="en-AU"/>
                      </w:rPr>
                      <w:t xml:space="preserve"> Institute of Medical Research</w:t>
                    </w:r>
                  </w:p>
                </w:tc>
              </w:sdtContent>
            </w:sdt>
          </w:tr>
          <w:tr w:rsidR="00C61E95" w:rsidRPr="00C61E95">
            <w:tc>
              <w:tcPr>
                <w:tcW w:w="7672" w:type="dxa"/>
              </w:tcPr>
              <w:sdt>
                <w:sdtPr>
                  <w:rPr>
                    <w:rFonts w:eastAsiaTheme="majorEastAsia" w:cstheme="minorHAnsi"/>
                    <w:color w:val="4F81BD" w:themeColor="accent1"/>
                    <w:sz w:val="80"/>
                    <w:szCs w:val="80"/>
                  </w:rPr>
                  <w:alias w:val="Title"/>
                  <w:id w:val="13406919"/>
                  <w:placeholder>
                    <w:docPart w:val="0088857CAC2E4E0BB02BEB4F783F07FA"/>
                  </w:placeholder>
                  <w:dataBinding w:prefixMappings="xmlns:ns0='http://schemas.openxmlformats.org/package/2006/metadata/core-properties' xmlns:ns1='http://purl.org/dc/elements/1.1/'" w:xpath="/ns0:coreProperties[1]/ns1:title[1]" w:storeItemID="{6C3C8BC8-F283-45AE-878A-BAB7291924A1}"/>
                  <w:text/>
                </w:sdtPr>
                <w:sdtContent>
                  <w:p w:rsidR="00C61E95" w:rsidRPr="00C61E95" w:rsidRDefault="00C61E95" w:rsidP="00C61E95">
                    <w:pPr>
                      <w:pStyle w:val="NoSpacing"/>
                      <w:rPr>
                        <w:rFonts w:eastAsiaTheme="majorEastAsia" w:cstheme="minorHAnsi"/>
                        <w:color w:val="4F81BD" w:themeColor="accent1"/>
                        <w:sz w:val="80"/>
                        <w:szCs w:val="80"/>
                      </w:rPr>
                    </w:pPr>
                    <w:r w:rsidRPr="00C61E95">
                      <w:rPr>
                        <w:rFonts w:eastAsiaTheme="majorEastAsia" w:cstheme="minorHAnsi"/>
                        <w:color w:val="4F81BD" w:themeColor="accent1"/>
                        <w:sz w:val="80"/>
                        <w:szCs w:val="80"/>
                      </w:rPr>
                      <w:t>Tower Of London</w:t>
                    </w:r>
                  </w:p>
                </w:sdtContent>
              </w:sdt>
            </w:tc>
          </w:tr>
          <w:tr w:rsidR="00C61E95" w:rsidRPr="00C61E95">
            <w:sdt>
              <w:sdtPr>
                <w:rPr>
                  <w:rFonts w:eastAsiaTheme="majorEastAsia" w:cstheme="minorHAnsi"/>
                </w:rPr>
                <w:alias w:val="Subtitle"/>
                <w:id w:val="13406923"/>
                <w:placeholder>
                  <w:docPart w:val="439A603555054262B0A4F35CA2A477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61E95" w:rsidRPr="00C61E95" w:rsidRDefault="00C61E95" w:rsidP="00C61E95">
                    <w:pPr>
                      <w:pStyle w:val="NoSpacing"/>
                      <w:rPr>
                        <w:rFonts w:eastAsiaTheme="majorEastAsia" w:cstheme="minorHAnsi"/>
                      </w:rPr>
                    </w:pPr>
                    <w:r w:rsidRPr="00C61E95">
                      <w:rPr>
                        <w:rFonts w:eastAsiaTheme="majorEastAsia" w:cstheme="minorHAnsi"/>
                      </w:rPr>
                      <w:t>Technical Specifications for Research Tools</w:t>
                    </w:r>
                  </w:p>
                </w:tc>
              </w:sdtContent>
            </w:sdt>
          </w:tr>
        </w:tbl>
        <w:p w:rsidR="00C61E95" w:rsidRPr="00C61E95" w:rsidRDefault="00C61E95">
          <w:pPr>
            <w:rPr>
              <w:rFonts w:cstheme="minorHAnsi"/>
            </w:rPr>
          </w:pPr>
        </w:p>
        <w:p w:rsidR="00C61E95" w:rsidRPr="00C61E95" w:rsidRDefault="00C61E95">
          <w:pPr>
            <w:rPr>
              <w:rFonts w:cstheme="minorHAnsi"/>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61E95" w:rsidRPr="00C61E95">
            <w:tc>
              <w:tcPr>
                <w:tcW w:w="7672" w:type="dxa"/>
                <w:tcMar>
                  <w:top w:w="216" w:type="dxa"/>
                  <w:left w:w="115" w:type="dxa"/>
                  <w:bottom w:w="216" w:type="dxa"/>
                  <w:right w:w="115" w:type="dxa"/>
                </w:tcMar>
              </w:tcPr>
              <w:p w:rsidR="00C61E95" w:rsidRPr="00C61E95" w:rsidRDefault="00C61E95">
                <w:pPr>
                  <w:pStyle w:val="NoSpacing"/>
                  <w:rPr>
                    <w:rFonts w:cstheme="minorHAnsi"/>
                    <w:color w:val="4F81BD" w:themeColor="accent1"/>
                  </w:rPr>
                </w:pPr>
              </w:p>
              <w:sdt>
                <w:sdtPr>
                  <w:rPr>
                    <w:rFonts w:cstheme="minorHAnsi"/>
                    <w:color w:val="4F81BD" w:themeColor="accent1"/>
                  </w:rPr>
                  <w:alias w:val="Date"/>
                  <w:id w:val="13406932"/>
                  <w:placeholder>
                    <w:docPart w:val="2326324681654E09AE40479D940E1132"/>
                  </w:placeholder>
                  <w:dataBinding w:prefixMappings="xmlns:ns0='http://schemas.microsoft.com/office/2006/coverPageProps'" w:xpath="/ns0:CoverPageProperties[1]/ns0:PublishDate[1]" w:storeItemID="{55AF091B-3C7A-41E3-B477-F2FDAA23CFDA}"/>
                  <w:date w:fullDate="2018-05-11T00:00:00Z">
                    <w:dateFormat w:val="M/d/yyyy"/>
                    <w:lid w:val="en-US"/>
                    <w:storeMappedDataAs w:val="dateTime"/>
                    <w:calendar w:val="gregorian"/>
                  </w:date>
                </w:sdtPr>
                <w:sdtContent>
                  <w:p w:rsidR="00C61E95" w:rsidRPr="00C61E95" w:rsidRDefault="00C61E95">
                    <w:pPr>
                      <w:pStyle w:val="NoSpacing"/>
                      <w:rPr>
                        <w:rFonts w:cstheme="minorHAnsi"/>
                        <w:color w:val="4F81BD" w:themeColor="accent1"/>
                      </w:rPr>
                    </w:pPr>
                    <w:r w:rsidRPr="00C61E95">
                      <w:rPr>
                        <w:rFonts w:cstheme="minorHAnsi"/>
                        <w:color w:val="4F81BD" w:themeColor="accent1"/>
                      </w:rPr>
                      <w:t>5/11/2018</w:t>
                    </w:r>
                  </w:p>
                </w:sdtContent>
              </w:sdt>
              <w:p w:rsidR="00C61E95" w:rsidRPr="00C61E95" w:rsidRDefault="00C61E95">
                <w:pPr>
                  <w:pStyle w:val="NoSpacing"/>
                  <w:rPr>
                    <w:rFonts w:cstheme="minorHAnsi"/>
                    <w:color w:val="4F81BD" w:themeColor="accent1"/>
                  </w:rPr>
                </w:pPr>
              </w:p>
            </w:tc>
          </w:tr>
        </w:tbl>
        <w:p w:rsidR="00C61E95" w:rsidRPr="00C61E95" w:rsidRDefault="00C61E95">
          <w:pPr>
            <w:rPr>
              <w:rFonts w:cstheme="minorHAnsi"/>
            </w:rPr>
          </w:pPr>
        </w:p>
        <w:p w:rsidR="00C61E95" w:rsidRPr="00C61E95" w:rsidRDefault="00C61E95">
          <w:pPr>
            <w:rPr>
              <w:rFonts w:cstheme="minorHAnsi"/>
              <w:b/>
              <w:u w:val="single"/>
              <w:lang w:val="en-AU"/>
            </w:rPr>
          </w:pPr>
          <w:r w:rsidRPr="00C61E95">
            <w:rPr>
              <w:rFonts w:cstheme="minorHAnsi"/>
              <w:b/>
              <w:u w:val="single"/>
              <w:lang w:val="en-AU"/>
            </w:rPr>
            <w:br w:type="page"/>
          </w:r>
        </w:p>
      </w:sdtContent>
    </w:sdt>
    <w:p w:rsidR="000E7B78" w:rsidRPr="00C61E95" w:rsidRDefault="000E7B78" w:rsidP="000E7B78">
      <w:pPr>
        <w:spacing w:line="360" w:lineRule="auto"/>
        <w:rPr>
          <w:rFonts w:cstheme="minorHAnsi"/>
          <w:b/>
          <w:u w:val="single"/>
          <w:lang w:val="en-AU"/>
        </w:rPr>
      </w:pPr>
      <w:r w:rsidRPr="00C61E95">
        <w:rPr>
          <w:rFonts w:cstheme="minorHAnsi"/>
          <w:b/>
          <w:u w:val="single"/>
          <w:lang w:val="en-AU"/>
        </w:rPr>
        <w:lastRenderedPageBreak/>
        <w:t>Tower of London</w:t>
      </w:r>
    </w:p>
    <w:p w:rsidR="000E7B78" w:rsidRPr="00C61E95" w:rsidRDefault="000E7B78" w:rsidP="000E7B78">
      <w:pPr>
        <w:spacing w:after="0" w:line="360" w:lineRule="auto"/>
        <w:rPr>
          <w:rFonts w:eastAsia="Times New Roman" w:cstheme="minorHAnsi"/>
          <w:color w:val="000000"/>
          <w:lang w:val="en-AU" w:eastAsia="en-AU"/>
        </w:rPr>
      </w:pPr>
      <w:r w:rsidRPr="00C61E95">
        <w:rPr>
          <w:rFonts w:eastAsia="Times New Roman" w:cstheme="minorHAnsi"/>
          <w:color w:val="000000"/>
          <w:lang w:val="en-AU" w:eastAsia="en-AU"/>
        </w:rPr>
        <w:t xml:space="preserve">The Tower of London is a problem solving task which requires the use of working memory, planning and executive functions. It involves the participant moving three coloured balls on three pegs from an initial state to a goal state in the minimum number of moves necessary. The test contains multiple problems of increasing difficulty requiring the participant to set more </w:t>
      </w:r>
      <w:proofErr w:type="spellStart"/>
      <w:r w:rsidRPr="00C61E95">
        <w:rPr>
          <w:rFonts w:eastAsia="Times New Roman" w:cstheme="minorHAnsi"/>
          <w:color w:val="000000"/>
          <w:lang w:val="en-AU" w:eastAsia="en-AU"/>
        </w:rPr>
        <w:t>subgoals</w:t>
      </w:r>
      <w:proofErr w:type="spellEnd"/>
      <w:r w:rsidRPr="00C61E95">
        <w:rPr>
          <w:rFonts w:eastAsia="Times New Roman" w:cstheme="minorHAnsi"/>
          <w:color w:val="000000"/>
          <w:lang w:val="en-AU" w:eastAsia="en-AU"/>
        </w:rPr>
        <w:t xml:space="preserve"> to reach the goal state.</w:t>
      </w:r>
    </w:p>
    <w:p w:rsidR="000E7B78" w:rsidRPr="00C61E95" w:rsidRDefault="000E7B78" w:rsidP="000E7B78">
      <w:pPr>
        <w:spacing w:after="0" w:line="360" w:lineRule="auto"/>
        <w:rPr>
          <w:rFonts w:eastAsia="Times New Roman" w:cstheme="minorHAnsi"/>
          <w:color w:val="000000"/>
          <w:lang w:val="en-AU" w:eastAsia="en-AU"/>
        </w:rPr>
      </w:pPr>
    </w:p>
    <w:p w:rsidR="000E7B78" w:rsidRPr="00C61E95" w:rsidRDefault="000E7B78" w:rsidP="000E7B78">
      <w:pPr>
        <w:spacing w:after="0" w:line="360" w:lineRule="auto"/>
        <w:rPr>
          <w:rFonts w:eastAsia="Times New Roman" w:cstheme="minorHAnsi"/>
          <w:color w:val="000000"/>
          <w:lang w:val="en-AU" w:eastAsia="en-AU"/>
        </w:rPr>
      </w:pPr>
      <w:r w:rsidRPr="00C61E95">
        <w:rPr>
          <w:rFonts w:eastAsia="Times New Roman" w:cstheme="minorHAnsi"/>
          <w:color w:val="000000"/>
          <w:lang w:val="en-AU" w:eastAsia="en-AU"/>
        </w:rPr>
        <w:t xml:space="preserve">In the TOL task participants are required to move three coloured balls from a starting state to a goal or target state on three pegs. The three pegs are of different lengths, with the first capable of holding all three balls, the second two and the third one. Participants can only move the top most ball of any pole and must move them into the goal state in the minimum number of moves necessary. If the participant takes too many moves to complete any problem, that problem ends and the next begins. As the test progresses the problems get progressively harder requiring the subjects to make more and more complex moves (increasing from 2 to 5) in order to reach the goal. </w:t>
      </w:r>
      <w:r w:rsidRPr="00C61E95">
        <w:rPr>
          <w:rFonts w:eastAsia="Times New Roman" w:cstheme="minorHAnsi"/>
          <w:color w:val="000000"/>
          <w:lang w:val="en-AU" w:eastAsia="en-AU"/>
        </w:rPr>
        <w:br/>
      </w:r>
      <w:r w:rsidRPr="00C61E95">
        <w:rPr>
          <w:rFonts w:eastAsia="Times New Roman" w:cstheme="minorHAnsi"/>
          <w:color w:val="000000"/>
          <w:lang w:val="en-AU" w:eastAsia="en-AU"/>
        </w:rPr>
        <w:br/>
        <w:t>The program records the participant’s number of problems solved, as well as errors and total number attempted. The participant’s planning time for each problem, that is the time between the problem starting and the first move being made, and the finish time, the time between the first move and completion, is recorded and a grand mean for planning time, execution time (planning  + finish) and number of errors is calculated.</w:t>
      </w:r>
    </w:p>
    <w:p w:rsidR="000E7B78" w:rsidRPr="00C61E95" w:rsidRDefault="000E7B78">
      <w:pPr>
        <w:rPr>
          <w:rFonts w:cstheme="minorHAnsi"/>
          <w:lang w:val="en-AU"/>
        </w:rPr>
      </w:pPr>
    </w:p>
    <w:p w:rsidR="000E7B78" w:rsidRPr="00C61E95" w:rsidRDefault="000E7B78">
      <w:pPr>
        <w:rPr>
          <w:rFonts w:cstheme="minorHAnsi"/>
          <w:lang w:val="en-AU"/>
        </w:rPr>
      </w:pPr>
    </w:p>
    <w:p w:rsidR="000E7B78" w:rsidRPr="00C61E95" w:rsidRDefault="000E7B78">
      <w:pPr>
        <w:rPr>
          <w:rFonts w:cstheme="minorHAnsi"/>
          <w:lang w:val="en-AU"/>
        </w:rPr>
      </w:pPr>
    </w:p>
    <w:p w:rsidR="000E7B78" w:rsidRDefault="000E7B78">
      <w:pPr>
        <w:rPr>
          <w:rFonts w:cstheme="minorHAnsi"/>
          <w:lang w:val="en-AU"/>
        </w:rPr>
      </w:pPr>
    </w:p>
    <w:p w:rsidR="00C61E95" w:rsidRPr="00C61E95" w:rsidRDefault="00C61E95">
      <w:pPr>
        <w:rPr>
          <w:rFonts w:cstheme="minorHAnsi"/>
          <w:lang w:val="en-AU"/>
        </w:rPr>
      </w:pPr>
      <w:bookmarkStart w:id="0" w:name="_GoBack"/>
      <w:bookmarkEnd w:id="0"/>
    </w:p>
    <w:p w:rsidR="000E7B78" w:rsidRPr="00C61E95" w:rsidRDefault="000E7B78">
      <w:pPr>
        <w:rPr>
          <w:rFonts w:cstheme="minorHAnsi"/>
          <w:lang w:val="en-AU"/>
        </w:rPr>
      </w:pPr>
    </w:p>
    <w:p w:rsidR="000E7B78" w:rsidRPr="00C61E95" w:rsidRDefault="000E7B78">
      <w:pPr>
        <w:rPr>
          <w:rFonts w:cstheme="minorHAnsi"/>
          <w:lang w:val="en-AU"/>
        </w:rPr>
      </w:pPr>
    </w:p>
    <w:p w:rsidR="000E7B78" w:rsidRPr="00C61E95" w:rsidRDefault="000E7B78">
      <w:pPr>
        <w:rPr>
          <w:rFonts w:cstheme="minorHAnsi"/>
          <w:lang w:val="en-AU"/>
        </w:rPr>
      </w:pPr>
    </w:p>
    <w:p w:rsidR="000E7B78" w:rsidRPr="00C61E95" w:rsidRDefault="000E7B78">
      <w:pPr>
        <w:rPr>
          <w:rFonts w:cstheme="minorHAnsi"/>
          <w:lang w:val="en-AU"/>
        </w:rPr>
      </w:pPr>
    </w:p>
    <w:tbl>
      <w:tblPr>
        <w:tblW w:w="8120" w:type="dxa"/>
        <w:jc w:val="center"/>
        <w:tblInd w:w="103" w:type="dxa"/>
        <w:tblLook w:val="04A0" w:firstRow="1" w:lastRow="0" w:firstColumn="1" w:lastColumn="0" w:noHBand="0" w:noVBand="1"/>
      </w:tblPr>
      <w:tblGrid>
        <w:gridCol w:w="4060"/>
        <w:gridCol w:w="4060"/>
      </w:tblGrid>
      <w:tr w:rsidR="000E7B78" w:rsidRPr="00C61E95" w:rsidTr="000E7B78">
        <w:trPr>
          <w:trHeight w:val="885"/>
          <w:jc w:val="center"/>
        </w:trPr>
        <w:tc>
          <w:tcPr>
            <w:tcW w:w="406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lastRenderedPageBreak/>
              <w:t>Variable Code</w:t>
            </w:r>
          </w:p>
        </w:tc>
        <w:tc>
          <w:tcPr>
            <w:tcW w:w="4060" w:type="dxa"/>
            <w:tcBorders>
              <w:top w:val="single" w:sz="4" w:space="0" w:color="auto"/>
              <w:left w:val="nil"/>
              <w:bottom w:val="single" w:sz="4" w:space="0" w:color="auto"/>
              <w:right w:val="single" w:sz="4" w:space="0" w:color="auto"/>
            </w:tcBorders>
            <w:shd w:val="clear" w:color="000000" w:fill="808080"/>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Variable</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sz w:val="20"/>
                <w:szCs w:val="20"/>
                <w:lang w:val="en-AU" w:eastAsia="en-AU"/>
              </w:rPr>
            </w:pPr>
            <w:r w:rsidRPr="00C61E95">
              <w:rPr>
                <w:rFonts w:eastAsia="Times New Roman" w:cstheme="minorHAnsi"/>
                <w:sz w:val="20"/>
                <w:szCs w:val="20"/>
                <w:lang w:val="en-AU" w:eastAsia="en-AU"/>
              </w:rPr>
              <w:t>TPT</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Planning Time</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sz w:val="20"/>
                <w:szCs w:val="20"/>
                <w:lang w:val="en-AU" w:eastAsia="en-AU"/>
              </w:rPr>
            </w:pPr>
            <w:r w:rsidRPr="00C61E95">
              <w:rPr>
                <w:rFonts w:eastAsia="Times New Roman" w:cstheme="minorHAnsi"/>
                <w:sz w:val="20"/>
                <w:szCs w:val="20"/>
                <w:lang w:val="en-AU" w:eastAsia="en-AU"/>
              </w:rPr>
              <w:t>TFT</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sz w:val="20"/>
                <w:szCs w:val="20"/>
                <w:lang w:val="en-AU" w:eastAsia="en-AU"/>
              </w:rPr>
            </w:pPr>
            <w:r w:rsidRPr="00C61E95">
              <w:rPr>
                <w:rFonts w:eastAsia="Times New Roman" w:cstheme="minorHAnsi"/>
                <w:sz w:val="20"/>
                <w:szCs w:val="20"/>
                <w:lang w:val="en-AU" w:eastAsia="en-AU"/>
              </w:rPr>
              <w:t>Finish Time</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sz w:val="20"/>
                <w:szCs w:val="20"/>
                <w:lang w:val="en-AU" w:eastAsia="en-AU"/>
              </w:rPr>
            </w:pPr>
            <w:r w:rsidRPr="00C61E95">
              <w:rPr>
                <w:rFonts w:eastAsia="Times New Roman" w:cstheme="minorHAnsi"/>
                <w:sz w:val="20"/>
                <w:szCs w:val="20"/>
                <w:lang w:val="en-AU" w:eastAsia="en-AU"/>
              </w:rPr>
              <w:t>TSS</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sz w:val="20"/>
                <w:szCs w:val="20"/>
                <w:lang w:val="en-AU" w:eastAsia="en-AU"/>
              </w:rPr>
            </w:pPr>
            <w:r w:rsidRPr="00C61E95">
              <w:rPr>
                <w:rFonts w:eastAsia="Times New Roman" w:cstheme="minorHAnsi"/>
                <w:sz w:val="20"/>
                <w:szCs w:val="20"/>
                <w:lang w:val="en-AU" w:eastAsia="en-AU"/>
              </w:rPr>
              <w:t>Success (False/True)</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TNO</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 xml:space="preserve">Number </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TGME</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Grand Mean Number of Errors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TGMT</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 xml:space="preserve">Grand mean </w:t>
            </w:r>
            <w:proofErr w:type="spellStart"/>
            <w:r w:rsidRPr="00C61E95">
              <w:rPr>
                <w:rFonts w:eastAsia="Times New Roman" w:cstheme="minorHAnsi"/>
                <w:color w:val="000000"/>
                <w:sz w:val="20"/>
                <w:szCs w:val="20"/>
                <w:lang w:val="en-AU" w:eastAsia="en-AU"/>
              </w:rPr>
              <w:t>Exectution</w:t>
            </w:r>
            <w:proofErr w:type="spellEnd"/>
            <w:r w:rsidRPr="00C61E95">
              <w:rPr>
                <w:rFonts w:eastAsia="Times New Roman" w:cstheme="minorHAnsi"/>
                <w:color w:val="000000"/>
                <w:sz w:val="20"/>
                <w:szCs w:val="20"/>
                <w:lang w:val="en-AU" w:eastAsia="en-AU"/>
              </w:rPr>
              <w:t xml:space="preserve"> Time</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TER0</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Grand Mean Number of Errors for zero sub-goal moves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TET0</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Grand Mean Execution time for zero sub-goal moves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TER1</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 xml:space="preserve">Grand mean number of errors for (n) </w:t>
            </w:r>
            <w:proofErr w:type="spellStart"/>
            <w:r w:rsidRPr="00C61E95">
              <w:rPr>
                <w:rFonts w:eastAsia="Times New Roman" w:cstheme="minorHAnsi"/>
                <w:color w:val="000000"/>
                <w:sz w:val="20"/>
                <w:szCs w:val="20"/>
                <w:lang w:val="en-AU" w:eastAsia="en-AU"/>
              </w:rPr>
              <w:t>subgoal</w:t>
            </w:r>
            <w:proofErr w:type="spellEnd"/>
            <w:r w:rsidRPr="00C61E95">
              <w:rPr>
                <w:rFonts w:eastAsia="Times New Roman" w:cstheme="minorHAnsi"/>
                <w:color w:val="000000"/>
                <w:sz w:val="20"/>
                <w:szCs w:val="20"/>
                <w:lang w:val="en-AU" w:eastAsia="en-AU"/>
              </w:rPr>
              <w:t xml:space="preserve"> moves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TET1</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Grand mean Execution for (n) sub-goal moves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TMIS</w:t>
            </w:r>
          </w:p>
        </w:tc>
        <w:tc>
          <w:tcPr>
            <w:tcW w:w="4060" w:type="dxa"/>
            <w:tcBorders>
              <w:top w:val="nil"/>
              <w:left w:val="nil"/>
              <w:bottom w:val="single" w:sz="4" w:space="0" w:color="auto"/>
              <w:right w:val="single" w:sz="4" w:space="0" w:color="auto"/>
            </w:tcBorders>
            <w:shd w:val="clear" w:color="000000" w:fill="F2F2F2"/>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Grand Number of Missed goals</w:t>
            </w:r>
          </w:p>
        </w:tc>
      </w:tr>
      <w:tr w:rsidR="000E7B78" w:rsidRPr="00C61E95" w:rsidTr="000E7B78">
        <w:trPr>
          <w:trHeight w:val="720"/>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TPLAN</w:t>
            </w:r>
          </w:p>
        </w:tc>
        <w:tc>
          <w:tcPr>
            <w:tcW w:w="4060" w:type="dxa"/>
            <w:tcBorders>
              <w:top w:val="nil"/>
              <w:left w:val="nil"/>
              <w:bottom w:val="single" w:sz="4" w:space="0" w:color="auto"/>
              <w:right w:val="single" w:sz="4" w:space="0" w:color="auto"/>
            </w:tcBorders>
            <w:shd w:val="clear" w:color="auto" w:fill="auto"/>
            <w:vAlign w:val="center"/>
            <w:hideMark/>
          </w:tcPr>
          <w:p w:rsidR="000E7B78" w:rsidRPr="00C61E95" w:rsidRDefault="000E7B78" w:rsidP="000E7B78">
            <w:pPr>
              <w:spacing w:after="0" w:line="240" w:lineRule="auto"/>
              <w:jc w:val="center"/>
              <w:rPr>
                <w:rFonts w:eastAsia="Times New Roman" w:cstheme="minorHAnsi"/>
                <w:color w:val="000000"/>
                <w:sz w:val="20"/>
                <w:szCs w:val="20"/>
                <w:lang w:val="en-AU" w:eastAsia="en-AU"/>
              </w:rPr>
            </w:pPr>
            <w:r w:rsidRPr="00C61E95">
              <w:rPr>
                <w:rFonts w:eastAsia="Times New Roman" w:cstheme="minorHAnsi"/>
                <w:color w:val="000000"/>
                <w:sz w:val="20"/>
                <w:szCs w:val="20"/>
                <w:lang w:val="en-AU" w:eastAsia="en-AU"/>
              </w:rPr>
              <w:t xml:space="preserve">Grand mean Number of Seconds between when test starts and first move is made </w:t>
            </w:r>
          </w:p>
        </w:tc>
      </w:tr>
    </w:tbl>
    <w:p w:rsidR="000E7B78" w:rsidRPr="00C61E95" w:rsidRDefault="000E7B78">
      <w:pPr>
        <w:rPr>
          <w:rFonts w:cstheme="minorHAnsi"/>
          <w:lang w:val="en-AU"/>
        </w:rPr>
      </w:pPr>
    </w:p>
    <w:p w:rsidR="000E7B78" w:rsidRPr="00C61E95" w:rsidRDefault="000E7B78">
      <w:pPr>
        <w:rPr>
          <w:rFonts w:cstheme="minorHAnsi"/>
          <w:lang w:val="en-AU"/>
        </w:rPr>
      </w:pPr>
    </w:p>
    <w:p w:rsidR="000E7B78" w:rsidRPr="00C61E95" w:rsidRDefault="000E7B78">
      <w:pPr>
        <w:rPr>
          <w:rFonts w:cstheme="minorHAnsi"/>
          <w:lang w:val="en-AU"/>
        </w:rPr>
      </w:pPr>
      <w:r w:rsidRPr="00C61E95">
        <w:rPr>
          <w:rFonts w:cstheme="minorHAnsi"/>
          <w:noProof/>
          <w:lang w:val="en-AU" w:eastAsia="en-AU"/>
        </w:rPr>
        <w:lastRenderedPageBreak/>
        <w:drawing>
          <wp:inline distT="0" distB="0" distL="0" distR="0" wp14:anchorId="63A4620F" wp14:editId="3452C2E0">
            <wp:extent cx="5943600" cy="4480560"/>
            <wp:effectExtent l="19050" t="19050" r="19050" b="152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extLst>
                        <a:ext uri="{28A0092B-C50C-407E-A947-70E740481C1C}">
                          <a14:useLocalDpi xmlns:a14="http://schemas.microsoft.com/office/drawing/2010/main" val="0"/>
                        </a:ext>
                      </a:extLst>
                    </a:blip>
                    <a:srcRect l="2682" t="3427" b="4872"/>
                    <a:stretch>
                      <a:fillRect/>
                    </a:stretch>
                  </pic:blipFill>
                  <pic:spPr bwMode="auto">
                    <a:xfrm>
                      <a:off x="0" y="0"/>
                      <a:ext cx="5943600" cy="4480560"/>
                    </a:xfrm>
                    <a:prstGeom prst="rect">
                      <a:avLst/>
                    </a:prstGeom>
                    <a:noFill/>
                    <a:ln w="3175" algn="ctr">
                      <a:solidFill>
                        <a:schemeClr val="tx1"/>
                      </a:solidFill>
                      <a:miter lim="800000"/>
                      <a:headEnd/>
                      <a:tailEnd/>
                    </a:ln>
                    <a:effectLst/>
                    <a:extLst/>
                  </pic:spPr>
                </pic:pic>
              </a:graphicData>
            </a:graphic>
          </wp:inline>
        </w:drawing>
      </w:r>
    </w:p>
    <w:sectPr w:rsidR="000E7B78" w:rsidRPr="00C61E95" w:rsidSect="00C61E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78"/>
    <w:rsid w:val="000E7B78"/>
    <w:rsid w:val="00747E0E"/>
    <w:rsid w:val="00B43235"/>
    <w:rsid w:val="00C6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78"/>
    <w:rPr>
      <w:rFonts w:ascii="Tahoma" w:hAnsi="Tahoma" w:cs="Tahoma"/>
      <w:sz w:val="16"/>
      <w:szCs w:val="16"/>
    </w:rPr>
  </w:style>
  <w:style w:type="paragraph" w:styleId="NoSpacing">
    <w:name w:val="No Spacing"/>
    <w:link w:val="NoSpacingChar"/>
    <w:uiPriority w:val="1"/>
    <w:qFormat/>
    <w:rsid w:val="00C61E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1E9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78"/>
    <w:rPr>
      <w:rFonts w:ascii="Tahoma" w:hAnsi="Tahoma" w:cs="Tahoma"/>
      <w:sz w:val="16"/>
      <w:szCs w:val="16"/>
    </w:rPr>
  </w:style>
  <w:style w:type="paragraph" w:styleId="NoSpacing">
    <w:name w:val="No Spacing"/>
    <w:link w:val="NoSpacingChar"/>
    <w:uiPriority w:val="1"/>
    <w:qFormat/>
    <w:rsid w:val="00C61E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1E9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548">
      <w:bodyDiv w:val="1"/>
      <w:marLeft w:val="0"/>
      <w:marRight w:val="0"/>
      <w:marTop w:val="0"/>
      <w:marBottom w:val="0"/>
      <w:divBdr>
        <w:top w:val="none" w:sz="0" w:space="0" w:color="auto"/>
        <w:left w:val="none" w:sz="0" w:space="0" w:color="auto"/>
        <w:bottom w:val="none" w:sz="0" w:space="0" w:color="auto"/>
        <w:right w:val="none" w:sz="0" w:space="0" w:color="auto"/>
      </w:divBdr>
    </w:div>
    <w:div w:id="849762913">
      <w:bodyDiv w:val="1"/>
      <w:marLeft w:val="0"/>
      <w:marRight w:val="0"/>
      <w:marTop w:val="0"/>
      <w:marBottom w:val="0"/>
      <w:divBdr>
        <w:top w:val="none" w:sz="0" w:space="0" w:color="auto"/>
        <w:left w:val="none" w:sz="0" w:space="0" w:color="auto"/>
        <w:bottom w:val="none" w:sz="0" w:space="0" w:color="auto"/>
        <w:right w:val="none" w:sz="0" w:space="0" w:color="auto"/>
      </w:divBdr>
    </w:div>
    <w:div w:id="143539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A4E4B8FE64C9FA425D57D899F181A"/>
        <w:category>
          <w:name w:val="General"/>
          <w:gallery w:val="placeholder"/>
        </w:category>
        <w:types>
          <w:type w:val="bbPlcHdr"/>
        </w:types>
        <w:behaviors>
          <w:behavior w:val="content"/>
        </w:behaviors>
        <w:guid w:val="{783F1E21-57A4-4884-A451-35FFBCDD5589}"/>
      </w:docPartPr>
      <w:docPartBody>
        <w:p w:rsidR="00000000" w:rsidRDefault="000A7766" w:rsidP="000A7766">
          <w:pPr>
            <w:pStyle w:val="B2FA4E4B8FE64C9FA425D57D899F181A"/>
          </w:pPr>
          <w:r>
            <w:rPr>
              <w:rFonts w:asciiTheme="majorHAnsi" w:eastAsiaTheme="majorEastAsia" w:hAnsiTheme="majorHAnsi" w:cstheme="majorBidi"/>
            </w:rPr>
            <w:t>[Type the company name]</w:t>
          </w:r>
        </w:p>
      </w:docPartBody>
    </w:docPart>
    <w:docPart>
      <w:docPartPr>
        <w:name w:val="0088857CAC2E4E0BB02BEB4F783F07FA"/>
        <w:category>
          <w:name w:val="General"/>
          <w:gallery w:val="placeholder"/>
        </w:category>
        <w:types>
          <w:type w:val="bbPlcHdr"/>
        </w:types>
        <w:behaviors>
          <w:behavior w:val="content"/>
        </w:behaviors>
        <w:guid w:val="{E67FC509-CFFF-4E82-90AD-C2D1F54161AD}"/>
      </w:docPartPr>
      <w:docPartBody>
        <w:p w:rsidR="00000000" w:rsidRDefault="000A7766" w:rsidP="000A7766">
          <w:pPr>
            <w:pStyle w:val="0088857CAC2E4E0BB02BEB4F783F07FA"/>
          </w:pPr>
          <w:r>
            <w:rPr>
              <w:rFonts w:asciiTheme="majorHAnsi" w:eastAsiaTheme="majorEastAsia" w:hAnsiTheme="majorHAnsi" w:cstheme="majorBidi"/>
              <w:color w:val="4F81BD" w:themeColor="accent1"/>
              <w:sz w:val="80"/>
              <w:szCs w:val="80"/>
            </w:rPr>
            <w:t>[Type the document title]</w:t>
          </w:r>
        </w:p>
      </w:docPartBody>
    </w:docPart>
    <w:docPart>
      <w:docPartPr>
        <w:name w:val="439A603555054262B0A4F35CA2A47705"/>
        <w:category>
          <w:name w:val="General"/>
          <w:gallery w:val="placeholder"/>
        </w:category>
        <w:types>
          <w:type w:val="bbPlcHdr"/>
        </w:types>
        <w:behaviors>
          <w:behavior w:val="content"/>
        </w:behaviors>
        <w:guid w:val="{5BCC12ED-E035-497E-837E-B5005F622EC0}"/>
      </w:docPartPr>
      <w:docPartBody>
        <w:p w:rsidR="00000000" w:rsidRDefault="000A7766" w:rsidP="000A7766">
          <w:pPr>
            <w:pStyle w:val="439A603555054262B0A4F35CA2A47705"/>
          </w:pPr>
          <w:r>
            <w:rPr>
              <w:rFonts w:asciiTheme="majorHAnsi" w:eastAsiaTheme="majorEastAsia" w:hAnsiTheme="majorHAnsi" w:cstheme="majorBidi"/>
            </w:rPr>
            <w:t>[Type the document subtitle]</w:t>
          </w:r>
        </w:p>
      </w:docPartBody>
    </w:docPart>
    <w:docPart>
      <w:docPartPr>
        <w:name w:val="2326324681654E09AE40479D940E1132"/>
        <w:category>
          <w:name w:val="General"/>
          <w:gallery w:val="placeholder"/>
        </w:category>
        <w:types>
          <w:type w:val="bbPlcHdr"/>
        </w:types>
        <w:behaviors>
          <w:behavior w:val="content"/>
        </w:behaviors>
        <w:guid w:val="{27BC5811-2FDA-43DD-96A8-5B26FFA1E892}"/>
      </w:docPartPr>
      <w:docPartBody>
        <w:p w:rsidR="00000000" w:rsidRDefault="000A7766" w:rsidP="000A7766">
          <w:pPr>
            <w:pStyle w:val="2326324681654E09AE40479D940E1132"/>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66"/>
    <w:rsid w:val="000A7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A4E4B8FE64C9FA425D57D899F181A">
    <w:name w:val="B2FA4E4B8FE64C9FA425D57D899F181A"/>
    <w:rsid w:val="000A7766"/>
  </w:style>
  <w:style w:type="paragraph" w:customStyle="1" w:styleId="0088857CAC2E4E0BB02BEB4F783F07FA">
    <w:name w:val="0088857CAC2E4E0BB02BEB4F783F07FA"/>
    <w:rsid w:val="000A7766"/>
  </w:style>
  <w:style w:type="paragraph" w:customStyle="1" w:styleId="439A603555054262B0A4F35CA2A47705">
    <w:name w:val="439A603555054262B0A4F35CA2A47705"/>
    <w:rsid w:val="000A7766"/>
  </w:style>
  <w:style w:type="paragraph" w:customStyle="1" w:styleId="2CE2407BA9DE48709A08F9869527A4AE">
    <w:name w:val="2CE2407BA9DE48709A08F9869527A4AE"/>
    <w:rsid w:val="000A7766"/>
  </w:style>
  <w:style w:type="paragraph" w:customStyle="1" w:styleId="2326324681654E09AE40479D940E1132">
    <w:name w:val="2326324681654E09AE40479D940E1132"/>
    <w:rsid w:val="000A77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A4E4B8FE64C9FA425D57D899F181A">
    <w:name w:val="B2FA4E4B8FE64C9FA425D57D899F181A"/>
    <w:rsid w:val="000A7766"/>
  </w:style>
  <w:style w:type="paragraph" w:customStyle="1" w:styleId="0088857CAC2E4E0BB02BEB4F783F07FA">
    <w:name w:val="0088857CAC2E4E0BB02BEB4F783F07FA"/>
    <w:rsid w:val="000A7766"/>
  </w:style>
  <w:style w:type="paragraph" w:customStyle="1" w:styleId="439A603555054262B0A4F35CA2A47705">
    <w:name w:val="439A603555054262B0A4F35CA2A47705"/>
    <w:rsid w:val="000A7766"/>
  </w:style>
  <w:style w:type="paragraph" w:customStyle="1" w:styleId="2CE2407BA9DE48709A08F9869527A4AE">
    <w:name w:val="2CE2407BA9DE48709A08F9869527A4AE"/>
    <w:rsid w:val="000A7766"/>
  </w:style>
  <w:style w:type="paragraph" w:customStyle="1" w:styleId="2326324681654E09AE40479D940E1132">
    <w:name w:val="2326324681654E09AE40479D940E1132"/>
    <w:rsid w:val="000A7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6764B376</Template>
  <TotalTime>6</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Woolcock Institute of Medical Research</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Of London</dc:title>
  <dc:subject>Technical Specifications for Research Tools</dc:subject>
  <dc:creator>Kyle Kremerskothen</dc:creator>
  <cp:lastModifiedBy>Kyle Kremerskothen</cp:lastModifiedBy>
  <cp:revision>2</cp:revision>
  <dcterms:created xsi:type="dcterms:W3CDTF">2018-05-09T01:12:00Z</dcterms:created>
  <dcterms:modified xsi:type="dcterms:W3CDTF">2018-05-11T02:16:00Z</dcterms:modified>
</cp:coreProperties>
</file>