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CCB6" w14:textId="0A59F476" w:rsidR="00FF6C2D" w:rsidRPr="00FF6C2D" w:rsidRDefault="00FF6C2D" w:rsidP="00FE1CCD">
      <w:pPr>
        <w:pStyle w:val="Heading1"/>
      </w:pPr>
      <w:r w:rsidRPr="00FF6C2D">
        <w:t xml:space="preserve">Raspberry Pi </w:t>
      </w:r>
      <w:r w:rsidR="00FE1CCD">
        <w:t xml:space="preserve"> i2C Scan</w:t>
      </w:r>
    </w:p>
    <w:p w14:paraId="4C3B76D2" w14:textId="77777777" w:rsidR="003A4938" w:rsidRDefault="00FF6C2D" w:rsidP="006F6378">
      <w:r w:rsidRPr="00FF6C2D">
        <w:t xml:space="preserve">To do an I2C scan on a Raspberry Pi the </w:t>
      </w:r>
      <w:r w:rsidRPr="00FF6C2D">
        <w:rPr>
          <w:rFonts w:eastAsiaTheme="majorEastAsia"/>
        </w:rPr>
        <w:t>i2cdetect</w:t>
      </w:r>
      <w:r w:rsidRPr="00FF6C2D">
        <w:t xml:space="preserve"> command is used. </w:t>
      </w:r>
    </w:p>
    <w:p w14:paraId="540F393E" w14:textId="12AE89DF" w:rsidR="00FE1CCD" w:rsidRDefault="003A4938" w:rsidP="006F6378">
      <w:r>
        <w:t>B</w:t>
      </w:r>
      <w:r w:rsidR="00FF6C2D" w:rsidRPr="00FF6C2D">
        <w:t xml:space="preserve">e sure to enable I2C on the Raspberry Pi via </w:t>
      </w:r>
      <w:r w:rsidR="00FF6C2D" w:rsidRPr="00FF6C2D">
        <w:rPr>
          <w:rFonts w:eastAsiaTheme="majorEastAsia"/>
        </w:rPr>
        <w:t>raspi-config</w:t>
      </w:r>
      <w:r w:rsidR="00FF6C2D" w:rsidRPr="00FF6C2D">
        <w:t>.</w:t>
      </w:r>
    </w:p>
    <w:p w14:paraId="1D1B4C85" w14:textId="48BA9BA6" w:rsidR="00FF6C2D" w:rsidRPr="00FF6C2D" w:rsidRDefault="00FF6C2D" w:rsidP="006F6378">
      <w:r w:rsidRPr="00FF6C2D">
        <w:t xml:space="preserve">If the </w:t>
      </w:r>
      <w:r w:rsidRPr="00FF6C2D">
        <w:rPr>
          <w:rFonts w:eastAsiaTheme="majorEastAsia"/>
        </w:rPr>
        <w:t>i2cdetect</w:t>
      </w:r>
      <w:r w:rsidRPr="00FF6C2D">
        <w:t xml:space="preserve"> command is not found, install it with:</w:t>
      </w:r>
    </w:p>
    <w:p w14:paraId="6E5D0C32" w14:textId="77777777" w:rsidR="00FF6C2D" w:rsidRPr="00FF6C2D" w:rsidRDefault="00FF6C2D" w:rsidP="006F6378">
      <w:r w:rsidRPr="00FF6C2D">
        <w:t>sudo apt-</w:t>
      </w:r>
      <w:r w:rsidRPr="00FF6C2D">
        <w:rPr>
          <w:rFonts w:eastAsiaTheme="majorEastAsia"/>
        </w:rPr>
        <w:t>get</w:t>
      </w:r>
      <w:r w:rsidRPr="00FF6C2D">
        <w:t xml:space="preserve"> install i2c-tools</w:t>
      </w:r>
    </w:p>
    <w:p w14:paraId="02A9C146" w14:textId="609279A1" w:rsidR="00FF6C2D" w:rsidRDefault="00FE1CCD" w:rsidP="006F6378">
      <w:r>
        <w:t>T</w:t>
      </w:r>
      <w:r w:rsidR="00FF6C2D" w:rsidRPr="00FF6C2D">
        <w:t xml:space="preserve">o run a scan, use </w:t>
      </w:r>
      <w:r w:rsidR="00FF6C2D" w:rsidRPr="00FF6C2D">
        <w:rPr>
          <w:rFonts w:eastAsiaTheme="majorEastAsia"/>
        </w:rPr>
        <w:t>i2cdetect</w:t>
      </w:r>
      <w:r w:rsidR="00FF6C2D" w:rsidRPr="00FF6C2D">
        <w:t xml:space="preserve"> with the following command line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CCD" w14:paraId="6FE1A8C1" w14:textId="77777777" w:rsidTr="00FE1CCD">
        <w:tc>
          <w:tcPr>
            <w:tcW w:w="9350" w:type="dxa"/>
            <w:shd w:val="clear" w:color="auto" w:fill="D9F2D0" w:themeFill="accent6" w:themeFillTint="33"/>
          </w:tcPr>
          <w:p w14:paraId="3D3D3331" w14:textId="38454D2B" w:rsidR="00FE1CCD" w:rsidRDefault="00FE1CCD" w:rsidP="00FE1CCD">
            <w:pPr>
              <w:spacing w:after="160" w:line="278" w:lineRule="auto"/>
            </w:pPr>
            <w:r w:rsidRPr="00FF6C2D">
              <w:t>i2cdetect -y 1</w:t>
            </w:r>
          </w:p>
        </w:tc>
      </w:tr>
    </w:tbl>
    <w:p w14:paraId="3C5D210D" w14:textId="77777777" w:rsidR="00FE1CCD" w:rsidRDefault="00FF6C2D" w:rsidP="00FE1CCD">
      <w:pPr>
        <w:pStyle w:val="ListParagraph"/>
        <w:numPr>
          <w:ilvl w:val="0"/>
          <w:numId w:val="1"/>
        </w:numPr>
      </w:pPr>
      <w:r w:rsidRPr="00FF6C2D">
        <w:t xml:space="preserve">The </w:t>
      </w:r>
      <w:r w:rsidRPr="00FF6C2D">
        <w:rPr>
          <w:rFonts w:eastAsiaTheme="majorEastAsia"/>
        </w:rPr>
        <w:t>-y</w:t>
      </w:r>
      <w:r w:rsidRPr="00FF6C2D">
        <w:t xml:space="preserve"> disables interactive mode, so it just goes ahead and scans. </w:t>
      </w:r>
    </w:p>
    <w:p w14:paraId="3D648993" w14:textId="58D9F371" w:rsidR="00FF6C2D" w:rsidRPr="00FF6C2D" w:rsidRDefault="00FF6C2D" w:rsidP="00FE1CCD">
      <w:pPr>
        <w:pStyle w:val="ListParagraph"/>
        <w:numPr>
          <w:ilvl w:val="0"/>
          <w:numId w:val="1"/>
        </w:numPr>
      </w:pPr>
      <w:r w:rsidRPr="00FF6C2D">
        <w:t xml:space="preserve">The </w:t>
      </w:r>
      <w:r w:rsidRPr="00FF6C2D">
        <w:rPr>
          <w:rFonts w:eastAsiaTheme="majorEastAsia"/>
        </w:rPr>
        <w:t>1</w:t>
      </w:r>
      <w:r w:rsidRPr="00FF6C2D">
        <w:t xml:space="preserve"> specifies the I2C bus.</w:t>
      </w:r>
    </w:p>
    <w:p w14:paraId="54FEB274" w14:textId="77777777" w:rsidR="00FF6C2D" w:rsidRPr="00FF6C2D" w:rsidRDefault="00FF6C2D" w:rsidP="00FF6C2D">
      <w:pPr>
        <w:spacing w:before="0" w:after="160" w:line="278" w:lineRule="auto"/>
        <w:rPr>
          <w:b/>
          <w:bCs/>
        </w:rPr>
      </w:pPr>
      <w:r w:rsidRPr="00FF6C2D">
        <w:rPr>
          <w:b/>
          <w:bCs/>
        </w:rPr>
        <w:t>Normal Behavior</w:t>
      </w:r>
    </w:p>
    <w:p w14:paraId="4A10F51D" w14:textId="45C8A4D8" w:rsidR="00FF6C2D" w:rsidRPr="00FF6C2D" w:rsidRDefault="00FF6C2D" w:rsidP="00545DD8">
      <w:r w:rsidRPr="00FF6C2D">
        <w:t xml:space="preserve">If all goes well, you should get a list of addresses for each device found. In the example below, an </w:t>
      </w:r>
      <w:hyperlink r:id="rId5" w:history="1">
        <w:r w:rsidRPr="00FF6C2D">
          <w:rPr>
            <w:rStyle w:val="Hyperlink"/>
            <w:rFonts w:eastAsiaTheme="majorEastAsia"/>
          </w:rPr>
          <w:t>Adafruit BMP280 breakout</w:t>
        </w:r>
      </w:hyperlink>
      <w:r w:rsidRPr="00FF6C2D">
        <w:t xml:space="preserve"> is attached to a Raspberry Pi 4.</w:t>
      </w:r>
    </w:p>
    <w:p w14:paraId="079845BC" w14:textId="15C292DF" w:rsidR="00FF6C2D" w:rsidRPr="00FF6C2D" w:rsidRDefault="00FF6C2D" w:rsidP="00FF6C2D">
      <w:pPr>
        <w:spacing w:after="160" w:line="278" w:lineRule="auto"/>
      </w:pPr>
      <w:r w:rsidRPr="00FF6C2D">
        <w:drawing>
          <wp:inline distT="0" distB="0" distL="0" distR="0" wp14:anchorId="320A867A" wp14:editId="4E0A39BF">
            <wp:extent cx="5943600" cy="2154555"/>
            <wp:effectExtent l="0" t="0" r="0" b="0"/>
            <wp:docPr id="389459820" name="Picture 2" descr="A screenshot of a computer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9820" name="Picture 2" descr="A screenshot of a computer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FBDC" w14:textId="77777777" w:rsidR="00FF6C2D" w:rsidRPr="00FF6C2D" w:rsidRDefault="00FF6C2D" w:rsidP="00FF6C2D">
      <w:pPr>
        <w:spacing w:before="0" w:after="160" w:line="278" w:lineRule="auto"/>
      </w:pPr>
      <w:r w:rsidRPr="00FF6C2D">
        <w:t xml:space="preserve">The BMP280's I2C address of </w:t>
      </w:r>
      <w:r w:rsidRPr="00FF6C2D">
        <w:rPr>
          <w:rFonts w:eastAsiaTheme="majorEastAsia"/>
        </w:rPr>
        <w:t>0x77</w:t>
      </w:r>
      <w:r w:rsidRPr="00FF6C2D">
        <w:t xml:space="preserve"> shows up as expected.</w:t>
      </w:r>
    </w:p>
    <w:p w14:paraId="48EEFC17" w14:textId="77777777" w:rsidR="00DA19D7" w:rsidRDefault="00DA19D7"/>
    <w:sectPr w:rsidR="00DA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AF2EC5"/>
    <w:multiLevelType w:val="hybridMultilevel"/>
    <w:tmpl w:val="DEAE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33604103">
    <w:abstractNumId w:val="2"/>
  </w:num>
  <w:num w:numId="2" w16cid:durableId="1147815901">
    <w:abstractNumId w:val="21"/>
  </w:num>
  <w:num w:numId="3" w16cid:durableId="1868566137">
    <w:abstractNumId w:val="18"/>
  </w:num>
  <w:num w:numId="4" w16cid:durableId="2007978924">
    <w:abstractNumId w:val="23"/>
  </w:num>
  <w:num w:numId="5" w16cid:durableId="1241528500">
    <w:abstractNumId w:val="41"/>
  </w:num>
  <w:num w:numId="6" w16cid:durableId="1211266125">
    <w:abstractNumId w:val="12"/>
  </w:num>
  <w:num w:numId="7" w16cid:durableId="1893227792">
    <w:abstractNumId w:val="36"/>
  </w:num>
  <w:num w:numId="8" w16cid:durableId="1618682655">
    <w:abstractNumId w:val="13"/>
  </w:num>
  <w:num w:numId="9" w16cid:durableId="1516964206">
    <w:abstractNumId w:val="24"/>
  </w:num>
  <w:num w:numId="10" w16cid:durableId="2031370369">
    <w:abstractNumId w:val="11"/>
  </w:num>
  <w:num w:numId="11" w16cid:durableId="1395543439">
    <w:abstractNumId w:val="10"/>
  </w:num>
  <w:num w:numId="12" w16cid:durableId="201675734">
    <w:abstractNumId w:val="30"/>
  </w:num>
  <w:num w:numId="13" w16cid:durableId="2044553980">
    <w:abstractNumId w:val="0"/>
  </w:num>
  <w:num w:numId="14" w16cid:durableId="612595054">
    <w:abstractNumId w:val="31"/>
  </w:num>
  <w:num w:numId="15" w16cid:durableId="682711265">
    <w:abstractNumId w:val="34"/>
  </w:num>
  <w:num w:numId="16" w16cid:durableId="1476602943">
    <w:abstractNumId w:val="28"/>
  </w:num>
  <w:num w:numId="17" w16cid:durableId="1620380667">
    <w:abstractNumId w:val="25"/>
  </w:num>
  <w:num w:numId="18" w16cid:durableId="935988389">
    <w:abstractNumId w:val="40"/>
  </w:num>
  <w:num w:numId="19" w16cid:durableId="2008941559">
    <w:abstractNumId w:val="15"/>
  </w:num>
  <w:num w:numId="20" w16cid:durableId="842207751">
    <w:abstractNumId w:val="17"/>
  </w:num>
  <w:num w:numId="21" w16cid:durableId="1982885020">
    <w:abstractNumId w:val="5"/>
  </w:num>
  <w:num w:numId="22" w16cid:durableId="1846285770">
    <w:abstractNumId w:val="16"/>
  </w:num>
  <w:num w:numId="23" w16cid:durableId="2106069733">
    <w:abstractNumId w:val="33"/>
  </w:num>
  <w:num w:numId="24" w16cid:durableId="1374886089">
    <w:abstractNumId w:val="37"/>
  </w:num>
  <w:num w:numId="25" w16cid:durableId="514654359">
    <w:abstractNumId w:val="8"/>
  </w:num>
  <w:num w:numId="26" w16cid:durableId="189926596">
    <w:abstractNumId w:val="39"/>
  </w:num>
  <w:num w:numId="27" w16cid:durableId="1619944790">
    <w:abstractNumId w:val="6"/>
  </w:num>
  <w:num w:numId="28" w16cid:durableId="1465464992">
    <w:abstractNumId w:val="38"/>
  </w:num>
  <w:num w:numId="29" w16cid:durableId="1324431687">
    <w:abstractNumId w:val="22"/>
  </w:num>
  <w:num w:numId="30" w16cid:durableId="454642662">
    <w:abstractNumId w:val="14"/>
  </w:num>
  <w:num w:numId="31" w16cid:durableId="858470973">
    <w:abstractNumId w:val="7"/>
  </w:num>
  <w:num w:numId="32" w16cid:durableId="396127829">
    <w:abstractNumId w:val="20"/>
  </w:num>
  <w:num w:numId="33" w16cid:durableId="203099495">
    <w:abstractNumId w:val="29"/>
  </w:num>
  <w:num w:numId="34" w16cid:durableId="699934512">
    <w:abstractNumId w:val="1"/>
  </w:num>
  <w:num w:numId="35" w16cid:durableId="1209759740">
    <w:abstractNumId w:val="35"/>
  </w:num>
  <w:num w:numId="36" w16cid:durableId="1898319899">
    <w:abstractNumId w:val="19"/>
  </w:num>
  <w:num w:numId="37" w16cid:durableId="112098448">
    <w:abstractNumId w:val="9"/>
  </w:num>
  <w:num w:numId="38" w16cid:durableId="1599752353">
    <w:abstractNumId w:val="27"/>
  </w:num>
  <w:num w:numId="39" w16cid:durableId="1003047216">
    <w:abstractNumId w:val="3"/>
  </w:num>
  <w:num w:numId="40" w16cid:durableId="1860311859">
    <w:abstractNumId w:val="26"/>
  </w:num>
  <w:num w:numId="41" w16cid:durableId="1452701315">
    <w:abstractNumId w:val="32"/>
  </w:num>
  <w:num w:numId="42" w16cid:durableId="726415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4"/>
    <w:rsid w:val="001D58E7"/>
    <w:rsid w:val="003A4938"/>
    <w:rsid w:val="00491214"/>
    <w:rsid w:val="00545DD8"/>
    <w:rsid w:val="00614798"/>
    <w:rsid w:val="006F6378"/>
    <w:rsid w:val="007750E8"/>
    <w:rsid w:val="00C671F1"/>
    <w:rsid w:val="00DA19D7"/>
    <w:rsid w:val="00FE1CC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8DEA"/>
  <w15:chartTrackingRefBased/>
  <w15:docId w15:val="{1D4207F0-A7F0-4F51-BA3F-6645B8F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CD"/>
    <w:pPr>
      <w:spacing w:before="160" w:after="80" w:line="336" w:lineRule="auto"/>
    </w:pPr>
    <w:rPr>
      <w:rFonts w:ascii="Verdana" w:eastAsia="Times New Roman" w:hAnsi="Verdana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E1CC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E1CC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E1CC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FE1C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1CCD"/>
  </w:style>
  <w:style w:type="character" w:customStyle="1" w:styleId="Heading1Char">
    <w:name w:val="Heading 1 Char"/>
    <w:basedOn w:val="DefaultParagraphFont"/>
    <w:link w:val="Heading1"/>
    <w:rsid w:val="00491214"/>
    <w:rPr>
      <w:rFonts w:ascii="Arial" w:eastAsia="Arial Unicode MS" w:hAnsi="Arial" w:cs="Times New Roman"/>
      <w:b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91214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491214"/>
    <w:rPr>
      <w:rFonts w:ascii="Arial" w:eastAsia="Times New Roman" w:hAnsi="Arial" w:cs="Times New Roman"/>
      <w:b/>
      <w:bCs/>
      <w:kern w:val="0"/>
      <w:sz w:val="2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2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214"/>
    <w:pPr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C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49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2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FE1C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C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E1CC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FE1CCD"/>
    <w:rPr>
      <w:rFonts w:ascii="Verdana" w:eastAsia="Times New Roman" w:hAnsi="Verdana" w:cs="Times New Roman"/>
      <w:kern w:val="0"/>
      <w:sz w:val="16"/>
      <w14:ligatures w14:val="none"/>
    </w:rPr>
  </w:style>
  <w:style w:type="paragraph" w:styleId="Header">
    <w:name w:val="header"/>
    <w:basedOn w:val="Normal"/>
    <w:link w:val="HeaderChar"/>
    <w:rsid w:val="00FE1CC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FE1CCD"/>
    <w:rPr>
      <w:rFonts w:ascii="Verdana" w:eastAsia="Times New Roman" w:hAnsi="Verdana" w:cs="Times New Roman"/>
      <w:kern w:val="0"/>
      <w:sz w:val="16"/>
      <w14:ligatures w14:val="none"/>
    </w:rPr>
  </w:style>
  <w:style w:type="paragraph" w:customStyle="1" w:styleId="Outlinenumbering">
    <w:name w:val="Outline numbering"/>
    <w:basedOn w:val="Normal"/>
    <w:rsid w:val="00FE1CCD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FE1CCD"/>
    <w:pPr>
      <w:numPr>
        <w:numId w:val="4"/>
      </w:numPr>
    </w:pPr>
  </w:style>
  <w:style w:type="character" w:styleId="PageNumber">
    <w:name w:val="page number"/>
    <w:basedOn w:val="DefaultParagraphFont"/>
    <w:rsid w:val="00FE1CCD"/>
  </w:style>
  <w:style w:type="character" w:styleId="FollowedHyperlink">
    <w:name w:val="FollowedHyperlink"/>
    <w:rsid w:val="00FE1CCD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E1CC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FE1CCD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1CC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1CCD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1CCD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0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ssets/104693" TargetMode="External"/><Relationship Id="rId5" Type="http://schemas.openxmlformats.org/officeDocument/2006/relationships/hyperlink" Target="https://www.adafruit.com/product/26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dc:description/>
  <cp:lastModifiedBy>William Loring</cp:lastModifiedBy>
  <cp:revision>8</cp:revision>
  <cp:lastPrinted>2025-03-26T03:24:00Z</cp:lastPrinted>
  <dcterms:created xsi:type="dcterms:W3CDTF">2025-03-26T03:21:00Z</dcterms:created>
  <dcterms:modified xsi:type="dcterms:W3CDTF">2025-03-26T03:24:00Z</dcterms:modified>
</cp:coreProperties>
</file>