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</w:pPr>
      <w:r>
        <w:rPr>
          <w:rFonts w:ascii="Aptos" w:hAnsi="Aptos" w:cs="Aptos"/>
          <w:b/>
          <w:i w:val="0"/>
          <w:caps/>
          <w:color w:val="BD1B04"/>
          <w:spacing w:val="52"/>
          <w:sz w:val="20"/>
        </w:rPr>
        <w:t>FOUNDER OS · PRODUCT DEFINITION</w:t>
      </w:r>
    </w:p>
    <w:p>
      <w:pPr>
        <w:pStyle w:val="Title"/>
        <w:spacing w:before="0" w:after="200" w:line="250" w:lineRule="auto"/>
      </w:pPr>
      <w:r>
        <w:rPr>
          <w:rFonts w:ascii="Aptos Display" w:hAnsi="Aptos Display" w:cs="Aptos Display"/>
          <w:b/>
          <w:i w:val="0"/>
          <w:color w:val="0A0A0A"/>
          <w:spacing w:val="-16"/>
          <w:sz w:val="64"/>
        </w:rPr>
        <w:t>PRD v2</w:t>
      </w:r>
    </w:p>
    <w:p>
      <w:pPr>
        <w:pBdr>
          <w:bottom w:val="single" w:sz="24" w:space="1" w:color="BD1B04"/>
        </w:pBdr>
        <w:spacing w:before="40" w:after="280" w:line="240" w:lineRule="auto"/>
        <w:ind w:right="7373"/>
      </w:pPr>
      <w:r>
        <w:rPr>
          <w:rFonts w:ascii="Aptos" w:hAnsi="Aptos" w:cs="Aptos"/>
          <w:b w:val="0"/>
          <w:i w:val="0"/>
          <w:color w:val="BD1B04"/>
          <w:sz w:val="6"/>
        </w:rPr>
        <w:t xml:space="preserve"> </w:t>
      </w:r>
    </w:p>
    <w:p>
      <w:pPr>
        <w:pBdr>
          <w:bottom w:val="single" w:sz="8" w:space="1" w:color="E5E7EB"/>
        </w:pBdr>
        <w:spacing w:before="160" w:after="240" w:line="240" w:lineRule="auto"/>
      </w:pPr>
      <w:r>
        <w:rPr>
          <w:rFonts w:ascii="Aptos" w:hAnsi="Aptos" w:cs="Aptos"/>
          <w:b w:val="0"/>
          <w:i w:val="0"/>
          <w:color w:val="E5E7EB"/>
          <w:sz w:val="4"/>
        </w:rPr>
        <w:t xml:space="preserve"> </w:t>
      </w:r>
    </w:p>
    <w:p>
      <w:pPr>
        <w:spacing w:before="0" w:after="160" w:line="288" w:lineRule="auto"/>
      </w:pPr>
      <w:r>
        <w:rPr>
          <w:rFonts w:ascii="Aptos" w:hAnsi="Aptos" w:cs="Aptos"/>
          <w:b w:val="0"/>
          <w:i/>
          <w:color w:val="6B7280"/>
          <w:sz w:val="22"/>
        </w:rPr>
        <w:t>A fill-in-the-blank exercise. Write all 9 sections. Sections 1, 3, 4, 5, 6 carry forward from PRD v1 — the skill surfaces what changed and the founder confirms. Sections 2, 7, 8, 9 are new (Market Dynamics, Assumptions &amp; Risks, OKRs, Roadmap). The riskiest assumption in §7 is the test the OKRs in §8 must prove. Output is the final PRD handed off for Day 3 prototyping and Demo Day.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1 — Company + Problem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Company name</w:t>
      </w:r>
      <w:r>
        <w:rPr>
          <w:rFonts w:ascii="Aptos" w:hAnsi="Aptos" w:cs="Aptos"/>
          <w:b w:val="0"/>
          <w:i/>
          <w:color w:val="6B7280"/>
          <w:sz w:val="19"/>
        </w:rPr>
        <w:t xml:space="preserve">   Your venture's name — exactly as founders use it.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Value proposition</w:t>
      </w:r>
      <w:r>
        <w:rPr>
          <w:rFonts w:ascii="Aptos" w:hAnsi="Aptos" w:cs="Aptos"/>
          <w:b w:val="0"/>
          <w:i/>
          <w:color w:val="6B7280"/>
          <w:sz w:val="19"/>
        </w:rPr>
        <w:t xml:space="preserve">   [Product] helps [person] who [problem], by [solution], unlike [alternative].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Why us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unfair advantage — team, tech, access, or insight that's hard to copy.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Why now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market shift or timing forcing this problem to be solved today.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Problem evidence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data point or quote that proves this problem is real and large.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2 — Market Dynamics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Market context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market you're entering — size, growth rate, and tailwind.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Defensible edge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What makes your position harder to copy 12 months from now.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tbl>
      <w:tblPr>
        <w:tblW w:type="dxa" w:w="9029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670"/>
        <w:gridCol w:w="2162"/>
        <w:gridCol w:w="1780"/>
        <w:gridCol w:w="2416"/>
      </w:tblGrid>
      <w:tr>
        <w:trPr>
          <w:cantSplit/>
          <w:trHeight w:val="300" w:hRule="atLeast"/>
          <w:tblHeader/>
        </w:trPr>
        <w:tc>
          <w:tcPr>
            <w:tcW w:type="dxa" w:w="2670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COMPETITOR / CATEGORY</w:t>
            </w:r>
          </w:p>
        </w:tc>
        <w:tc>
          <w:tcPr>
            <w:tcW w:type="dxa" w:w="216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WHAT THEY DO WELL</w:t>
            </w:r>
          </w:p>
        </w:tc>
        <w:tc>
          <w:tcPr>
            <w:tcW w:type="dxa" w:w="1780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WHAT THEY MISS</w:t>
            </w:r>
          </w:p>
        </w:tc>
        <w:tc>
          <w:tcPr>
            <w:tcW w:type="dxa" w:w="2416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WHY CUSTOMERS LEAVE</w:t>
            </w:r>
          </w:p>
        </w:tc>
      </w:tr>
      <w:tr>
        <w:trPr>
          <w:cantSplit/>
          <w:trHeight w:val="620" w:hRule="atLeast"/>
        </w:trPr>
        <w:tc>
          <w:tcPr>
            <w:tcW w:type="dxa" w:w="267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16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7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41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267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16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7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41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</w:tbl>
    <w:p>
      <w:pPr>
        <w:spacing w:before="160" w:after="120" w:line="240" w:lineRule="auto"/>
        <w:jc w:val="left"/>
      </w:pP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3 — Target User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Who</w:t>
      </w:r>
      <w:r>
        <w:rPr>
          <w:rFonts w:ascii="Aptos" w:hAnsi="Aptos" w:cs="Aptos"/>
          <w:b w:val="0"/>
          <w:i/>
          <w:color w:val="6B7280"/>
          <w:sz w:val="19"/>
        </w:rPr>
        <w:t xml:space="preserve">   One-line ICP identity from A.3 Persona — role, segment, defining trait.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Situation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context that makes this problem urgent for this person right now.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High-value need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outcome they're trying to reach — the "so I can" from top JTBD.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Current behavior</w:t>
      </w:r>
      <w:r>
        <w:rPr>
          <w:rFonts w:ascii="Aptos" w:hAnsi="Aptos" w:cs="Aptos"/>
          <w:b w:val="0"/>
          <w:i/>
          <w:color w:val="6B7280"/>
          <w:sz w:val="19"/>
        </w:rPr>
        <w:t xml:space="preserve">   What they do today to solve this — the workaround you're replacing.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Customer evidence</w:t>
      </w:r>
      <w:r>
        <w:rPr>
          <w:rFonts w:ascii="Aptos" w:hAnsi="Aptos" w:cs="Aptos"/>
          <w:b w:val="0"/>
          <w:i/>
          <w:color w:val="6B7280"/>
          <w:sz w:val="19"/>
        </w:rPr>
        <w:t xml:space="preserve">   A verbatim quote or data point confirming this need is real.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4 — Jobs to Be Done</w:t>
      </w:r>
    </w:p>
    <w:tbl>
      <w:tblPr>
        <w:tblW w:type="dxa" w:w="9029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22"/>
        <w:gridCol w:w="3612"/>
        <w:gridCol w:w="1445"/>
        <w:gridCol w:w="1625"/>
        <w:gridCol w:w="1625"/>
      </w:tblGrid>
      <w:tr>
        <w:trPr>
          <w:cantSplit/>
          <w:trHeight w:val="300" w:hRule="atLeast"/>
          <w:tblHeader/>
        </w:trPr>
        <w:tc>
          <w:tcPr>
            <w:tcW w:type="dxa" w:w="72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#</w:t>
            </w:r>
          </w:p>
        </w:tc>
        <w:tc>
          <w:tcPr>
            <w:tcW w:type="dxa" w:w="361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JOB STATEMENT</w:t>
            </w:r>
          </w:p>
        </w:tc>
        <w:tc>
          <w:tcPr>
            <w:tcW w:type="dxa" w:w="1445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AI ROLE</w:t>
            </w:r>
          </w:p>
        </w:tc>
        <w:tc>
          <w:tcPr>
            <w:tcW w:type="dxa" w:w="1625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PRIORITY</w:t>
            </w:r>
          </w:p>
        </w:tc>
        <w:tc>
          <w:tcPr>
            <w:tcW w:type="dxa" w:w="1625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RATIONALE</w:t>
            </w:r>
          </w:p>
        </w:tc>
      </w:tr>
      <w:tr>
        <w:trPr>
          <w:cantSplit/>
          <w:trHeight w:val="620" w:hRule="atLeast"/>
        </w:trPr>
        <w:tc>
          <w:tcPr>
            <w:tcW w:type="dxa" w:w="72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1st</w:t>
            </w:r>
          </w:p>
        </w:tc>
        <w:tc>
          <w:tcPr>
            <w:tcW w:type="dxa" w:w="361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When [situation], I want to [goal], so I can [outcome].</w:t>
            </w:r>
          </w:p>
        </w:tc>
        <w:tc>
          <w:tcPr>
            <w:tcW w:type="dxa" w:w="144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feature / product core / not yet / irrelevant.</w:t>
            </w:r>
          </w:p>
        </w:tc>
        <w:tc>
          <w:tcPr>
            <w:tcW w:type="dxa" w:w="162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Must have / Nice to have / Future — for V0.1.</w:t>
            </w:r>
          </w:p>
        </w:tc>
        <w:tc>
          <w:tcPr>
            <w:tcW w:type="dxa" w:w="162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One sentence — why this job ranks first and anchors the product.</w:t>
            </w:r>
          </w:p>
        </w:tc>
      </w:tr>
    </w:tbl>
    <w:p>
      <w:pPr>
        <w:spacing w:before="160" w:after="120" w:line="240" w:lineRule="auto"/>
        <w:jc w:val="left"/>
      </w:pP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5 — Features</w:t>
      </w:r>
    </w:p>
    <w:tbl>
      <w:tblPr>
        <w:tblW w:type="dxa" w:w="9029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732"/>
        <w:gridCol w:w="989"/>
        <w:gridCol w:w="2474"/>
        <w:gridCol w:w="1732"/>
        <w:gridCol w:w="1113"/>
        <w:gridCol w:w="989"/>
      </w:tblGrid>
      <w:tr>
        <w:trPr>
          <w:cantSplit/>
          <w:trHeight w:val="300" w:hRule="atLeast"/>
          <w:tblHeader/>
        </w:trPr>
        <w:tc>
          <w:tcPr>
            <w:tcW w:type="dxa" w:w="173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FEATURE</w:t>
            </w:r>
          </w:p>
        </w:tc>
        <w:tc>
          <w:tcPr>
            <w:tcW w:type="dxa" w:w="989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JOB #</w:t>
            </w:r>
          </w:p>
        </w:tc>
        <w:tc>
          <w:tcPr>
            <w:tcW w:type="dxa" w:w="2474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WHAT IT DOES</w:t>
            </w:r>
          </w:p>
        </w:tc>
        <w:tc>
          <w:tcPr>
            <w:tcW w:type="dxa" w:w="173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SCOPE BOUNDARY</w:t>
            </w:r>
          </w:p>
        </w:tc>
        <w:tc>
          <w:tcPr>
            <w:tcW w:type="dxa" w:w="1113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PRIORITY</w:t>
            </w:r>
          </w:p>
        </w:tc>
        <w:tc>
          <w:tcPr>
            <w:tcW w:type="dxa" w:w="989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VERSION</w:t>
            </w:r>
          </w:p>
        </w:tc>
      </w:tr>
      <w:tr>
        <w:trPr>
          <w:cantSplit/>
          <w:trHeight w:val="620" w:hRule="atLeast"/>
        </w:trPr>
        <w:tc>
          <w:tcPr>
            <w:tcW w:type="dxa" w:w="173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98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47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73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Does — does NOT</w:t>
            </w:r>
          </w:p>
        </w:tc>
        <w:tc>
          <w:tcPr>
            <w:tcW w:type="dxa" w:w="111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Must have</w:t>
            </w:r>
          </w:p>
        </w:tc>
        <w:tc>
          <w:tcPr>
            <w:tcW w:type="dxa" w:w="98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V0.1</w:t>
            </w:r>
          </w:p>
        </w:tc>
      </w:tr>
      <w:tr>
        <w:trPr>
          <w:cantSplit/>
          <w:trHeight w:val="620" w:hRule="atLeast"/>
        </w:trPr>
        <w:tc>
          <w:tcPr>
            <w:tcW w:type="dxa" w:w="173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98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47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73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Does — does NOT</w:t>
            </w:r>
          </w:p>
        </w:tc>
        <w:tc>
          <w:tcPr>
            <w:tcW w:type="dxa" w:w="111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Nice to have</w:t>
            </w:r>
          </w:p>
        </w:tc>
        <w:tc>
          <w:tcPr>
            <w:tcW w:type="dxa" w:w="98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V0.2</w:t>
            </w:r>
          </w:p>
        </w:tc>
      </w:tr>
      <w:tr>
        <w:trPr>
          <w:cantSplit/>
          <w:trHeight w:val="620" w:hRule="atLeast"/>
        </w:trPr>
        <w:tc>
          <w:tcPr>
            <w:tcW w:type="dxa" w:w="173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98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47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73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—</w:t>
            </w:r>
          </w:p>
        </w:tc>
        <w:tc>
          <w:tcPr>
            <w:tcW w:type="dxa" w:w="111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Future</w:t>
            </w:r>
          </w:p>
        </w:tc>
        <w:tc>
          <w:tcPr>
            <w:tcW w:type="dxa" w:w="98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V1.0</w:t>
            </w:r>
          </w:p>
        </w:tc>
      </w:tr>
    </w:tbl>
    <w:p>
      <w:pPr>
        <w:spacing w:before="160" w:after="120" w:line="240" w:lineRule="auto"/>
        <w:jc w:val="left"/>
      </w:pP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6 — Prototype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Hypothesis (= Assumption #1)</w:t>
      </w:r>
      <w:r>
        <w:rPr>
          <w:rFonts w:ascii="Aptos" w:hAnsi="Aptos" w:cs="Aptos"/>
          <w:b w:val="0"/>
          <w:i/>
          <w:color w:val="6B7280"/>
          <w:sz w:val="19"/>
        </w:rPr>
        <w:t xml:space="preserve">   If [feature], then [user] will [behaviour], proving [assumption].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Output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The prototype artifact — e.g. clickable Figma, no-code app, scripted demo.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User flow</w:t>
      </w:r>
      <w:r>
        <w:rPr>
          <w:rFonts w:ascii="Aptos" w:hAnsi="Aptos" w:cs="Aptos"/>
          <w:b w:val="0"/>
          <w:i/>
          <w:color w:val="6B7280"/>
          <w:sz w:val="19"/>
        </w:rPr>
        <w:t xml:space="preserve">   Three-step journey: what the user does from entry to value moment.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What to exclude</w:t>
      </w:r>
      <w:r>
        <w:rPr>
          <w:rFonts w:ascii="Aptos" w:hAnsi="Aptos" w:cs="Aptos"/>
          <w:b w:val="0"/>
          <w:i/>
          <w:color w:val="6B7280"/>
          <w:sz w:val="19"/>
        </w:rPr>
        <w:t xml:space="preserve">   Features or scope explicitly out for this prototype sprint.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7 — Assumptions &amp; Risks</w:t>
      </w:r>
    </w:p>
    <w:tbl>
      <w:tblPr>
        <w:tblW w:type="dxa" w:w="9029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516"/>
        <w:gridCol w:w="1032"/>
        <w:gridCol w:w="3869"/>
        <w:gridCol w:w="1290"/>
        <w:gridCol w:w="2322"/>
      </w:tblGrid>
      <w:tr>
        <w:trPr>
          <w:cantSplit/>
          <w:trHeight w:val="300" w:hRule="atLeast"/>
          <w:tblHeader/>
        </w:trPr>
        <w:tc>
          <w:tcPr>
            <w:tcW w:type="dxa" w:w="516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#</w:t>
            </w:r>
          </w:p>
        </w:tc>
        <w:tc>
          <w:tcPr>
            <w:tcW w:type="dxa" w:w="103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TYPE</w:t>
            </w:r>
          </w:p>
        </w:tc>
        <w:tc>
          <w:tcPr>
            <w:tcW w:type="dxa" w:w="3869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ASSUMPTION — WHAT MUST BE TRUE</w:t>
            </w:r>
          </w:p>
        </w:tc>
        <w:tc>
          <w:tcPr>
            <w:tcW w:type="dxa" w:w="1290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CONFIDENCE</w:t>
            </w:r>
          </w:p>
        </w:tc>
        <w:tc>
          <w:tcPr>
            <w:tcW w:type="dxa" w:w="232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WHAT COULD KILL IT</w:t>
            </w:r>
          </w:p>
        </w:tc>
      </w:tr>
      <w:tr>
        <w:trPr>
          <w:cantSplit/>
          <w:trHeight w:val="620" w:hRule="atLeast"/>
        </w:trPr>
        <w:tc>
          <w:tcPr>
            <w:tcW w:type="dxa" w:w="51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1</w:t>
            </w:r>
          </w:p>
        </w:tc>
        <w:tc>
          <w:tcPr>
            <w:tcW w:type="dxa" w:w="103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Solution</w:t>
            </w:r>
          </w:p>
        </w:tc>
        <w:tc>
          <w:tcPr>
            <w:tcW w:type="dxa" w:w="386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29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H / M / L</w:t>
            </w:r>
          </w:p>
        </w:tc>
        <w:tc>
          <w:tcPr>
            <w:tcW w:type="dxa" w:w="232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51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2</w:t>
            </w:r>
          </w:p>
        </w:tc>
        <w:tc>
          <w:tcPr>
            <w:tcW w:type="dxa" w:w="103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Market / Problem / Solution</w:t>
            </w:r>
          </w:p>
        </w:tc>
        <w:tc>
          <w:tcPr>
            <w:tcW w:type="dxa" w:w="386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29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H / M / L</w:t>
            </w:r>
          </w:p>
        </w:tc>
        <w:tc>
          <w:tcPr>
            <w:tcW w:type="dxa" w:w="232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51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3</w:t>
            </w:r>
          </w:p>
        </w:tc>
        <w:tc>
          <w:tcPr>
            <w:tcW w:type="dxa" w:w="103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Market / Problem / Solution</w:t>
            </w:r>
          </w:p>
        </w:tc>
        <w:tc>
          <w:tcPr>
            <w:tcW w:type="dxa" w:w="386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129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H / M / L</w:t>
            </w:r>
          </w:p>
        </w:tc>
        <w:tc>
          <w:tcPr>
            <w:tcW w:type="dxa" w:w="232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</w:tbl>
    <w:p>
      <w:pPr>
        <w:spacing w:before="160" w:after="120" w:line="240" w:lineRule="auto"/>
        <w:jc w:val="left"/>
      </w:pPr>
    </w:p>
    <w:p>
      <w:pPr>
        <w:pStyle w:val="Heading3"/>
        <w:spacing w:before="240" w:after="8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8 — OKRs</w:t>
      </w:r>
    </w:p>
    <w:p>
      <w:pPr>
        <w:spacing w:before="160" w:after="100" w:line="288" w:lineRule="auto"/>
      </w:pPr>
      <w:r>
        <w:rPr>
          <w:rFonts w:ascii="Aptos" w:hAnsi="Aptos" w:cs="Aptos"/>
          <w:b/>
          <w:i w:val="0"/>
          <w:color w:val="0A0A0A"/>
          <w:sz w:val="24"/>
        </w:rPr>
        <w:t>Objective</w:t>
      </w:r>
      <w:r>
        <w:rPr>
          <w:rFonts w:ascii="Aptos" w:hAnsi="Aptos" w:cs="Aptos"/>
          <w:b w:val="0"/>
          <w:i/>
          <w:color w:val="6B7280"/>
          <w:sz w:val="19"/>
        </w:rPr>
        <w:t xml:space="preserve">   One qualitative, time-bound direction — where you want to be, not a metric.</w:t>
      </w:r>
    </w:p>
    <w:p>
      <w:pPr>
        <w:pBdr>
          <w:bottom w:val="single" w:sz="6" w:space="2" w:color="6B7280"/>
        </w:pBdr>
        <w:spacing w:before="0" w:after="140" w:line="240" w:lineRule="auto"/>
      </w:pPr>
      <w:r>
        <w:rPr>
          <w:rFonts w:ascii="Aptos" w:hAnsi="Aptos" w:cs="Aptos"/>
          <w:b w:val="0"/>
          <w:i w:val="0"/>
          <w:color w:val="2D2D2D"/>
          <w:sz w:val="28"/>
        </w:rPr>
        <w:t xml:space="preserve"> </w:t>
      </w:r>
    </w:p>
    <w:tbl>
      <w:tblPr>
        <w:tblW w:type="dxa" w:w="9029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821"/>
        <w:gridCol w:w="2052"/>
        <w:gridCol w:w="2257"/>
        <w:gridCol w:w="3899"/>
      </w:tblGrid>
      <w:tr>
        <w:trPr>
          <w:cantSplit/>
          <w:trHeight w:val="300" w:hRule="atLeast"/>
          <w:tblHeader/>
        </w:trPr>
        <w:tc>
          <w:tcPr>
            <w:tcW w:type="dxa" w:w="821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#</w:t>
            </w:r>
          </w:p>
        </w:tc>
        <w:tc>
          <w:tcPr>
            <w:tcW w:type="dxa" w:w="2052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KEY RESULT</w:t>
            </w:r>
          </w:p>
        </w:tc>
        <w:tc>
          <w:tcPr>
            <w:tcW w:type="dxa" w:w="2257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SIGNAL TYPE</w:t>
            </w:r>
          </w:p>
        </w:tc>
        <w:tc>
          <w:tcPr>
            <w:tcW w:type="dxa" w:w="3899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PROVES ASSUMPTION #</w:t>
            </w:r>
          </w:p>
        </w:tc>
      </w:tr>
      <w:tr>
        <w:trPr>
          <w:cantSplit/>
          <w:trHeight w:val="620" w:hRule="atLeast"/>
        </w:trPr>
        <w:tc>
          <w:tcPr>
            <w:tcW w:type="dxa" w:w="82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KR1</w:t>
            </w:r>
          </w:p>
        </w:tc>
        <w:tc>
          <w:tcPr>
            <w:tcW w:type="dxa" w:w="20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Measurable signal that proves or disproves assumption #1.</w:t>
            </w:r>
          </w:p>
        </w:tc>
        <w:tc>
          <w:tcPr>
            <w:tcW w:type="dxa" w:w="225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Category: acquisition, activation, retention, revenue, or referral.</w:t>
            </w:r>
          </w:p>
        </w:tc>
        <w:tc>
          <w:tcPr>
            <w:tcW w:type="dxa" w:w="389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The assumption number from §7 this KR validates.</w:t>
            </w:r>
          </w:p>
        </w:tc>
      </w:tr>
      <w:tr>
        <w:trPr>
          <w:cantSplit/>
          <w:trHeight w:val="620" w:hRule="atLeast"/>
        </w:trPr>
        <w:tc>
          <w:tcPr>
            <w:tcW w:type="dxa" w:w="82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KR2</w:t>
            </w:r>
          </w:p>
        </w:tc>
        <w:tc>
          <w:tcPr>
            <w:tcW w:type="dxa" w:w="205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225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  <w:tc>
          <w:tcPr>
            <w:tcW w:type="dxa" w:w="3899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</w:tbl>
    <w:p>
      <w:pPr>
        <w:spacing w:before="160" w:after="120" w:line="240" w:lineRule="auto"/>
        <w:jc w:val="left"/>
      </w:pPr>
    </w:p>
    <w:p>
      <w:pPr>
        <w:pStyle w:val="Heading3"/>
        <w:spacing w:before="240" w:after="0" w:line="254" w:lineRule="auto"/>
      </w:pPr>
      <w:r>
        <w:rPr>
          <w:rFonts w:ascii="Aptos Display" w:hAnsi="Aptos Display" w:cs="Aptos Display"/>
          <w:b/>
          <w:i w:val="0"/>
          <w:color w:val="0A0A0A"/>
          <w:spacing w:val="-6"/>
          <w:sz w:val="30"/>
        </w:rPr>
        <w:t>Section 9 — Roadmap</w:t>
      </w:r>
    </w:p>
    <w:tbl>
      <w:tblPr>
        <w:tblW w:type="dxa" w:w="9029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474"/>
        <w:gridCol w:w="2580"/>
        <w:gridCol w:w="2948"/>
        <w:gridCol w:w="2027"/>
      </w:tblGrid>
      <w:tr>
        <w:trPr>
          <w:cantSplit/>
          <w:trHeight w:val="300" w:hRule="atLeast"/>
          <w:tblHeader/>
        </w:trPr>
        <w:tc>
          <w:tcPr>
            <w:tcW w:type="dxa" w:w="1474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PHASE</w:t>
            </w:r>
          </w:p>
        </w:tc>
        <w:tc>
          <w:tcPr>
            <w:tcW w:type="dxa" w:w="2580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WHAT'S IN SCOPE</w:t>
            </w:r>
          </w:p>
        </w:tc>
        <w:tc>
          <w:tcPr>
            <w:tcW w:type="dxa" w:w="2948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SUCCESS CRITERIA</w:t>
            </w:r>
          </w:p>
        </w:tc>
        <w:tc>
          <w:tcPr>
            <w:tcW w:type="dxa" w:w="2027"/>
            <w:tcBorders>
              <w:top w:val="single" w:sz="4" w:space="0" w:color="E5E7EB"/>
              <w:left w:val="single" w:sz="4" w:space="0" w:color="E5E7EB"/>
              <w:bottom w:val="single" w:sz="8" w:space="0" w:color="BD1B04"/>
              <w:right w:val="single" w:sz="4" w:space="0" w:color="E5E7EB"/>
            </w:tcBorders>
            <w:shd w:val="clear" w:color="auto" w:fill="F9F9F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aps/>
                <w:color w:val="0A0A0A"/>
                <w:spacing w:val="8"/>
                <w:sz w:val="17"/>
              </w:rPr>
              <w:t>TARGET DATE</w:t>
            </w:r>
          </w:p>
        </w:tc>
      </w:tr>
      <w:tr>
        <w:trPr>
          <w:cantSplit/>
          <w:trHeight w:val="620" w:hRule="atLeast"/>
        </w:trPr>
        <w:tc>
          <w:tcPr>
            <w:tcW w:type="dxa" w:w="147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V0.1</w:t>
            </w:r>
          </w:p>
        </w:tc>
        <w:tc>
          <w:tcPr>
            <w:tcW w:type="dxa" w:w="25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Must have features</w:t>
            </w:r>
          </w:p>
        </w:tc>
        <w:tc>
          <w:tcPr>
            <w:tcW w:type="dxa" w:w="294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Hypothesis confirmed or invalidated</w:t>
            </w:r>
          </w:p>
        </w:tc>
        <w:tc>
          <w:tcPr>
            <w:tcW w:type="dxa" w:w="202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147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V0.2</w:t>
            </w:r>
          </w:p>
        </w:tc>
        <w:tc>
          <w:tcPr>
            <w:tcW w:type="dxa" w:w="25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Nice to have features</w:t>
            </w:r>
          </w:p>
        </w:tc>
        <w:tc>
          <w:tcPr>
            <w:tcW w:type="dxa" w:w="294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KR1 + KR2 hit</w:t>
            </w:r>
          </w:p>
        </w:tc>
        <w:tc>
          <w:tcPr>
            <w:tcW w:type="dxa" w:w="202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  <w:tr>
        <w:trPr>
          <w:cantSplit/>
          <w:trHeight w:val="620" w:hRule="atLeast"/>
        </w:trPr>
        <w:tc>
          <w:tcPr>
            <w:tcW w:type="dxa" w:w="1474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/>
                <w:i w:val="0"/>
                <w:color w:val="0A0A0A"/>
                <w:sz w:val="22"/>
              </w:rPr>
              <w:t>V1.0</w:t>
            </w:r>
          </w:p>
        </w:tc>
        <w:tc>
          <w:tcPr>
            <w:tcW w:type="dxa" w:w="2580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Future features</w:t>
            </w:r>
          </w:p>
        </w:tc>
        <w:tc>
          <w:tcPr>
            <w:tcW w:type="dxa" w:w="2948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 w:cs="Aptos"/>
                <w:b w:val="0"/>
                <w:i/>
                <w:color w:val="6B7280"/>
                <w:sz w:val="18"/>
              </w:rPr>
              <w:t>OKR objective met</w:t>
            </w:r>
          </w:p>
        </w:tc>
        <w:tc>
          <w:tcPr>
            <w:tcW w:type="dxa" w:w="2027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4" w:color="E5E7EB"/>
      </w:pBdr>
      <w:tabs>
        <w:tab w:pos="9029" w:val="right"/>
      </w:tabs>
      <w:spacing w:before="80" w:after="0"/>
    </w:pPr>
    <w:r/>
    <w:r>
      <w:rPr>
        <w:rFonts w:ascii="Aptos" w:hAnsi="Aptos" w:cs="Aptos"/>
        <w:b w:val="0"/>
        <w:i w:val="0"/>
        <w:color w:val="6B7280"/>
        <w:spacing w:val="12"/>
        <w:sz w:val="17"/>
      </w:rPr>
      <w:t>WNCP AI · Founder OS</w:t>
    </w:r>
    <w:r>
      <w:rPr>
        <w:rFonts w:ascii="Aptos" w:hAnsi="Aptos" w:cs="Aptos"/>
        <w:b w:val="0"/>
        <w:i w:val="0"/>
        <w:color w:val="6B7280"/>
        <w:sz w:val="17"/>
      </w:rPr>
      <w:tab/>
    </w:r>
    <w:r>
      <w:rPr>
        <w:rFonts w:ascii="Aptos Display" w:hAnsi="Aptos Display" w:cs="Aptos Display"/>
        <w:b/>
        <w:i w:val="0"/>
        <w:color w:val="BD1B0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top w:val="single" w:sz="24" w:space="2" w:color="BD1B04"/>
        <w:bottom w:val="single" w:sz="8" w:space="4" w:color="E5E7EB"/>
      </w:pBdr>
      <w:tabs>
        <w:tab w:pos="9029" w:val="right"/>
      </w:tabs>
      <w:spacing w:before="40" w:after="80"/>
    </w:pPr>
    <w:r/>
    <w:r>
      <w:drawing>
        <wp:inline xmlns:a="http://schemas.openxmlformats.org/drawingml/2006/main" xmlns:pic="http://schemas.openxmlformats.org/drawingml/2006/picture">
          <wp:extent cx="561166" cy="2926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ncp-logo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166" cy="2926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 w:cs="Aptos"/>
        <w:b w:val="0"/>
        <w:i w:val="0"/>
        <w:color w:val="6B7280"/>
        <w:sz w:val="16"/>
      </w:rPr>
      <w:tab/>
    </w:r>
    <w:r>
      <w:rPr>
        <w:rFonts w:ascii="Aptos" w:hAnsi="Aptos" w:cs="Aptos"/>
        <w:b/>
        <w:i w:val="0"/>
        <w:color w:val="6B7280"/>
        <w:spacing w:val="24"/>
        <w:sz w:val="16"/>
      </w:rPr>
      <w:t>PRODUCT WEEK · C.3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cs="Aptos"/>
      <w:b w:val="0"/>
      <w:color w:val="2D2D2D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6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cs="Aptos Display"/>
      <w:b/>
      <w:bCs/>
      <w:color w:val="0A0A0A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cs="Aptos Display"/>
      <w:b/>
      <w:color w:val="0A0A0A"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