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</w:pPr>
      <w:r>
        <w:rPr>
          <w:rFonts w:ascii="Aptos" w:hAnsi="Aptos" w:cs="Aptos"/>
          <w:b/>
          <w:i w:val="0"/>
          <w:caps/>
          <w:color w:val="BD1B04"/>
          <w:spacing w:val="52"/>
          <w:sz w:val="20"/>
        </w:rPr>
        <w:t>FOUNDER OS · USER &amp; MARKET</w:t>
      </w:r>
    </w:p>
    <w:p>
      <w:pPr>
        <w:pStyle w:val="Title"/>
        <w:spacing w:before="0" w:after="200" w:line="250" w:lineRule="auto"/>
      </w:pPr>
      <w:r>
        <w:rPr>
          <w:rFonts w:ascii="Aptos Display" w:hAnsi="Aptos Display" w:cs="Aptos Display"/>
          <w:b/>
          <w:i w:val="0"/>
          <w:color w:val="0A0A0A"/>
          <w:spacing w:val="-16"/>
          <w:sz w:val="64"/>
        </w:rPr>
        <w:t>Value Proposition</w:t>
      </w:r>
    </w:p>
    <w:p>
      <w:pPr>
        <w:pBdr>
          <w:bottom w:val="single" w:sz="24" w:space="1" w:color="BD1B04"/>
        </w:pBdr>
        <w:spacing w:before="40" w:after="280" w:line="240" w:lineRule="auto"/>
        <w:ind w:right="7373"/>
      </w:pPr>
      <w:r>
        <w:rPr>
          <w:rFonts w:ascii="Aptos" w:hAnsi="Aptos" w:cs="Aptos"/>
          <w:b w:val="0"/>
          <w:i w:val="0"/>
          <w:color w:val="BD1B04"/>
          <w:sz w:val="6"/>
        </w:rPr>
        <w:t xml:space="preserve"> </w:t>
      </w:r>
    </w:p>
    <w:p>
      <w:pPr>
        <w:pBdr>
          <w:bottom w:val="single" w:sz="8" w:space="1" w:color="E5E7EB"/>
        </w:pBdr>
        <w:spacing w:before="160" w:after="240" w:line="240" w:lineRule="auto"/>
      </w:pPr>
      <w:r>
        <w:rPr>
          <w:rFonts w:ascii="Aptos" w:hAnsi="Aptos" w:cs="Aptos"/>
          <w:b w:val="0"/>
          <w:i w:val="0"/>
          <w:color w:val="E5E7EB"/>
          <w:sz w:val="4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A fill-in-the-blank exercise. Write the one-sentence value prop, then the 4 components — Customer, Problem, Solution, Differentiator. Components come from the evidence in `5_Library/sources/processed/`; the skill surfaces them and the founder confirms or edits. Output feeds A.3-User-Persona.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Value prop sentence</w:t>
      </w:r>
      <w:r>
        <w:rPr>
          <w:rFonts w:ascii="Aptos" w:hAnsi="Aptos" w:cs="Aptos"/>
          <w:b w:val="0"/>
          <w:i/>
          <w:color w:val="6B7280"/>
          <w:sz w:val="19"/>
        </w:rPr>
        <w:t xml:space="preserve">   [Product] helps [person] who [problem], by [solution], unlike [alternative].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Components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Customer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Who you're building for — the specific segment, not "everyone."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Problem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pain they feel today, in their own words.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Solution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What your product does to remove that pain.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Differentiator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Why you — not the workaround or competitor they'd otherwise use.</w:t>
      </w:r>
    </w:p>
    <w:p>
      <w:pPr>
        <w:pBdr>
          <w:bottom w:val="single" w:sz="6" w:space="2" w:color="6B7280"/>
        </w:pBdr>
        <w:spacing w:before="0" w:after="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4" w:color="E5E7EB"/>
      </w:pBdr>
      <w:tabs>
        <w:tab w:pos="9029" w:val="right"/>
      </w:tabs>
      <w:spacing w:before="80" w:after="0"/>
    </w:pPr>
    <w:r/>
    <w:r>
      <w:rPr>
        <w:rFonts w:ascii="Aptos" w:hAnsi="Aptos" w:cs="Aptos"/>
        <w:b w:val="0"/>
        <w:i w:val="0"/>
        <w:color w:val="6B7280"/>
        <w:spacing w:val="12"/>
        <w:sz w:val="17"/>
      </w:rPr>
      <w:t>WNCP AI · Founder OS</w:t>
    </w:r>
    <w:r>
      <w:rPr>
        <w:rFonts w:ascii="Aptos" w:hAnsi="Aptos" w:cs="Aptos"/>
        <w:b w:val="0"/>
        <w:i w:val="0"/>
        <w:color w:val="6B7280"/>
        <w:sz w:val="17"/>
      </w:rPr>
      <w:tab/>
    </w:r>
    <w:r>
      <w:rPr>
        <w:rFonts w:ascii="Aptos Display" w:hAnsi="Aptos Display" w:cs="Aptos Display"/>
        <w:b/>
        <w:i w:val="0"/>
        <w:color w:val="BD1B0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24" w:space="2" w:color="BD1B04"/>
        <w:bottom w:val="single" w:sz="8" w:space="4" w:color="E5E7EB"/>
      </w:pBdr>
      <w:tabs>
        <w:tab w:pos="9029" w:val="right"/>
      </w:tabs>
      <w:spacing w:before="40" w:after="80"/>
    </w:pPr>
    <w:r/>
    <w:r>
      <w:drawing>
        <wp:inline xmlns:a="http://schemas.openxmlformats.org/drawingml/2006/main" xmlns:pic="http://schemas.openxmlformats.org/drawingml/2006/picture">
          <wp:extent cx="561166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ncp-logo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166" cy="2926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 w:cs="Aptos"/>
        <w:b w:val="0"/>
        <w:i w:val="0"/>
        <w:color w:val="6B7280"/>
        <w:sz w:val="16"/>
      </w:rPr>
      <w:tab/>
    </w:r>
    <w:r>
      <w:rPr>
        <w:rFonts w:ascii="Aptos" w:hAnsi="Aptos" w:cs="Aptos"/>
        <w:b/>
        <w:i w:val="0"/>
        <w:color w:val="6B7280"/>
        <w:spacing w:val="24"/>
        <w:sz w:val="16"/>
      </w:rPr>
      <w:t>PRODUCT WEEK · A.3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cs="Aptos"/>
      <w:b w:val="0"/>
      <w:color w:val="2D2D2D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6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cs="Aptos Display"/>
      <w:b/>
      <w:color w:val="0A0A0A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