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customXml/item3.xml" ContentType="application/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Business Requirement Summary: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color w:val="0D0D0D" w:themeColor="text1" w:themeTint="f2"/>
          <w:spacing w:val="-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D0D0D" w:themeColor="text1" w:themeTint="f2"/>
          <w:spacing w:val="-1"/>
          <w:sz w:val="22"/>
          <w:szCs w:val="22"/>
        </w:rPr>
        <w:t xml:space="preserve">Depending on a company’s internal processes, a product could require several steps. It likely follows a business process before it is available for customers to order and enjoy. Given that requirement, we will add workflow to the Products application. Since each company could have a different process, the standard workflow process will be simple; a store could customize the workflow to add attach approvals or expand the lifecycle of a product. </w:t>
      </w:r>
    </w:p>
    <w:p>
      <w:pPr>
        <w:pStyle w:val="NormalWeb"/>
        <w:shd w:val="clear" w:color="auto" w:fill="FFFFFF"/>
        <w:spacing w:before="280" w:after="280"/>
        <w:rPr>
          <w:rFonts w:ascii="Calibri" w:hAnsi="Calibri" w:cs="Calibri" w:asciiTheme="minorHAnsi" w:cstheme="minorHAnsi" w:hAnsiTheme="minorHAnsi"/>
          <w:color w:val="0D0D0D" w:themeColor="text1" w:themeTint="f2"/>
          <w:spacing w:val="-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D0D0D" w:themeColor="text1" w:themeTint="f2"/>
          <w:spacing w:val="-1"/>
          <w:sz w:val="22"/>
          <w:szCs w:val="22"/>
        </w:rPr>
        <w:t>In this exercise, you will be creating workflow for the Products application</w:t>
      </w:r>
    </w:p>
    <w:p>
      <w:pPr>
        <w:pStyle w:val="Normal"/>
        <w:rPr/>
      </w:pPr>
      <w:r>
        <w:rPr/>
      </w:r>
    </w:p>
    <w:tbl>
      <w:tblPr>
        <w:tblW w:w="10944" w:type="dxa"/>
        <w:jc w:val="left"/>
        <w:tblInd w:w="-188" w:type="dxa"/>
        <w:tblCellMar>
          <w:top w:w="120" w:type="dxa"/>
          <w:left w:w="120" w:type="dxa"/>
          <w:bottom w:w="120" w:type="dxa"/>
          <w:right w:w="120" w:type="dxa"/>
        </w:tblCellMar>
        <w:tblLook w:val="04a0" w:noVBand="1" w:noHBand="0" w:lastColumn="0" w:firstColumn="1" w:lastRow="0" w:firstRow="1"/>
      </w:tblPr>
      <w:tblGrid>
        <w:gridCol w:w="2212"/>
        <w:gridCol w:w="8731"/>
      </w:tblGrid>
      <w:tr>
        <w:trPr/>
        <w:tc>
          <w:tcPr>
            <w:tcW w:w="22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color="auto" w:fill="F4F5F7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color w:val="172B4D"/>
                <w:spacing w:val="-1"/>
                <w:sz w:val="21"/>
                <w:szCs w:val="21"/>
              </w:rPr>
              <w:t>Task</w:t>
            </w:r>
          </w:p>
        </w:tc>
        <w:tc>
          <w:tcPr>
            <w:tcW w:w="873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color="auto" w:fill="F4F5F7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color w:val="172B4D"/>
                <w:spacing w:val="-1"/>
                <w:sz w:val="21"/>
                <w:szCs w:val="21"/>
              </w:rPr>
              <w:t>Details</w:t>
            </w:r>
          </w:p>
        </w:tc>
      </w:tr>
      <w:tr>
        <w:trPr/>
        <w:tc>
          <w:tcPr>
            <w:tcW w:w="22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color w:val="172B4D"/>
                <w:spacing w:val="-1"/>
                <w:sz w:val="21"/>
                <w:szCs w:val="21"/>
              </w:rPr>
              <w:t>Create List Lookups &amp; Data Items</w:t>
            </w:r>
          </w:p>
        </w:tc>
        <w:tc>
          <w:tcPr>
            <w:tcW w:w="873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color="auto" w:fill="FFFFFF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0" w:hanging="36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color w:val="172B4D"/>
                <w:spacing w:val="-1"/>
                <w:sz w:val="21"/>
                <w:szCs w:val="21"/>
              </w:rPr>
              <w:t>Products Workflow Status - Format: VALUE / Description</w:t>
            </w:r>
          </w:p>
          <w:p>
            <w:pPr>
              <w:pStyle w:val="Normal"/>
              <w:numPr>
                <w:ilvl w:val="1"/>
                <w:numId w:val="1"/>
              </w:numPr>
              <w:spacing w:lineRule="auto" w:line="240" w:before="0" w:after="0"/>
              <w:ind w:left="0" w:hanging="36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color w:val="172B4D"/>
                <w:spacing w:val="-1"/>
                <w:sz w:val="21"/>
                <w:szCs w:val="21"/>
              </w:rPr>
              <w:t>Values</w:t>
            </w:r>
          </w:p>
          <w:p>
            <w:pPr>
              <w:pStyle w:val="Normal"/>
              <w:numPr>
                <w:ilvl w:val="2"/>
                <w:numId w:val="1"/>
              </w:numPr>
              <w:spacing w:lineRule="auto" w:line="240" w:before="0" w:after="0"/>
              <w:ind w:left="0" w:hanging="36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color w:val="172B4D"/>
                <w:spacing w:val="-1"/>
                <w:sz w:val="21"/>
                <w:szCs w:val="21"/>
              </w:rPr>
              <w:t>NEW / New</w:t>
            </w:r>
          </w:p>
          <w:p>
            <w:pPr>
              <w:pStyle w:val="Normal"/>
              <w:numPr>
                <w:ilvl w:val="2"/>
                <w:numId w:val="1"/>
              </w:numPr>
              <w:spacing w:lineRule="auto" w:line="240" w:before="0" w:after="0"/>
              <w:ind w:left="0" w:hanging="36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color w:val="172B4D"/>
                <w:spacing w:val="-1"/>
                <w:sz w:val="21"/>
                <w:szCs w:val="21"/>
              </w:rPr>
              <w:t>ACTIVE / Active</w:t>
            </w:r>
          </w:p>
          <w:p>
            <w:pPr>
              <w:pStyle w:val="Normal"/>
              <w:numPr>
                <w:ilvl w:val="2"/>
                <w:numId w:val="1"/>
              </w:numPr>
              <w:spacing w:lineRule="auto" w:line="240" w:before="0" w:after="0"/>
              <w:ind w:left="0" w:hanging="36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color w:val="172B4D"/>
                <w:spacing w:val="-1"/>
                <w:sz w:val="21"/>
                <w:szCs w:val="21"/>
              </w:rPr>
              <w:t>INACTIVE / Inactive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0" w:hanging="36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color w:val="172B4D"/>
                <w:spacing w:val="-1"/>
                <w:sz w:val="21"/>
                <w:szCs w:val="21"/>
              </w:rPr>
              <w:t>Products Workflow Type</w:t>
            </w:r>
          </w:p>
          <w:p>
            <w:pPr>
              <w:pStyle w:val="Normal"/>
              <w:numPr>
                <w:ilvl w:val="1"/>
                <w:numId w:val="1"/>
              </w:numPr>
              <w:spacing w:lineRule="auto" w:line="240" w:before="0" w:after="0"/>
              <w:ind w:left="0" w:hanging="36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color w:val="172B4D"/>
                <w:spacing w:val="-1"/>
                <w:sz w:val="21"/>
                <w:szCs w:val="21"/>
              </w:rPr>
              <w:t>Values</w:t>
            </w:r>
          </w:p>
          <w:p>
            <w:pPr>
              <w:pStyle w:val="Normal"/>
              <w:numPr>
                <w:ilvl w:val="2"/>
                <w:numId w:val="1"/>
              </w:numPr>
              <w:spacing w:lineRule="auto" w:line="240" w:before="0" w:after="0"/>
              <w:ind w:left="0" w:hanging="36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color w:val="172B4D"/>
                <w:spacing w:val="-1"/>
                <w:sz w:val="21"/>
                <w:szCs w:val="21"/>
              </w:rPr>
              <w:t>INIT / Initial</w:t>
            </w:r>
          </w:p>
          <w:p>
            <w:pPr>
              <w:pStyle w:val="Normal"/>
              <w:numPr>
                <w:ilvl w:val="2"/>
                <w:numId w:val="1"/>
              </w:numPr>
              <w:spacing w:lineRule="auto" w:line="240" w:before="0" w:after="0"/>
              <w:ind w:left="0" w:hanging="36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color w:val="172B4D"/>
                <w:spacing w:val="-1"/>
                <w:sz w:val="21"/>
                <w:szCs w:val="21"/>
              </w:rPr>
              <w:t>ACTIVE / Active</w:t>
            </w:r>
          </w:p>
          <w:p>
            <w:pPr>
              <w:pStyle w:val="Normal"/>
              <w:numPr>
                <w:ilvl w:val="2"/>
                <w:numId w:val="1"/>
              </w:numPr>
              <w:spacing w:lineRule="auto" w:line="240" w:before="0" w:after="0"/>
              <w:ind w:left="0" w:hanging="36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color w:val="172B4D"/>
                <w:spacing w:val="-1"/>
                <w:sz w:val="21"/>
                <w:szCs w:val="21"/>
              </w:rPr>
              <w:t>PENDING / Pending</w:t>
            </w:r>
          </w:p>
          <w:p>
            <w:pPr>
              <w:pStyle w:val="Normal"/>
              <w:numPr>
                <w:ilvl w:val="2"/>
                <w:numId w:val="1"/>
              </w:numPr>
              <w:spacing w:lineRule="auto" w:line="240" w:before="0" w:after="0"/>
              <w:ind w:left="0" w:hanging="36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color w:val="172B4D"/>
                <w:spacing w:val="-1"/>
                <w:sz w:val="21"/>
                <w:szCs w:val="21"/>
              </w:rPr>
              <w:t>CLOSED / Closed</w:t>
            </w:r>
          </w:p>
          <w:p>
            <w:pPr>
              <w:pStyle w:val="Normal"/>
              <w:numPr>
                <w:ilvl w:val="2"/>
                <w:numId w:val="1"/>
              </w:numPr>
              <w:spacing w:lineRule="auto" w:line="240" w:before="0" w:after="0"/>
              <w:ind w:left="0" w:hanging="36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color w:val="172B4D"/>
                <w:spacing w:val="-1"/>
                <w:sz w:val="21"/>
                <w:szCs w:val="21"/>
              </w:rPr>
              <w:t>ERR / Error</w:t>
            </w:r>
          </w:p>
        </w:tc>
      </w:tr>
      <w:tr>
        <w:trPr/>
        <w:tc>
          <w:tcPr>
            <w:tcW w:w="22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color w:val="172B4D"/>
                <w:spacing w:val="-1"/>
                <w:sz w:val="21"/>
                <w:szCs w:val="21"/>
              </w:rPr>
              <w:t>Create Workflow</w:t>
            </w:r>
          </w:p>
        </w:tc>
        <w:tc>
          <w:tcPr>
            <w:tcW w:w="873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color w:val="172B4D"/>
                <w:spacing w:val="-1"/>
                <w:sz w:val="21"/>
                <w:szCs w:val="21"/>
              </w:rPr>
              <w:t>Go to the Workflow Definitions application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left="0" w:hanging="36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color w:val="172B4D"/>
                <w:spacing w:val="-1"/>
                <w:sz w:val="21"/>
                <w:szCs w:val="21"/>
              </w:rPr>
              <w:t>State Lookup: Products Workflow Status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left="0" w:hanging="36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color w:val="172B4D"/>
                <w:spacing w:val="-1"/>
                <w:sz w:val="21"/>
                <w:szCs w:val="21"/>
              </w:rPr>
              <w:t>Table: Your Products table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left="0" w:hanging="36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color w:val="172B4D"/>
                <w:spacing w:val="-1"/>
                <w:sz w:val="21"/>
                <w:szCs w:val="21"/>
              </w:rPr>
              <w:t>State Type Lookup: Products Workflow Type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left="0" w:hanging="36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color w:val="172B4D"/>
                <w:spacing w:val="-1"/>
                <w:sz w:val="21"/>
                <w:szCs w:val="21"/>
              </w:rPr>
              <w:t>Details - see the workflow definition steps in the appendix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left="0" w:hanging="36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color w:val="172B4D"/>
                <w:spacing w:val="-1"/>
                <w:sz w:val="21"/>
                <w:szCs w:val="21"/>
              </w:rPr>
              <w:t>After adding the details, mark Production = True and Save.</w:t>
            </w:r>
          </w:p>
        </w:tc>
      </w:tr>
      <w:tr>
        <w:trPr/>
        <w:tc>
          <w:tcPr>
            <w:tcW w:w="221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color w:val="172B4D"/>
                <w:spacing w:val="-1"/>
                <w:sz w:val="21"/>
                <w:szCs w:val="21"/>
              </w:rPr>
              <w:t> </w:t>
            </w:r>
            <w:r>
              <w:rPr>
                <w:rFonts w:eastAsia="Times New Roman" w:cs="Segoe UI" w:ascii="Segoe UI" w:hAnsi="Segoe UI"/>
                <w:i/>
                <w:iCs/>
                <w:color w:val="FFC400"/>
                <w:spacing w:val="-1"/>
                <w:sz w:val="21"/>
                <w:szCs w:val="21"/>
              </w:rPr>
              <w:t>Checkpoint</w:t>
            </w:r>
          </w:p>
        </w:tc>
        <w:tc>
          <w:tcPr>
            <w:tcW w:w="873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color="auto" w:fill="FFFFFF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0" w:hanging="36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color w:val="172B4D"/>
                <w:spacing w:val="-1"/>
                <w:sz w:val="21"/>
                <w:szCs w:val="21"/>
              </w:rPr>
              <w:t xml:space="preserve">Navigate to your Products application, you should now see the Status field as the farthest left column. 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0" w:hanging="36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color w:val="172B4D"/>
                <w:spacing w:val="-1"/>
                <w:sz w:val="21"/>
                <w:szCs w:val="21"/>
              </w:rPr>
              <w:t>Click “Create” - you should now see the workflow status in the top right next to the Actions button. It should have the “New” value.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0" w:hanging="36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color w:val="172B4D"/>
                <w:spacing w:val="-1"/>
                <w:sz w:val="21"/>
                <w:szCs w:val="21"/>
              </w:rPr>
              <w:t>You can move the product from New to Active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0" w:hanging="36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color w:val="172B4D"/>
                <w:spacing w:val="-1"/>
                <w:sz w:val="21"/>
                <w:szCs w:val="21"/>
              </w:rPr>
              <w:t>You can move the product from Active to Inactive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0" w:hanging="360"/>
              <w:rPr>
                <w:rFonts w:ascii="Segoe UI" w:hAnsi="Segoe UI" w:eastAsia="Times New Roman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color w:val="172B4D"/>
                <w:spacing w:val="-1"/>
                <w:sz w:val="21"/>
                <w:szCs w:val="21"/>
              </w:rPr>
              <w:t>You can move the product from Inactive to Active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32" w:after="0"/>
        <w:outlineLvl w:val="1"/>
        <w:rPr>
          <w:rFonts w:ascii="Segoe UI" w:hAnsi="Segoe UI" w:eastAsia="Times New Roman" w:cs="Segoe UI"/>
          <w:color w:val="172B4D"/>
          <w:spacing w:val="-2"/>
          <w:sz w:val="34"/>
          <w:szCs w:val="34"/>
        </w:rPr>
      </w:pPr>
      <w:r>
        <w:rPr>
          <w:rFonts w:eastAsia="Times New Roman" w:cs="Segoe UI" w:ascii="Segoe UI" w:hAnsi="Segoe UI"/>
          <w:color w:val="172B4D"/>
          <w:spacing w:val="-2"/>
          <w:sz w:val="34"/>
          <w:szCs w:val="34"/>
        </w:rPr>
        <w:t>Workflows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172B4D"/>
          <w:spacing w:val="-1"/>
          <w:sz w:val="21"/>
          <w:szCs w:val="21"/>
        </w:rPr>
      </w:pPr>
      <w:r>
        <w:rPr>
          <w:rFonts w:eastAsia="Times New Roman" w:cs="Segoe UI" w:ascii="Segoe UI" w:hAnsi="Segoe UI"/>
          <w:b/>
          <w:bCs/>
          <w:color w:val="172B4D"/>
          <w:spacing w:val="-1"/>
          <w:sz w:val="21"/>
          <w:szCs w:val="21"/>
        </w:rPr>
        <w:t>Products</w:t>
      </w:r>
    </w:p>
    <w:tbl>
      <w:tblPr>
        <w:tblW w:w="10944" w:type="dxa"/>
        <w:jc w:val="left"/>
        <w:tblInd w:w="0" w:type="dxa"/>
        <w:tblCellMar>
          <w:top w:w="120" w:type="dxa"/>
          <w:left w:w="120" w:type="dxa"/>
          <w:bottom w:w="120" w:type="dxa"/>
          <w:right w:w="120" w:type="dxa"/>
        </w:tblCellMar>
        <w:tblLook w:val="04a0" w:noVBand="1" w:noHBand="0" w:lastColumn="0" w:firstColumn="1" w:lastRow="0" w:firstRow="1"/>
      </w:tblPr>
      <w:tblGrid>
        <w:gridCol w:w="1036"/>
        <w:gridCol w:w="1438"/>
        <w:gridCol w:w="875"/>
        <w:gridCol w:w="980"/>
        <w:gridCol w:w="1086"/>
        <w:gridCol w:w="1402"/>
        <w:gridCol w:w="1921"/>
        <w:gridCol w:w="960"/>
        <w:gridCol w:w="1244"/>
      </w:tblGrid>
      <w:tr>
        <w:trPr/>
        <w:tc>
          <w:tcPr>
            <w:tcW w:w="10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color="auto" w:fill="F4F5F7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t>Sequence</w:t>
            </w:r>
          </w:p>
        </w:tc>
        <w:tc>
          <w:tcPr>
            <w:tcW w:w="143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color="auto" w:fill="F4F5F7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t>Workflow Type</w:t>
            </w:r>
          </w:p>
        </w:tc>
        <w:tc>
          <w:tcPr>
            <w:tcW w:w="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color="auto" w:fill="F4F5F7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t>Trigger</w:t>
            </w:r>
          </w:p>
        </w:tc>
        <w:tc>
          <w:tcPr>
            <w:tcW w:w="98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color="auto" w:fill="F4F5F7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t>Duration</w:t>
            </w:r>
          </w:p>
        </w:tc>
        <w:tc>
          <w:tcPr>
            <w:tcW w:w="108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color="auto" w:fill="F4F5F7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t>From State</w:t>
            </w:r>
          </w:p>
        </w:tc>
        <w:tc>
          <w:tcPr>
            <w:tcW w:w="140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color="auto" w:fill="F4F5F7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t>From State Type</w:t>
            </w:r>
          </w:p>
        </w:tc>
        <w:tc>
          <w:tcPr>
            <w:tcW w:w="19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color="auto" w:fill="F4F5F7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t>Condition / Logic Block</w:t>
            </w:r>
          </w:p>
        </w:tc>
        <w:tc>
          <w:tcPr>
            <w:tcW w:w="96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color="auto" w:fill="F4F5F7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t>To State</w:t>
            </w:r>
          </w:p>
        </w:tc>
        <w:tc>
          <w:tcPr>
            <w:tcW w:w="124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color="auto" w:fill="F4F5F7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t>To State Type</w:t>
            </w:r>
          </w:p>
        </w:tc>
      </w:tr>
      <w:tr>
        <w:trPr/>
        <w:tc>
          <w:tcPr>
            <w:tcW w:w="10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t>100</w:t>
            </w:r>
          </w:p>
        </w:tc>
        <w:tc>
          <w:tcPr>
            <w:tcW w:w="143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br/>
            </w:r>
          </w:p>
        </w:tc>
        <w:tc>
          <w:tcPr>
            <w:tcW w:w="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t>Manual</w:t>
            </w:r>
          </w:p>
        </w:tc>
        <w:tc>
          <w:tcPr>
            <w:tcW w:w="98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br/>
            </w:r>
          </w:p>
        </w:tc>
        <w:tc>
          <w:tcPr>
            <w:tcW w:w="108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t>New</w:t>
            </w:r>
          </w:p>
        </w:tc>
        <w:tc>
          <w:tcPr>
            <w:tcW w:w="140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t>Initial</w:t>
            </w:r>
          </w:p>
        </w:tc>
        <w:tc>
          <w:tcPr>
            <w:tcW w:w="19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br/>
            </w:r>
          </w:p>
        </w:tc>
        <w:tc>
          <w:tcPr>
            <w:tcW w:w="96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t>Active</w:t>
            </w:r>
          </w:p>
        </w:tc>
        <w:tc>
          <w:tcPr>
            <w:tcW w:w="124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t>Active</w:t>
            </w:r>
          </w:p>
        </w:tc>
      </w:tr>
      <w:tr>
        <w:trPr/>
        <w:tc>
          <w:tcPr>
            <w:tcW w:w="10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t>200</w:t>
            </w:r>
          </w:p>
        </w:tc>
        <w:tc>
          <w:tcPr>
            <w:tcW w:w="143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br/>
            </w:r>
          </w:p>
        </w:tc>
        <w:tc>
          <w:tcPr>
            <w:tcW w:w="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t>Manual</w:t>
            </w:r>
          </w:p>
        </w:tc>
        <w:tc>
          <w:tcPr>
            <w:tcW w:w="98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br/>
            </w:r>
          </w:p>
        </w:tc>
        <w:tc>
          <w:tcPr>
            <w:tcW w:w="108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t>Active</w:t>
            </w:r>
          </w:p>
        </w:tc>
        <w:tc>
          <w:tcPr>
            <w:tcW w:w="140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t>Active</w:t>
            </w:r>
          </w:p>
        </w:tc>
        <w:tc>
          <w:tcPr>
            <w:tcW w:w="19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br/>
            </w:r>
          </w:p>
        </w:tc>
        <w:tc>
          <w:tcPr>
            <w:tcW w:w="96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t>Inactive </w:t>
            </w:r>
          </w:p>
        </w:tc>
        <w:tc>
          <w:tcPr>
            <w:tcW w:w="124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t>Closed</w:t>
            </w:r>
          </w:p>
        </w:tc>
      </w:tr>
      <w:tr>
        <w:trPr/>
        <w:tc>
          <w:tcPr>
            <w:tcW w:w="10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t>300</w:t>
            </w:r>
          </w:p>
        </w:tc>
        <w:tc>
          <w:tcPr>
            <w:tcW w:w="143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br/>
            </w:r>
          </w:p>
        </w:tc>
        <w:tc>
          <w:tcPr>
            <w:tcW w:w="87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t>Manual</w:t>
            </w:r>
          </w:p>
        </w:tc>
        <w:tc>
          <w:tcPr>
            <w:tcW w:w="98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br/>
            </w:r>
          </w:p>
        </w:tc>
        <w:tc>
          <w:tcPr>
            <w:tcW w:w="108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t>Inactive</w:t>
            </w:r>
          </w:p>
        </w:tc>
        <w:tc>
          <w:tcPr>
            <w:tcW w:w="140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t>Closed</w:t>
            </w:r>
          </w:p>
        </w:tc>
        <w:tc>
          <w:tcPr>
            <w:tcW w:w="19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br/>
            </w:r>
          </w:p>
        </w:tc>
        <w:tc>
          <w:tcPr>
            <w:tcW w:w="96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t>Active</w:t>
            </w:r>
          </w:p>
        </w:tc>
        <w:tc>
          <w:tcPr>
            <w:tcW w:w="124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pacing w:val="-1"/>
                <w:sz w:val="21"/>
                <w:szCs w:val="21"/>
              </w:rPr>
              <w:t>Active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777" w:footer="720" w:bottom="7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</w:tabs>
      <w:jc w:val="center"/>
      <w:rPr/>
    </w:pPr>
    <w:r>
      <w:rPr>
        <w:caps/>
        <w:color w:val="4472C4" w:themeColor="accent1"/>
      </w:rPr>
      <w:fldChar w:fldCharType="begin"/>
    </w:r>
    <w:r>
      <w:rPr>
        <w:caps/>
      </w:rPr>
      <w:instrText> PAGE </w:instrText>
    </w:r>
    <w:r>
      <w:rPr>
        <w:caps/>
      </w:rPr>
      <w:fldChar w:fldCharType="separate"/>
    </w:r>
    <w:r>
      <w:rPr>
        <w:caps/>
      </w:rPr>
      <w:t>2</w:t>
    </w:r>
    <w:r>
      <w:rPr>
        <w:caps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0" distL="0" distR="0">
          <wp:extent cx="1739900" cy="273685"/>
          <wp:effectExtent l="0" t="0" r="0" b="0"/>
          <wp:docPr id="1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39900" cy="273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jc w:val="center"/>
      <w:rPr/>
    </w:pPr>
    <w:r>
      <w:rPr/>
    </w:r>
  </w:p>
  <w:p>
    <w:pPr>
      <w:pStyle w:val="Header"/>
      <w:jc w:val="center"/>
      <w:rPr>
        <w:b/>
        <w:b/>
        <w:bCs/>
      </w:rPr>
    </w:pPr>
    <w:r>
      <w:rPr>
        <w:b/>
        <w:bCs/>
      </w:rPr>
      <w:t>Workflow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1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1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2b3e78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5a8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35a80"/>
    <w:rPr/>
  </w:style>
  <w:style w:type="character" w:styleId="Strong">
    <w:name w:val="Strong"/>
    <w:basedOn w:val="DefaultParagraphFont"/>
    <w:uiPriority w:val="22"/>
    <w:qFormat/>
    <w:rsid w:val="0026203f"/>
    <w:rPr>
      <w:b/>
      <w:bCs/>
    </w:rPr>
  </w:style>
  <w:style w:type="character" w:styleId="Emojicommonemojisprite" w:customStyle="1">
    <w:name w:val="emoji-common-emoji-sprite"/>
    <w:basedOn w:val="DefaultParagraphFont"/>
    <w:qFormat/>
    <w:rsid w:val="00f83b3b"/>
    <w:rPr/>
  </w:style>
  <w:style w:type="character" w:styleId="Emphasis">
    <w:name w:val="Emphasis"/>
    <w:basedOn w:val="DefaultParagraphFont"/>
    <w:uiPriority w:val="20"/>
    <w:qFormat/>
    <w:rsid w:val="00f83b3b"/>
    <w:rPr>
      <w:i/>
      <w:iCs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b3e78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35a8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35a8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52eb7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26203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D0762A758B9D4AA39557F5E8A5ABDB" ma:contentTypeVersion="7" ma:contentTypeDescription="Create a new document." ma:contentTypeScope="" ma:versionID="4f8cf7e35060e3894b05bc0b95c0e754">
  <xsd:schema xmlns:xsd="http://www.w3.org/2001/XMLSchema" xmlns:xs="http://www.w3.org/2001/XMLSchema" xmlns:p="http://schemas.microsoft.com/office/2006/metadata/properties" xmlns:ns2="4c2ff8e9-33f0-4574-ba55-ab26ea026d65" xmlns:ns3="7e68bbbd-7f66-4046-a1a0-590b69377150" targetNamespace="http://schemas.microsoft.com/office/2006/metadata/properties" ma:root="true" ma:fieldsID="3196e1b7138adb3f895f939ea619bf9e" ns2:_="" ns3:_="">
    <xsd:import namespace="4c2ff8e9-33f0-4574-ba55-ab26ea026d65"/>
    <xsd:import namespace="7e68bbbd-7f66-4046-a1a0-590b693771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ff8e9-33f0-4574-ba55-ab26ea026d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8bbbd-7f66-4046-a1a0-590b693771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E65882-79E6-4C68-8E5F-6D659667C7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2EB1F0-449A-4698-97DC-C49CD0546F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08F740-B781-46B4-8276-5A7EE975AC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LibreOffice/6.3.5.2$Linux_X86_64 LibreOffice_project/30$Build-2</Application>
  <Pages>2</Pages>
  <Words>307</Words>
  <Characters>1492</Characters>
  <CharactersWithSpaces>1728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2020-04-23T21:09:00Z</dcterms:created>
  <dc:creator>Suzie McVaney</dc:creator>
  <dc:description/>
  <dc:language>en-ZA</dc:language>
  <cp:lastModifiedBy/>
  <dcterms:modified xsi:type="dcterms:W3CDTF">2020-06-01T14:34:18Z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0x0101001DD0762A758B9D4AA39557F5E8A5ABDB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