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D7068" w:rsidR="00005039" w:rsidP="432BA0F7" w:rsidRDefault="000D7068" w14:paraId="4B50233B" w14:textId="6201AAA7">
      <w:pPr>
        <w:jc w:val="center"/>
        <w:rPr>
          <w:b/>
          <w:bCs/>
          <w:u w:val="single"/>
        </w:rPr>
      </w:pPr>
      <w:r w:rsidRPr="432BA0F7">
        <w:rPr>
          <w:b/>
          <w:bCs/>
          <w:u w:val="single"/>
        </w:rPr>
        <w:t>Capstone Hints, Tips, Things you need to know:</w:t>
      </w:r>
    </w:p>
    <w:p w:rsidR="000D7068" w:rsidP="000D7068" w:rsidRDefault="000D7068" w14:paraId="74FCBAB5" w14:textId="1E939D21"/>
    <w:p w:rsidR="000D7068" w:rsidP="000D7068" w:rsidRDefault="000D7068" w14:paraId="0BC71B9A" w14:textId="2E74CEB9">
      <w:r>
        <w:t xml:space="preserve">Purpose:  As we hear questions, issues, </w:t>
      </w:r>
      <w:proofErr w:type="spellStart"/>
      <w:r>
        <w:t>etc</w:t>
      </w:r>
      <w:proofErr w:type="spellEnd"/>
      <w:r>
        <w:t xml:space="preserve"> from those of you doing the Capstone project, we will put pertinent information here for the group to take note of:</w:t>
      </w:r>
    </w:p>
    <w:p w:rsidRPr="002A66D2" w:rsidR="000D7068" w:rsidP="000D7068" w:rsidRDefault="000D7068" w14:paraId="66F19EA7" w14:textId="5E604EE6"/>
    <w:p w:rsidRPr="002A66D2" w:rsidR="000D7068" w:rsidP="432BA0F7" w:rsidRDefault="000D7068" w14:paraId="39E09876" w14:textId="79F0B722">
      <w:pPr>
        <w:shd w:val="clear" w:color="auto" w:fill="FFFFFF" w:themeFill="background1"/>
        <w:spacing w:after="0" w:line="240" w:lineRule="auto"/>
        <w:textAlignment w:val="baseline"/>
        <w:rPr>
          <w:rFonts w:ascii="Calibri" w:hAnsi="Calibri" w:eastAsia="Times New Roman" w:cs="Calibri"/>
          <w:b/>
          <w:bCs/>
          <w:color w:val="000000"/>
        </w:rPr>
      </w:pPr>
      <w:r w:rsidRPr="432BA0F7">
        <w:rPr>
          <w:rFonts w:ascii="Calibri" w:hAnsi="Calibri" w:eastAsia="Times New Roman" w:cs="Calibri"/>
          <w:b/>
          <w:bCs/>
          <w:color w:val="000000" w:themeColor="text1"/>
        </w:rPr>
        <w:t xml:space="preserve">In the </w:t>
      </w:r>
      <w:r w:rsidRPr="432BA0F7" w:rsidR="04F70184">
        <w:rPr>
          <w:rFonts w:ascii="Calibri" w:hAnsi="Calibri" w:eastAsia="Times New Roman" w:cs="Calibri"/>
          <w:b/>
          <w:bCs/>
          <w:color w:val="000000" w:themeColor="text1"/>
        </w:rPr>
        <w:t xml:space="preserve">Section: </w:t>
      </w:r>
      <w:r w:rsidRPr="432BA0F7">
        <w:rPr>
          <w:rFonts w:ascii="Calibri" w:hAnsi="Calibri" w:eastAsia="Times New Roman" w:cs="Calibri"/>
          <w:b/>
          <w:bCs/>
          <w:color w:val="000000" w:themeColor="text1"/>
        </w:rPr>
        <w:t>Directory Apps &amp; Setup</w:t>
      </w:r>
      <w:r w:rsidRPr="432BA0F7" w:rsidR="20F8D072">
        <w:rPr>
          <w:rFonts w:ascii="Calibri" w:hAnsi="Calibri" w:eastAsia="Times New Roman" w:cs="Calibri"/>
          <w:b/>
          <w:bCs/>
          <w:color w:val="000000" w:themeColor="text1"/>
        </w:rPr>
        <w:t xml:space="preserve"> (page 6-7)</w:t>
      </w:r>
    </w:p>
    <w:p w:rsidRPr="000D7068" w:rsidR="000D7068" w:rsidP="000D7068" w:rsidRDefault="000D7068" w14:paraId="7845B863" w14:textId="77777777">
      <w:pPr>
        <w:shd w:val="clear" w:color="auto" w:fill="FFFFFF"/>
        <w:spacing w:after="0" w:line="240" w:lineRule="auto"/>
        <w:textAlignment w:val="baseline"/>
        <w:rPr>
          <w:rFonts w:ascii="Calibri" w:hAnsi="Calibri" w:eastAsia="Times New Roman" w:cs="Calibri"/>
          <w:color w:val="000000"/>
          <w:sz w:val="24"/>
          <w:szCs w:val="24"/>
        </w:rPr>
      </w:pPr>
    </w:p>
    <w:p w:rsidRPr="000D7068" w:rsidR="000D7068" w:rsidP="000D7068" w:rsidRDefault="000D7068" w14:paraId="25BF9FC8" w14:textId="77777777">
      <w:pPr>
        <w:shd w:val="clear" w:color="auto" w:fill="FFFFFF"/>
        <w:spacing w:after="0" w:line="240" w:lineRule="auto"/>
        <w:textAlignment w:val="baseline"/>
        <w:rPr>
          <w:rFonts w:ascii="Calibri" w:hAnsi="Calibri" w:eastAsia="Times New Roman" w:cs="Calibri"/>
          <w:color w:val="000000"/>
          <w:sz w:val="24"/>
          <w:szCs w:val="24"/>
        </w:rPr>
      </w:pPr>
      <w:r w:rsidRPr="000D7068">
        <w:rPr>
          <w:rFonts w:ascii="Calibri" w:hAnsi="Calibri" w:eastAsia="Times New Roman" w:cs="Calibri"/>
          <w:color w:val="000000"/>
          <w:sz w:val="24"/>
          <w:szCs w:val="24"/>
        </w:rPr>
        <w:t>1) You are told: </w:t>
      </w:r>
      <w:r w:rsidRPr="000D7068">
        <w:rPr>
          <w:rFonts w:ascii="Times New Roman" w:hAnsi="Times New Roman" w:eastAsia="Times New Roman" w:cs="Times New Roman"/>
          <w:color w:val="000000"/>
          <w:sz w:val="24"/>
          <w:szCs w:val="24"/>
          <w:bdr w:val="none" w:color="auto" w:sz="0" w:space="0" w:frame="1"/>
          <w:shd w:val="clear" w:color="auto" w:fill="FFFF00"/>
        </w:rPr>
        <w:t>Add Data to Company Structure</w:t>
      </w:r>
    </w:p>
    <w:p w:rsidRPr="000D7068" w:rsidR="000D7068" w:rsidP="000D7068" w:rsidRDefault="000D7068" w14:paraId="43619233" w14:textId="35166E24">
      <w:pPr>
        <w:numPr>
          <w:ilvl w:val="0"/>
          <w:numId w:val="3"/>
        </w:numPr>
        <w:shd w:val="clear" w:color="auto" w:fill="FFFFFF"/>
        <w:spacing w:beforeAutospacing="1" w:after="0" w:afterAutospacing="1" w:line="240" w:lineRule="auto"/>
        <w:textAlignment w:val="baseline"/>
        <w:rPr>
          <w:rFonts w:ascii="Calibri" w:hAnsi="Calibri" w:eastAsia="Times New Roman" w:cs="Calibri"/>
          <w:color w:val="000000"/>
          <w:sz w:val="24"/>
          <w:szCs w:val="24"/>
        </w:rPr>
      </w:pPr>
      <w:r w:rsidRPr="000D7068">
        <w:rPr>
          <w:rFonts w:ascii="Times New Roman" w:hAnsi="Times New Roman" w:eastAsia="Times New Roman" w:cs="Times New Roman"/>
          <w:color w:val="000000"/>
          <w:sz w:val="24"/>
          <w:szCs w:val="24"/>
          <w:bdr w:val="none" w:color="auto" w:sz="0" w:space="0" w:frame="1"/>
          <w:shd w:val="clear" w:color="auto" w:fill="FAF9F8"/>
        </w:rPr>
        <w:t xml:space="preserve">Some of you have been trying to do this in the Company Directory application.  Instead, please use the Company Structure application.  I created a "follow-along" video for this if </w:t>
      </w:r>
      <w:proofErr w:type="spellStart"/>
      <w:proofErr w:type="gramStart"/>
      <w:r w:rsidRPr="000D7068">
        <w:rPr>
          <w:rFonts w:ascii="Times New Roman" w:hAnsi="Times New Roman" w:eastAsia="Times New Roman" w:cs="Times New Roman"/>
          <w:color w:val="000000"/>
          <w:sz w:val="24"/>
          <w:szCs w:val="24"/>
          <w:bdr w:val="none" w:color="auto" w:sz="0" w:space="0" w:frame="1"/>
          <w:shd w:val="clear" w:color="auto" w:fill="FAF9F8"/>
        </w:rPr>
        <w:t>any one</w:t>
      </w:r>
      <w:proofErr w:type="spellEnd"/>
      <w:proofErr w:type="gramEnd"/>
      <w:r w:rsidRPr="000D7068">
        <w:rPr>
          <w:rFonts w:ascii="Times New Roman" w:hAnsi="Times New Roman" w:eastAsia="Times New Roman" w:cs="Times New Roman"/>
          <w:color w:val="000000"/>
          <w:sz w:val="24"/>
          <w:szCs w:val="24"/>
          <w:bdr w:val="none" w:color="auto" w:sz="0" w:space="0" w:frame="1"/>
          <w:shd w:val="clear" w:color="auto" w:fill="FAF9F8"/>
        </w:rPr>
        <w:t xml:space="preserve"> needs it - </w:t>
      </w:r>
      <w:r>
        <w:t>￼</w:t>
      </w:r>
    </w:p>
    <w:p w:rsidRPr="000D7068" w:rsidR="000D7068" w:rsidP="000D7068" w:rsidRDefault="000D7068" w14:paraId="11328081" w14:textId="77777777">
      <w:pPr>
        <w:shd w:val="clear" w:color="auto" w:fill="FFFFFF"/>
        <w:spacing w:after="0" w:line="240" w:lineRule="auto"/>
        <w:textAlignment w:val="baseline"/>
        <w:rPr>
          <w:rFonts w:ascii="Calibri" w:hAnsi="Calibri" w:eastAsia="Times New Roman" w:cs="Calibri"/>
          <w:color w:val="000000"/>
          <w:sz w:val="24"/>
          <w:szCs w:val="24"/>
        </w:rPr>
      </w:pPr>
    </w:p>
    <w:p w:rsidRPr="000D7068" w:rsidR="000D7068" w:rsidP="000D7068" w:rsidRDefault="000D7068" w14:paraId="59787D66" w14:textId="77777777">
      <w:pPr>
        <w:shd w:val="clear" w:color="auto" w:fill="FFFFFF"/>
        <w:spacing w:after="0" w:line="240" w:lineRule="auto"/>
        <w:textAlignment w:val="baseline"/>
        <w:rPr>
          <w:rFonts w:ascii="Calibri" w:hAnsi="Calibri" w:eastAsia="Times New Roman" w:cs="Calibri"/>
          <w:color w:val="000000"/>
          <w:sz w:val="24"/>
          <w:szCs w:val="24"/>
        </w:rPr>
      </w:pPr>
    </w:p>
    <w:p w:rsidRPr="000D7068" w:rsidR="000D7068" w:rsidP="000D7068" w:rsidRDefault="000D7068" w14:paraId="7E6F9628" w14:textId="77777777">
      <w:pPr>
        <w:shd w:val="clear" w:color="auto" w:fill="FFFFFF"/>
        <w:spacing w:after="0" w:line="240" w:lineRule="auto"/>
        <w:textAlignment w:val="baseline"/>
        <w:rPr>
          <w:rFonts w:ascii="Calibri" w:hAnsi="Calibri" w:eastAsia="Times New Roman" w:cs="Calibri"/>
          <w:color w:val="000000"/>
          <w:sz w:val="24"/>
          <w:szCs w:val="24"/>
        </w:rPr>
      </w:pPr>
      <w:r w:rsidRPr="000D7068">
        <w:rPr>
          <w:rFonts w:ascii="Calibri" w:hAnsi="Calibri" w:eastAsia="Times New Roman" w:cs="Calibri"/>
          <w:color w:val="000000"/>
          <w:sz w:val="24"/>
          <w:szCs w:val="24"/>
        </w:rPr>
        <w:t>2)</w:t>
      </w:r>
      <w:r w:rsidRPr="000D7068">
        <w:rPr>
          <w:rFonts w:ascii="Calibri" w:hAnsi="Calibri" w:eastAsia="Times New Roman" w:cs="Calibri"/>
          <w:color w:val="000000"/>
          <w:sz w:val="24"/>
          <w:szCs w:val="24"/>
          <w:bdr w:val="none" w:color="auto" w:sz="0" w:space="0" w:frame="1"/>
        </w:rPr>
        <w:t> You are told to:  </w:t>
      </w:r>
      <w:r w:rsidRPr="000D7068">
        <w:rPr>
          <w:rFonts w:ascii="Calibri" w:hAnsi="Calibri" w:eastAsia="Times New Roman" w:cs="Calibri"/>
          <w:color w:val="000000"/>
          <w:sz w:val="24"/>
          <w:szCs w:val="24"/>
          <w:bdr w:val="none" w:color="auto" w:sz="0" w:space="0" w:frame="1"/>
          <w:shd w:val="clear" w:color="auto" w:fill="FFFF00"/>
        </w:rPr>
        <w:t> </w:t>
      </w:r>
      <w:r w:rsidRPr="000D7068">
        <w:rPr>
          <w:rFonts w:ascii="Times New Roman" w:hAnsi="Times New Roman" w:eastAsia="Times New Roman" w:cs="Times New Roman"/>
          <w:color w:val="000000"/>
          <w:sz w:val="24"/>
          <w:szCs w:val="24"/>
          <w:bdr w:val="none" w:color="auto" w:sz="0" w:space="0" w:frame="1"/>
          <w:shd w:val="clear" w:color="auto" w:fill="FFFF00"/>
        </w:rPr>
        <w:t>Add the GL Account to Module Settings</w:t>
      </w:r>
      <w:r w:rsidRPr="000D7068">
        <w:rPr>
          <w:rFonts w:ascii="Times New Roman" w:hAnsi="Times New Roman" w:eastAsia="Times New Roman" w:cs="Times New Roman"/>
          <w:color w:val="000000"/>
          <w:sz w:val="24"/>
          <w:szCs w:val="24"/>
          <w:bdr w:val="none" w:color="auto" w:sz="0" w:space="0" w:frame="1"/>
          <w:shd w:val="clear" w:color="auto" w:fill="FAF9F8"/>
        </w:rPr>
        <w:t> </w:t>
      </w:r>
    </w:p>
    <w:p w:rsidRPr="000D7068" w:rsidR="000D7068" w:rsidP="000D7068" w:rsidRDefault="000D7068" w14:paraId="19E07026" w14:textId="77777777">
      <w:pPr>
        <w:numPr>
          <w:ilvl w:val="0"/>
          <w:numId w:val="4"/>
        </w:numPr>
        <w:shd w:val="clear" w:color="auto" w:fill="FFFFFF"/>
        <w:spacing w:beforeAutospacing="1" w:after="0" w:afterAutospacing="1" w:line="240" w:lineRule="auto"/>
        <w:textAlignment w:val="baseline"/>
        <w:rPr>
          <w:rFonts w:ascii="Calibri" w:hAnsi="Calibri" w:eastAsia="Times New Roman" w:cs="Calibri"/>
          <w:color w:val="000000"/>
          <w:sz w:val="24"/>
          <w:szCs w:val="24"/>
        </w:rPr>
      </w:pPr>
      <w:r w:rsidRPr="000D7068">
        <w:rPr>
          <w:rFonts w:ascii="Times New Roman" w:hAnsi="Times New Roman" w:eastAsia="Times New Roman" w:cs="Times New Roman"/>
          <w:color w:val="000000"/>
          <w:sz w:val="24"/>
          <w:szCs w:val="24"/>
          <w:bdr w:val="none" w:color="auto" w:sz="0" w:space="0" w:frame="1"/>
          <w:shd w:val="clear" w:color="auto" w:fill="FAF9F8"/>
        </w:rPr>
        <w:t xml:space="preserve">This obviously </w:t>
      </w:r>
      <w:proofErr w:type="spellStart"/>
      <w:r w:rsidRPr="000D7068">
        <w:rPr>
          <w:rFonts w:ascii="Times New Roman" w:hAnsi="Times New Roman" w:eastAsia="Times New Roman" w:cs="Times New Roman"/>
          <w:color w:val="000000"/>
          <w:sz w:val="24"/>
          <w:szCs w:val="24"/>
          <w:bdr w:val="none" w:color="auto" w:sz="0" w:space="0" w:frame="1"/>
          <w:shd w:val="clear" w:color="auto" w:fill="FAF9F8"/>
        </w:rPr>
        <w:t>can not</w:t>
      </w:r>
      <w:proofErr w:type="spellEnd"/>
      <w:r w:rsidRPr="000D7068">
        <w:rPr>
          <w:rFonts w:ascii="Times New Roman" w:hAnsi="Times New Roman" w:eastAsia="Times New Roman" w:cs="Times New Roman"/>
          <w:color w:val="000000"/>
          <w:sz w:val="24"/>
          <w:szCs w:val="24"/>
          <w:bdr w:val="none" w:color="auto" w:sz="0" w:space="0" w:frame="1"/>
          <w:shd w:val="clear" w:color="auto" w:fill="FAF9F8"/>
        </w:rPr>
        <w:t xml:space="preserve"> be done until you create your orders module settings in the next section.</w:t>
      </w:r>
    </w:p>
    <w:p w:rsidR="432BA0F7" w:rsidP="432BA0F7" w:rsidRDefault="432BA0F7" w14:paraId="6FDF3D6E" w14:textId="5FE2DD1F">
      <w:pPr>
        <w:rPr>
          <w:b/>
          <w:bCs/>
        </w:rPr>
      </w:pPr>
    </w:p>
    <w:p w:rsidR="000D7068" w:rsidP="432BA0F7" w:rsidRDefault="000D7068" w14:paraId="7F1792D4" w14:textId="10715E08">
      <w:pPr>
        <w:rPr>
          <w:b/>
          <w:bCs/>
        </w:rPr>
      </w:pPr>
      <w:r w:rsidRPr="432BA0F7">
        <w:rPr>
          <w:b/>
          <w:bCs/>
        </w:rPr>
        <w:t xml:space="preserve">In the </w:t>
      </w:r>
      <w:r w:rsidRPr="432BA0F7" w:rsidR="3C453E01">
        <w:rPr>
          <w:b/>
          <w:bCs/>
        </w:rPr>
        <w:t xml:space="preserve">Section: </w:t>
      </w:r>
      <w:r w:rsidRPr="432BA0F7">
        <w:rPr>
          <w:b/>
          <w:bCs/>
        </w:rPr>
        <w:t xml:space="preserve">Order Module Settings </w:t>
      </w:r>
      <w:r w:rsidRPr="432BA0F7" w:rsidR="720E96DB">
        <w:rPr>
          <w:b/>
          <w:bCs/>
        </w:rPr>
        <w:t>(pages 7-9)</w:t>
      </w:r>
    </w:p>
    <w:p w:rsidR="000D7068" w:rsidP="000D7068" w:rsidRDefault="000D7068" w14:paraId="1EF652B1" w14:textId="32195ABA">
      <w:pPr>
        <w:pStyle w:val="ListParagraph"/>
        <w:numPr>
          <w:ilvl w:val="0"/>
          <w:numId w:val="5"/>
        </w:numPr>
      </w:pPr>
      <w:proofErr w:type="gramStart"/>
      <w:r>
        <w:t>Don’t</w:t>
      </w:r>
      <w:proofErr w:type="gramEnd"/>
      <w:r>
        <w:t xml:space="preserve"> forget to add your </w:t>
      </w:r>
      <w:proofErr w:type="spellStart"/>
      <w:r>
        <w:t>nsTrnXXStandardDiscount</w:t>
      </w:r>
      <w:proofErr w:type="spellEnd"/>
      <w:r>
        <w:t xml:space="preserve"> field to your module settings table.</w:t>
      </w:r>
      <w:r w:rsidR="00ED4107">
        <w:t xml:space="preserve"> It isn’t explicitly called out in the capstone </w:t>
      </w:r>
      <w:proofErr w:type="gramStart"/>
      <w:r w:rsidR="00ED4107">
        <w:t>document</w:t>
      </w:r>
      <w:proofErr w:type="gramEnd"/>
      <w:r w:rsidR="00ED4107">
        <w:t xml:space="preserve"> but you will need this data item that you created to be in the order settings table.</w:t>
      </w:r>
      <w:r w:rsidR="66C381A6">
        <w:t xml:space="preserve"> </w:t>
      </w:r>
    </w:p>
    <w:p w:rsidR="66C381A6" w:rsidP="02C8C27B" w:rsidRDefault="66C381A6" w14:paraId="00CA513D" w14:textId="3C40A180">
      <w:pPr>
        <w:pStyle w:val="ListParagraph"/>
        <w:numPr>
          <w:ilvl w:val="1"/>
          <w:numId w:val="5"/>
        </w:numPr>
      </w:pPr>
      <w:r>
        <w:t xml:space="preserve">Make sure to </w:t>
      </w:r>
      <w:proofErr w:type="spellStart"/>
      <w:r>
        <w:t>AllowGlobal</w:t>
      </w:r>
      <w:proofErr w:type="spellEnd"/>
      <w:r>
        <w:t>=True</w:t>
      </w:r>
    </w:p>
    <w:p w:rsidR="66C381A6" w:rsidP="02C8C27B" w:rsidRDefault="66C381A6" w14:paraId="7584A76C" w14:textId="4645FE48">
      <w:pPr>
        <w:pStyle w:val="ListParagraph"/>
        <w:numPr>
          <w:ilvl w:val="1"/>
          <w:numId w:val="5"/>
        </w:numPr>
      </w:pPr>
      <w:r>
        <w:t>For the Organizational settings, in the Type column, select “Any”</w:t>
      </w:r>
    </w:p>
    <w:p w:rsidR="00544B70" w:rsidP="00544B70" w:rsidRDefault="00544B70" w14:paraId="785CED79" w14:textId="1613DDDD"/>
    <w:p w:rsidR="00544B70" w:rsidP="00544B70" w:rsidRDefault="00544B70" w14:paraId="13332B49" w14:textId="58689AA4">
      <w:pPr>
        <w:rPr>
          <w:b/>
          <w:bCs/>
        </w:rPr>
      </w:pPr>
      <w:r w:rsidRPr="432BA0F7">
        <w:rPr>
          <w:b/>
          <w:bCs/>
        </w:rPr>
        <w:t>In the Section: Discounts Logic Blocks</w:t>
      </w:r>
      <w:r w:rsidRPr="432BA0F7" w:rsidR="74B6935E">
        <w:rPr>
          <w:b/>
          <w:bCs/>
        </w:rPr>
        <w:t xml:space="preserve"> (page 17-18)</w:t>
      </w:r>
    </w:p>
    <w:p w:rsidRPr="001C27FE" w:rsidR="001C27FE" w:rsidP="001C27FE" w:rsidRDefault="00C06E85" w14:paraId="3D351C2E" w14:textId="224AFB7F">
      <w:pPr>
        <w:textAlignment w:val="center"/>
        <w:rPr>
          <w:rFonts w:ascii="Open Sans" w:hAnsi="Open Sans" w:eastAsia="Times New Roman" w:cs="Open Sans"/>
          <w:color w:val="292B2C"/>
          <w:sz w:val="18"/>
          <w:szCs w:val="18"/>
        </w:rPr>
      </w:pPr>
      <w:r>
        <w:t>For the task Create Table Trigger – you are told to use nsPt</w:t>
      </w:r>
      <w:r w:rsidR="001E4F9F">
        <w:t>rMASTERMs</w:t>
      </w:r>
      <w:r w:rsidR="008014A4">
        <w:t>g1</w:t>
      </w:r>
      <w:r w:rsidR="001E4F9F">
        <w:t xml:space="preserve"> and nsPtrMASTERMsg</w:t>
      </w:r>
      <w:r w:rsidR="008014A4">
        <w:t xml:space="preserve">2. These data items should be </w:t>
      </w:r>
      <w:r w:rsidR="001C27FE">
        <w:t>nsTrnMASTERMsg1 and nsTrnMASTERMsg2</w:t>
      </w:r>
    </w:p>
    <w:p w:rsidRPr="00C06E85" w:rsidR="00C06E85" w:rsidP="00544B70" w:rsidRDefault="00C06E85" w14:paraId="37751076" w14:textId="576293BD"/>
    <w:p w:rsidR="23470247" w:rsidP="432BA0F7" w:rsidRDefault="23470247" w14:paraId="3DA92EEB" w14:textId="7088BF3F">
      <w:r w:rsidRPr="432BA0F7">
        <w:rPr>
          <w:b/>
          <w:bCs/>
        </w:rPr>
        <w:t>In the Section: Orders Application (pages 20-22)</w:t>
      </w:r>
    </w:p>
    <w:p w:rsidR="0F9EE405" w:rsidP="432BA0F7" w:rsidRDefault="0F9EE405" w14:paraId="240B81CB" w14:textId="096B5FA3">
      <w:pPr>
        <w:rPr>
          <w:b/>
          <w:bCs/>
        </w:rPr>
      </w:pPr>
      <w:r w:rsidRPr="1BC85C5A">
        <w:rPr>
          <w:b/>
          <w:bCs/>
          <w:highlight w:val="yellow"/>
        </w:rPr>
        <w:t>Note:</w:t>
      </w:r>
      <w:r>
        <w:t xml:space="preserve"> Remember, you started this application in your exercises last week.  </w:t>
      </w:r>
      <w:r w:rsidR="19C67193">
        <w:t xml:space="preserve">But....in the </w:t>
      </w:r>
      <w:r w:rsidR="5728C5A6">
        <w:t>C</w:t>
      </w:r>
      <w:r w:rsidR="19C67193">
        <w:t xml:space="preserve">apstone we have a change to the data model for Orders.  There is a new field called </w:t>
      </w:r>
      <w:proofErr w:type="spellStart"/>
      <w:r w:rsidR="19C67193">
        <w:t>Order</w:t>
      </w:r>
      <w:r w:rsidR="1B1FA403">
        <w:t>Id</w:t>
      </w:r>
      <w:proofErr w:type="spellEnd"/>
      <w:r w:rsidR="19C67193">
        <w:t xml:space="preserve"> in the Orders Header Table</w:t>
      </w:r>
      <w:r w:rsidR="2F9ED757">
        <w:t xml:space="preserve">.  Please modify your objects to include this.  </w:t>
      </w:r>
    </w:p>
    <w:p w:rsidR="0602297E" w:rsidP="432BA0F7" w:rsidRDefault="2F9ED757" w14:paraId="0F46154D" w14:textId="75E16685">
      <w:r w:rsidRPr="1BC85C5A">
        <w:rPr>
          <w:b/>
          <w:bCs/>
          <w:highlight w:val="yellow"/>
        </w:rPr>
        <w:t>Note:</w:t>
      </w:r>
      <w:r w:rsidRPr="1BC85C5A">
        <w:rPr>
          <w:b/>
          <w:bCs/>
        </w:rPr>
        <w:t xml:space="preserve"> </w:t>
      </w:r>
      <w:proofErr w:type="spellStart"/>
      <w:proofErr w:type="gramStart"/>
      <w:r>
        <w:t>Order</w:t>
      </w:r>
      <w:r w:rsidR="2941C4EF">
        <w:t>Id</w:t>
      </w:r>
      <w:proofErr w:type="spellEnd"/>
      <w:r>
        <w:t xml:space="preserve"> </w:t>
      </w:r>
      <w:r w:rsidR="46BE4733">
        <w:t xml:space="preserve"> </w:t>
      </w:r>
      <w:r w:rsidR="21ECEF2C">
        <w:t>is</w:t>
      </w:r>
      <w:proofErr w:type="gramEnd"/>
      <w:r w:rsidR="21ECEF2C">
        <w:t xml:space="preserve"> a text data item.  You will flag it in Data Items as an </w:t>
      </w:r>
      <w:proofErr w:type="spellStart"/>
      <w:r w:rsidR="21ECEF2C">
        <w:t>autonumber</w:t>
      </w:r>
      <w:proofErr w:type="spellEnd"/>
      <w:r w:rsidR="21ECEF2C">
        <w:t xml:space="preserve">. </w:t>
      </w:r>
      <w:r w:rsidR="1C6693D7">
        <w:t>Y</w:t>
      </w:r>
      <w:r w:rsidR="21ECEF2C">
        <w:t xml:space="preserve">ou </w:t>
      </w:r>
      <w:r w:rsidR="607A4FA8">
        <w:t>will need</w:t>
      </w:r>
      <w:r w:rsidR="3A634F8F">
        <w:t xml:space="preserve"> to define</w:t>
      </w:r>
      <w:r w:rsidR="607A4FA8">
        <w:t xml:space="preserve"> an </w:t>
      </w:r>
      <w:r w:rsidR="46BE4733">
        <w:t xml:space="preserve">Automatic Format </w:t>
      </w:r>
      <w:r w:rsidR="4411EC9D">
        <w:t xml:space="preserve">for </w:t>
      </w:r>
      <w:proofErr w:type="spellStart"/>
      <w:r w:rsidR="4411EC9D">
        <w:t>OrderId</w:t>
      </w:r>
      <w:proofErr w:type="spellEnd"/>
      <w:r w:rsidR="4411EC9D">
        <w:t xml:space="preserve">. </w:t>
      </w:r>
      <w:r w:rsidR="7995362F">
        <w:t xml:space="preserve"> You want the </w:t>
      </w:r>
      <w:proofErr w:type="spellStart"/>
      <w:r w:rsidR="7995362F">
        <w:t>OrderId</w:t>
      </w:r>
      <w:proofErr w:type="spellEnd"/>
      <w:r w:rsidR="7995362F">
        <w:t xml:space="preserve"> to be a concatenation of </w:t>
      </w:r>
      <w:proofErr w:type="spellStart"/>
      <w:r w:rsidR="7995362F">
        <w:t>OrderType</w:t>
      </w:r>
      <w:proofErr w:type="spellEnd"/>
      <w:r w:rsidR="7995362F">
        <w:t xml:space="preserve"> and </w:t>
      </w:r>
      <w:r w:rsidR="7995362F">
        <w:lastRenderedPageBreak/>
        <w:t xml:space="preserve">the </w:t>
      </w:r>
      <w:proofErr w:type="spellStart"/>
      <w:r w:rsidR="7995362F">
        <w:t>OrderNumber</w:t>
      </w:r>
      <w:proofErr w:type="spellEnd"/>
      <w:r w:rsidR="7995362F">
        <w:t xml:space="preserve">. </w:t>
      </w:r>
      <w:r w:rsidR="03C3A053">
        <w:t xml:space="preserve"> Once the Automatic Format is </w:t>
      </w:r>
      <w:proofErr w:type="gramStart"/>
      <w:r w:rsidR="03C3A053">
        <w:t>create</w:t>
      </w:r>
      <w:proofErr w:type="gramEnd"/>
      <w:r w:rsidR="03C3A053">
        <w:t xml:space="preserve"> for </w:t>
      </w:r>
      <w:proofErr w:type="spellStart"/>
      <w:r w:rsidR="03C3A053">
        <w:t>OrderId</w:t>
      </w:r>
      <w:proofErr w:type="spellEnd"/>
      <w:r w:rsidR="03C3A053">
        <w:t xml:space="preserve">, you will modify the </w:t>
      </w:r>
      <w:proofErr w:type="spellStart"/>
      <w:r w:rsidR="03C3A053">
        <w:t>OrderNumber</w:t>
      </w:r>
      <w:proofErr w:type="spellEnd"/>
      <w:r w:rsidR="03C3A053">
        <w:t xml:space="preserve"> Automatic Definition </w:t>
      </w:r>
      <w:r w:rsidR="052846EC">
        <w:t xml:space="preserve">to include the </w:t>
      </w:r>
      <w:proofErr w:type="spellStart"/>
      <w:r w:rsidR="052846EC">
        <w:t>OrderId</w:t>
      </w:r>
      <w:proofErr w:type="spellEnd"/>
      <w:r w:rsidR="052846EC">
        <w:t xml:space="preserve"> automatic format (formatting tab).  </w:t>
      </w:r>
      <w:r w:rsidRPr="1BC85C5A" w:rsidR="052846EC">
        <w:rPr>
          <w:b/>
          <w:bCs/>
        </w:rPr>
        <w:t xml:space="preserve">I will record a following mp4 for this.  </w:t>
      </w:r>
      <w:r w:rsidR="052846EC">
        <w:t xml:space="preserve">For now, simply make sure that your </w:t>
      </w:r>
      <w:proofErr w:type="spellStart"/>
      <w:r w:rsidR="052846EC">
        <w:t>OrderId</w:t>
      </w:r>
      <w:proofErr w:type="spellEnd"/>
      <w:r w:rsidR="052846EC">
        <w:t xml:space="preserve"> is </w:t>
      </w:r>
      <w:r w:rsidR="695906B2">
        <w:t>created in Data Items as a text field with the automatic number checked. Also make sure it is added to the Orders Header table.</w:t>
      </w:r>
    </w:p>
    <w:p w:rsidR="0602297E" w:rsidP="432BA0F7" w:rsidRDefault="0602297E" w14:paraId="04A73788" w14:textId="2EC53B5F">
      <w:r w:rsidRPr="1BC85C5A">
        <w:rPr>
          <w:b/>
          <w:bCs/>
        </w:rPr>
        <w:t>Fix in your document</w:t>
      </w:r>
      <w:r w:rsidRPr="1BC85C5A" w:rsidR="0CECC0DE">
        <w:rPr>
          <w:b/>
          <w:bCs/>
        </w:rPr>
        <w:t xml:space="preserve"> (page 22) - </w:t>
      </w:r>
      <w:r w:rsidR="0CECC0DE">
        <w:t xml:space="preserve">The following contains corrections to the capstone class document. </w:t>
      </w:r>
      <w:r w:rsidR="1C231334">
        <w:t xml:space="preserve"> Note the highlighted in </w:t>
      </w:r>
      <w:r w:rsidRPr="1BC85C5A" w:rsidR="1C231334">
        <w:rPr>
          <w:highlight w:val="yellow"/>
        </w:rPr>
        <w:t>yellow</w:t>
      </w:r>
      <w:r w:rsidR="1C231334">
        <w:t xml:space="preserve"> statements.</w:t>
      </w:r>
    </w:p>
    <w:tbl>
      <w:tblPr>
        <w:tblStyle w:val="TableGrid"/>
        <w:tblW w:w="0" w:type="auto"/>
        <w:tblLayout w:type="fixed"/>
        <w:tblLook w:val="06A0" w:firstRow="1" w:lastRow="0" w:firstColumn="1" w:lastColumn="0" w:noHBand="1" w:noVBand="1"/>
      </w:tblPr>
      <w:tblGrid>
        <w:gridCol w:w="1695"/>
        <w:gridCol w:w="7665"/>
      </w:tblGrid>
      <w:tr w:rsidR="432BA0F7" w:rsidTr="53C08D9E" w14:paraId="04B739BE" w14:textId="77777777">
        <w:tc>
          <w:tcPr>
            <w:tcW w:w="1695" w:type="dxa"/>
            <w:tcMar/>
          </w:tcPr>
          <w:p w:rsidR="432BA0F7" w:rsidRDefault="432BA0F7" w14:paraId="5AF15684" w14:textId="68173F1A">
            <w:r w:rsidRPr="432BA0F7">
              <w:rPr>
                <w:color w:val="172B4D"/>
                <w:sz w:val="21"/>
                <w:szCs w:val="21"/>
              </w:rPr>
              <w:t>Create Applications</w:t>
            </w:r>
          </w:p>
        </w:tc>
        <w:tc>
          <w:tcPr>
            <w:tcW w:w="7665" w:type="dxa"/>
            <w:tcMar/>
          </w:tcPr>
          <w:p w:rsidR="432BA0F7" w:rsidRDefault="432BA0F7" w14:paraId="1990D9D4" w14:textId="2A9A3947">
            <w:r w:rsidR="432BA0F7">
              <w:drawing>
                <wp:inline wp14:editId="3AEA9F18" wp14:anchorId="01089BB0">
                  <wp:extent cx="190500" cy="190500"/>
                  <wp:effectExtent l="0" t="0" r="0" b="0"/>
                  <wp:docPr id="1405128094" name="Picture 1354605036" descr=":info:" title=""/>
                  <wp:cNvGraphicFramePr>
                    <a:graphicFrameLocks noChangeAspect="1"/>
                  </wp:cNvGraphicFramePr>
                  <a:graphic>
                    <a:graphicData uri="http://schemas.openxmlformats.org/drawingml/2006/picture">
                      <pic:pic>
                        <pic:nvPicPr>
                          <pic:cNvPr id="0" name="Picture 1354605036"/>
                          <pic:cNvPicPr/>
                        </pic:nvPicPr>
                        <pic:blipFill>
                          <a:blip r:embed="R4c7aadb11d014e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 cy="190500"/>
                          </a:xfrm>
                          <a:prstGeom prst="rect">
                            <a:avLst/>
                          </a:prstGeom>
                        </pic:spPr>
                      </pic:pic>
                    </a:graphicData>
                  </a:graphic>
                </wp:inline>
              </w:drawing>
            </w:r>
            <w:r w:rsidRPr="53C08D9E" w:rsidR="432BA0F7">
              <w:rPr>
                <w:color w:val="172B4D"/>
                <w:sz w:val="21"/>
                <w:szCs w:val="21"/>
              </w:rPr>
              <w:t xml:space="preserve">When creating the applications, </w:t>
            </w:r>
            <w:r w:rsidRPr="53C08D9E" w:rsidR="432BA0F7">
              <w:rPr>
                <w:color w:val="172B4D"/>
                <w:sz w:val="21"/>
                <w:szCs w:val="21"/>
              </w:rPr>
              <w:t>you'll</w:t>
            </w:r>
            <w:r w:rsidRPr="53C08D9E" w:rsidR="432BA0F7">
              <w:rPr>
                <w:color w:val="172B4D"/>
                <w:sz w:val="21"/>
                <w:szCs w:val="21"/>
              </w:rPr>
              <w:t xml:space="preserve"> notice that there are many fields that come through as related table lookups fields for the Store and Customer fields and many aren't applicable. To exclude them from showing up in the application, in the table select Type Ahead Only.</w:t>
            </w:r>
          </w:p>
          <w:p w:rsidR="432BA0F7" w:rsidRDefault="432BA0F7" w14:paraId="5F9F1CFC" w14:textId="06D46AB1">
            <w:r w:rsidRPr="432BA0F7">
              <w:rPr>
                <w:b/>
                <w:bCs/>
                <w:color w:val="172B4D"/>
                <w:sz w:val="21"/>
                <w:szCs w:val="21"/>
              </w:rPr>
              <w:t>Header App</w:t>
            </w:r>
          </w:p>
          <w:p w:rsidR="432BA0F7" w:rsidP="432BA0F7" w:rsidRDefault="432BA0F7" w14:paraId="38F89818" w14:textId="3253ECE4">
            <w:pPr>
              <w:pStyle w:val="ListParagraph"/>
              <w:numPr>
                <w:ilvl w:val="0"/>
                <w:numId w:val="3"/>
              </w:numPr>
              <w:rPr>
                <w:rFonts w:eastAsiaTheme="minorEastAsia"/>
                <w:color w:val="172B4D"/>
                <w:sz w:val="21"/>
                <w:szCs w:val="21"/>
              </w:rPr>
            </w:pPr>
            <w:r w:rsidRPr="432BA0F7">
              <w:rPr>
                <w:color w:val="172B4D"/>
                <w:sz w:val="21"/>
                <w:szCs w:val="21"/>
              </w:rPr>
              <w:t>Layout:</w:t>
            </w:r>
          </w:p>
          <w:p w:rsidR="432BA0F7" w:rsidP="432BA0F7" w:rsidRDefault="432BA0F7" w14:paraId="10E771C3" w14:textId="1B46102D">
            <w:pPr>
              <w:pStyle w:val="ListParagraph"/>
              <w:numPr>
                <w:ilvl w:val="1"/>
                <w:numId w:val="3"/>
              </w:numPr>
              <w:rPr>
                <w:rFonts w:eastAsiaTheme="minorEastAsia"/>
                <w:color w:val="172B4D"/>
                <w:sz w:val="21"/>
                <w:szCs w:val="21"/>
              </w:rPr>
            </w:pPr>
            <w:r w:rsidRPr="432BA0F7">
              <w:rPr>
                <w:color w:val="172B4D"/>
                <w:sz w:val="21"/>
                <w:szCs w:val="21"/>
              </w:rPr>
              <w:t>These fields should be disabled:</w:t>
            </w:r>
          </w:p>
          <w:p w:rsidR="432BA0F7" w:rsidP="432BA0F7" w:rsidRDefault="432BA0F7" w14:paraId="7544CEAB" w14:textId="3FDC20E4">
            <w:pPr>
              <w:pStyle w:val="ListParagraph"/>
              <w:numPr>
                <w:ilvl w:val="2"/>
                <w:numId w:val="3"/>
              </w:numPr>
              <w:rPr>
                <w:rFonts w:eastAsiaTheme="minorEastAsia"/>
                <w:color w:val="172B4D"/>
                <w:sz w:val="21"/>
                <w:szCs w:val="21"/>
              </w:rPr>
            </w:pPr>
            <w:r w:rsidRPr="432BA0F7">
              <w:rPr>
                <w:color w:val="172B4D"/>
                <w:sz w:val="21"/>
                <w:szCs w:val="21"/>
              </w:rPr>
              <w:t xml:space="preserve">Order Number </w:t>
            </w:r>
          </w:p>
          <w:p w:rsidR="432BA0F7" w:rsidP="432BA0F7" w:rsidRDefault="432BA0F7" w14:paraId="0A94C233" w14:textId="177A3CCE">
            <w:pPr>
              <w:pStyle w:val="ListParagraph"/>
              <w:numPr>
                <w:ilvl w:val="2"/>
                <w:numId w:val="3"/>
              </w:numPr>
              <w:rPr>
                <w:rFonts w:eastAsiaTheme="minorEastAsia"/>
                <w:color w:val="172B4D"/>
                <w:sz w:val="21"/>
                <w:szCs w:val="21"/>
              </w:rPr>
            </w:pPr>
            <w:r w:rsidRPr="432BA0F7">
              <w:rPr>
                <w:color w:val="172B4D"/>
                <w:sz w:val="21"/>
                <w:szCs w:val="21"/>
              </w:rPr>
              <w:t>Order Id</w:t>
            </w:r>
          </w:p>
          <w:p w:rsidR="432BA0F7" w:rsidP="432BA0F7" w:rsidRDefault="432BA0F7" w14:paraId="1DB44E56" w14:textId="06B501B8">
            <w:pPr>
              <w:pStyle w:val="ListParagraph"/>
              <w:numPr>
                <w:ilvl w:val="2"/>
                <w:numId w:val="3"/>
              </w:numPr>
              <w:rPr>
                <w:rFonts w:eastAsiaTheme="minorEastAsia"/>
                <w:color w:val="172B4D"/>
                <w:sz w:val="21"/>
                <w:szCs w:val="21"/>
              </w:rPr>
            </w:pPr>
            <w:r w:rsidRPr="432BA0F7">
              <w:rPr>
                <w:color w:val="172B4D"/>
                <w:sz w:val="21"/>
                <w:szCs w:val="21"/>
              </w:rPr>
              <w:t>Total Discount</w:t>
            </w:r>
          </w:p>
          <w:p w:rsidR="432BA0F7" w:rsidP="432BA0F7" w:rsidRDefault="432BA0F7" w14:paraId="0A345885" w14:textId="10B582DC">
            <w:pPr>
              <w:pStyle w:val="ListParagraph"/>
              <w:numPr>
                <w:ilvl w:val="2"/>
                <w:numId w:val="3"/>
              </w:numPr>
              <w:rPr>
                <w:rFonts w:eastAsiaTheme="minorEastAsia"/>
                <w:color w:val="172B4D"/>
                <w:sz w:val="21"/>
                <w:szCs w:val="21"/>
              </w:rPr>
            </w:pPr>
            <w:r w:rsidRPr="432BA0F7">
              <w:rPr>
                <w:color w:val="172B4D"/>
                <w:sz w:val="21"/>
                <w:szCs w:val="21"/>
              </w:rPr>
              <w:t>Total Order</w:t>
            </w:r>
          </w:p>
          <w:p w:rsidR="432BA0F7" w:rsidP="432BA0F7" w:rsidRDefault="432BA0F7" w14:paraId="5DC6A3C7" w14:textId="2F96AE77">
            <w:pPr>
              <w:pStyle w:val="ListParagraph"/>
              <w:numPr>
                <w:ilvl w:val="2"/>
                <w:numId w:val="3"/>
              </w:numPr>
              <w:rPr>
                <w:rFonts w:eastAsiaTheme="minorEastAsia"/>
                <w:color w:val="172B4D"/>
                <w:sz w:val="21"/>
                <w:szCs w:val="21"/>
              </w:rPr>
            </w:pPr>
            <w:proofErr w:type="spellStart"/>
            <w:r w:rsidRPr="432BA0F7">
              <w:rPr>
                <w:color w:val="172B4D"/>
                <w:sz w:val="21"/>
                <w:szCs w:val="21"/>
              </w:rPr>
              <w:t>TransactionCurrency</w:t>
            </w:r>
            <w:proofErr w:type="spellEnd"/>
          </w:p>
          <w:p w:rsidR="432BA0F7" w:rsidP="432BA0F7" w:rsidRDefault="432BA0F7" w14:paraId="0D3C30B9" w14:textId="424AA38B">
            <w:pPr>
              <w:pStyle w:val="ListParagraph"/>
              <w:numPr>
                <w:ilvl w:val="2"/>
                <w:numId w:val="3"/>
              </w:numPr>
              <w:rPr>
                <w:rFonts w:eastAsiaTheme="minorEastAsia"/>
                <w:color w:val="172B4D"/>
                <w:sz w:val="21"/>
                <w:szCs w:val="21"/>
              </w:rPr>
            </w:pPr>
            <w:r w:rsidRPr="432BA0F7">
              <w:rPr>
                <w:color w:val="172B4D"/>
                <w:sz w:val="21"/>
                <w:szCs w:val="21"/>
              </w:rPr>
              <w:t>GL Written</w:t>
            </w:r>
          </w:p>
          <w:p w:rsidR="432BA0F7" w:rsidP="432BA0F7" w:rsidRDefault="432BA0F7" w14:paraId="11CF1A6F" w14:textId="55923790">
            <w:pPr>
              <w:pStyle w:val="ListParagraph"/>
              <w:numPr>
                <w:ilvl w:val="1"/>
                <w:numId w:val="3"/>
              </w:numPr>
              <w:rPr>
                <w:rFonts w:eastAsiaTheme="minorEastAsia"/>
                <w:color w:val="172B4D"/>
                <w:sz w:val="21"/>
                <w:szCs w:val="21"/>
              </w:rPr>
            </w:pPr>
            <w:r w:rsidRPr="432BA0F7">
              <w:rPr>
                <w:color w:val="172B4D"/>
                <w:sz w:val="21"/>
                <w:szCs w:val="21"/>
                <w:highlight w:val="yellow"/>
              </w:rPr>
              <w:t>Two pages: 1) Details and 2) Support</w:t>
            </w:r>
          </w:p>
          <w:p w:rsidR="432BA0F7" w:rsidP="432BA0F7" w:rsidRDefault="432BA0F7" w14:paraId="0B0ACE67" w14:textId="491AD6C6">
            <w:pPr>
              <w:pStyle w:val="ListParagraph"/>
              <w:numPr>
                <w:ilvl w:val="2"/>
                <w:numId w:val="3"/>
              </w:numPr>
              <w:rPr>
                <w:rFonts w:eastAsiaTheme="minorEastAsia"/>
                <w:color w:val="172B4D"/>
                <w:sz w:val="21"/>
                <w:szCs w:val="21"/>
              </w:rPr>
            </w:pPr>
            <w:r w:rsidRPr="432BA0F7">
              <w:rPr>
                <w:color w:val="172B4D"/>
                <w:sz w:val="21"/>
                <w:szCs w:val="21"/>
                <w:highlight w:val="yellow"/>
              </w:rPr>
              <w:t>The header row should have:</w:t>
            </w:r>
            <w:r w:rsidRPr="432BA0F7">
              <w:rPr>
                <w:color w:val="172B4D"/>
                <w:sz w:val="21"/>
                <w:szCs w:val="21"/>
              </w:rPr>
              <w:t xml:space="preserve"> </w:t>
            </w:r>
          </w:p>
          <w:p w:rsidR="432BA0F7" w:rsidP="432BA0F7" w:rsidRDefault="432BA0F7" w14:paraId="2F560970" w14:textId="138277AC">
            <w:pPr>
              <w:pStyle w:val="ListParagraph"/>
              <w:numPr>
                <w:ilvl w:val="3"/>
                <w:numId w:val="3"/>
              </w:numPr>
              <w:rPr>
                <w:rFonts w:eastAsiaTheme="minorEastAsia"/>
                <w:color w:val="172B4D"/>
                <w:sz w:val="21"/>
                <w:szCs w:val="21"/>
              </w:rPr>
            </w:pPr>
            <w:proofErr w:type="spellStart"/>
            <w:r w:rsidRPr="432BA0F7">
              <w:rPr>
                <w:color w:val="172B4D"/>
                <w:sz w:val="21"/>
                <w:szCs w:val="21"/>
                <w:highlight w:val="yellow"/>
              </w:rPr>
              <w:t>TimeOfOrder</w:t>
            </w:r>
            <w:proofErr w:type="spellEnd"/>
            <w:r w:rsidRPr="432BA0F7">
              <w:rPr>
                <w:color w:val="172B4D"/>
                <w:sz w:val="21"/>
                <w:szCs w:val="21"/>
                <w:highlight w:val="yellow"/>
              </w:rPr>
              <w:t xml:space="preserve">, </w:t>
            </w:r>
            <w:proofErr w:type="spellStart"/>
            <w:r w:rsidRPr="432BA0F7">
              <w:rPr>
                <w:color w:val="172B4D"/>
                <w:sz w:val="21"/>
                <w:szCs w:val="21"/>
                <w:highlight w:val="yellow"/>
              </w:rPr>
              <w:t>OrderType</w:t>
            </w:r>
            <w:proofErr w:type="spellEnd"/>
            <w:r w:rsidRPr="432BA0F7">
              <w:rPr>
                <w:color w:val="172B4D"/>
                <w:sz w:val="21"/>
                <w:szCs w:val="21"/>
                <w:highlight w:val="yellow"/>
              </w:rPr>
              <w:t xml:space="preserve">, </w:t>
            </w:r>
            <w:proofErr w:type="spellStart"/>
            <w:r w:rsidRPr="432BA0F7">
              <w:rPr>
                <w:b/>
                <w:bCs/>
                <w:color w:val="172B4D"/>
                <w:sz w:val="21"/>
                <w:szCs w:val="21"/>
                <w:highlight w:val="yellow"/>
              </w:rPr>
              <w:t>OrderNumber</w:t>
            </w:r>
            <w:proofErr w:type="spellEnd"/>
            <w:r w:rsidRPr="432BA0F7">
              <w:rPr>
                <w:color w:val="172B4D"/>
                <w:sz w:val="21"/>
                <w:szCs w:val="21"/>
                <w:highlight w:val="yellow"/>
              </w:rPr>
              <w:t>, and Store (row A)</w:t>
            </w:r>
          </w:p>
          <w:p w:rsidR="432BA0F7" w:rsidP="432BA0F7" w:rsidRDefault="432BA0F7" w14:paraId="2332B86B" w14:textId="22909FBD">
            <w:pPr>
              <w:pStyle w:val="ListParagraph"/>
              <w:numPr>
                <w:ilvl w:val="3"/>
                <w:numId w:val="3"/>
              </w:numPr>
              <w:rPr>
                <w:rFonts w:eastAsiaTheme="minorEastAsia"/>
                <w:color w:val="172B4D"/>
                <w:sz w:val="21"/>
                <w:szCs w:val="21"/>
              </w:rPr>
            </w:pPr>
            <w:proofErr w:type="spellStart"/>
            <w:r w:rsidRPr="432BA0F7">
              <w:rPr>
                <w:b/>
                <w:bCs/>
                <w:color w:val="172B4D"/>
                <w:sz w:val="21"/>
                <w:szCs w:val="21"/>
                <w:highlight w:val="yellow"/>
              </w:rPr>
              <w:t>TotalOrderAmount</w:t>
            </w:r>
            <w:proofErr w:type="spellEnd"/>
            <w:r w:rsidRPr="432BA0F7">
              <w:rPr>
                <w:b/>
                <w:bCs/>
                <w:color w:val="172B4D"/>
                <w:sz w:val="21"/>
                <w:szCs w:val="21"/>
                <w:highlight w:val="yellow"/>
              </w:rPr>
              <w:t xml:space="preserve">, </w:t>
            </w:r>
            <w:proofErr w:type="spellStart"/>
            <w:r w:rsidRPr="432BA0F7">
              <w:rPr>
                <w:b/>
                <w:bCs/>
                <w:color w:val="172B4D"/>
                <w:sz w:val="21"/>
                <w:szCs w:val="21"/>
                <w:highlight w:val="yellow"/>
              </w:rPr>
              <w:t>TotalOrderDiscount</w:t>
            </w:r>
            <w:proofErr w:type="spellEnd"/>
            <w:r w:rsidRPr="432BA0F7">
              <w:rPr>
                <w:b/>
                <w:bCs/>
                <w:color w:val="172B4D"/>
                <w:sz w:val="21"/>
                <w:szCs w:val="21"/>
                <w:highlight w:val="yellow"/>
              </w:rPr>
              <w:t xml:space="preserve"> (row B)</w:t>
            </w:r>
          </w:p>
          <w:p w:rsidR="432BA0F7" w:rsidP="432BA0F7" w:rsidRDefault="432BA0F7" w14:paraId="36B7ADEC" w14:textId="029F5AD9">
            <w:pPr>
              <w:pStyle w:val="ListParagraph"/>
              <w:numPr>
                <w:ilvl w:val="2"/>
                <w:numId w:val="3"/>
              </w:numPr>
              <w:rPr>
                <w:rFonts w:eastAsiaTheme="minorEastAsia"/>
                <w:color w:val="172B4D"/>
                <w:sz w:val="21"/>
                <w:szCs w:val="21"/>
              </w:rPr>
            </w:pPr>
            <w:r w:rsidRPr="432BA0F7">
              <w:rPr>
                <w:color w:val="172B4D"/>
                <w:sz w:val="21"/>
                <w:szCs w:val="21"/>
                <w:highlight w:val="yellow"/>
              </w:rPr>
              <w:t xml:space="preserve">The Support page should have Customer, </w:t>
            </w:r>
            <w:proofErr w:type="spellStart"/>
            <w:r w:rsidRPr="432BA0F7">
              <w:rPr>
                <w:color w:val="172B4D"/>
                <w:sz w:val="21"/>
                <w:szCs w:val="21"/>
                <w:highlight w:val="yellow"/>
              </w:rPr>
              <w:t>OrderId</w:t>
            </w:r>
            <w:proofErr w:type="spellEnd"/>
            <w:r w:rsidRPr="432BA0F7">
              <w:rPr>
                <w:color w:val="172B4D"/>
                <w:sz w:val="21"/>
                <w:szCs w:val="21"/>
                <w:highlight w:val="yellow"/>
              </w:rPr>
              <w:t xml:space="preserve">, </w:t>
            </w:r>
            <w:proofErr w:type="spellStart"/>
            <w:r w:rsidRPr="432BA0F7">
              <w:rPr>
                <w:color w:val="172B4D"/>
                <w:sz w:val="21"/>
                <w:szCs w:val="21"/>
                <w:highlight w:val="yellow"/>
              </w:rPr>
              <w:t>TransactionCurrency</w:t>
            </w:r>
            <w:proofErr w:type="spellEnd"/>
            <w:r w:rsidRPr="432BA0F7">
              <w:rPr>
                <w:color w:val="172B4D"/>
                <w:sz w:val="21"/>
                <w:szCs w:val="21"/>
                <w:highlight w:val="yellow"/>
              </w:rPr>
              <w:t>, GL Written</w:t>
            </w:r>
          </w:p>
          <w:p w:rsidR="432BA0F7" w:rsidP="432BA0F7" w:rsidRDefault="432BA0F7" w14:paraId="45DDD8B9" w14:textId="1A9D6CDC">
            <w:pPr>
              <w:pStyle w:val="ListParagraph"/>
              <w:numPr>
                <w:ilvl w:val="2"/>
                <w:numId w:val="3"/>
              </w:numPr>
              <w:rPr>
                <w:rFonts w:eastAsiaTheme="minorEastAsia"/>
                <w:color w:val="172B4D"/>
                <w:sz w:val="21"/>
                <w:szCs w:val="21"/>
              </w:rPr>
            </w:pPr>
            <w:r w:rsidRPr="432BA0F7">
              <w:rPr>
                <w:color w:val="172B4D"/>
                <w:sz w:val="21"/>
                <w:szCs w:val="21"/>
              </w:rPr>
              <w:t>When defining the pages and rows, ensure "Show When Empty" is selected for the Details page</w:t>
            </w:r>
          </w:p>
          <w:p w:rsidR="432BA0F7" w:rsidP="432BA0F7" w:rsidRDefault="432BA0F7" w14:paraId="5EB9B56E" w14:textId="21886E2A">
            <w:pPr>
              <w:pStyle w:val="ListParagraph"/>
              <w:numPr>
                <w:ilvl w:val="2"/>
                <w:numId w:val="3"/>
              </w:numPr>
              <w:rPr>
                <w:rFonts w:eastAsiaTheme="minorEastAsia"/>
                <w:color w:val="172B4D"/>
                <w:sz w:val="21"/>
                <w:szCs w:val="21"/>
              </w:rPr>
            </w:pPr>
            <w:r w:rsidRPr="432BA0F7">
              <w:rPr>
                <w:color w:val="172B4D"/>
                <w:sz w:val="21"/>
                <w:szCs w:val="21"/>
              </w:rPr>
              <w:t>Also define a # of columns per row to add a consistent look</w:t>
            </w:r>
          </w:p>
          <w:p w:rsidR="432BA0F7" w:rsidP="432BA0F7" w:rsidRDefault="432BA0F7" w14:paraId="59992B17" w14:textId="174F84C8">
            <w:pPr>
              <w:pStyle w:val="ListParagraph"/>
              <w:numPr>
                <w:ilvl w:val="0"/>
                <w:numId w:val="3"/>
              </w:numPr>
              <w:rPr>
                <w:rFonts w:eastAsiaTheme="minorEastAsia"/>
                <w:color w:val="172B4D"/>
                <w:sz w:val="21"/>
                <w:szCs w:val="21"/>
              </w:rPr>
            </w:pPr>
            <w:r w:rsidRPr="432BA0F7">
              <w:rPr>
                <w:color w:val="172B4D"/>
                <w:sz w:val="21"/>
                <w:szCs w:val="21"/>
              </w:rPr>
              <w:t>Attributes:</w:t>
            </w:r>
          </w:p>
          <w:p w:rsidR="432BA0F7" w:rsidP="432BA0F7" w:rsidRDefault="432BA0F7" w14:paraId="5B3B5AD4" w14:textId="12B5D956">
            <w:pPr>
              <w:pStyle w:val="ListParagraph"/>
              <w:numPr>
                <w:ilvl w:val="1"/>
                <w:numId w:val="3"/>
              </w:numPr>
              <w:rPr>
                <w:rFonts w:eastAsiaTheme="minorEastAsia"/>
                <w:color w:val="172B4D"/>
                <w:sz w:val="21"/>
                <w:szCs w:val="21"/>
              </w:rPr>
            </w:pPr>
            <w:r w:rsidRPr="432BA0F7">
              <w:rPr>
                <w:color w:val="172B4D"/>
                <w:sz w:val="21"/>
                <w:szCs w:val="21"/>
              </w:rPr>
              <w:t>Store should have a search action. Use the base search app that already exists. Add a search action:</w:t>
            </w:r>
          </w:p>
          <w:p w:rsidR="432BA0F7" w:rsidP="432BA0F7" w:rsidRDefault="432BA0F7" w14:paraId="769B40BB" w14:textId="0541D88D">
            <w:pPr>
              <w:pStyle w:val="ListParagraph"/>
              <w:numPr>
                <w:ilvl w:val="2"/>
                <w:numId w:val="3"/>
              </w:numPr>
              <w:rPr>
                <w:rFonts w:eastAsiaTheme="minorEastAsia"/>
                <w:color w:val="172B4D"/>
                <w:sz w:val="21"/>
                <w:szCs w:val="21"/>
              </w:rPr>
            </w:pPr>
            <w:r w:rsidRPr="432BA0F7">
              <w:rPr>
                <w:color w:val="172B4D"/>
                <w:sz w:val="21"/>
                <w:szCs w:val="21"/>
              </w:rPr>
              <w:t>Search Field: Store field</w:t>
            </w:r>
          </w:p>
          <w:p w:rsidR="432BA0F7" w:rsidP="432BA0F7" w:rsidRDefault="432BA0F7" w14:paraId="56769B76" w14:textId="6CC9F63D">
            <w:pPr>
              <w:pStyle w:val="ListParagraph"/>
              <w:numPr>
                <w:ilvl w:val="2"/>
                <w:numId w:val="3"/>
              </w:numPr>
              <w:rPr>
                <w:rFonts w:eastAsiaTheme="minorEastAsia"/>
                <w:color w:val="172B4D"/>
                <w:sz w:val="21"/>
                <w:szCs w:val="21"/>
              </w:rPr>
            </w:pPr>
            <w:r w:rsidRPr="432BA0F7">
              <w:rPr>
                <w:color w:val="172B4D"/>
                <w:sz w:val="21"/>
                <w:szCs w:val="21"/>
              </w:rPr>
              <w:t xml:space="preserve">Search App: </w:t>
            </w:r>
            <w:proofErr w:type="spellStart"/>
            <w:r w:rsidRPr="432BA0F7">
              <w:rPr>
                <w:color w:val="172B4D"/>
                <w:sz w:val="21"/>
                <w:szCs w:val="21"/>
              </w:rPr>
              <w:t>OrganizationalUnitsSearch</w:t>
            </w:r>
            <w:proofErr w:type="spellEnd"/>
          </w:p>
          <w:p w:rsidR="432BA0F7" w:rsidP="432BA0F7" w:rsidRDefault="432BA0F7" w14:paraId="531E80CE" w14:textId="7C2B6D62">
            <w:pPr>
              <w:pStyle w:val="ListParagraph"/>
              <w:numPr>
                <w:ilvl w:val="2"/>
                <w:numId w:val="3"/>
              </w:numPr>
              <w:rPr>
                <w:rFonts w:eastAsiaTheme="minorEastAsia"/>
                <w:color w:val="172B4D"/>
                <w:sz w:val="21"/>
                <w:szCs w:val="21"/>
              </w:rPr>
            </w:pPr>
            <w:r w:rsidRPr="432BA0F7">
              <w:rPr>
                <w:color w:val="172B4D"/>
                <w:sz w:val="21"/>
                <w:szCs w:val="21"/>
              </w:rPr>
              <w:t xml:space="preserve">Setting Name: </w:t>
            </w:r>
            <w:proofErr w:type="spellStart"/>
            <w:r w:rsidRPr="432BA0F7">
              <w:rPr>
                <w:color w:val="172B4D"/>
                <w:sz w:val="21"/>
                <w:szCs w:val="21"/>
              </w:rPr>
              <w:t>InternalOrganizationFilter</w:t>
            </w:r>
            <w:proofErr w:type="spellEnd"/>
          </w:p>
          <w:p w:rsidR="432BA0F7" w:rsidP="432BA0F7" w:rsidRDefault="432BA0F7" w14:paraId="3A261F7C" w14:textId="69956314">
            <w:pPr>
              <w:pStyle w:val="ListParagraph"/>
              <w:numPr>
                <w:ilvl w:val="2"/>
                <w:numId w:val="3"/>
              </w:numPr>
              <w:rPr>
                <w:rFonts w:eastAsiaTheme="minorEastAsia"/>
                <w:color w:val="172B4D"/>
                <w:sz w:val="21"/>
                <w:szCs w:val="21"/>
              </w:rPr>
            </w:pPr>
            <w:r w:rsidRPr="432BA0F7">
              <w:rPr>
                <w:color w:val="172B4D"/>
                <w:sz w:val="21"/>
                <w:szCs w:val="21"/>
              </w:rPr>
              <w:t>Form: List</w:t>
            </w:r>
          </w:p>
          <w:p w:rsidR="432BA0F7" w:rsidP="432BA0F7" w:rsidRDefault="432BA0F7" w14:paraId="71EED337" w14:textId="01EDC314">
            <w:pPr>
              <w:pStyle w:val="ListParagraph"/>
              <w:numPr>
                <w:ilvl w:val="2"/>
                <w:numId w:val="3"/>
              </w:numPr>
              <w:rPr>
                <w:rFonts w:eastAsiaTheme="minorEastAsia"/>
                <w:color w:val="172B4D"/>
                <w:sz w:val="21"/>
                <w:szCs w:val="21"/>
              </w:rPr>
            </w:pPr>
            <w:r w:rsidRPr="432BA0F7">
              <w:rPr>
                <w:color w:val="172B4D"/>
                <w:sz w:val="21"/>
                <w:szCs w:val="21"/>
              </w:rPr>
              <w:t>Data Mappings: the title should say “Search Stores”</w:t>
            </w:r>
          </w:p>
          <w:p w:rsidR="432BA0F7" w:rsidP="432BA0F7" w:rsidRDefault="432BA0F7" w14:paraId="6E8A6CED" w14:textId="49021C36">
            <w:pPr>
              <w:pStyle w:val="ListParagraph"/>
              <w:numPr>
                <w:ilvl w:val="1"/>
                <w:numId w:val="3"/>
              </w:numPr>
              <w:rPr>
                <w:rFonts w:eastAsiaTheme="minorEastAsia"/>
                <w:color w:val="172B4D"/>
                <w:sz w:val="21"/>
                <w:szCs w:val="21"/>
              </w:rPr>
            </w:pPr>
            <w:r w:rsidRPr="432BA0F7">
              <w:rPr>
                <w:color w:val="172B4D"/>
                <w:sz w:val="21"/>
                <w:szCs w:val="21"/>
                <w:highlight w:val="yellow"/>
              </w:rPr>
              <w:t>The magnifying glass for the Customer field may be disabled. Add a search action for the field:</w:t>
            </w:r>
            <w:r w:rsidRPr="432BA0F7">
              <w:rPr>
                <w:color w:val="172B4D"/>
                <w:sz w:val="21"/>
                <w:szCs w:val="21"/>
              </w:rPr>
              <w:t xml:space="preserve"> </w:t>
            </w:r>
          </w:p>
          <w:p w:rsidR="432BA0F7" w:rsidP="432BA0F7" w:rsidRDefault="432BA0F7" w14:paraId="4CBEF72E" w14:textId="5FB7ACA2">
            <w:pPr>
              <w:pStyle w:val="ListParagraph"/>
              <w:numPr>
                <w:ilvl w:val="2"/>
                <w:numId w:val="3"/>
              </w:numPr>
              <w:rPr>
                <w:rFonts w:eastAsiaTheme="minorEastAsia"/>
                <w:color w:val="172B4D"/>
                <w:sz w:val="21"/>
                <w:szCs w:val="21"/>
              </w:rPr>
            </w:pPr>
            <w:r w:rsidRPr="432BA0F7">
              <w:rPr>
                <w:color w:val="172B4D"/>
                <w:sz w:val="21"/>
                <w:szCs w:val="21"/>
                <w:highlight w:val="yellow"/>
              </w:rPr>
              <w:t xml:space="preserve">Search App: </w:t>
            </w:r>
            <w:proofErr w:type="spellStart"/>
            <w:r w:rsidRPr="432BA0F7">
              <w:rPr>
                <w:color w:val="172B4D"/>
                <w:sz w:val="21"/>
                <w:szCs w:val="21"/>
                <w:highlight w:val="yellow"/>
              </w:rPr>
              <w:t>CustomerSearch</w:t>
            </w:r>
            <w:proofErr w:type="spellEnd"/>
            <w:r w:rsidRPr="432BA0F7">
              <w:rPr>
                <w:color w:val="172B4D"/>
                <w:sz w:val="21"/>
                <w:szCs w:val="21"/>
                <w:highlight w:val="yellow"/>
              </w:rPr>
              <w:t xml:space="preserve"> (already exists)</w:t>
            </w:r>
          </w:p>
          <w:p w:rsidR="432BA0F7" w:rsidP="432BA0F7" w:rsidRDefault="432BA0F7" w14:paraId="628AD019" w14:textId="000DCD71">
            <w:pPr>
              <w:pStyle w:val="ListParagraph"/>
              <w:numPr>
                <w:ilvl w:val="2"/>
                <w:numId w:val="3"/>
              </w:numPr>
              <w:rPr>
                <w:rFonts w:eastAsiaTheme="minorEastAsia"/>
                <w:color w:val="172B4D"/>
                <w:sz w:val="21"/>
                <w:szCs w:val="21"/>
              </w:rPr>
            </w:pPr>
            <w:r w:rsidRPr="432BA0F7">
              <w:rPr>
                <w:color w:val="172B4D"/>
                <w:sz w:val="21"/>
                <w:szCs w:val="21"/>
                <w:highlight w:val="yellow"/>
              </w:rPr>
              <w:t xml:space="preserve">Setting Name: </w:t>
            </w:r>
            <w:proofErr w:type="spellStart"/>
            <w:r w:rsidRPr="432BA0F7">
              <w:rPr>
                <w:color w:val="172B4D"/>
                <w:sz w:val="21"/>
                <w:szCs w:val="21"/>
                <w:highlight w:val="yellow"/>
              </w:rPr>
              <w:t>CustomerSearchSettings</w:t>
            </w:r>
            <w:proofErr w:type="spellEnd"/>
            <w:r w:rsidRPr="432BA0F7">
              <w:rPr>
                <w:color w:val="172B4D"/>
                <w:sz w:val="21"/>
                <w:szCs w:val="21"/>
                <w:highlight w:val="yellow"/>
              </w:rPr>
              <w:t xml:space="preserve"> (already exists)</w:t>
            </w:r>
          </w:p>
          <w:p w:rsidR="432BA0F7" w:rsidP="432BA0F7" w:rsidRDefault="432BA0F7" w14:paraId="760C06AE" w14:textId="45368F42">
            <w:pPr>
              <w:pStyle w:val="ListParagraph"/>
              <w:numPr>
                <w:ilvl w:val="2"/>
                <w:numId w:val="3"/>
              </w:numPr>
              <w:rPr>
                <w:rFonts w:eastAsiaTheme="minorEastAsia"/>
                <w:color w:val="172B4D"/>
                <w:sz w:val="21"/>
                <w:szCs w:val="21"/>
              </w:rPr>
            </w:pPr>
            <w:r w:rsidRPr="432BA0F7">
              <w:rPr>
                <w:color w:val="172B4D"/>
                <w:sz w:val="21"/>
                <w:szCs w:val="21"/>
                <w:highlight w:val="yellow"/>
              </w:rPr>
              <w:t>Data Mappings:</w:t>
            </w:r>
          </w:p>
          <w:p w:rsidR="432BA0F7" w:rsidP="432BA0F7" w:rsidRDefault="432BA0F7" w14:paraId="3E89A181" w14:textId="676EB95D">
            <w:pPr>
              <w:pStyle w:val="ListParagraph"/>
              <w:numPr>
                <w:ilvl w:val="3"/>
                <w:numId w:val="3"/>
              </w:numPr>
              <w:rPr>
                <w:rFonts w:eastAsiaTheme="minorEastAsia"/>
                <w:color w:val="172B4D"/>
                <w:sz w:val="21"/>
                <w:szCs w:val="21"/>
              </w:rPr>
            </w:pPr>
            <w:r w:rsidRPr="432BA0F7">
              <w:rPr>
                <w:color w:val="172B4D"/>
                <w:sz w:val="21"/>
                <w:szCs w:val="21"/>
                <w:highlight w:val="yellow"/>
              </w:rPr>
              <w:t>“Search Customers” should be the title</w:t>
            </w:r>
          </w:p>
          <w:p w:rsidR="432BA0F7" w:rsidRDefault="432BA0F7" w14:paraId="2E4F802E" w14:textId="79792C47">
            <w:r w:rsidRPr="432BA0F7">
              <w:rPr>
                <w:b/>
                <w:bCs/>
                <w:color w:val="172B4D"/>
                <w:sz w:val="21"/>
                <w:szCs w:val="21"/>
              </w:rPr>
              <w:t>Detail App:</w:t>
            </w:r>
          </w:p>
          <w:p w:rsidR="432BA0F7" w:rsidP="432BA0F7" w:rsidRDefault="432BA0F7" w14:paraId="1044AEAE" w14:textId="2C31C214">
            <w:pPr>
              <w:pStyle w:val="ListParagraph"/>
              <w:numPr>
                <w:ilvl w:val="0"/>
                <w:numId w:val="3"/>
              </w:numPr>
              <w:rPr>
                <w:rFonts w:eastAsiaTheme="minorEastAsia"/>
                <w:color w:val="172B4D"/>
                <w:sz w:val="21"/>
                <w:szCs w:val="21"/>
              </w:rPr>
            </w:pPr>
            <w:r w:rsidRPr="432BA0F7">
              <w:rPr>
                <w:color w:val="172B4D"/>
                <w:sz w:val="21"/>
                <w:szCs w:val="21"/>
              </w:rPr>
              <w:t>Layout</w:t>
            </w:r>
          </w:p>
          <w:p w:rsidR="432BA0F7" w:rsidP="432BA0F7" w:rsidRDefault="432BA0F7" w14:paraId="2E9ACAC3" w14:textId="223CE027">
            <w:pPr>
              <w:pStyle w:val="ListParagraph"/>
              <w:numPr>
                <w:ilvl w:val="1"/>
                <w:numId w:val="3"/>
              </w:numPr>
              <w:rPr>
                <w:rFonts w:eastAsiaTheme="minorEastAsia"/>
                <w:color w:val="172B4D"/>
                <w:sz w:val="21"/>
                <w:szCs w:val="21"/>
              </w:rPr>
            </w:pPr>
            <w:r w:rsidRPr="432BA0F7">
              <w:rPr>
                <w:color w:val="172B4D"/>
                <w:sz w:val="21"/>
                <w:szCs w:val="21"/>
              </w:rPr>
              <w:t>These fields should be disabled:</w:t>
            </w:r>
          </w:p>
          <w:p w:rsidR="432BA0F7" w:rsidP="432BA0F7" w:rsidRDefault="432BA0F7" w14:paraId="042930AE" w14:textId="20DABCB7">
            <w:pPr>
              <w:pStyle w:val="ListParagraph"/>
              <w:numPr>
                <w:ilvl w:val="2"/>
                <w:numId w:val="3"/>
              </w:numPr>
              <w:rPr>
                <w:rFonts w:eastAsiaTheme="minorEastAsia"/>
                <w:color w:val="172B4D"/>
                <w:sz w:val="21"/>
                <w:szCs w:val="21"/>
              </w:rPr>
            </w:pPr>
            <w:r w:rsidRPr="432BA0F7">
              <w:rPr>
                <w:color w:val="172B4D"/>
                <w:sz w:val="21"/>
                <w:szCs w:val="21"/>
              </w:rPr>
              <w:t>Discount Amount</w:t>
            </w:r>
          </w:p>
          <w:p w:rsidR="432BA0F7" w:rsidP="432BA0F7" w:rsidRDefault="432BA0F7" w14:paraId="52A51F09" w14:textId="62291C6B">
            <w:pPr>
              <w:pStyle w:val="ListParagraph"/>
              <w:numPr>
                <w:ilvl w:val="2"/>
                <w:numId w:val="3"/>
              </w:numPr>
              <w:rPr>
                <w:rFonts w:eastAsiaTheme="minorEastAsia"/>
                <w:color w:val="172B4D"/>
                <w:sz w:val="21"/>
                <w:szCs w:val="21"/>
              </w:rPr>
            </w:pPr>
            <w:r w:rsidRPr="432BA0F7">
              <w:rPr>
                <w:color w:val="172B4D"/>
                <w:sz w:val="21"/>
                <w:szCs w:val="21"/>
              </w:rPr>
              <w:t>Order Amount</w:t>
            </w:r>
          </w:p>
          <w:p w:rsidR="432BA0F7" w:rsidP="432BA0F7" w:rsidRDefault="432BA0F7" w14:paraId="480B1967" w14:textId="52B1DDE5">
            <w:pPr>
              <w:pStyle w:val="ListParagraph"/>
              <w:numPr>
                <w:ilvl w:val="1"/>
                <w:numId w:val="3"/>
              </w:numPr>
              <w:rPr>
                <w:rFonts w:eastAsiaTheme="minorEastAsia"/>
                <w:color w:val="172B4D"/>
                <w:sz w:val="21"/>
                <w:szCs w:val="21"/>
              </w:rPr>
            </w:pPr>
            <w:r w:rsidRPr="432BA0F7">
              <w:rPr>
                <w:color w:val="172B4D"/>
                <w:sz w:val="21"/>
                <w:szCs w:val="21"/>
              </w:rPr>
              <w:lastRenderedPageBreak/>
              <w:t>List View:</w:t>
            </w:r>
          </w:p>
          <w:p w:rsidR="432BA0F7" w:rsidP="432BA0F7" w:rsidRDefault="432BA0F7" w14:paraId="60C02F73" w14:textId="5A9F7195">
            <w:pPr>
              <w:pStyle w:val="ListParagraph"/>
              <w:numPr>
                <w:ilvl w:val="2"/>
                <w:numId w:val="3"/>
              </w:numPr>
              <w:rPr>
                <w:rFonts w:eastAsiaTheme="minorEastAsia"/>
                <w:color w:val="172B4D"/>
                <w:sz w:val="21"/>
                <w:szCs w:val="21"/>
              </w:rPr>
            </w:pPr>
            <w:r w:rsidRPr="432BA0F7">
              <w:rPr>
                <w:color w:val="172B4D"/>
                <w:sz w:val="21"/>
                <w:szCs w:val="21"/>
              </w:rPr>
              <w:t xml:space="preserve">In this order: Product, Price, Quantity, </w:t>
            </w:r>
            <w:proofErr w:type="spellStart"/>
            <w:r w:rsidRPr="432BA0F7">
              <w:rPr>
                <w:color w:val="172B4D"/>
                <w:sz w:val="21"/>
                <w:szCs w:val="21"/>
              </w:rPr>
              <w:t>ApplyStandardDiscount</w:t>
            </w:r>
            <w:proofErr w:type="spellEnd"/>
            <w:r w:rsidRPr="432BA0F7">
              <w:rPr>
                <w:color w:val="172B4D"/>
                <w:sz w:val="21"/>
                <w:szCs w:val="21"/>
              </w:rPr>
              <w:t xml:space="preserve">, </w:t>
            </w:r>
            <w:proofErr w:type="spellStart"/>
            <w:r w:rsidRPr="432BA0F7">
              <w:rPr>
                <w:color w:val="172B4D"/>
                <w:sz w:val="21"/>
                <w:szCs w:val="21"/>
              </w:rPr>
              <w:t>DiscountAmount</w:t>
            </w:r>
            <w:proofErr w:type="spellEnd"/>
            <w:r w:rsidRPr="432BA0F7">
              <w:rPr>
                <w:color w:val="172B4D"/>
                <w:sz w:val="21"/>
                <w:szCs w:val="21"/>
              </w:rPr>
              <w:t xml:space="preserve">, </w:t>
            </w:r>
            <w:proofErr w:type="spellStart"/>
            <w:r w:rsidRPr="432BA0F7">
              <w:rPr>
                <w:color w:val="172B4D"/>
                <w:sz w:val="21"/>
                <w:szCs w:val="21"/>
              </w:rPr>
              <w:t>OrderAmount</w:t>
            </w:r>
            <w:proofErr w:type="spellEnd"/>
          </w:p>
          <w:p w:rsidR="432BA0F7" w:rsidP="432BA0F7" w:rsidRDefault="432BA0F7" w14:paraId="39061CC1" w14:textId="0F317DAC">
            <w:pPr>
              <w:pStyle w:val="ListParagraph"/>
              <w:numPr>
                <w:ilvl w:val="1"/>
                <w:numId w:val="3"/>
              </w:numPr>
              <w:rPr>
                <w:rFonts w:eastAsiaTheme="minorEastAsia"/>
                <w:color w:val="172B4D"/>
                <w:sz w:val="21"/>
                <w:szCs w:val="21"/>
              </w:rPr>
            </w:pPr>
            <w:r w:rsidRPr="432BA0F7">
              <w:rPr>
                <w:color w:val="172B4D"/>
                <w:sz w:val="21"/>
                <w:szCs w:val="21"/>
              </w:rPr>
              <w:t>Field Dependencies:</w:t>
            </w:r>
          </w:p>
          <w:p w:rsidR="432BA0F7" w:rsidP="422765A6" w:rsidRDefault="432BA0F7" w14:paraId="048AB7F1" w14:textId="25894C6D">
            <w:pPr>
              <w:pStyle w:val="ListParagraph"/>
              <w:numPr>
                <w:ilvl w:val="2"/>
                <w:numId w:val="3"/>
              </w:numPr>
              <w:rPr>
                <w:rFonts w:eastAsia="" w:eastAsiaTheme="minorEastAsia"/>
                <w:color w:val="172B4D"/>
                <w:sz w:val="21"/>
                <w:szCs w:val="21"/>
              </w:rPr>
            </w:pPr>
            <w:r w:rsidRPr="53C08D9E" w:rsidR="432BA0F7">
              <w:rPr>
                <w:color w:val="172B4D"/>
                <w:sz w:val="21"/>
                <w:szCs w:val="21"/>
              </w:rPr>
              <w:t xml:space="preserve">Since we are storing the transaction currency on the record, we can default the currency code for the currency fields. Use Field Dependencies (hint: Field Control) to default the currency. </w:t>
            </w:r>
            <w:r w:rsidR="432BA0F7">
              <w:drawing>
                <wp:inline wp14:editId="7CD122F3" wp14:anchorId="0817C853">
                  <wp:extent cx="190500" cy="190500"/>
                  <wp:effectExtent l="0" t="0" r="0" b="0"/>
                  <wp:docPr id="1611825333" name="Picture 1020243340" descr=":info:" title=""/>
                  <wp:cNvGraphicFramePr>
                    <a:graphicFrameLocks noChangeAspect="1"/>
                  </wp:cNvGraphicFramePr>
                  <a:graphic>
                    <a:graphicData uri="http://schemas.openxmlformats.org/drawingml/2006/picture">
                      <pic:pic>
                        <pic:nvPicPr>
                          <pic:cNvPr id="0" name="Picture 1020243340"/>
                          <pic:cNvPicPr/>
                        </pic:nvPicPr>
                        <pic:blipFill>
                          <a:blip r:embed="R4197b217999c45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 cy="190500"/>
                          </a:xfrm>
                          <a:prstGeom prst="rect">
                            <a:avLst/>
                          </a:prstGeom>
                        </pic:spPr>
                      </pic:pic>
                    </a:graphicData>
                  </a:graphic>
                </wp:inline>
              </w:drawing>
            </w:r>
            <w:r w:rsidRPr="53C08D9E" w:rsidR="432BA0F7">
              <w:rPr>
                <w:color w:val="172B4D"/>
                <w:sz w:val="21"/>
                <w:szCs w:val="21"/>
              </w:rPr>
              <w:t>This is a best practice: a transaction has a currency which defaults the code for the currency fields. This prevents users from inserting invalid data.</w:t>
            </w:r>
          </w:p>
        </w:tc>
      </w:tr>
    </w:tbl>
    <w:p w:rsidR="432BA0F7" w:rsidP="432BA0F7" w:rsidRDefault="432BA0F7" w14:paraId="5C7265E6" w14:textId="393548E0">
      <w:pPr>
        <w:rPr>
          <w:b/>
          <w:bCs/>
        </w:rPr>
      </w:pPr>
    </w:p>
    <w:p w:rsidR="005F7E57" w:rsidP="432BA0F7" w:rsidRDefault="005F7E57" w14:paraId="4C3990F7" w14:textId="77777777">
      <w:pPr>
        <w:rPr>
          <w:b/>
          <w:bCs/>
        </w:rPr>
      </w:pPr>
    </w:p>
    <w:p w:rsidR="04F53E20" w:rsidP="50BDA1EC" w:rsidRDefault="04F53E20" w14:paraId="70094372" w14:textId="480A82C3">
      <w:r w:rsidRPr="50BDA1EC">
        <w:rPr>
          <w:b/>
          <w:bCs/>
        </w:rPr>
        <w:t xml:space="preserve">Section: Order Workflow </w:t>
      </w:r>
      <w:r w:rsidR="007E68A3">
        <w:rPr>
          <w:b/>
          <w:bCs/>
        </w:rPr>
        <w:t xml:space="preserve">and Section: Write GL Transaction </w:t>
      </w:r>
      <w:r w:rsidRPr="50BDA1EC">
        <w:rPr>
          <w:b/>
          <w:bCs/>
        </w:rPr>
        <w:t>(Pages 2</w:t>
      </w:r>
      <w:r w:rsidR="00B36916">
        <w:rPr>
          <w:b/>
          <w:bCs/>
        </w:rPr>
        <w:t>4</w:t>
      </w:r>
      <w:r w:rsidRPr="50BDA1EC">
        <w:rPr>
          <w:b/>
          <w:bCs/>
        </w:rPr>
        <w:t>-27) and Appendix (page 31)</w:t>
      </w:r>
    </w:p>
    <w:p w:rsidR="04F53E20" w:rsidP="50BDA1EC" w:rsidRDefault="04F53E20" w14:paraId="29040EFB" w14:textId="3155EE62">
      <w:proofErr w:type="gramStart"/>
      <w:r>
        <w:t>In order to</w:t>
      </w:r>
      <w:proofErr w:type="gramEnd"/>
      <w:r>
        <w:t xml:space="preserve"> call a logic block from workflow or to debug a logic block that is called through workflow, tables and data items need to be in the </w:t>
      </w:r>
      <w:r w:rsidRPr="007E68A3">
        <w:rPr>
          <w:b/>
          <w:bCs/>
        </w:rPr>
        <w:t>base</w:t>
      </w:r>
      <w:r>
        <w:t xml:space="preserve"> lifecycle. This is a </w:t>
      </w:r>
      <w:r w:rsidR="007E68A3">
        <w:t xml:space="preserve">known </w:t>
      </w:r>
      <w:r>
        <w:t>lim</w:t>
      </w:r>
      <w:r w:rsidR="7BCFA179">
        <w:t>itation at this time</w:t>
      </w:r>
      <w:r w:rsidR="007E68A3">
        <w:t xml:space="preserve"> but</w:t>
      </w:r>
      <w:r w:rsidR="7BCFA179">
        <w:t xml:space="preserve"> will be addressed in future releases.  In an effort to minimize the disruption to what you have already built with your Orders application, we are suggesting the following </w:t>
      </w:r>
      <w:proofErr w:type="gramStart"/>
      <w:r w:rsidR="7BCFA179">
        <w:t>workaround</w:t>
      </w:r>
      <w:r w:rsidR="008A506E">
        <w:t xml:space="preserve"> </w:t>
      </w:r>
      <w:r w:rsidR="7BCFA179">
        <w:t>:</w:t>
      </w:r>
      <w:proofErr w:type="gramEnd"/>
    </w:p>
    <w:p w:rsidRPr="0058245E" w:rsidR="78B6A37F" w:rsidP="004B07AF" w:rsidRDefault="78B6A37F" w14:paraId="2482E5A7" w14:textId="550653E7">
      <w:pPr>
        <w:pStyle w:val="ListParagraph"/>
        <w:numPr>
          <w:ilvl w:val="0"/>
          <w:numId w:val="6"/>
        </w:numPr>
        <w:spacing w:before="240"/>
        <w:rPr>
          <w:b/>
          <w:bCs/>
        </w:rPr>
      </w:pPr>
      <w:r w:rsidRPr="0058245E">
        <w:rPr>
          <w:b/>
          <w:bCs/>
        </w:rPr>
        <w:t>Modify the Orders Workflow defin</w:t>
      </w:r>
      <w:r w:rsidR="001251E0">
        <w:rPr>
          <w:b/>
          <w:bCs/>
        </w:rPr>
        <w:t>i</w:t>
      </w:r>
      <w:r w:rsidRPr="0058245E">
        <w:rPr>
          <w:b/>
          <w:bCs/>
        </w:rPr>
        <w:t>tion</w:t>
      </w:r>
    </w:p>
    <w:p w:rsidR="78B6A37F" w:rsidP="004B07AF" w:rsidRDefault="78B6A37F" w14:paraId="6049046E" w14:textId="3BA7E687">
      <w:pPr>
        <w:pStyle w:val="ListParagraph"/>
        <w:numPr>
          <w:ilvl w:val="0"/>
          <w:numId w:val="1"/>
        </w:numPr>
        <w:spacing w:before="240"/>
        <w:rPr>
          <w:rFonts w:eastAsiaTheme="minorEastAsia"/>
        </w:rPr>
      </w:pPr>
      <w:r>
        <w:t>Delete sequence 500</w:t>
      </w:r>
    </w:p>
    <w:p w:rsidRPr="004B07AF" w:rsidR="004B07AF" w:rsidP="004B07AF" w:rsidRDefault="78B6A37F" w14:paraId="286B660F" w14:textId="77777777">
      <w:pPr>
        <w:pStyle w:val="ListParagraph"/>
        <w:numPr>
          <w:ilvl w:val="1"/>
          <w:numId w:val="6"/>
        </w:numPr>
        <w:spacing w:before="240"/>
        <w:rPr>
          <w:rFonts w:cstheme="minorHAnsi"/>
          <w:b/>
          <w:bCs/>
        </w:rPr>
      </w:pPr>
      <w:r>
        <w:t>Change 400 to Manual with no duration, no condition, no logic block</w:t>
      </w:r>
      <w:r w:rsidR="00FB1757">
        <w:t xml:space="preserve"> (see below for what the workflow definition should look like – replaces your appendix for Orders)</w:t>
      </w:r>
    </w:p>
    <w:p w:rsidR="004B07AF" w:rsidP="004B07AF" w:rsidRDefault="008A0E07" w14:paraId="16675D45" w14:textId="1671D7AB">
      <w:pPr>
        <w:pStyle w:val="ListParagraph"/>
        <w:numPr>
          <w:ilvl w:val="0"/>
          <w:numId w:val="6"/>
        </w:numPr>
        <w:spacing w:before="240"/>
        <w:rPr>
          <w:rFonts w:cstheme="minorHAnsi"/>
          <w:b/>
          <w:bCs/>
        </w:rPr>
      </w:pPr>
      <w:r w:rsidRPr="004B07AF">
        <w:rPr>
          <w:rFonts w:cstheme="minorHAnsi"/>
          <w:b/>
          <w:bCs/>
        </w:rPr>
        <w:t>Create a wrapper Logic Block over your Orders Header/Detail table</w:t>
      </w:r>
      <w:r w:rsidRPr="004B07AF" w:rsidR="005441CF">
        <w:rPr>
          <w:rFonts w:cstheme="minorHAnsi"/>
          <w:b/>
          <w:bCs/>
        </w:rPr>
        <w:t xml:space="preserve"> (</w:t>
      </w:r>
      <w:proofErr w:type="spellStart"/>
      <w:r w:rsidRPr="004B07AF" w:rsidR="005441CF">
        <w:rPr>
          <w:rFonts w:cstheme="minorHAnsi"/>
          <w:b/>
          <w:bCs/>
        </w:rPr>
        <w:t>nsTrnXX</w:t>
      </w:r>
      <w:r w:rsidRPr="004B07AF" w:rsidR="00DC4AF8">
        <w:rPr>
          <w:rFonts w:cstheme="minorHAnsi"/>
          <w:b/>
          <w:bCs/>
        </w:rPr>
        <w:t>OrdersWrapper</w:t>
      </w:r>
      <w:proofErr w:type="spellEnd"/>
      <w:r w:rsidRPr="004B07AF" w:rsidR="00DC4AF8">
        <w:rPr>
          <w:rFonts w:cstheme="minorHAnsi"/>
          <w:b/>
          <w:bCs/>
        </w:rPr>
        <w:t>)</w:t>
      </w:r>
    </w:p>
    <w:p w:rsidRPr="004B07AF" w:rsidR="004B07AF" w:rsidP="004B07AF" w:rsidRDefault="005B16F3" w14:paraId="49B11592" w14:textId="77777777">
      <w:pPr>
        <w:pStyle w:val="ListParagraph"/>
        <w:numPr>
          <w:ilvl w:val="0"/>
          <w:numId w:val="6"/>
        </w:numPr>
        <w:spacing w:before="240"/>
        <w:rPr>
          <w:rFonts w:cstheme="minorHAnsi"/>
        </w:rPr>
      </w:pPr>
      <w:r w:rsidRPr="004B07AF">
        <w:rPr>
          <w:rFonts w:cstheme="minorHAnsi"/>
          <w:b/>
          <w:bCs/>
        </w:rPr>
        <w:t xml:space="preserve">In the wrapper Logic Block, call your </w:t>
      </w:r>
      <w:proofErr w:type="spellStart"/>
      <w:r w:rsidRPr="004B07AF" w:rsidR="008A506E">
        <w:rPr>
          <w:rFonts w:cstheme="minorHAnsi"/>
          <w:b/>
          <w:bCs/>
        </w:rPr>
        <w:t>OrdersWorkflowProcessor</w:t>
      </w:r>
      <w:proofErr w:type="spellEnd"/>
      <w:r w:rsidRPr="004B07AF" w:rsidR="00447C2F">
        <w:rPr>
          <w:rFonts w:cstheme="minorHAnsi"/>
          <w:b/>
          <w:bCs/>
        </w:rPr>
        <w:t xml:space="preserve"> </w:t>
      </w:r>
      <w:r w:rsidRPr="004B07AF" w:rsidR="001251E0">
        <w:rPr>
          <w:rFonts w:cstheme="minorHAnsi"/>
          <w:b/>
          <w:bCs/>
        </w:rPr>
        <w:t>LB</w:t>
      </w:r>
    </w:p>
    <w:p w:rsidRPr="004B07AF" w:rsidR="004B07AF" w:rsidP="004B07AF" w:rsidRDefault="00961DC6" w14:paraId="17EA5093" w14:textId="120E4D1D">
      <w:pPr>
        <w:pStyle w:val="ListParagraph"/>
        <w:numPr>
          <w:ilvl w:val="1"/>
          <w:numId w:val="6"/>
        </w:numPr>
        <w:spacing w:before="240"/>
        <w:rPr>
          <w:rFonts w:cstheme="minorHAnsi"/>
        </w:rPr>
      </w:pPr>
      <w:r w:rsidRPr="004B07AF">
        <w:rPr>
          <w:rFonts w:cstheme="minorHAnsi"/>
        </w:rPr>
        <w:t>Make sure to call this in Create Mo</w:t>
      </w:r>
      <w:r w:rsidRPr="004B07AF" w:rsidR="00962845">
        <w:rPr>
          <w:rFonts w:cstheme="minorHAnsi"/>
        </w:rPr>
        <w:t>de</w:t>
      </w:r>
    </w:p>
    <w:p w:rsidRPr="008A506E" w:rsidR="00055878" w:rsidP="004B07AF" w:rsidRDefault="00FF3403" w14:paraId="35A87972" w14:textId="38BA0F80">
      <w:pPr>
        <w:pStyle w:val="NormalWeb"/>
        <w:numPr>
          <w:ilvl w:val="0"/>
          <w:numId w:val="6"/>
        </w:numPr>
        <w:spacing w:before="240" w:beforeAutospacing="0"/>
        <w:rPr>
          <w:rFonts w:asciiTheme="minorHAnsi" w:hAnsiTheme="minorHAnsi" w:cstheme="minorHAnsi"/>
          <w:b/>
          <w:bCs/>
          <w:sz w:val="22"/>
          <w:szCs w:val="22"/>
        </w:rPr>
      </w:pPr>
      <w:r w:rsidRPr="008A506E">
        <w:rPr>
          <w:rFonts w:asciiTheme="minorHAnsi" w:hAnsiTheme="minorHAnsi" w:cstheme="minorHAnsi"/>
          <w:b/>
          <w:bCs/>
          <w:sz w:val="22"/>
          <w:szCs w:val="22"/>
        </w:rPr>
        <w:t xml:space="preserve">Hook up the wrapper Logic Block as a row action in the </w:t>
      </w:r>
      <w:r w:rsidR="002A34EB">
        <w:rPr>
          <w:rFonts w:asciiTheme="minorHAnsi" w:hAnsiTheme="minorHAnsi" w:cstheme="minorHAnsi"/>
          <w:b/>
          <w:bCs/>
          <w:sz w:val="22"/>
          <w:szCs w:val="22"/>
        </w:rPr>
        <w:t xml:space="preserve">Header </w:t>
      </w:r>
      <w:r w:rsidRPr="008A506E">
        <w:rPr>
          <w:rFonts w:asciiTheme="minorHAnsi" w:hAnsiTheme="minorHAnsi" w:cstheme="minorHAnsi"/>
          <w:b/>
          <w:bCs/>
          <w:sz w:val="22"/>
          <w:szCs w:val="22"/>
        </w:rPr>
        <w:t>application</w:t>
      </w:r>
    </w:p>
    <w:p w:rsidRPr="000C0A33" w:rsidR="008A506E" w:rsidP="008A506E" w:rsidRDefault="008A506E" w14:paraId="62B2F618" w14:textId="77777777">
      <w:pPr>
        <w:pStyle w:val="NormalWeb"/>
        <w:rPr>
          <w:rFonts w:asciiTheme="minorHAnsi" w:hAnsiTheme="minorHAnsi" w:cstheme="minorHAnsi"/>
        </w:rPr>
      </w:pPr>
      <w:r w:rsidRPr="000C0A33">
        <w:rPr>
          <w:rStyle w:val="Strong"/>
          <w:rFonts w:asciiTheme="minorHAnsi" w:hAnsiTheme="minorHAnsi" w:cstheme="minorHAnsi"/>
        </w:rPr>
        <w:t>Orders</w:t>
      </w:r>
    </w:p>
    <w:tbl>
      <w:tblPr>
        <w:tblW w:w="1008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62"/>
        <w:gridCol w:w="1410"/>
        <w:gridCol w:w="543"/>
        <w:gridCol w:w="894"/>
        <w:gridCol w:w="820"/>
        <w:gridCol w:w="820"/>
        <w:gridCol w:w="2120"/>
        <w:gridCol w:w="894"/>
        <w:gridCol w:w="1417"/>
      </w:tblGrid>
      <w:tr w:rsidRPr="002A34EB" w:rsidR="008A506E" w:rsidTr="53C08D9E" w14:paraId="00CC1010"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697E8C3"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Sequence</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CC945DA"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Workflow Type</w:t>
            </w: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0897AD6"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Trigger</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53A37E3"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Duration</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57ED8A1"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From State</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E49782C"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From State Type</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394081A"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Condition / Logic Block</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107984D"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To State</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B6A870F" w14:textId="77777777">
            <w:pPr>
              <w:pStyle w:val="NormalWeb"/>
              <w:jc w:val="center"/>
              <w:rPr>
                <w:rFonts w:asciiTheme="minorHAnsi" w:hAnsiTheme="minorHAnsi" w:cstheme="minorHAnsi"/>
                <w:b/>
                <w:bCs/>
                <w:sz w:val="16"/>
                <w:szCs w:val="16"/>
              </w:rPr>
            </w:pPr>
            <w:r w:rsidRPr="002A34EB">
              <w:rPr>
                <w:rFonts w:asciiTheme="minorHAnsi" w:hAnsiTheme="minorHAnsi" w:cstheme="minorHAnsi"/>
                <w:b/>
                <w:bCs/>
                <w:sz w:val="16"/>
                <w:szCs w:val="16"/>
              </w:rPr>
              <w:t>To State Type</w:t>
            </w:r>
          </w:p>
        </w:tc>
      </w:tr>
      <w:tr w:rsidRPr="002A34EB" w:rsidR="008A506E" w:rsidTr="53C08D9E" w14:paraId="14F45B3A"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F90DF79"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100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3D9FE7F" w14:textId="77777777">
            <w:pPr>
              <w:rPr>
                <w:rFonts w:cstheme="minorHAnsi"/>
                <w:sz w:val="16"/>
                <w:szCs w:val="16"/>
              </w:rPr>
            </w:pP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D0535CD"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BEDCB99"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CA8630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New</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2ECEBF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Initial</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6249746"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4CC5C00"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EF26AB4"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r>
      <w:tr w:rsidRPr="002A34EB" w:rsidR="008A506E" w:rsidTr="53C08D9E" w14:paraId="3856DAE3"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D5C7FC2"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200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09E1E73" w14:textId="77777777">
            <w:pPr>
              <w:rPr>
                <w:rFonts w:cstheme="minorHAnsi"/>
                <w:sz w:val="16"/>
                <w:szCs w:val="16"/>
              </w:rPr>
            </w:pP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D030E0D"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93ECE41"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97B8309"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New</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25EA792"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Initial</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44F4178"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F8F394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Finish Order</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494B7AA"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r w:rsidRPr="002A34EB" w:rsidR="008A506E" w:rsidTr="53C08D9E" w14:paraId="4B3AB4AD"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718000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300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EC68E12" w14:textId="77777777">
            <w:pPr>
              <w:rPr>
                <w:rFonts w:cstheme="minorHAnsi"/>
                <w:sz w:val="16"/>
                <w:szCs w:val="16"/>
              </w:rPr>
            </w:pP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2452DE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2FF6112"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A3BBB11"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Ready </w:t>
            </w:r>
            <w:proofErr w:type="gramStart"/>
            <w:r w:rsidRPr="002A34EB">
              <w:rPr>
                <w:rFonts w:asciiTheme="minorHAnsi" w:hAnsiTheme="minorHAnsi" w:cstheme="minorHAnsi"/>
                <w:sz w:val="16"/>
                <w:szCs w:val="16"/>
              </w:rPr>
              <w:t>For</w:t>
            </w:r>
            <w:proofErr w:type="gramEnd"/>
            <w:r w:rsidRPr="002A34EB">
              <w:rPr>
                <w:rFonts w:asciiTheme="minorHAnsi" w:hAnsiTheme="minorHAnsi" w:cstheme="minorHAnsi"/>
                <w:sz w:val="16"/>
                <w:szCs w:val="16"/>
              </w:rPr>
              <w:t xml:space="preserve"> Pickup</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084589D"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04845EB"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FAF1BC4"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Finish Order</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BC90E69"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r w:rsidRPr="002A34EB" w:rsidR="008A506E" w:rsidTr="53C08D9E" w14:paraId="6DDB3DC7"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6322538"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400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CCA9D0C" w14:textId="77777777">
            <w:pPr>
              <w:rPr>
                <w:rFonts w:cstheme="minorHAnsi"/>
                <w:sz w:val="16"/>
                <w:szCs w:val="16"/>
              </w:rPr>
            </w:pP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3F7CF0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4CEB23C" w14:textId="77777777">
            <w:pPr>
              <w:pStyle w:val="NormalWeb"/>
              <w:rPr>
                <w:rFonts w:asciiTheme="minorHAnsi" w:hAnsiTheme="minorHAnsi"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8988E7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Finish Order </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F9DA5C6"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DED6827" w14:textId="77777777">
            <w:pPr>
              <w:pStyle w:val="NormalWeb"/>
              <w:rPr>
                <w:rFonts w:asciiTheme="minorHAnsi" w:hAnsiTheme="minorHAnsi"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7C1AE76"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Complete</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C4E95F1"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Closed</w:t>
            </w:r>
          </w:p>
        </w:tc>
      </w:tr>
      <w:tr w:rsidRPr="002A34EB" w:rsidR="008A506E" w:rsidTr="53C08D9E" w14:paraId="279D63B7"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EDDE59F"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600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1BEAEA5" w14:textId="77777777">
            <w:pPr>
              <w:rPr>
                <w:rFonts w:cstheme="minorHAnsi"/>
                <w:sz w:val="16"/>
                <w:szCs w:val="16"/>
              </w:rPr>
            </w:pP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B3EDE6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5E64BE9"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EFB2295"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Out </w:t>
            </w:r>
            <w:proofErr w:type="gramStart"/>
            <w:r w:rsidRPr="002A34EB">
              <w:rPr>
                <w:rFonts w:asciiTheme="minorHAnsi" w:hAnsiTheme="minorHAnsi" w:cstheme="minorHAnsi"/>
                <w:sz w:val="16"/>
                <w:szCs w:val="16"/>
              </w:rPr>
              <w:t>For</w:t>
            </w:r>
            <w:proofErr w:type="gramEnd"/>
            <w:r w:rsidRPr="002A34EB">
              <w:rPr>
                <w:rFonts w:asciiTheme="minorHAnsi" w:hAnsiTheme="minorHAnsi" w:cstheme="minorHAnsi"/>
                <w:sz w:val="16"/>
                <w:szCs w:val="16"/>
              </w:rPr>
              <w:t xml:space="preserve"> Delivery </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36A683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Delivery</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42C3D9A"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04404F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Finish Order</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C7ECD78"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r w:rsidRPr="002A34EB" w:rsidR="008A506E" w:rsidTr="53C08D9E" w14:paraId="79565D95"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C072557"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700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9306DD9" w14:textId="77777777">
            <w:pPr>
              <w:rPr>
                <w:rFonts w:cstheme="minorHAnsi"/>
                <w:sz w:val="16"/>
                <w:szCs w:val="16"/>
              </w:rPr>
            </w:pPr>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1F2DF3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D6B3D52"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61C2690"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Error</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1004FD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40473D3"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9DC5BB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Finish Order</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5B845B1"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r w:rsidRPr="002A34EB" w:rsidR="008A506E" w:rsidTr="53C08D9E" w14:paraId="2D50AF2A"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1510582"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lastRenderedPageBreak/>
              <w:t>800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C4D00C1" w14:textId="77777777">
            <w:pPr>
              <w:pStyle w:val="NormalWeb"/>
              <w:rPr>
                <w:rFonts w:asciiTheme="minorHAnsi" w:hAnsiTheme="minorHAnsi" w:cstheme="minorHAnsi"/>
                <w:sz w:val="16"/>
                <w:szCs w:val="16"/>
              </w:rPr>
            </w:pPr>
            <w:proofErr w:type="spellStart"/>
            <w:r w:rsidRPr="002A34EB">
              <w:rPr>
                <w:rFonts w:asciiTheme="minorHAnsi" w:hAnsiTheme="minorHAnsi" w:cstheme="minorHAnsi"/>
                <w:sz w:val="16"/>
                <w:szCs w:val="16"/>
              </w:rPr>
              <w:t>DeliveryOrder</w:t>
            </w:r>
            <w:proofErr w:type="spellEnd"/>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122AC41"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A370B2C"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CB4792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29831F8"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3C1D37C"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DDAEE19"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Out </w:t>
            </w:r>
            <w:proofErr w:type="gramStart"/>
            <w:r w:rsidRPr="002A34EB">
              <w:rPr>
                <w:rFonts w:asciiTheme="minorHAnsi" w:hAnsiTheme="minorHAnsi" w:cstheme="minorHAnsi"/>
                <w:sz w:val="16"/>
                <w:szCs w:val="16"/>
              </w:rPr>
              <w:t>For</w:t>
            </w:r>
            <w:proofErr w:type="gramEnd"/>
            <w:r w:rsidRPr="002A34EB">
              <w:rPr>
                <w:rFonts w:asciiTheme="minorHAnsi" w:hAnsiTheme="minorHAnsi" w:cstheme="minorHAnsi"/>
                <w:sz w:val="16"/>
                <w:szCs w:val="16"/>
              </w:rPr>
              <w:t xml:space="preserve"> Delivery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2ED1BD0"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Delivery</w:t>
            </w:r>
          </w:p>
        </w:tc>
      </w:tr>
      <w:tr w:rsidRPr="002A34EB" w:rsidR="008A506E" w:rsidTr="53C08D9E" w14:paraId="4AF8020E"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B5CA55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900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C40C915" w14:textId="77777777">
            <w:pPr>
              <w:pStyle w:val="NormalWeb"/>
              <w:rPr>
                <w:rFonts w:asciiTheme="minorHAnsi" w:hAnsiTheme="minorHAnsi" w:cstheme="minorHAnsi"/>
                <w:sz w:val="16"/>
                <w:szCs w:val="16"/>
              </w:rPr>
            </w:pPr>
            <w:proofErr w:type="spellStart"/>
            <w:r w:rsidRPr="002A34EB">
              <w:rPr>
                <w:rFonts w:asciiTheme="minorHAnsi" w:hAnsiTheme="minorHAnsi" w:cstheme="minorHAnsi"/>
                <w:sz w:val="16"/>
                <w:szCs w:val="16"/>
              </w:rPr>
              <w:t>TakoutOrder</w:t>
            </w:r>
            <w:proofErr w:type="spellEnd"/>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C6F24D6"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EE50979"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3A937B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DCBD36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F7AFC46"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C2CF70D"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Ready </w:t>
            </w:r>
            <w:proofErr w:type="gramStart"/>
            <w:r w:rsidRPr="002A34EB">
              <w:rPr>
                <w:rFonts w:asciiTheme="minorHAnsi" w:hAnsiTheme="minorHAnsi" w:cstheme="minorHAnsi"/>
                <w:sz w:val="16"/>
                <w:szCs w:val="16"/>
              </w:rPr>
              <w:t>For</w:t>
            </w:r>
            <w:proofErr w:type="gramEnd"/>
            <w:r w:rsidRPr="002A34EB">
              <w:rPr>
                <w:rFonts w:asciiTheme="minorHAnsi" w:hAnsiTheme="minorHAnsi" w:cstheme="minorHAnsi"/>
                <w:sz w:val="16"/>
                <w:szCs w:val="16"/>
              </w:rPr>
              <w:t xml:space="preserve"> Pickup</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40E7DAC"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r w:rsidRPr="002A34EB" w:rsidR="008A506E" w:rsidTr="53C08D9E" w14:paraId="110C2D5D"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773B35F"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1000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CB506A6" w14:textId="77777777">
            <w:pPr>
              <w:pStyle w:val="NormalWeb"/>
              <w:rPr>
                <w:rFonts w:asciiTheme="minorHAnsi" w:hAnsiTheme="minorHAnsi" w:cstheme="minorHAnsi"/>
                <w:sz w:val="16"/>
                <w:szCs w:val="16"/>
              </w:rPr>
            </w:pPr>
            <w:proofErr w:type="spellStart"/>
            <w:r w:rsidRPr="002A34EB">
              <w:rPr>
                <w:rFonts w:asciiTheme="minorHAnsi" w:hAnsiTheme="minorHAnsi" w:cstheme="minorHAnsi"/>
                <w:sz w:val="16"/>
                <w:szCs w:val="16"/>
              </w:rPr>
              <w:t>CaterOrder</w:t>
            </w:r>
            <w:proofErr w:type="spellEnd"/>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7CCDE8D"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982B5AB"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68030E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New</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EE1925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Initial</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EB908AD"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B8E973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Waiting Until Date</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84CB016"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r w:rsidRPr="002A34EB" w:rsidR="008A506E" w:rsidTr="53C08D9E" w14:paraId="21C49A21"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B34F572"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1100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9B8D3C7" w14:textId="77777777">
            <w:pPr>
              <w:pStyle w:val="NormalWeb"/>
              <w:rPr>
                <w:rFonts w:asciiTheme="minorHAnsi" w:hAnsiTheme="minorHAnsi" w:cstheme="minorHAnsi"/>
                <w:sz w:val="16"/>
                <w:szCs w:val="16"/>
              </w:rPr>
            </w:pPr>
            <w:proofErr w:type="spellStart"/>
            <w:r w:rsidRPr="002A34EB">
              <w:rPr>
                <w:rFonts w:asciiTheme="minorHAnsi" w:hAnsiTheme="minorHAnsi" w:cstheme="minorHAnsi"/>
                <w:sz w:val="16"/>
                <w:szCs w:val="16"/>
              </w:rPr>
              <w:t>CaterOrder</w:t>
            </w:r>
            <w:proofErr w:type="spellEnd"/>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2A1706E"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662FE75"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EC8A7D2"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Waiting Until Date</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2DAEA8C"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364CCBC"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D0F13E7"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67B42F5"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r>
      <w:tr w:rsidRPr="002A34EB" w:rsidR="008A506E" w:rsidTr="53C08D9E" w14:paraId="5B3632AF"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0E59B7C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1200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2EB6A2A" w14:textId="77777777">
            <w:pPr>
              <w:pStyle w:val="NormalWeb"/>
              <w:rPr>
                <w:rFonts w:asciiTheme="minorHAnsi" w:hAnsiTheme="minorHAnsi" w:cstheme="minorHAnsi"/>
                <w:sz w:val="16"/>
                <w:szCs w:val="16"/>
              </w:rPr>
            </w:pPr>
            <w:proofErr w:type="spellStart"/>
            <w:r w:rsidRPr="002A34EB">
              <w:rPr>
                <w:rFonts w:asciiTheme="minorHAnsi" w:hAnsiTheme="minorHAnsi" w:cstheme="minorHAnsi"/>
                <w:sz w:val="16"/>
                <w:szCs w:val="16"/>
              </w:rPr>
              <w:t>CaterOrder</w:t>
            </w:r>
            <w:proofErr w:type="spellEnd"/>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C549B2F"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4D23052"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E946FE3"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7F9536D8"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1A660571"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56EB7506"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Out </w:t>
            </w:r>
            <w:proofErr w:type="gramStart"/>
            <w:r w:rsidRPr="002A34EB">
              <w:rPr>
                <w:rFonts w:asciiTheme="minorHAnsi" w:hAnsiTheme="minorHAnsi" w:cstheme="minorHAnsi"/>
                <w:sz w:val="16"/>
                <w:szCs w:val="16"/>
              </w:rPr>
              <w:t>For</w:t>
            </w:r>
            <w:proofErr w:type="gramEnd"/>
            <w:r w:rsidRPr="002A34EB">
              <w:rPr>
                <w:rFonts w:asciiTheme="minorHAnsi" w:hAnsiTheme="minorHAnsi" w:cstheme="minorHAnsi"/>
                <w:sz w:val="16"/>
                <w:szCs w:val="16"/>
              </w:rPr>
              <w:t xml:space="preserve"> Delivery</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1F55121"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Delivery</w:t>
            </w:r>
          </w:p>
        </w:tc>
      </w:tr>
      <w:tr w:rsidRPr="002A34EB" w:rsidR="008A506E" w:rsidTr="53C08D9E" w14:paraId="793F5348" w14:textId="77777777">
        <w:tc>
          <w:tcPr>
            <w:tcW w:w="11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4943394B"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1300</w:t>
            </w:r>
          </w:p>
        </w:tc>
        <w:tc>
          <w:tcPr>
            <w:tcW w:w="14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2F9C44B" w14:textId="77777777">
            <w:pPr>
              <w:pStyle w:val="NormalWeb"/>
              <w:rPr>
                <w:rFonts w:asciiTheme="minorHAnsi" w:hAnsiTheme="minorHAnsi" w:cstheme="minorHAnsi"/>
                <w:sz w:val="16"/>
                <w:szCs w:val="16"/>
              </w:rPr>
            </w:pPr>
            <w:proofErr w:type="spellStart"/>
            <w:r w:rsidRPr="002A34EB">
              <w:rPr>
                <w:rFonts w:asciiTheme="minorHAnsi" w:hAnsiTheme="minorHAnsi" w:cstheme="minorHAnsi"/>
                <w:sz w:val="16"/>
                <w:szCs w:val="16"/>
              </w:rPr>
              <w:t>CaterOrder</w:t>
            </w:r>
            <w:proofErr w:type="spellEnd"/>
          </w:p>
        </w:tc>
        <w:tc>
          <w:tcPr>
            <w:tcW w:w="543"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2EC471D"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Manual</w:t>
            </w: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D710385" w14:textId="77777777">
            <w:pPr>
              <w:rPr>
                <w:rFonts w:cstheme="minorHAnsi"/>
                <w:sz w:val="16"/>
                <w:szCs w:val="16"/>
              </w:rPr>
            </w:pP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3A0D2F1"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w:t>
            </w:r>
          </w:p>
        </w:tc>
        <w:tc>
          <w:tcPr>
            <w:tcW w:w="8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BC94849"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Kitchen </w:t>
            </w:r>
          </w:p>
        </w:tc>
        <w:tc>
          <w:tcPr>
            <w:tcW w:w="212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63E6DF1A" w14:textId="77777777">
            <w:pPr>
              <w:rPr>
                <w:rFonts w:cstheme="minorHAnsi"/>
                <w:sz w:val="16"/>
                <w:szCs w:val="16"/>
              </w:rPr>
            </w:pPr>
          </w:p>
        </w:tc>
        <w:tc>
          <w:tcPr>
            <w:tcW w:w="89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2B09C655"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 xml:space="preserve">Ready </w:t>
            </w:r>
            <w:proofErr w:type="gramStart"/>
            <w:r w:rsidRPr="002A34EB">
              <w:rPr>
                <w:rFonts w:asciiTheme="minorHAnsi" w:hAnsiTheme="minorHAnsi" w:cstheme="minorHAnsi"/>
                <w:sz w:val="16"/>
                <w:szCs w:val="16"/>
              </w:rPr>
              <w:t>For</w:t>
            </w:r>
            <w:proofErr w:type="gramEnd"/>
            <w:r w:rsidRPr="002A34EB">
              <w:rPr>
                <w:rFonts w:asciiTheme="minorHAnsi" w:hAnsiTheme="minorHAnsi" w:cstheme="minorHAnsi"/>
                <w:sz w:val="16"/>
                <w:szCs w:val="16"/>
              </w:rPr>
              <w:t xml:space="preserve"> Pickup</w:t>
            </w:r>
          </w:p>
        </w:tc>
        <w:tc>
          <w:tcPr>
            <w:tcW w:w="14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2A34EB" w:rsidR="008A506E" w:rsidP="00D750DB" w:rsidRDefault="008A506E" w14:paraId="310A7536" w14:textId="77777777">
            <w:pPr>
              <w:pStyle w:val="NormalWeb"/>
              <w:rPr>
                <w:rFonts w:asciiTheme="minorHAnsi" w:hAnsiTheme="minorHAnsi" w:cstheme="minorHAnsi"/>
                <w:sz w:val="16"/>
                <w:szCs w:val="16"/>
              </w:rPr>
            </w:pPr>
            <w:r w:rsidRPr="002A34EB">
              <w:rPr>
                <w:rFonts w:asciiTheme="minorHAnsi" w:hAnsiTheme="minorHAnsi" w:cstheme="minorHAnsi"/>
                <w:sz w:val="16"/>
                <w:szCs w:val="16"/>
              </w:rPr>
              <w:t>Active</w:t>
            </w:r>
          </w:p>
        </w:tc>
      </w:tr>
    </w:tbl>
    <w:p w:rsidRPr="00FF3403" w:rsidR="008A506E" w:rsidP="008A506E" w:rsidRDefault="008A506E" w14:paraId="3744BA7C" w14:textId="77777777" w14:noSpellErr="1">
      <w:pPr>
        <w:pStyle w:val="NormalWeb"/>
        <w:rPr>
          <w:b w:val="1"/>
          <w:bCs w:val="1"/>
        </w:rPr>
      </w:pPr>
    </w:p>
    <w:p w:rsidR="422765A6" w:rsidP="422765A6" w:rsidRDefault="422765A6" w14:paraId="407C3514" w14:textId="2DAAA322">
      <w:pPr>
        <w:pStyle w:val="NormalWeb"/>
        <w:rPr>
          <w:b w:val="1"/>
          <w:bCs w:val="1"/>
        </w:rPr>
      </w:pPr>
    </w:p>
    <w:p w:rsidR="05C30FFD" w:rsidP="422765A6" w:rsidRDefault="05C30FFD" w14:paraId="232B4ED6" w14:textId="38972D02">
      <w:pPr>
        <w:pStyle w:val="NormalWeb"/>
        <w:rPr>
          <w:b w:val="1"/>
          <w:bCs w:val="1"/>
          <w:noProof w:val="0"/>
          <w:lang w:val="en-US"/>
        </w:rPr>
      </w:pPr>
      <w:r w:rsidRPr="422765A6" w:rsidR="05C30FFD">
        <w:rPr>
          <w:b w:val="1"/>
          <w:bCs w:val="1"/>
          <w:noProof w:val="0"/>
          <w:lang w:val="en-US"/>
        </w:rPr>
        <w:t>Section: Batch Processing (Create Discount Offers)</w:t>
      </w:r>
    </w:p>
    <w:p w:rsidR="422765A6" w:rsidP="422765A6" w:rsidRDefault="422765A6" w14:paraId="5ECC6B8A" w14:textId="1562AFB7">
      <w:pPr>
        <w:pStyle w:val="NormalWeb"/>
        <w:rPr>
          <w:b w:val="1"/>
          <w:bCs w:val="1"/>
        </w:rPr>
      </w:pPr>
    </w:p>
    <w:p w:rsidR="643B95F9" w:rsidRDefault="643B95F9" w14:paraId="59AF03A1" w14:textId="0795D76B">
      <w:r w:rsidRPr="422765A6" w:rsidR="643B95F9">
        <w:rPr>
          <w:b w:val="1"/>
          <w:bCs w:val="1"/>
          <w:noProof w:val="0"/>
          <w:color w:val="1D1C1D"/>
          <w:sz w:val="22"/>
          <w:szCs w:val="22"/>
          <w:lang w:val="en-US"/>
        </w:rPr>
        <w:t xml:space="preserve">Problem: </w:t>
      </w:r>
      <w:r w:rsidRPr="422765A6" w:rsidR="643B95F9">
        <w:rPr>
          <w:noProof w:val="0"/>
          <w:color w:val="1D1C1D"/>
          <w:sz w:val="22"/>
          <w:szCs w:val="22"/>
          <w:lang w:val="en-US"/>
        </w:rPr>
        <w:t xml:space="preserve"> For application '</w:t>
      </w:r>
      <w:proofErr w:type="spellStart"/>
      <w:r w:rsidRPr="422765A6" w:rsidR="643B95F9">
        <w:rPr>
          <w:noProof w:val="0"/>
          <w:color w:val="1D1C1D"/>
          <w:sz w:val="22"/>
          <w:szCs w:val="22"/>
          <w:lang w:val="en-US"/>
        </w:rPr>
        <w:t>CreateDiscountOffersLB</w:t>
      </w:r>
      <w:proofErr w:type="spellEnd"/>
      <w:r w:rsidRPr="422765A6" w:rsidR="643B95F9">
        <w:rPr>
          <w:noProof w:val="0"/>
          <w:color w:val="1D1C1D"/>
          <w:sz w:val="22"/>
          <w:szCs w:val="22"/>
          <w:lang w:val="en-US"/>
        </w:rPr>
        <w:t>' a requirement is to hide the save button in the detail view. But without this button you are not able to generate the discount offers:</w:t>
      </w:r>
    </w:p>
    <w:p w:rsidR="643B95F9" w:rsidP="422765A6" w:rsidRDefault="643B95F9" w14:paraId="595117DE" w14:textId="3997ED9B">
      <w:pPr>
        <w:pStyle w:val="Normal"/>
        <w:bidi w:val="0"/>
        <w:spacing w:before="0" w:beforeAutospacing="off" w:after="160" w:afterAutospacing="off" w:line="259" w:lineRule="auto"/>
        <w:ind w:left="0" w:right="0"/>
        <w:jc w:val="left"/>
      </w:pPr>
      <w:r w:rsidRPr="422765A6" w:rsidR="643B95F9">
        <w:rPr>
          <w:b w:val="1"/>
          <w:bCs w:val="1"/>
          <w:noProof w:val="0"/>
          <w:color w:val="1D1C1D"/>
          <w:sz w:val="22"/>
          <w:szCs w:val="22"/>
          <w:lang w:val="en-US"/>
        </w:rPr>
        <w:t>Solution:</w:t>
      </w:r>
      <w:r w:rsidRPr="422765A6" w:rsidR="643B95F9">
        <w:rPr>
          <w:noProof w:val="0"/>
          <w:color w:val="1D1C1D"/>
          <w:sz w:val="22"/>
          <w:szCs w:val="22"/>
          <w:lang w:val="en-US"/>
        </w:rPr>
        <w:t xml:space="preserve"> You need the Save button. Ignore the requirement to </w:t>
      </w:r>
      <w:proofErr w:type="gramStart"/>
      <w:r w:rsidRPr="422765A6" w:rsidR="643B95F9">
        <w:rPr>
          <w:noProof w:val="0"/>
          <w:color w:val="1D1C1D"/>
          <w:sz w:val="22"/>
          <w:szCs w:val="22"/>
          <w:lang w:val="en-US"/>
        </w:rPr>
        <w:t>hid</w:t>
      </w:r>
      <w:proofErr w:type="gramEnd"/>
      <w:r w:rsidRPr="422765A6" w:rsidR="643B95F9">
        <w:rPr>
          <w:noProof w:val="0"/>
          <w:color w:val="1D1C1D"/>
          <w:sz w:val="22"/>
          <w:szCs w:val="22"/>
          <w:lang w:val="en-US"/>
        </w:rPr>
        <w:t xml:space="preserve"> the save button in the detail view.</w:t>
      </w:r>
    </w:p>
    <w:p w:rsidR="422765A6" w:rsidP="422765A6" w:rsidRDefault="422765A6" w14:paraId="6F933F5A" w14:textId="4F465402">
      <w:pPr>
        <w:pStyle w:val="NormalWeb"/>
        <w:rPr>
          <w:b w:val="1"/>
          <w:bCs w:val="1"/>
        </w:rPr>
      </w:pPr>
    </w:p>
    <w:p w:rsidR="42EB3D1E" w:rsidP="422765A6" w:rsidRDefault="42EB3D1E" w14:paraId="0678E7AF" w14:textId="7928AF3E">
      <w:pPr>
        <w:pStyle w:val="NormalWeb"/>
        <w:rPr>
          <w:b w:val="1"/>
          <w:bCs w:val="1"/>
        </w:rPr>
      </w:pPr>
      <w:r w:rsidRPr="422765A6" w:rsidR="42EB3D1E">
        <w:rPr>
          <w:b w:val="1"/>
          <w:bCs w:val="1"/>
        </w:rPr>
        <w:t>Section: Reports</w:t>
      </w:r>
    </w:p>
    <w:p w:rsidR="42EB3D1E" w:rsidP="422765A6" w:rsidRDefault="42EB3D1E" w14:paraId="373D9A84" w14:textId="57F9E5B3">
      <w:pPr>
        <w:pStyle w:val="NormalWeb"/>
      </w:pPr>
      <w:r w:rsidRPr="422765A6" w:rsidR="42EB3D1E">
        <w:rPr>
          <w:noProof w:val="0"/>
          <w:color w:val="1D1C1D"/>
          <w:sz w:val="22"/>
          <w:szCs w:val="22"/>
          <w:lang w:val="en-US"/>
        </w:rPr>
        <w:t>Solution Developer Partners - Here is a gift for you -&gt; The Reports for the Capstone project (Order Breakdown and Product Breakdown) are considered "Bonus" exercises.  You do not have to create the reports for Capstone Certification.  Once you complete everything in the Capstone up to and including Section: Batch Processing (Create Discount Offers) - send me a note to schedule a time to review.</w:t>
      </w:r>
    </w:p>
    <w:sectPr w:rsidRPr="00FF3403" w:rsidR="008A50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2366"/>
    <w:multiLevelType w:val="multilevel"/>
    <w:tmpl w:val="5180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031DC"/>
    <w:multiLevelType w:val="hybridMultilevel"/>
    <w:tmpl w:val="2CB68D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31192"/>
    <w:multiLevelType w:val="multilevel"/>
    <w:tmpl w:val="8FEA8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87B66E5"/>
    <w:multiLevelType w:val="hybridMultilevel"/>
    <w:tmpl w:val="4EA8EA28"/>
    <w:lvl w:ilvl="0" w:tplc="9C0C281E">
      <w:start w:val="1"/>
      <w:numFmt w:val="bullet"/>
      <w:lvlText w:val=""/>
      <w:lvlJc w:val="left"/>
      <w:pPr>
        <w:ind w:left="1440" w:hanging="360"/>
      </w:pPr>
      <w:rPr>
        <w:rFonts w:hint="default" w:ascii="Symbol" w:hAnsi="Symbol"/>
      </w:rPr>
    </w:lvl>
    <w:lvl w:ilvl="1" w:tplc="751881D4">
      <w:start w:val="1"/>
      <w:numFmt w:val="bullet"/>
      <w:lvlText w:val="o"/>
      <w:lvlJc w:val="left"/>
      <w:pPr>
        <w:ind w:left="2160" w:hanging="360"/>
      </w:pPr>
      <w:rPr>
        <w:rFonts w:hint="default" w:ascii="Courier New" w:hAnsi="Courier New"/>
      </w:rPr>
    </w:lvl>
    <w:lvl w:ilvl="2" w:tplc="2242C862">
      <w:start w:val="1"/>
      <w:numFmt w:val="bullet"/>
      <w:lvlText w:val=""/>
      <w:lvlJc w:val="left"/>
      <w:pPr>
        <w:ind w:left="2880" w:hanging="360"/>
      </w:pPr>
      <w:rPr>
        <w:rFonts w:hint="default" w:ascii="Wingdings" w:hAnsi="Wingdings"/>
      </w:rPr>
    </w:lvl>
    <w:lvl w:ilvl="3" w:tplc="D26CF0A6">
      <w:start w:val="1"/>
      <w:numFmt w:val="bullet"/>
      <w:lvlText w:val=""/>
      <w:lvlJc w:val="left"/>
      <w:pPr>
        <w:ind w:left="3600" w:hanging="360"/>
      </w:pPr>
      <w:rPr>
        <w:rFonts w:hint="default" w:ascii="Symbol" w:hAnsi="Symbol"/>
      </w:rPr>
    </w:lvl>
    <w:lvl w:ilvl="4" w:tplc="D936A82A">
      <w:start w:val="1"/>
      <w:numFmt w:val="bullet"/>
      <w:lvlText w:val="o"/>
      <w:lvlJc w:val="left"/>
      <w:pPr>
        <w:ind w:left="4320" w:hanging="360"/>
      </w:pPr>
      <w:rPr>
        <w:rFonts w:hint="default" w:ascii="Courier New" w:hAnsi="Courier New"/>
      </w:rPr>
    </w:lvl>
    <w:lvl w:ilvl="5" w:tplc="C756B082">
      <w:start w:val="1"/>
      <w:numFmt w:val="bullet"/>
      <w:lvlText w:val=""/>
      <w:lvlJc w:val="left"/>
      <w:pPr>
        <w:ind w:left="5040" w:hanging="360"/>
      </w:pPr>
      <w:rPr>
        <w:rFonts w:hint="default" w:ascii="Wingdings" w:hAnsi="Wingdings"/>
      </w:rPr>
    </w:lvl>
    <w:lvl w:ilvl="6" w:tplc="1A6E604C">
      <w:start w:val="1"/>
      <w:numFmt w:val="bullet"/>
      <w:lvlText w:val=""/>
      <w:lvlJc w:val="left"/>
      <w:pPr>
        <w:ind w:left="5760" w:hanging="360"/>
      </w:pPr>
      <w:rPr>
        <w:rFonts w:hint="default" w:ascii="Symbol" w:hAnsi="Symbol"/>
      </w:rPr>
    </w:lvl>
    <w:lvl w:ilvl="7" w:tplc="E19CB1E0">
      <w:start w:val="1"/>
      <w:numFmt w:val="bullet"/>
      <w:lvlText w:val="o"/>
      <w:lvlJc w:val="left"/>
      <w:pPr>
        <w:ind w:left="6480" w:hanging="360"/>
      </w:pPr>
      <w:rPr>
        <w:rFonts w:hint="default" w:ascii="Courier New" w:hAnsi="Courier New"/>
      </w:rPr>
    </w:lvl>
    <w:lvl w:ilvl="8" w:tplc="5FFC9D58">
      <w:start w:val="1"/>
      <w:numFmt w:val="bullet"/>
      <w:lvlText w:val=""/>
      <w:lvlJc w:val="left"/>
      <w:pPr>
        <w:ind w:left="7200" w:hanging="360"/>
      </w:pPr>
      <w:rPr>
        <w:rFonts w:hint="default" w:ascii="Wingdings" w:hAnsi="Wingdings"/>
      </w:rPr>
    </w:lvl>
  </w:abstractNum>
  <w:abstractNum w:abstractNumId="4" w15:restartNumberingAfterBreak="0">
    <w:nsid w:val="59C92F66"/>
    <w:multiLevelType w:val="multilevel"/>
    <w:tmpl w:val="30A44F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9EF5DA1"/>
    <w:multiLevelType w:val="hybridMultilevel"/>
    <w:tmpl w:val="37844EF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A783C"/>
    <w:multiLevelType w:val="hybridMultilevel"/>
    <w:tmpl w:val="E3D4B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68"/>
    <w:rsid w:val="00055878"/>
    <w:rsid w:val="000C0A33"/>
    <w:rsid w:val="000D7068"/>
    <w:rsid w:val="001251E0"/>
    <w:rsid w:val="001C27FE"/>
    <w:rsid w:val="001E4F9F"/>
    <w:rsid w:val="002A34EB"/>
    <w:rsid w:val="002A66D2"/>
    <w:rsid w:val="003367D8"/>
    <w:rsid w:val="00430DB1"/>
    <w:rsid w:val="00447C2F"/>
    <w:rsid w:val="004B07AF"/>
    <w:rsid w:val="005441CF"/>
    <w:rsid w:val="00544B70"/>
    <w:rsid w:val="0058245E"/>
    <w:rsid w:val="005B16F3"/>
    <w:rsid w:val="005F7E57"/>
    <w:rsid w:val="006271F8"/>
    <w:rsid w:val="007E68A3"/>
    <w:rsid w:val="008014A4"/>
    <w:rsid w:val="008A0E07"/>
    <w:rsid w:val="008A506E"/>
    <w:rsid w:val="00961DC6"/>
    <w:rsid w:val="00962845"/>
    <w:rsid w:val="009E5EC4"/>
    <w:rsid w:val="00B36916"/>
    <w:rsid w:val="00B75220"/>
    <w:rsid w:val="00C06E85"/>
    <w:rsid w:val="00C54186"/>
    <w:rsid w:val="00DB3291"/>
    <w:rsid w:val="00DC4AF8"/>
    <w:rsid w:val="00ED4107"/>
    <w:rsid w:val="00FB1757"/>
    <w:rsid w:val="00FF3403"/>
    <w:rsid w:val="02C8C27B"/>
    <w:rsid w:val="03C3A053"/>
    <w:rsid w:val="04F53E20"/>
    <w:rsid w:val="04F70184"/>
    <w:rsid w:val="052846EC"/>
    <w:rsid w:val="05C30FFD"/>
    <w:rsid w:val="05D7A988"/>
    <w:rsid w:val="0602297E"/>
    <w:rsid w:val="06D4FFFA"/>
    <w:rsid w:val="084A36C1"/>
    <w:rsid w:val="08C6300E"/>
    <w:rsid w:val="08D7ECA4"/>
    <w:rsid w:val="0987A209"/>
    <w:rsid w:val="0CECC0DE"/>
    <w:rsid w:val="0F9EE405"/>
    <w:rsid w:val="13AFE9C2"/>
    <w:rsid w:val="15416566"/>
    <w:rsid w:val="187B76D7"/>
    <w:rsid w:val="19155DCD"/>
    <w:rsid w:val="199E3BE9"/>
    <w:rsid w:val="19C67193"/>
    <w:rsid w:val="19DBFDA6"/>
    <w:rsid w:val="1B1FA403"/>
    <w:rsid w:val="1B6B6EFB"/>
    <w:rsid w:val="1BC85C5A"/>
    <w:rsid w:val="1C231334"/>
    <w:rsid w:val="1C6693D7"/>
    <w:rsid w:val="1CD6FD80"/>
    <w:rsid w:val="1D3CE636"/>
    <w:rsid w:val="1E1C1870"/>
    <w:rsid w:val="1E9729D5"/>
    <w:rsid w:val="20F8D072"/>
    <w:rsid w:val="21286A58"/>
    <w:rsid w:val="21ECEF2C"/>
    <w:rsid w:val="22CFEEED"/>
    <w:rsid w:val="23470247"/>
    <w:rsid w:val="234ED6BB"/>
    <w:rsid w:val="2941C4EF"/>
    <w:rsid w:val="2AB9867A"/>
    <w:rsid w:val="2D01EF96"/>
    <w:rsid w:val="2F9ED757"/>
    <w:rsid w:val="361C3B52"/>
    <w:rsid w:val="39B4A311"/>
    <w:rsid w:val="3A634F8F"/>
    <w:rsid w:val="3C453E01"/>
    <w:rsid w:val="3C48354D"/>
    <w:rsid w:val="40DE952F"/>
    <w:rsid w:val="422765A6"/>
    <w:rsid w:val="4241D66D"/>
    <w:rsid w:val="427F33C6"/>
    <w:rsid w:val="42EB3D1E"/>
    <w:rsid w:val="432BA0F7"/>
    <w:rsid w:val="4411EC9D"/>
    <w:rsid w:val="44CB6274"/>
    <w:rsid w:val="4546AD3D"/>
    <w:rsid w:val="45EDF7D8"/>
    <w:rsid w:val="46BE4733"/>
    <w:rsid w:val="4EB1DBEC"/>
    <w:rsid w:val="50109AE8"/>
    <w:rsid w:val="50BDA1EC"/>
    <w:rsid w:val="53C08D9E"/>
    <w:rsid w:val="5728C5A6"/>
    <w:rsid w:val="58744C0A"/>
    <w:rsid w:val="59DCB81D"/>
    <w:rsid w:val="5C2C231E"/>
    <w:rsid w:val="5F120C42"/>
    <w:rsid w:val="607A4FA8"/>
    <w:rsid w:val="6112F221"/>
    <w:rsid w:val="63CD0143"/>
    <w:rsid w:val="6416F0BC"/>
    <w:rsid w:val="643B95F9"/>
    <w:rsid w:val="64694BF2"/>
    <w:rsid w:val="652DCC36"/>
    <w:rsid w:val="66C381A6"/>
    <w:rsid w:val="695906B2"/>
    <w:rsid w:val="6A80F7ED"/>
    <w:rsid w:val="6D28AFAD"/>
    <w:rsid w:val="720E96DB"/>
    <w:rsid w:val="7295E26E"/>
    <w:rsid w:val="74B6935E"/>
    <w:rsid w:val="74CFD056"/>
    <w:rsid w:val="74FFF82D"/>
    <w:rsid w:val="7613C74A"/>
    <w:rsid w:val="78043597"/>
    <w:rsid w:val="78B6A37F"/>
    <w:rsid w:val="7995362F"/>
    <w:rsid w:val="7BCFA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D7E1"/>
  <w15:chartTrackingRefBased/>
  <w15:docId w15:val="{0E87122A-0C58-4F64-B178-E1B4AF1E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7068"/>
    <w:pPr>
      <w:ind w:left="720"/>
      <w:contextualSpacing/>
    </w:pPr>
  </w:style>
  <w:style w:type="character" w:styleId="Hyperlink">
    <w:name w:val="Hyperlink"/>
    <w:basedOn w:val="DefaultParagraphFont"/>
    <w:uiPriority w:val="99"/>
    <w:semiHidden/>
    <w:unhideWhenUsed/>
    <w:rsid w:val="000D7068"/>
    <w:rPr>
      <w:color w:val="0000FF"/>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055878"/>
    <w:pPr>
      <w:spacing w:before="100" w:beforeAutospacing="1" w:after="100" w:afterAutospacing="1" w:line="240" w:lineRule="auto"/>
    </w:pPr>
    <w:rPr>
      <w:rFonts w:ascii="Times New Roman" w:hAnsi="Times New Roman" w:cs="Times New Roman" w:eastAsiaTheme="minorEastAsia"/>
      <w:sz w:val="24"/>
      <w:szCs w:val="24"/>
    </w:rPr>
  </w:style>
  <w:style w:type="character" w:styleId="Strong">
    <w:name w:val="Strong"/>
    <w:basedOn w:val="DefaultParagraphFont"/>
    <w:uiPriority w:val="22"/>
    <w:qFormat/>
    <w:rsid w:val="00055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90621">
      <w:bodyDiv w:val="1"/>
      <w:marLeft w:val="0"/>
      <w:marRight w:val="0"/>
      <w:marTop w:val="0"/>
      <w:marBottom w:val="0"/>
      <w:divBdr>
        <w:top w:val="none" w:sz="0" w:space="0" w:color="auto"/>
        <w:left w:val="none" w:sz="0" w:space="0" w:color="auto"/>
        <w:bottom w:val="none" w:sz="0" w:space="0" w:color="auto"/>
        <w:right w:val="none" w:sz="0" w:space="0" w:color="auto"/>
      </w:divBdr>
    </w:div>
    <w:div w:id="176162338">
      <w:bodyDiv w:val="1"/>
      <w:marLeft w:val="0"/>
      <w:marRight w:val="0"/>
      <w:marTop w:val="0"/>
      <w:marBottom w:val="0"/>
      <w:divBdr>
        <w:top w:val="none" w:sz="0" w:space="0" w:color="auto"/>
        <w:left w:val="none" w:sz="0" w:space="0" w:color="auto"/>
        <w:bottom w:val="none" w:sz="0" w:space="0" w:color="auto"/>
        <w:right w:val="none" w:sz="0" w:space="0" w:color="auto"/>
      </w:divBdr>
      <w:divsChild>
        <w:div w:id="510098278">
          <w:marLeft w:val="0"/>
          <w:marRight w:val="0"/>
          <w:marTop w:val="0"/>
          <w:marBottom w:val="0"/>
          <w:divBdr>
            <w:top w:val="none" w:sz="0" w:space="0" w:color="auto"/>
            <w:left w:val="none" w:sz="0" w:space="0" w:color="auto"/>
            <w:bottom w:val="none" w:sz="0" w:space="0" w:color="auto"/>
            <w:right w:val="none" w:sz="0" w:space="0" w:color="auto"/>
          </w:divBdr>
        </w:div>
      </w:divsChild>
    </w:div>
    <w:div w:id="923950276">
      <w:bodyDiv w:val="1"/>
      <w:marLeft w:val="0"/>
      <w:marRight w:val="0"/>
      <w:marTop w:val="0"/>
      <w:marBottom w:val="0"/>
      <w:divBdr>
        <w:top w:val="none" w:sz="0" w:space="0" w:color="auto"/>
        <w:left w:val="none" w:sz="0" w:space="0" w:color="auto"/>
        <w:bottom w:val="none" w:sz="0" w:space="0" w:color="auto"/>
        <w:right w:val="none" w:sz="0" w:space="0" w:color="auto"/>
      </w:divBdr>
      <w:divsChild>
        <w:div w:id="118644113">
          <w:marLeft w:val="0"/>
          <w:marRight w:val="0"/>
          <w:marTop w:val="0"/>
          <w:marBottom w:val="0"/>
          <w:divBdr>
            <w:top w:val="none" w:sz="0" w:space="0" w:color="auto"/>
            <w:left w:val="none" w:sz="0" w:space="0" w:color="auto"/>
            <w:bottom w:val="none" w:sz="0" w:space="0" w:color="auto"/>
            <w:right w:val="none" w:sz="0" w:space="0" w:color="auto"/>
          </w:divBdr>
        </w:div>
        <w:div w:id="466439120">
          <w:marLeft w:val="0"/>
          <w:marRight w:val="0"/>
          <w:marTop w:val="0"/>
          <w:marBottom w:val="0"/>
          <w:divBdr>
            <w:top w:val="none" w:sz="0" w:space="0" w:color="auto"/>
            <w:left w:val="none" w:sz="0" w:space="0" w:color="auto"/>
            <w:bottom w:val="none" w:sz="0" w:space="0" w:color="auto"/>
            <w:right w:val="none" w:sz="0" w:space="0" w:color="auto"/>
          </w:divBdr>
        </w:div>
        <w:div w:id="352004194">
          <w:marLeft w:val="0"/>
          <w:marRight w:val="0"/>
          <w:marTop w:val="0"/>
          <w:marBottom w:val="0"/>
          <w:divBdr>
            <w:top w:val="none" w:sz="0" w:space="0" w:color="auto"/>
            <w:left w:val="none" w:sz="0" w:space="0" w:color="auto"/>
            <w:bottom w:val="none" w:sz="0" w:space="0" w:color="auto"/>
            <w:right w:val="none" w:sz="0" w:space="0" w:color="auto"/>
          </w:divBdr>
        </w:div>
        <w:div w:id="1793789104">
          <w:marLeft w:val="0"/>
          <w:marRight w:val="0"/>
          <w:marTop w:val="0"/>
          <w:marBottom w:val="0"/>
          <w:divBdr>
            <w:top w:val="none" w:sz="0" w:space="0" w:color="auto"/>
            <w:left w:val="none" w:sz="0" w:space="0" w:color="auto"/>
            <w:bottom w:val="none" w:sz="0" w:space="0" w:color="auto"/>
            <w:right w:val="none" w:sz="0" w:space="0" w:color="auto"/>
          </w:divBdr>
        </w:div>
        <w:div w:id="890309340">
          <w:marLeft w:val="0"/>
          <w:marRight w:val="0"/>
          <w:marTop w:val="0"/>
          <w:marBottom w:val="0"/>
          <w:divBdr>
            <w:top w:val="none" w:sz="0" w:space="0" w:color="auto"/>
            <w:left w:val="none" w:sz="0" w:space="0" w:color="auto"/>
            <w:bottom w:val="none" w:sz="0" w:space="0" w:color="auto"/>
            <w:right w:val="none" w:sz="0" w:space="0" w:color="auto"/>
          </w:divBdr>
        </w:div>
        <w:div w:id="308289461">
          <w:marLeft w:val="0"/>
          <w:marRight w:val="0"/>
          <w:marTop w:val="0"/>
          <w:marBottom w:val="0"/>
          <w:divBdr>
            <w:top w:val="none" w:sz="0" w:space="0" w:color="auto"/>
            <w:left w:val="none" w:sz="0" w:space="0" w:color="auto"/>
            <w:bottom w:val="none" w:sz="0" w:space="0" w:color="auto"/>
            <w:right w:val="none" w:sz="0" w:space="0" w:color="auto"/>
          </w:divBdr>
        </w:div>
        <w:div w:id="2067758544">
          <w:marLeft w:val="0"/>
          <w:marRight w:val="0"/>
          <w:marTop w:val="0"/>
          <w:marBottom w:val="0"/>
          <w:divBdr>
            <w:top w:val="none" w:sz="0" w:space="0" w:color="auto"/>
            <w:left w:val="none" w:sz="0" w:space="0" w:color="auto"/>
            <w:bottom w:val="none" w:sz="0" w:space="0" w:color="auto"/>
            <w:right w:val="none" w:sz="0" w:space="0" w:color="auto"/>
          </w:divBdr>
        </w:div>
        <w:div w:id="1876236705">
          <w:marLeft w:val="0"/>
          <w:marRight w:val="0"/>
          <w:marTop w:val="0"/>
          <w:marBottom w:val="0"/>
          <w:divBdr>
            <w:top w:val="none" w:sz="0" w:space="0" w:color="auto"/>
            <w:left w:val="none" w:sz="0" w:space="0" w:color="auto"/>
            <w:bottom w:val="none" w:sz="0" w:space="0" w:color="auto"/>
            <w:right w:val="none" w:sz="0" w:space="0" w:color="auto"/>
          </w:divBdr>
        </w:div>
      </w:divsChild>
    </w:div>
    <w:div w:id="1245723501">
      <w:bodyDiv w:val="1"/>
      <w:marLeft w:val="0"/>
      <w:marRight w:val="0"/>
      <w:marTop w:val="0"/>
      <w:marBottom w:val="0"/>
      <w:divBdr>
        <w:top w:val="none" w:sz="0" w:space="0" w:color="auto"/>
        <w:left w:val="none" w:sz="0" w:space="0" w:color="auto"/>
        <w:bottom w:val="none" w:sz="0" w:space="0" w:color="auto"/>
        <w:right w:val="none" w:sz="0" w:space="0" w:color="auto"/>
      </w:divBdr>
      <w:divsChild>
        <w:div w:id="100443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4.png" Id="R4c7aadb11d014e80" /><Relationship Type="http://schemas.openxmlformats.org/officeDocument/2006/relationships/image" Target="/media/image5.png" Id="R4197b217999c45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D0762A758B9D4AA39557F5E8A5ABDB" ma:contentTypeVersion="7" ma:contentTypeDescription="Create a new document." ma:contentTypeScope="" ma:versionID="4f8cf7e35060e3894b05bc0b95c0e754">
  <xsd:schema xmlns:xsd="http://www.w3.org/2001/XMLSchema" xmlns:xs="http://www.w3.org/2001/XMLSchema" xmlns:p="http://schemas.microsoft.com/office/2006/metadata/properties" xmlns:ns2="4c2ff8e9-33f0-4574-ba55-ab26ea026d65" xmlns:ns3="7e68bbbd-7f66-4046-a1a0-590b69377150" targetNamespace="http://schemas.microsoft.com/office/2006/metadata/properties" ma:root="true" ma:fieldsID="3196e1b7138adb3f895f939ea619bf9e" ns2:_="" ns3:_="">
    <xsd:import namespace="4c2ff8e9-33f0-4574-ba55-ab26ea026d65"/>
    <xsd:import namespace="7e68bbbd-7f66-4046-a1a0-590b693771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ff8e9-33f0-4574-ba55-ab26ea026d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8bbbd-7f66-4046-a1a0-590b693771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D3254A-08B2-49BD-B5BD-D569769A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ff8e9-33f0-4574-ba55-ab26ea026d65"/>
    <ds:schemaRef ds:uri="7e68bbbd-7f66-4046-a1a0-590b69377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E5B8F0-C510-4276-828F-E81C07804BA9}">
  <ds:schemaRefs>
    <ds:schemaRef ds:uri="http://schemas.microsoft.com/sharepoint/v3/contenttype/forms"/>
  </ds:schemaRefs>
</ds:datastoreItem>
</file>

<file path=customXml/itemProps3.xml><?xml version="1.0" encoding="utf-8"?>
<ds:datastoreItem xmlns:ds="http://schemas.openxmlformats.org/officeDocument/2006/customXml" ds:itemID="{3DAF2641-A7AD-445F-B1AC-66EF1378469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Suzie McVaney</dc:creator>
  <keywords/>
  <dc:description/>
  <lastModifiedBy>Turner Sedberry</lastModifiedBy>
  <revision>37</revision>
  <dcterms:created xsi:type="dcterms:W3CDTF">2020-05-06T13:25:00.0000000Z</dcterms:created>
  <dcterms:modified xsi:type="dcterms:W3CDTF">2020-05-14T20:37:21.3708885Z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0x0101001DD0762A758B9D4AA39557F5E8A5ABDB</vt:lpwstr>
  </property>
</Properties>
</file>