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6F" w:rsidRDefault="00BE7ED4" w:rsidP="00BE7ED4">
      <w:pPr>
        <w:pStyle w:val="1"/>
        <w:jc w:val="center"/>
      </w:pPr>
      <w:r>
        <w:rPr>
          <w:rFonts w:hint="eastAsia"/>
        </w:rPr>
        <w:t>业务管理平台</w:t>
      </w:r>
      <w:r w:rsidR="00D3716F">
        <w:rPr>
          <w:rFonts w:hint="eastAsia"/>
        </w:rPr>
        <w:t>功能说明书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rPr>
          <w:rFonts w:hint="eastAsia"/>
        </w:rPr>
        <w:t>概况</w:t>
      </w:r>
    </w:p>
    <w:p w:rsidR="0077703E" w:rsidRDefault="0077703E" w:rsidP="0077703E">
      <w:r>
        <w:rPr>
          <w:rFonts w:hint="eastAsia"/>
        </w:rPr>
        <w:t xml:space="preserve">    </w:t>
      </w:r>
      <w:r>
        <w:rPr>
          <w:rFonts w:hint="eastAsia"/>
        </w:rPr>
        <w:t>业务管理平台设计主要是为了提高借款管理、资金管理以及业务运营的效率，主要分为以下模块</w:t>
      </w:r>
      <w:r>
        <w:rPr>
          <w:rFonts w:hint="eastAsia"/>
        </w:rPr>
        <w:t xml:space="preserve">: </w:t>
      </w:r>
    </w:p>
    <w:p w:rsidR="00D3716F" w:rsidRDefault="00075CE7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工作面板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借款管理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资金管理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认证审核</w:t>
      </w:r>
    </w:p>
    <w:p w:rsidR="00D3716F" w:rsidRDefault="005154C7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 w:rsidR="008610CD">
        <w:rPr>
          <w:rFonts w:hint="eastAsia"/>
        </w:rPr>
        <w:t>报表</w:t>
      </w:r>
    </w:p>
    <w:p w:rsidR="00D3716F" w:rsidRDefault="00D3716F" w:rsidP="00D3716F"/>
    <w:p w:rsidR="0077703E" w:rsidRDefault="00075CE7" w:rsidP="002964A9">
      <w:pPr>
        <w:pStyle w:val="2"/>
        <w:numPr>
          <w:ilvl w:val="0"/>
          <w:numId w:val="37"/>
        </w:numPr>
      </w:pPr>
      <w:r>
        <w:t>工作面板</w:t>
      </w:r>
      <w:r w:rsidR="0077703E">
        <w:t>模块</w:t>
      </w:r>
    </w:p>
    <w:p w:rsidR="00D3716F" w:rsidRDefault="00D3716F" w:rsidP="0077703E">
      <w:pPr>
        <w:pStyle w:val="3"/>
      </w:pPr>
      <w:r>
        <w:rPr>
          <w:rFonts w:hint="eastAsia"/>
        </w:rPr>
        <w:t>系统管理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待办事项：查看后台借款、资金、认证管理及证明材料审核未处理的记录。</w:t>
      </w:r>
    </w:p>
    <w:p w:rsidR="00D3716F" w:rsidRDefault="00D3716F" w:rsidP="007770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修改密码：修改当前用户后台登入密码。</w:t>
      </w:r>
    </w:p>
    <w:p w:rsidR="00D3716F" w:rsidRDefault="00D3716F" w:rsidP="00D3716F"/>
    <w:p w:rsidR="00D3716F" w:rsidRDefault="00D3716F" w:rsidP="0077703E">
      <w:pPr>
        <w:pStyle w:val="3"/>
      </w:pPr>
      <w:r w:rsidRPr="000C7A97">
        <w:rPr>
          <w:rFonts w:hint="eastAsia"/>
          <w:vanish/>
        </w:rPr>
        <w:t>系统首页</w:t>
      </w:r>
      <w:r w:rsidRPr="000C7A97">
        <w:rPr>
          <w:rFonts w:hint="eastAsia"/>
          <w:vanish/>
        </w:rPr>
        <w:t>/</w:t>
      </w:r>
      <w:r>
        <w:rPr>
          <w:rFonts w:hint="eastAsia"/>
        </w:rPr>
        <w:t>日志管理</w:t>
      </w:r>
      <w:bookmarkStart w:id="0" w:name="_GoBack"/>
      <w:bookmarkEnd w:id="0"/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登陆日志：查看当前用户后台登录日志。</w:t>
      </w:r>
    </w:p>
    <w:p w:rsidR="00D3716F" w:rsidRDefault="00D3716F" w:rsidP="007770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后台操作日志：查看后台修改、删除的操作日志。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t>借款管理模块</w:t>
      </w:r>
    </w:p>
    <w:p w:rsidR="00E674C9" w:rsidRPr="00E674C9" w:rsidRDefault="00E674C9" w:rsidP="00E674C9">
      <w:r>
        <w:rPr>
          <w:rFonts w:hint="eastAsia"/>
        </w:rPr>
        <w:t>借款</w:t>
      </w:r>
      <w:proofErr w:type="gramStart"/>
      <w:r>
        <w:rPr>
          <w:rFonts w:hint="eastAsia"/>
        </w:rPr>
        <w:t>管理共</w:t>
      </w:r>
      <w:proofErr w:type="gramEnd"/>
      <w:r>
        <w:rPr>
          <w:rFonts w:hint="eastAsia"/>
        </w:rPr>
        <w:t>分为两类：“打新项目”和“配资项目”。</w:t>
      </w:r>
    </w:p>
    <w:p w:rsidR="00D3716F" w:rsidRPr="0077703E" w:rsidRDefault="00D3716F" w:rsidP="0077703E">
      <w:pPr>
        <w:pStyle w:val="3"/>
        <w:numPr>
          <w:ilvl w:val="0"/>
          <w:numId w:val="21"/>
        </w:numPr>
      </w:pPr>
      <w:r w:rsidRPr="0077703E">
        <w:rPr>
          <w:rFonts w:hint="eastAsia"/>
        </w:rPr>
        <w:lastRenderedPageBreak/>
        <w:t>借款管理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所有借款：用于查看和管理平台所有的借款，主要用于查询单个用户在平台的所有借款标情况，以及查看平台所有的借款标情况。</w:t>
      </w:r>
    </w:p>
    <w:p w:rsidR="00D3716F" w:rsidRDefault="00D3716F" w:rsidP="007770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借款评论：管理前台产生的所有借款评论记录，可进行删除和修改。</w:t>
      </w:r>
    </w:p>
    <w:p w:rsidR="00D3716F" w:rsidRDefault="00D3716F" w:rsidP="007770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新标预告：用于标准版前台首页新标预告的展示，实现在后台填充展示的内容。</w:t>
      </w:r>
    </w:p>
    <w:p w:rsidR="00D3716F" w:rsidRDefault="00D3716F" w:rsidP="00D3716F"/>
    <w:p w:rsidR="00D3716F" w:rsidRPr="0077703E" w:rsidRDefault="00D3716F" w:rsidP="0077703E">
      <w:pPr>
        <w:pStyle w:val="3"/>
      </w:pPr>
      <w:r w:rsidRPr="0077703E">
        <w:rPr>
          <w:rFonts w:hint="eastAsia"/>
        </w:rPr>
        <w:t>借款管理初审管理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发标待审：用于管理前台用户提交的借款标进行审核和修改。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正在借款：用于管理网站正在借款但投资未满标的借款，包括：查看、撤消、导出等操作。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失败借款标：用于查看初审不通的借款。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已过期：用于管理借款期限</w:t>
      </w:r>
      <w:proofErr w:type="gramStart"/>
      <w:r>
        <w:rPr>
          <w:rFonts w:hint="eastAsia"/>
        </w:rPr>
        <w:t>已过但</w:t>
      </w:r>
      <w:proofErr w:type="gramEnd"/>
      <w:r>
        <w:rPr>
          <w:rFonts w:hint="eastAsia"/>
        </w:rPr>
        <w:t>未满标的借款，</w:t>
      </w:r>
      <w:r>
        <w:rPr>
          <w:rFonts w:hint="eastAsia"/>
        </w:rPr>
        <w:t xml:space="preserve"> </w:t>
      </w:r>
      <w:r>
        <w:rPr>
          <w:rFonts w:hint="eastAsia"/>
        </w:rPr>
        <w:t>包括：延期、撤标等操作。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流标：用于查看后台执行撤消而流标的借款。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用户撤标：用于查看前台用户提交借款但后台未审核时，自动撤标的借款。</w:t>
      </w:r>
    </w:p>
    <w:p w:rsidR="00D3716F" w:rsidRDefault="00D3716F" w:rsidP="00D3716F"/>
    <w:p w:rsidR="00D3716F" w:rsidRPr="0077703E" w:rsidRDefault="00D3716F" w:rsidP="0077703E">
      <w:pPr>
        <w:pStyle w:val="3"/>
      </w:pPr>
      <w:proofErr w:type="gramStart"/>
      <w:r w:rsidRPr="0077703E">
        <w:rPr>
          <w:rFonts w:hint="eastAsia"/>
        </w:rPr>
        <w:t>满标管理</w:t>
      </w:r>
      <w:proofErr w:type="gramEnd"/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满标待审</w:t>
      </w:r>
      <w:proofErr w:type="gramEnd"/>
      <w:r>
        <w:rPr>
          <w:rFonts w:hint="eastAsia"/>
        </w:rPr>
        <w:t>：用于管理前台投资满标的借款，包括：查看、审核等操作。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审核失败：用于查看复审不通的借款。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还款中：用于查看成功借款正处于还款中的借款。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已还完：用于查看已还完的借款。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提前还款：用于查看提前全额还款的借款。</w:t>
      </w:r>
    </w:p>
    <w:p w:rsidR="00D3716F" w:rsidRDefault="00D3716F" w:rsidP="00D3716F"/>
    <w:p w:rsidR="00D3716F" w:rsidRPr="0077703E" w:rsidRDefault="00D3716F" w:rsidP="0077703E">
      <w:pPr>
        <w:pStyle w:val="3"/>
      </w:pPr>
      <w:r w:rsidRPr="0077703E">
        <w:rPr>
          <w:rFonts w:hint="eastAsia"/>
        </w:rPr>
        <w:t>逾期借款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逾期借款：用于查看平台所有的逾期借款，包括逾期已还和逾期未还的借款。</w:t>
      </w:r>
    </w:p>
    <w:p w:rsidR="00D3716F" w:rsidRDefault="00D3716F" w:rsidP="0077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网站垫付：用于管理平台到逾期垫付时间网站有无垫付的借款标，主要功能操作为“垫付”功能，通过网站垫付。</w:t>
      </w:r>
    </w:p>
    <w:p w:rsidR="00D3716F" w:rsidRDefault="00D3716F" w:rsidP="007770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网站应收明细账：用于管理网站垫付后债权归网站所有的借款明细账，包括可查看已回收款和应收款。</w:t>
      </w:r>
    </w:p>
    <w:p w:rsidR="00D3716F" w:rsidRDefault="00D3716F" w:rsidP="00D3716F"/>
    <w:p w:rsidR="00D3716F" w:rsidRPr="0077703E" w:rsidRDefault="00D3716F" w:rsidP="0077703E">
      <w:pPr>
        <w:pStyle w:val="3"/>
      </w:pPr>
      <w:r w:rsidRPr="0077703E">
        <w:rPr>
          <w:rFonts w:hint="eastAsia"/>
        </w:rPr>
        <w:lastRenderedPageBreak/>
        <w:t>额度管理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逾期借款：用于查看平台所有的逾期借款，包括逾期已还和逾期未还的借款。</w:t>
      </w:r>
    </w:p>
    <w:p w:rsidR="00D3716F" w:rsidRDefault="00D3716F" w:rsidP="007770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网站垫付：用于管理平台到逾期垫付时间网站有无垫付的借款标，主要功能操作为“垫付”功能，通过网站垫付。</w:t>
      </w:r>
    </w:p>
    <w:p w:rsidR="00D3716F" w:rsidRDefault="00D3716F" w:rsidP="007770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网站应收明细账：用于管理网站垫付后债权归网站所有的借款明细账，包括可查看已回收款和应收款。</w:t>
      </w:r>
    </w:p>
    <w:p w:rsidR="00D3716F" w:rsidRDefault="00D3716F" w:rsidP="00D3716F"/>
    <w:p w:rsidR="00D3716F" w:rsidRPr="0077703E" w:rsidRDefault="00D3716F" w:rsidP="0077703E">
      <w:pPr>
        <w:pStyle w:val="3"/>
      </w:pPr>
      <w:r w:rsidRPr="0077703E">
        <w:rPr>
          <w:rFonts w:hint="eastAsia"/>
        </w:rPr>
        <w:t>贷款记录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还款信息：用于后台人员查看平台所有成功借款产生的所有还款信息。</w:t>
      </w:r>
    </w:p>
    <w:p w:rsidR="00D3716F" w:rsidRDefault="00D3716F" w:rsidP="007770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收款信息：用于后台人员查看平台所有投资成功所有投资人的收款信息。</w:t>
      </w:r>
    </w:p>
    <w:p w:rsidR="00D3716F" w:rsidRDefault="00D3716F" w:rsidP="007770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投资信息：用于后台人员查看前台投资人投资产生的每一条投资记录，包括：待审核中、投资成功以及投资失败等记录。</w:t>
      </w:r>
    </w:p>
    <w:p w:rsidR="00D3716F" w:rsidRDefault="00D3716F" w:rsidP="00D3716F"/>
    <w:p w:rsidR="00D3716F" w:rsidRPr="0077703E" w:rsidRDefault="00D3716F" w:rsidP="0077703E">
      <w:pPr>
        <w:pStyle w:val="3"/>
      </w:pPr>
      <w:r w:rsidRPr="0077703E">
        <w:rPr>
          <w:rFonts w:hint="eastAsia"/>
        </w:rPr>
        <w:t>借贷记录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所有借款：用于查看和管理平台所有的借款，主要用于查询单个用户在平台的所有借款标情况，以及查看平台所有的借款标情况。</w:t>
      </w:r>
    </w:p>
    <w:p w:rsidR="00D3716F" w:rsidRDefault="00D3716F" w:rsidP="007770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借款评论：管理前台产生的所有借款评论记录，可进行删除和修改。</w:t>
      </w:r>
    </w:p>
    <w:p w:rsidR="00D3716F" w:rsidRDefault="00D3716F" w:rsidP="007770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新标预告：用于标准版前台首页新标预告的展示，实现在后台填充展示的内容。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t>资金管理模块</w:t>
      </w:r>
    </w:p>
    <w:p w:rsidR="00D3716F" w:rsidRDefault="00D3716F" w:rsidP="0077703E">
      <w:pPr>
        <w:pStyle w:val="3"/>
        <w:numPr>
          <w:ilvl w:val="0"/>
          <w:numId w:val="17"/>
        </w:numPr>
      </w:pPr>
      <w:r>
        <w:rPr>
          <w:rFonts w:hint="eastAsia"/>
        </w:rPr>
        <w:t>资金管理</w:t>
      </w:r>
    </w:p>
    <w:p w:rsidR="00D3716F" w:rsidRDefault="00D3716F" w:rsidP="00105A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账户资金管理：用于管理人员查看和管理平台所有用户的资金数据和单个用户的</w:t>
      </w:r>
      <w:proofErr w:type="gramStart"/>
      <w:r>
        <w:rPr>
          <w:rFonts w:hint="eastAsia"/>
        </w:rPr>
        <w:t>具体资金</w:t>
      </w:r>
      <w:proofErr w:type="gramEnd"/>
      <w:r>
        <w:rPr>
          <w:rFonts w:hint="eastAsia"/>
        </w:rPr>
        <w:t>记录（如：资金记录、充值记录、提现记录等）。</w:t>
      </w:r>
    </w:p>
    <w:p w:rsidR="00D3716F" w:rsidRDefault="00D3716F" w:rsidP="00105A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资金记录：记录用户在平台产生的每一条资金记录。目的：便于管理人员核实并跟踪单个用户发生的每项交易记录。该表为平台数据最为准确的资金流数据表。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充值管理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全部充值：用于查看和管理平台提交的所有充值信息，包括：充值成功、充值失败、待</w:t>
      </w:r>
      <w:r>
        <w:rPr>
          <w:rFonts w:hint="eastAsia"/>
        </w:rPr>
        <w:lastRenderedPageBreak/>
        <w:t>审核的所有充值数据。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审核中：主要用于审核平台提交的充值信息，主要执行核对资金入账无误和审核操作。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充值成功：用于查看平台审核通过的所有成功的充值记录。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充值失败：用于查看平台审核不通过的所有失败的充值记录。</w:t>
      </w:r>
    </w:p>
    <w:p w:rsidR="00D3716F" w:rsidRDefault="00D3716F" w:rsidP="0077703E">
      <w:pPr>
        <w:pStyle w:val="3"/>
      </w:pPr>
      <w:r>
        <w:rPr>
          <w:rFonts w:hint="eastAsia"/>
        </w:rPr>
        <w:t>账号管理</w:t>
      </w:r>
    </w:p>
    <w:p w:rsidR="00D3716F" w:rsidRDefault="00D3716F" w:rsidP="00105AD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用户银行账户列表：此用户在提交的对应银行的银行账号。可进行修改操作。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提现管理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全部提现：用于查看和审核前台提交申请提现的所有信息，包括：提现成功、提现失败、待审核的所有提现数据。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待审核：主要用于审核前台提交的申请提现信息，主要执行核对资金出账无误和审核操作。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审核通过：用于查看平台审核通过的所有成功的提现记录。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审核未通过：用于查看平台审核不通过的所有失败的提现记录。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用户撤销：用于查看平台因审核失败而撤销的提现记录。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收支记录</w:t>
      </w:r>
    </w:p>
    <w:p w:rsidR="00D3716F" w:rsidRDefault="00D3716F" w:rsidP="00105AD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网站收支：用于查看网站在运营平台过程中产生的所有进账和出账记录明细，包括借贷过程中收取的各项手续费、充值提现过程中产生的手续费，以及网站执行垫付后垫付的出账和已收款的应收账金额，以及认证过程产生的各项认证费用，以及其他原因手动扣除产生的入账等。</w:t>
      </w:r>
    </w:p>
    <w:p w:rsidR="00D3716F" w:rsidRDefault="00D3716F" w:rsidP="00105AD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用户收支：用于查看和统计前台所有用户产生的所有进账和出账记录明细等（但不包括冻结或解冻费用）。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手动操作</w:t>
      </w:r>
    </w:p>
    <w:p w:rsidR="00D3716F" w:rsidRDefault="00D3716F" w:rsidP="00105AD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快速充值：用于因某些特殊的原因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帮助某些用户进行充值，而提供的手动充值通道。</w:t>
      </w:r>
    </w:p>
    <w:p w:rsidR="00D3716F" w:rsidRDefault="00D3716F" w:rsidP="00105AD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快速扣款：用于因某些特殊的原因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扣除特定用户的一些费用时，提供的后台手动扣除的渠道。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lastRenderedPageBreak/>
        <w:t>认证审核模块</w:t>
      </w:r>
    </w:p>
    <w:p w:rsidR="0077703E" w:rsidRDefault="0077703E" w:rsidP="0077703E">
      <w:pPr>
        <w:pStyle w:val="3"/>
        <w:numPr>
          <w:ilvl w:val="0"/>
          <w:numId w:val="18"/>
        </w:numPr>
      </w:pPr>
      <w:r>
        <w:rPr>
          <w:rFonts w:hint="eastAsia"/>
        </w:rPr>
        <w:t>基本认证</w:t>
      </w:r>
    </w:p>
    <w:p w:rsidR="0077703E" w:rsidRDefault="0077703E" w:rsidP="00105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实名认证：用于审核用户提交的身份证件是否真实有效。目前审核方法有两种：人工自助审核和人工提交到</w:t>
      </w:r>
      <w:r>
        <w:rPr>
          <w:rFonts w:hint="eastAsia"/>
        </w:rPr>
        <w:t>ID5</w:t>
      </w:r>
      <w:r>
        <w:rPr>
          <w:rFonts w:hint="eastAsia"/>
        </w:rPr>
        <w:t>认证进行审核。</w:t>
      </w:r>
    </w:p>
    <w:p w:rsidR="0077703E" w:rsidRDefault="0077703E" w:rsidP="00105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手机认证：用于查看和管理前台用户提交的手机号码是否验证通过，以及短信接口配置和验证码发送记录。</w:t>
      </w:r>
    </w:p>
    <w:p w:rsidR="0077703E" w:rsidRDefault="0077703E" w:rsidP="00105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总体认证：查看前台用户各项认证的认证情况。</w:t>
      </w:r>
    </w:p>
    <w:p w:rsidR="0077703E" w:rsidRDefault="0077703E" w:rsidP="0077703E"/>
    <w:p w:rsidR="0077703E" w:rsidRDefault="0077703E" w:rsidP="0077703E">
      <w:pPr>
        <w:pStyle w:val="3"/>
      </w:pPr>
      <w:r>
        <w:rPr>
          <w:rFonts w:hint="eastAsia"/>
        </w:rPr>
        <w:t>材料审核</w:t>
      </w:r>
    </w:p>
    <w:p w:rsidR="0077703E" w:rsidRPr="0077703E" w:rsidRDefault="0077703E" w:rsidP="00105AD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材料审核：手动审核、提交相关用户的资质材料，包括各类证书；具体的操作有上传和相关审核操作动作。</w:t>
      </w:r>
    </w:p>
    <w:p w:rsidR="0077703E" w:rsidRDefault="005154C7" w:rsidP="002964A9">
      <w:pPr>
        <w:pStyle w:val="2"/>
        <w:numPr>
          <w:ilvl w:val="0"/>
          <w:numId w:val="37"/>
        </w:numPr>
      </w:pPr>
      <w:r>
        <w:t>会员管理</w:t>
      </w:r>
      <w:r w:rsidR="0077703E">
        <w:t>模块</w:t>
      </w:r>
    </w:p>
    <w:p w:rsidR="00D3716F" w:rsidRDefault="005154C7" w:rsidP="0077703E">
      <w:pPr>
        <w:pStyle w:val="3"/>
        <w:numPr>
          <w:ilvl w:val="0"/>
          <w:numId w:val="19"/>
        </w:numPr>
      </w:pPr>
      <w:r>
        <w:rPr>
          <w:rFonts w:hint="eastAsia"/>
        </w:rPr>
        <w:t>会员管理</w:t>
      </w:r>
    </w:p>
    <w:p w:rsidR="00D3716F" w:rsidRDefault="00D3716F" w:rsidP="00105A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所有用户：用于查看用户的注册和登录</w:t>
      </w:r>
      <w:r>
        <w:rPr>
          <w:rFonts w:hint="eastAsia"/>
        </w:rPr>
        <w:t>IP</w:t>
      </w:r>
      <w:r>
        <w:rPr>
          <w:rFonts w:hint="eastAsia"/>
        </w:rPr>
        <w:t>时间，以及用于修改用户的邮箱登录密码和支付密码。</w:t>
      </w:r>
    </w:p>
    <w:p w:rsidR="00D3716F" w:rsidRDefault="00D3716F" w:rsidP="00105A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用户信息：用于查看前台所有用户的所有操作信息，包括材料认证情况、资金和积分详情；以及查看用户的推荐和邀请，另外修改和查看用户的基本详细信息。</w:t>
      </w:r>
    </w:p>
    <w:p w:rsidR="00D3716F" w:rsidRDefault="00D3716F" w:rsidP="00105A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添加用户：用于提供前台快速注册通道，供后台人员直接通过后台注册用户。注册成功，前台即可直接登录。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VIP</w:t>
      </w:r>
      <w:r>
        <w:rPr>
          <w:rFonts w:hint="eastAsia"/>
        </w:rPr>
        <w:t>管理</w:t>
      </w:r>
    </w:p>
    <w:p w:rsidR="00D3716F" w:rsidRDefault="00D3716F" w:rsidP="00105AD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全部：用于查看和管理平台提交的所有</w:t>
      </w:r>
      <w:r>
        <w:rPr>
          <w:rFonts w:hint="eastAsia"/>
        </w:rPr>
        <w:t>VIP</w:t>
      </w:r>
      <w:r>
        <w:rPr>
          <w:rFonts w:hint="eastAsia"/>
        </w:rPr>
        <w:t>审核信息，包括：已审通过、不通过、待审核的所有审核信息。</w:t>
      </w:r>
    </w:p>
    <w:p w:rsidR="00D3716F" w:rsidRDefault="00D3716F" w:rsidP="00105AD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待审核：主要用于审核平台提交的</w:t>
      </w:r>
      <w:r>
        <w:rPr>
          <w:rFonts w:hint="eastAsia"/>
        </w:rPr>
        <w:t>VIP</w:t>
      </w:r>
      <w:r>
        <w:rPr>
          <w:rFonts w:hint="eastAsia"/>
        </w:rPr>
        <w:t>申请信息，主要执行审核操作，并对确认要审核通过有</w:t>
      </w:r>
      <w:r>
        <w:rPr>
          <w:rFonts w:hint="eastAsia"/>
        </w:rPr>
        <w:t>VIP</w:t>
      </w:r>
      <w:r>
        <w:rPr>
          <w:rFonts w:hint="eastAsia"/>
        </w:rPr>
        <w:t>会员配备对应的客服人员。</w:t>
      </w:r>
    </w:p>
    <w:p w:rsidR="00D3716F" w:rsidRDefault="00D3716F" w:rsidP="00105AD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已审核：用于查看平台审核通过的</w:t>
      </w:r>
      <w:r>
        <w:rPr>
          <w:rFonts w:hint="eastAsia"/>
        </w:rPr>
        <w:t>VIP</w:t>
      </w:r>
      <w:r>
        <w:rPr>
          <w:rFonts w:hint="eastAsia"/>
        </w:rPr>
        <w:t>会员。</w:t>
      </w:r>
    </w:p>
    <w:p w:rsidR="00D3716F" w:rsidRDefault="00D3716F" w:rsidP="00105AD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审核失败：用于查看平台审核不通过的</w:t>
      </w:r>
      <w:r>
        <w:rPr>
          <w:rFonts w:hint="eastAsia"/>
        </w:rPr>
        <w:t>VIP</w:t>
      </w:r>
      <w:r>
        <w:rPr>
          <w:rFonts w:hint="eastAsia"/>
        </w:rPr>
        <w:t>会员。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lastRenderedPageBreak/>
        <w:t>积分管理</w:t>
      </w:r>
    </w:p>
    <w:p w:rsidR="00D3716F" w:rsidRDefault="00D3716F" w:rsidP="00105AD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用户积分：显示所有用户的积分值，包括借出积分、借入积分、材料积分这三项的积分。</w:t>
      </w:r>
    </w:p>
    <w:p w:rsidR="00D3716F" w:rsidRDefault="00D3716F" w:rsidP="00105AD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积分记录：记录显示每一个用户得到的每一项积分的具体内容。可以手动修改每一条数据的积分。</w:t>
      </w:r>
    </w:p>
    <w:p w:rsidR="00D3716F" w:rsidRDefault="00D3716F" w:rsidP="00D3716F"/>
    <w:p w:rsidR="0077703E" w:rsidRDefault="00BE7ED4" w:rsidP="002964A9">
      <w:pPr>
        <w:pStyle w:val="2"/>
        <w:numPr>
          <w:ilvl w:val="0"/>
          <w:numId w:val="37"/>
        </w:numPr>
      </w:pPr>
      <w:r>
        <w:rPr>
          <w:rFonts w:hint="eastAsia"/>
        </w:rPr>
        <w:t>统计报表</w:t>
      </w:r>
      <w:r w:rsidR="0077703E">
        <w:t>模块</w:t>
      </w:r>
    </w:p>
    <w:p w:rsidR="00D3716F" w:rsidRDefault="00D3716F" w:rsidP="0077703E">
      <w:pPr>
        <w:pStyle w:val="3"/>
        <w:numPr>
          <w:ilvl w:val="0"/>
          <w:numId w:val="20"/>
        </w:numPr>
      </w:pPr>
      <w:r>
        <w:rPr>
          <w:rFonts w:hint="eastAsia"/>
        </w:rPr>
        <w:t>借出统计</w:t>
      </w:r>
      <w:bookmarkStart w:id="1" w:name="OLE_LINK1"/>
      <w:bookmarkStart w:id="2" w:name="OLE_LINK2"/>
      <w:r w:rsidR="00BE7ED4">
        <w:rPr>
          <w:rFonts w:hint="eastAsia"/>
        </w:rPr>
        <w:t>（投资人报表）</w:t>
      </w:r>
      <w:bookmarkEnd w:id="1"/>
      <w:bookmarkEnd w:id="2"/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借出总统计：后台统计相关数据信息，包括：投资人数、成功投资金额、投资奖励总额、待收总额、待收本金总额、待收利息总额等相关数据统计。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投资人数：投资人数的统计，并以直方图的方式显示；统计可根据日报、周报、月报、年报进行做出相应的统计结果显示，还提供了根据时间作为条件进行检索查询；统计结果具备导出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投资金额：统计投资金额，包括投资总额、投资通过金额、投资失败金额。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标种投资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标种投资</w:t>
      </w:r>
      <w:proofErr w:type="gramEnd"/>
      <w:r>
        <w:rPr>
          <w:rFonts w:hint="eastAsia"/>
        </w:rPr>
        <w:t>统计，统计</w:t>
      </w:r>
      <w:proofErr w:type="gramStart"/>
      <w:r>
        <w:rPr>
          <w:rFonts w:hint="eastAsia"/>
        </w:rPr>
        <w:t>的标种包括</w:t>
      </w:r>
      <w:proofErr w:type="gramEnd"/>
      <w:r>
        <w:rPr>
          <w:rFonts w:hint="eastAsia"/>
        </w:rPr>
        <w:t>：投资成功、借用标成功、流转标成功的数据。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已回款：已回款统计包括：回款总额、回款本金、回款利息、提前还款罚息、逾期还款罚息的数据以直方图显示。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待收款：待收款总额、待收款本金、待收款利息的数据以直方图显示；可根据日报、周报、月报、年报进行筛选。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投资排名：投资排名统计包括：成功投资人数、成功投资金额的数据以直方图显示。</w:t>
      </w:r>
    </w:p>
    <w:p w:rsidR="00D3716F" w:rsidRDefault="00D3716F" w:rsidP="00105AD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投资额比例：投资额比例统计包括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万、</w:t>
      </w:r>
      <w:r>
        <w:rPr>
          <w:rFonts w:hint="eastAsia"/>
        </w:rPr>
        <w:t>1</w:t>
      </w:r>
      <w:r>
        <w:rPr>
          <w:rFonts w:hint="eastAsia"/>
        </w:rPr>
        <w:t>万～</w:t>
      </w:r>
      <w:r>
        <w:rPr>
          <w:rFonts w:hint="eastAsia"/>
        </w:rPr>
        <w:t>5</w:t>
      </w:r>
      <w:r>
        <w:rPr>
          <w:rFonts w:hint="eastAsia"/>
        </w:rPr>
        <w:t>万、</w:t>
      </w:r>
      <w:r>
        <w:rPr>
          <w:rFonts w:hint="eastAsia"/>
        </w:rPr>
        <w:t>5</w:t>
      </w:r>
      <w:r>
        <w:rPr>
          <w:rFonts w:hint="eastAsia"/>
        </w:rPr>
        <w:t>万～</w:t>
      </w:r>
      <w:r>
        <w:rPr>
          <w:rFonts w:hint="eastAsia"/>
        </w:rPr>
        <w:t>10</w:t>
      </w:r>
      <w:r>
        <w:rPr>
          <w:rFonts w:hint="eastAsia"/>
        </w:rPr>
        <w:t>万、</w:t>
      </w:r>
      <w:r>
        <w:rPr>
          <w:rFonts w:hint="eastAsia"/>
        </w:rPr>
        <w:t>10</w:t>
      </w:r>
      <w:r>
        <w:rPr>
          <w:rFonts w:hint="eastAsia"/>
        </w:rPr>
        <w:t>万～</w:t>
      </w:r>
      <w:r>
        <w:rPr>
          <w:rFonts w:hint="eastAsia"/>
        </w:rPr>
        <w:t>20</w:t>
      </w:r>
      <w:r>
        <w:rPr>
          <w:rFonts w:hint="eastAsia"/>
        </w:rPr>
        <w:t>万、</w:t>
      </w:r>
      <w:r>
        <w:rPr>
          <w:rFonts w:hint="eastAsia"/>
        </w:rPr>
        <w:t>20</w:t>
      </w:r>
      <w:r>
        <w:rPr>
          <w:rFonts w:hint="eastAsia"/>
        </w:rPr>
        <w:t>万～</w:t>
      </w:r>
      <w:r>
        <w:rPr>
          <w:rFonts w:hint="eastAsia"/>
        </w:rPr>
        <w:t>50</w:t>
      </w:r>
      <w:r>
        <w:rPr>
          <w:rFonts w:hint="eastAsia"/>
        </w:rPr>
        <w:t>万、</w:t>
      </w:r>
      <w:r>
        <w:rPr>
          <w:rFonts w:hint="eastAsia"/>
        </w:rPr>
        <w:t>50</w:t>
      </w:r>
      <w:r>
        <w:rPr>
          <w:rFonts w:hint="eastAsia"/>
        </w:rPr>
        <w:t>万以上金额的数据以直方图显示。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借入统计</w:t>
      </w:r>
      <w:r w:rsidR="00BE7ED4">
        <w:rPr>
          <w:rFonts w:hint="eastAsia"/>
        </w:rPr>
        <w:t>（配资人报表）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借入总统计：借入总统</w:t>
      </w:r>
      <w:proofErr w:type="gramStart"/>
      <w:r>
        <w:rPr>
          <w:rFonts w:hint="eastAsia"/>
        </w:rPr>
        <w:t>计相关</w:t>
      </w:r>
      <w:proofErr w:type="gramEnd"/>
      <w:r>
        <w:rPr>
          <w:rFonts w:hint="eastAsia"/>
        </w:rPr>
        <w:t>数据信息，包括：借款人数、成功借入金额、总支出奖励、待还总额、待还本金总额等相关数据统计。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借款人数：借款人数的统计，并以直方图的方式显示；统计可根据日报、周报、月报、年报进行做出相应的统计结果显示。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借款金额：统计投资金额，包括借款总额、借款成功、借款失败、支出奖励，以直方图的形式体现。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标种借款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标种借款</w:t>
      </w:r>
      <w:proofErr w:type="gramEnd"/>
      <w:r>
        <w:rPr>
          <w:rFonts w:hint="eastAsia"/>
        </w:rPr>
        <w:t>统计，统计</w:t>
      </w:r>
      <w:proofErr w:type="gramStart"/>
      <w:r>
        <w:rPr>
          <w:rFonts w:hint="eastAsia"/>
        </w:rPr>
        <w:t>的标种包括</w:t>
      </w:r>
      <w:proofErr w:type="gramEnd"/>
      <w:r>
        <w:rPr>
          <w:rFonts w:hint="eastAsia"/>
        </w:rPr>
        <w:t>：借款成功、借用标成功、流转标成功的数据；可根据日报、周报、月报、年报进行筛选；还可根据日期进行筛选。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已还款：已还款统计包括：已还总额、已还本金、已还利息、已还提前还款罚息、已还逾期还款罚息的数据以直方图显示。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待还款：待还款统计包括：待还款总额、待还本金、待还利息的数据。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逾期还款：逾期还款统计包括：逾期还款总额、逾期已还总额的数据。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债权统计</w:t>
      </w:r>
    </w:p>
    <w:p w:rsidR="00D3716F" w:rsidRDefault="00D3716F" w:rsidP="00105AD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债权转让：债权转让，包括债权转让金额、成功转让金额，以直方图的形式体现；统计结果可根据时报、日报、周报、月报、年报进行相应的条件选择；可根据日期进行检索；统计结果具备导出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105AD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债权转让网站：债权转让网站，包括成功转让网站金额、网站待审核总额，以直方图的形式体现；统计结果可根据时报、日报、周报、月报、年报进行相应的条件选择；可根据日期进行检索；统计结果具备导出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平台统计</w:t>
      </w:r>
    </w:p>
    <w:p w:rsidR="00D3716F" w:rsidRDefault="00D3716F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充值提现：成功充值总额、成功体现总额、体现冻结总额，以直方图的形式体现；统计结果可根据时报、日报、周报、月报、年报进行相应的条件选择；可根据日期进行检索；统计结果具备导出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用户统计：用户注册人数、</w:t>
      </w:r>
      <w:r>
        <w:rPr>
          <w:rFonts w:hint="eastAsia"/>
        </w:rPr>
        <w:t>VIP</w:t>
      </w:r>
      <w:r>
        <w:rPr>
          <w:rFonts w:hint="eastAsia"/>
        </w:rPr>
        <w:t>会员的统计，以直方图的形式体现；统计结果可根据时报、日报、周报、月报、年报进行相应的条件选择；可根据日期进行检索；统计结果具备导出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网站垫付和应收统计：债权应收总额、债权已收总额、债权未收总额，以直方图的形式体现；统计结果可根据时报、日报、周报、月报、年报进行相应的条件选择；可根据日期进行检索；统计结果具备导出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D371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网站费用统计：充值手续费、提现手续费、利息服务费、提前还款管理费、逾期还款管理费（垫付前）、逾期还款管理费（垫付后）、借款成交费、借款管理费、信用管理费、债权转让手续费、</w:t>
      </w:r>
      <w:r>
        <w:rPr>
          <w:rFonts w:hint="eastAsia"/>
        </w:rPr>
        <w:t>VIP</w:t>
      </w:r>
      <w:r>
        <w:rPr>
          <w:rFonts w:hint="eastAsia"/>
        </w:rPr>
        <w:t>会员费、实名认证费、邀请</w:t>
      </w:r>
      <w:proofErr w:type="gramStart"/>
      <w:r>
        <w:rPr>
          <w:rFonts w:hint="eastAsia"/>
        </w:rPr>
        <w:t>好友返现费</w:t>
      </w:r>
      <w:proofErr w:type="gramEnd"/>
      <w:r>
        <w:rPr>
          <w:rFonts w:hint="eastAsia"/>
        </w:rPr>
        <w:t>的所有数据统计。</w:t>
      </w:r>
    </w:p>
    <w:sectPr w:rsidR="00D3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2B9"/>
    <w:multiLevelType w:val="hybridMultilevel"/>
    <w:tmpl w:val="396A1FF6"/>
    <w:lvl w:ilvl="0" w:tplc="6E0C613C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E05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4E0C13"/>
    <w:multiLevelType w:val="hybridMultilevel"/>
    <w:tmpl w:val="BB7AD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17B6"/>
    <w:multiLevelType w:val="hybridMultilevel"/>
    <w:tmpl w:val="AD622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05513"/>
    <w:multiLevelType w:val="hybridMultilevel"/>
    <w:tmpl w:val="FE14E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1B6BFC"/>
    <w:multiLevelType w:val="hybridMultilevel"/>
    <w:tmpl w:val="D05E1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D05FC"/>
    <w:multiLevelType w:val="hybridMultilevel"/>
    <w:tmpl w:val="A3BAA5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8A7D93"/>
    <w:multiLevelType w:val="hybridMultilevel"/>
    <w:tmpl w:val="7C949608"/>
    <w:lvl w:ilvl="0" w:tplc="374E3B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10C95"/>
    <w:multiLevelType w:val="hybridMultilevel"/>
    <w:tmpl w:val="C3F4E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2506"/>
    <w:multiLevelType w:val="hybridMultilevel"/>
    <w:tmpl w:val="2DF8F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3171"/>
    <w:multiLevelType w:val="hybridMultilevel"/>
    <w:tmpl w:val="147E8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1522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F10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6C6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17015A9"/>
    <w:multiLevelType w:val="hybridMultilevel"/>
    <w:tmpl w:val="319E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AF719F"/>
    <w:multiLevelType w:val="hybridMultilevel"/>
    <w:tmpl w:val="F950146A"/>
    <w:lvl w:ilvl="0" w:tplc="374E3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F17ADC"/>
    <w:multiLevelType w:val="hybridMultilevel"/>
    <w:tmpl w:val="3D9E4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11581"/>
    <w:multiLevelType w:val="hybridMultilevel"/>
    <w:tmpl w:val="4BA20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5B30A4"/>
    <w:multiLevelType w:val="hybridMultilevel"/>
    <w:tmpl w:val="9408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EF79F0"/>
    <w:multiLevelType w:val="hybridMultilevel"/>
    <w:tmpl w:val="9E767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2B7516"/>
    <w:multiLevelType w:val="hybridMultilevel"/>
    <w:tmpl w:val="2E26D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3F4AFD"/>
    <w:multiLevelType w:val="hybridMultilevel"/>
    <w:tmpl w:val="01349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9A2ACF"/>
    <w:multiLevelType w:val="hybridMultilevel"/>
    <w:tmpl w:val="1C0EB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D33E7A"/>
    <w:multiLevelType w:val="hybridMultilevel"/>
    <w:tmpl w:val="0B9EF9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831098"/>
    <w:multiLevelType w:val="hybridMultilevel"/>
    <w:tmpl w:val="B2841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B56A58"/>
    <w:multiLevelType w:val="hybridMultilevel"/>
    <w:tmpl w:val="433470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AB24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0B353B9"/>
    <w:multiLevelType w:val="hybridMultilevel"/>
    <w:tmpl w:val="29F630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176BF8"/>
    <w:multiLevelType w:val="hybridMultilevel"/>
    <w:tmpl w:val="9AF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8C3D37"/>
    <w:multiLevelType w:val="hybridMultilevel"/>
    <w:tmpl w:val="6EA66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206FB8"/>
    <w:multiLevelType w:val="hybridMultilevel"/>
    <w:tmpl w:val="8C981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F86CE4"/>
    <w:multiLevelType w:val="hybridMultilevel"/>
    <w:tmpl w:val="7F6E0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27"/>
  </w:num>
  <w:num w:numId="5">
    <w:abstractNumId w:val="14"/>
  </w:num>
  <w:num w:numId="6">
    <w:abstractNumId w:val="21"/>
  </w:num>
  <w:num w:numId="7">
    <w:abstractNumId w:val="18"/>
  </w:num>
  <w:num w:numId="8">
    <w:abstractNumId w:val="30"/>
  </w:num>
  <w:num w:numId="9">
    <w:abstractNumId w:val="20"/>
  </w:num>
  <w:num w:numId="10">
    <w:abstractNumId w:val="24"/>
  </w:num>
  <w:num w:numId="11">
    <w:abstractNumId w:val="4"/>
  </w:num>
  <w:num w:numId="12">
    <w:abstractNumId w:val="28"/>
  </w:num>
  <w:num w:numId="13">
    <w:abstractNumId w:val="31"/>
  </w:num>
  <w:num w:numId="14">
    <w:abstractNumId w:val="23"/>
  </w:num>
  <w:num w:numId="15">
    <w:abstractNumId w:val="6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26"/>
  </w:num>
  <w:num w:numId="23">
    <w:abstractNumId w:val="12"/>
  </w:num>
  <w:num w:numId="24">
    <w:abstractNumId w:val="11"/>
  </w:num>
  <w:num w:numId="25">
    <w:abstractNumId w:val="1"/>
  </w:num>
  <w:num w:numId="26">
    <w:abstractNumId w:val="13"/>
  </w:num>
  <w:num w:numId="27">
    <w:abstractNumId w:val="9"/>
  </w:num>
  <w:num w:numId="28">
    <w:abstractNumId w:val="10"/>
  </w:num>
  <w:num w:numId="29">
    <w:abstractNumId w:val="29"/>
  </w:num>
  <w:num w:numId="30">
    <w:abstractNumId w:val="16"/>
  </w:num>
  <w:num w:numId="31">
    <w:abstractNumId w:val="22"/>
  </w:num>
  <w:num w:numId="32">
    <w:abstractNumId w:val="5"/>
  </w:num>
  <w:num w:numId="33">
    <w:abstractNumId w:val="17"/>
  </w:num>
  <w:num w:numId="34">
    <w:abstractNumId w:val="19"/>
  </w:num>
  <w:num w:numId="35">
    <w:abstractNumId w:val="8"/>
  </w:num>
  <w:num w:numId="36">
    <w:abstractNumId w:val="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6F"/>
    <w:rsid w:val="00075CE7"/>
    <w:rsid w:val="000C7A97"/>
    <w:rsid w:val="00105AD8"/>
    <w:rsid w:val="002964A9"/>
    <w:rsid w:val="00433A8F"/>
    <w:rsid w:val="004C6F37"/>
    <w:rsid w:val="005154C7"/>
    <w:rsid w:val="00523BBE"/>
    <w:rsid w:val="005C39DA"/>
    <w:rsid w:val="007032AF"/>
    <w:rsid w:val="00715C50"/>
    <w:rsid w:val="0077703E"/>
    <w:rsid w:val="008610CD"/>
    <w:rsid w:val="00914FBF"/>
    <w:rsid w:val="00920E68"/>
    <w:rsid w:val="00BE7ED4"/>
    <w:rsid w:val="00C076DC"/>
    <w:rsid w:val="00C07E15"/>
    <w:rsid w:val="00C82225"/>
    <w:rsid w:val="00D3716F"/>
    <w:rsid w:val="00E30D6D"/>
    <w:rsid w:val="00E6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F232-1E34-4B54-998C-6C23F57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03E"/>
    <w:pPr>
      <w:keepNext/>
      <w:keepLines/>
      <w:numPr>
        <w:numId w:val="16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7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703E"/>
    <w:rPr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77703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770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612</Words>
  <Characters>3495</Characters>
  <Application>Microsoft Office Word</Application>
  <DocSecurity>0</DocSecurity>
  <Lines>29</Lines>
  <Paragraphs>8</Paragraphs>
  <ScaleCrop>false</ScaleCrop>
  <Company>XiTongPan.com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WEI</dc:creator>
  <cp:keywords/>
  <dc:description/>
  <cp:lastModifiedBy>Xiang WEI</cp:lastModifiedBy>
  <cp:revision>7</cp:revision>
  <dcterms:created xsi:type="dcterms:W3CDTF">2015-07-06T05:47:00Z</dcterms:created>
  <dcterms:modified xsi:type="dcterms:W3CDTF">2015-07-06T08:01:00Z</dcterms:modified>
</cp:coreProperties>
</file>