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习题3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数字计算机如何分类？分类的依据是什么？</w:t>
      </w:r>
    </w:p>
    <w:p>
      <w:pPr>
        <w:pStyle w:val="9"/>
        <w:ind w:left="360" w:firstLine="0" w:firstLineChars="0"/>
      </w:pPr>
    </w:p>
    <w:p>
      <w:pPr>
        <w:pStyle w:val="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9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可按用途分为：专用计算机和通用计算机。通用计算机又可分为：巨型机、大型机、中型机、小型机、微型机、工作站、服务器。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冯·诺依曼型计算机的主要设计思想是什么？ 它包括哪些主要组成部分？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42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冯·诺依曼型计算机的主要设计思想是数字计算机的数制采用二进制；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将编好的程序和原始数据事先存入存储器中，然后再启动计算机工作，使计算机在不需要人工干预的情况下，自动、高速地从存储器中取出指令加以执行。</w:t>
      </w:r>
    </w:p>
    <w:p>
      <w:pPr>
        <w:pStyle w:val="9"/>
        <w:widowControl w:val="0"/>
        <w:numPr>
          <w:numId w:val="0"/>
        </w:numPr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它的主要组成部分为：控制器、运算器、存储器、输入输出设备。</w:t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什么是存储容量？ 什么是单元地址？什么是数据字？什么是指令字？ 什么是指令？什么是程序？</w: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存储容量就是存储器中所有存储单元的总数目，通常用KB、MB、GB、TB来表示。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单元地址是存储单元的编号，存储器是由存储单元组成的。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如果某字代表要处理的数据，则称为数据字；如果某字为一条指令，则称为指令字。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指令是指挥计算机执行各种操作的命令。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程序是解决某一问题的一段指令序列。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什么是内存？什么是外存?什么是CPU？什么是接口？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100" w:beforeAutospacing="0" w:after="100" w:afterAutospacing="0" w:line="240" w:lineRule="atLeast"/>
        <w:ind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答：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100" w:afterAutospacing="0" w:line="240" w:lineRule="atLeast"/>
        <w:ind w:left="60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内存是指计算机内的半导体存储器，包括ROM和RAM。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100" w:afterAutospacing="0" w:line="240" w:lineRule="atLeast"/>
        <w:ind w:left="60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外存通常指的是硬盘、磁盘、磁带、光盘存储器等，用于存放暂不运行的程序和暂不处理的数据。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100" w:afterAutospacing="0" w:line="240" w:lineRule="atLeast"/>
        <w:ind w:left="60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CPU是运算器和控制器的合称。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100" w:afterAutospacing="0" w:line="240" w:lineRule="atLeast"/>
        <w:ind w:left="60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接口计算机系统中两个独立的部件进行信息交换的共享边界。</w:t>
      </w: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计算机的系统软件包括哪几类？说明它们的用途？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计算机的系统软件包括服务性程序、语言处理程序、操作系统、数据库管理系统。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服务性程序是一类辅助性的程序，它提供各种运行所需的服务。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语言处理程序将高级语言源程序翻译成计算机能识别的目标程序，一般是由汇编程序、编译程序、解释程序和相应的操作程序等组成。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操作系统主要用于管理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"https://www.baidu.com/s?wd=%E8%AE%A1%E7%AE%97%E6%9C%BA%E7%A1%AC%E4%BB%B6&amp;tn=SE_PcZhidaonwhc_ngpagmjz&amp;rsv_dl=gh_pc_zhidao"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计算机硬件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与软件资源。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数据库管理系统主要用于数据组织、存储和管理。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为什么软件能够转化为硬件？硬件能够转化为软件？实现这种转化的媒介是什么?</w:t>
      </w:r>
    </w:p>
    <w:p>
      <w:pPr>
        <w:pStyle w:val="9"/>
      </w:pPr>
    </w:p>
    <w:p>
      <w:pPr>
        <w:pStyle w:val="9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原因是计算机硬件和软件的逻辑等价性，媒介是ROM。</w:t>
      </w:r>
    </w:p>
    <w:p>
      <w:pPr>
        <w:pStyle w:val="9"/>
        <w:rPr>
          <w:rFonts w:ascii="Georgia" w:hAnsi="Georgia" w:eastAsia="Georgia" w:cs="Georgia"/>
          <w:i w:val="0"/>
          <w:caps w:val="0"/>
          <w:color w:val="333333"/>
          <w:spacing w:val="0"/>
          <w:sz w:val="14"/>
          <w:szCs w:val="14"/>
          <w:u w:val="none"/>
          <w:shd w:val="clear" w:fill="FFFFFF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写出下列各数的原码、反码、补码、移码表示(用8 位二进制数)其中MSB 是最高位(又是符号位)， LSB 是最低位，如果是小数.小数点在MSB 之后， 如果是整数，小数点在LSB 之后.</w:t>
      </w:r>
    </w:p>
    <w:p>
      <w:pPr>
        <w:ind w:firstLine="360"/>
      </w:pPr>
      <w:r>
        <w:rPr>
          <w:rFonts w:hint="eastAsia"/>
        </w:rPr>
        <w:t>(1) --35/64 (2) 23/128 (3) -127 (4) -35  (5) -1</w:t>
      </w:r>
    </w:p>
    <w:p>
      <w:pPr>
        <w:pStyle w:val="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63035" cy="6454140"/>
            <wp:effectExtent l="0" t="0" r="12065" b="10160"/>
            <wp:docPr id="1" name="图片 1" descr="2CF5C959F8824B5E585E8AC585E75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F5C959F8824B5E585E8AC585E75D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设机器数的字长８ 位（含１ 位符号位） ，分别写出下列各二进制数的原码、补码和</w:t>
      </w:r>
    </w:p>
    <w:p>
      <w:pPr>
        <w:ind w:firstLine="360"/>
        <w:rPr>
          <w:rFonts w:hint="eastAsia"/>
        </w:rPr>
      </w:pPr>
      <w:r>
        <w:rPr>
          <w:rFonts w:hint="eastAsia"/>
        </w:rPr>
        <w:t>反码：</w:t>
      </w:r>
    </w:p>
    <w:p>
      <w:pPr>
        <w:ind w:firstLine="360"/>
        <w:rPr>
          <w:rFonts w:hint="eastAsia" w:cstheme="minorHAnsi"/>
        </w:rPr>
      </w:pPr>
      <w:r>
        <w:rPr>
          <w:rFonts w:hint="eastAsia"/>
        </w:rPr>
        <w:t>(1)0, (2)-0, (3)0.1,(4) -0.1,(5) 0.1111, (6)-0.1111, (7)1101, (8)-1101</w:t>
      </w:r>
    </w:p>
    <w:p>
      <w:pPr>
        <w:ind w:firstLine="360"/>
        <w:rPr>
          <w:rFonts w:cstheme="minorHAnsi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8565" cy="7548245"/>
            <wp:effectExtent l="0" t="0" r="635" b="8255"/>
            <wp:docPr id="2" name="图片 2" descr="6A2482BFC80CD0427F1C344CB0E30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A2482BFC80CD0427F1C344CB0E30E9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186E"/>
    <w:multiLevelType w:val="multilevel"/>
    <w:tmpl w:val="664B18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175A"/>
    <w:rsid w:val="000150CE"/>
    <w:rsid w:val="0004677B"/>
    <w:rsid w:val="0024175A"/>
    <w:rsid w:val="00252F02"/>
    <w:rsid w:val="00374B17"/>
    <w:rsid w:val="00445A08"/>
    <w:rsid w:val="004B7520"/>
    <w:rsid w:val="007D7577"/>
    <w:rsid w:val="009E7BE2"/>
    <w:rsid w:val="00BC7B7B"/>
    <w:rsid w:val="00BE54A3"/>
    <w:rsid w:val="00DB02AD"/>
    <w:rsid w:val="10604F17"/>
    <w:rsid w:val="26E86529"/>
    <w:rsid w:val="2AF11C88"/>
    <w:rsid w:val="2D342E87"/>
    <w:rsid w:val="3CC20210"/>
    <w:rsid w:val="412A01B4"/>
    <w:rsid w:val="44F9379C"/>
    <w:rsid w:val="5ADD5B1D"/>
    <w:rsid w:val="5B7516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388</Characters>
  <Lines>3</Lines>
  <Paragraphs>1</Paragraphs>
  <TotalTime>1</TotalTime>
  <ScaleCrop>false</ScaleCrop>
  <LinksUpToDate>false</LinksUpToDate>
  <CharactersWithSpaces>455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2020-03-19T02:15:00Z</dcterms:created>
  <dc:creator>宝贝</dc:creator>
  <cp:lastModifiedBy>微言、精义</cp:lastModifiedBy>
  <dcterms:modified xsi:type="dcterms:W3CDTF">2020-03-29T09:29:48Z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