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上传输的数据是以比特位单位的数据，也就是由0或1组成的信息。因此，物理层在传输时需要考虑应该用多大的电压来代表‘0’或‘1’。同时，为了保证接收方能够接收到有效信息，它应该解决如何识别这些信息的问题。由于物理层是利用电缆、光缆、同轴电缆等物理媒介传输的信息，它还需要确定连接电缆的插头应该有多少根引脚，并且解决应该如何连接的问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由于现在的硬件设备和传输媒体种类非常多，为了使上面的数据链路层更专注于完成本层的协议与服务，而不去考虑网络具体的传输媒体和通信手段，物理层需要</w:t>
      </w:r>
      <w:r>
        <w:rPr>
          <w:rFonts w:hint="default"/>
          <w:lang w:val="en-US" w:eastAsia="zh-CN"/>
        </w:rPr>
        <w:t>尽可能屏蔽掉</w:t>
      </w:r>
      <w:r>
        <w:rPr>
          <w:rFonts w:hint="eastAsia"/>
          <w:lang w:val="en-US" w:eastAsia="zh-CN"/>
        </w:rPr>
        <w:t>这些东西的</w:t>
      </w:r>
      <w:r>
        <w:rPr>
          <w:rFonts w:hint="default"/>
          <w:lang w:val="en-US" w:eastAsia="zh-CN"/>
        </w:rPr>
        <w:t>的不同，使数据链路层感觉不到这些差异</w:t>
      </w:r>
      <w:r>
        <w:rPr>
          <w:rFonts w:hint="eastAsia"/>
          <w:lang w:val="en-US" w:eastAsia="zh-CN"/>
        </w:rPr>
        <w:t>。它还</w:t>
      </w:r>
      <w:r>
        <w:rPr>
          <w:rFonts w:hint="default"/>
          <w:lang w:val="en-US" w:eastAsia="zh-CN"/>
        </w:rPr>
        <w:t>应解决物理连接的建立、维持和释放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问题</w:t>
      </w:r>
      <w:r>
        <w:rPr>
          <w:rFonts w:hint="eastAsia"/>
          <w:lang w:val="en-US" w:eastAsia="zh-CN"/>
        </w:rPr>
        <w:t>，并且</w:t>
      </w:r>
      <w:r>
        <w:rPr>
          <w:rFonts w:hint="default"/>
          <w:lang w:val="en-US" w:eastAsia="zh-CN"/>
        </w:rPr>
        <w:t>在两个相邻系统之间唯一地标识数据电路。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物理层的协议通常被称为物理层规程，只是在“协议”这个名词出现前，人们先使用了“规程”这一名词。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物理层对网络体系结构的影响：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物理层是网络体系结构中的最底层。它是网络体系结构上层功能实现的基础和基石，它向网络提供最基本的信号传输服务。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使上一层数据链路层更专注于完成本层的协议。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858E2"/>
    <w:rsid w:val="0504740C"/>
    <w:rsid w:val="240858E2"/>
    <w:rsid w:val="2B58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2020-03-15T07:55:00Z</dcterms:created>
  <dc:creator>微言、精义</dc:creator>
  <cp:lastModifiedBy>微言、精义</cp:lastModifiedBy>
  <dcterms:modified xsi:type="dcterms:W3CDTF">2020-03-15T08:54:34Z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