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4-03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它们的工作层次和传送数据的方式均不同。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转发器：工作在物理层，是物理层的中继系统，它有两个接口，接口仅进行简单的比特转发，不进行碰撞检测。使用转发器的以太网在逻辑上仍是一个总线网，各站共享逻辑上的总线，使用的还是CSMA/CD协议。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网桥：工作在数据链路层，是数据链路层的中继系统。 它不像转发器转发所有的帧，而是只转发未出现差错，且目的站属于另一网络的帧或广播帧。网桥允许每个网段上的计算机同时通信。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路由器：是网络层的中继系统，提供了路由与转送两种重要机制，可以决定数据包从来源端到目的端所经过的路由路径。路由器可以连通不同的网络，可以选择信息传送的线路。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网关：在网络层以上的中继系统为网关。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4-07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  <w:lang w:val="en-US" w:eastAsia="zh-CN"/>
        </w:rPr>
        <w:t>区别：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IP地址在IP数据报的首部，而硬件地址则放在 MAC 帧的首部。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IP地址是32位，硬件地址位48位。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IP地址的分配是基于网络拓扑，MAC地址的分配是基于制造商。 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IP地址可以改动，但必须唯一，硬件地址由生产厂商制定好的，一般不能改动。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在网络层以上使用的是 IP 地址，而链路层及以下使用的是硬件地址。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使用两种不同地址的原因：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IP地址能独一无二的标识每个主机或路由器，在网络层以上能看到的只是IP数据报</w:t>
      </w:r>
      <w:r>
        <w:rPr>
          <w:rFonts w:hint="eastAsia"/>
          <w:lang w:val="en-US" w:eastAsia="zh-CN"/>
        </w:rPr>
        <w:t>，屏蔽了下层的复杂细节。但在发送数据源时，使用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"https://www.baidu.com/s?wd=IP%E6%95%B0%E6%8D%AE%E6%8A%A5&amp;tn=SE_PcZhidaonwhc_ngpagmjz&amp;rsv_dl=gh_pc_zhidao"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IP数据报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向下要交给数据链路层，被封装成MAC帧。而MAC帧在具体的物理网络中传送时使用的是物理地址。主机或路由器在接收MAC帧时，其根据是MAC帧首部中的硬件地址。只有在剥去MAC帧首部和尾部后将MAC层的数据上交给网络层，网络层才能在IP数据报中找到源IP地址和目的IP地址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4-09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代表C类地址的子网掩码默认值；或者可以表示A类和B类地址的掩码，前24位是网络号和子网号，后8位是主机号。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掩码为255.255.255.248的二进制为11111111 11111111 11111111 11111000，后三位表示主机号，则2^3=8，除去全0表示本身，全1表示所有主机，能连接6个主机。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A类的网络号有8个1、子网号有16个1，则子网掩码为255.255.255.0；B类地址网络号有16个1、子网号有8个1，则子网掩码为255.255.255.0。它们的表示形式一样，但是子网数目不同。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B类地址的子网掩码为255.255.240.0，它的二进制表示为11111111 11111111 11110000 00000000，则子网有2^4-2=14个，主机数有2^12-2=4094个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A类网络子网掩码为255.255.0.255，它的二进制表示为11111111 11111111 00000000 11111111。1代表网络号和子网号，0代表主机号，是有效的子网掩码。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C2.2F.14.81的十进制为194.47.20.129，C类地址的网络号指派范围为192.0.1~223.255.255，因此是C类地址。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有意义，它可以进一步进行子网的划分，可以提高网络利用率。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由网络号的范围：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A类(1~126)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B类(128.1~191.255)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C类(192.0.1~223.255.255)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可得：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B类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A类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B类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C类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A类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255.255.255.128的二进制为11111111 11111111 11111111 10000000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255.255.255.192的二进制位11111111 11111111 11111111 11000000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128.96.39.10的二进制为10000000 01100000 00100111 00001010,分别相与两种子网掩码均得10000000 01100000 00100111 00000000，十进制为128.96.39.0，下一跳为接口m0。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128.96.40.12的二进制为10000000 01100000 00110001 00001100，分别相与两种子网掩码得到10000000 01100000 00110001 00000000，十</w:t>
      </w:r>
      <w:bookmarkStart w:id="0" w:name="_GoBack"/>
      <w:bookmarkEnd w:id="0"/>
      <w:r>
        <w:rPr>
          <w:rFonts w:hint="eastAsia"/>
          <w:lang w:val="en-US" w:eastAsia="zh-CN"/>
        </w:rPr>
        <w:t>进制为128.96.40.0，下一跳为R2。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128.96.40.151的二进制为10000000 01100000 00110001 10010111，分别相与两种子网掩码得到10000000 01100000 00110001 10000000，十进制为128.96.40.128，应由默认路由转发，下一跳为R4。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192.4.153.17的二进制为11000000 00000100 10011001 00010001，分别相与两种子网掩码得到11000000 00000100 10011001 00000000，十进制为192.4.153.0，下一跳为R3。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192.4.153.90的二进制为11000000 00000100 10011001 01011010，和255.255.255.128相与得到11000000 00000100 10011001 00000000，十进制为192.4.153.0。和255.255.255.192相与得到11000000 00000100 10011001 01000000，十进制为192.4.153.64。应由默认路由转发，下一跳为R4。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EB529"/>
    <w:multiLevelType w:val="singleLevel"/>
    <w:tmpl w:val="91FEB5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4114F6"/>
    <w:multiLevelType w:val="multilevel"/>
    <w:tmpl w:val="C84114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19E89EE"/>
    <w:multiLevelType w:val="singleLevel"/>
    <w:tmpl w:val="019E89E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3AE9497"/>
    <w:multiLevelType w:val="singleLevel"/>
    <w:tmpl w:val="03AE949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5E7B8A4"/>
    <w:multiLevelType w:val="singleLevel"/>
    <w:tmpl w:val="55E7B8A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858E2"/>
    <w:rsid w:val="0504740C"/>
    <w:rsid w:val="240858E2"/>
    <w:rsid w:val="2870609C"/>
    <w:rsid w:val="2B587A26"/>
    <w:rsid w:val="7D3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2020-03-15T07:55:00Z</dcterms:created>
  <dc:creator>微言、精义</dc:creator>
  <cp:lastModifiedBy>微言、精义</cp:lastModifiedBy>
  <dcterms:modified xsi:type="dcterms:W3CDTF">2020-05-26T13:47:25Z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