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计算机网络体系结构的层次结构分析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计算机网络体系结构的优缺点：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网络体系结构，采取OSI和TCP/IP体系结构中的一部分，构成了五层协议的体系结构。它采用了层次结构的的方式，“分而治之”，将计算机互相通信的复杂问题分成若干个协同工作的小问题，使得各层次之间互相独立工作，灵活性较好。同时在结构上可以分割开，下层的服务细节对上一层屏蔽，便于实现和维护，并且能促进标准化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它也有一些缺点，采用层次结构会使有些功能在层次中重复出现，产生额外开销。计算机网络协议必须事先预料好所有可能会出错的情况，而不能一切都是正常和理想下运作的，设计起来非常困难。并且，一旦结构中某一层出现错误，通信很难继续进行，传送到的信息损坏，且很难排查出错误原因在哪一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层次结构设计：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ind w:left="0" w:leftChars="0"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如，A省的甲想要给B省的乙赠送一件礼物。甲会将这个消息告诉乙，然后将礼物打包给快递驿站并填写信息，A省驿站会将信息传达给B省驿站以准备好接收物品。随后A省驿站会将物品送给本省的物流中心a运输，物流中心a会负责将快递送到了B省的物流中心b手上，b再让快递员将物品送到B省的驿站，随后驿站将物品派送到乙手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A省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 xml:space="preserve">      B省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甲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-------要送礼物的消息--------&gt;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|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打包快递，填写信息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|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送件到手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A省驿站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--地址联系人等讯息---&gt;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B省驿站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|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货物转送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|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货物转送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440"/>
        </w:tabs>
        <w:spacing w:before="0" w:beforeAutospacing="1" w:after="0" w:afterAutospacing="0"/>
        <w:jc w:val="both"/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物流中心a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-----货物运输------&gt;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物流中心b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B510D"/>
    <w:rsid w:val="03D9595E"/>
    <w:rsid w:val="0D06614D"/>
    <w:rsid w:val="135F74B2"/>
    <w:rsid w:val="377740D6"/>
    <w:rsid w:val="45FB3170"/>
    <w:rsid w:val="487306FF"/>
    <w:rsid w:val="4C010B7E"/>
    <w:rsid w:val="4D0B510D"/>
    <w:rsid w:val="4FBC3487"/>
    <w:rsid w:val="554808BE"/>
    <w:rsid w:val="7C3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2020-02-24T06:16:00Z</dcterms:created>
  <dc:creator>微言、精义</dc:creator>
  <cp:lastModifiedBy>微言、精义</cp:lastModifiedBy>
  <dcterms:modified xsi:type="dcterms:W3CDTF">2020-03-08T09:37:11Z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