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76AD3">
      <w:pPr>
        <w:bidi w:val="0"/>
      </w:pPr>
      <w:r>
        <w:t>总则</w:t>
      </w:r>
    </w:p>
    <w:p w14:paraId="1F2C44A3">
      <w:pPr>
        <w:pStyle w:val="3"/>
      </w:pPr>
      <w:r>
        <w:t>第一条 本手册根据《中华人民共和国劳动法》等有关劳动政策、法规及北京数通魔方科技有限公司(以下简称数通魔方)的各项规章管理制度编制而成的，《员工手册》阐述了公司的基本政策和员工基本行为准则，它与公司的其它政策一样，用于指导员工的行为。</w:t>
      </w:r>
    </w:p>
    <w:p w14:paraId="07C48E1E">
      <w:pPr>
        <w:pStyle w:val="3"/>
      </w:pPr>
      <w:r>
        <w:t>第二条 本手册制定的目的是为了指导和规范公司全体员工的行为和职业道德，充分调动发挥公司员工的积极性和创造性，切实维护公司利益和保障员工的合法权益，维护正常的工作秩序，促使公司从经验管理模式向科学管理的模式转变。</w:t>
      </w:r>
    </w:p>
    <w:p w14:paraId="4C5319E9">
      <w:pPr>
        <w:pStyle w:val="3"/>
      </w:pPr>
      <w:r>
        <w:t>第三条 本手册属内部资料，请员工仔细阅读，本手册如需修正，公司将向员工提供最新修正本，并回收旧手册以防混淆。</w:t>
      </w:r>
    </w:p>
    <w:p w14:paraId="0C1B6359">
      <w:pPr>
        <w:pStyle w:val="3"/>
      </w:pPr>
      <w:r>
        <w:t>第四条 对本手册内容如有不甚详尽或有使员工感到疑惑之处，请随时向人力行政部或综合管理部咨询，以确保理解无误。</w:t>
      </w:r>
    </w:p>
    <w:p w14:paraId="5D57D91E">
      <w:pPr>
        <w:pStyle w:val="3"/>
      </w:pPr>
      <w:r>
        <w:t>第五条 随公司业务的发展，公司基本政策和有关管理制度可能予以更新，在上述情况下，以更新后的内容要求为准，本手册未被修改前持续有效并具有约束力。</w:t>
      </w:r>
    </w:p>
    <w:p w14:paraId="65D87B1D">
      <w:pPr>
        <w:pStyle w:val="3"/>
      </w:pPr>
      <w:r>
        <w:t>本手册初版经CEO批准，于2024年01月01日起执行，后逐步完成修订并公示执行（版本记录详见首页）。</w:t>
      </w:r>
    </w:p>
    <w:p w14:paraId="7BF15B89">
      <w:pPr>
        <w:pStyle w:val="3"/>
      </w:pPr>
      <w:r>
        <w:t>关于本手册</w:t>
      </w:r>
    </w:p>
    <w:p w14:paraId="228DD75F">
      <w:pPr>
        <w:pStyle w:val="3"/>
      </w:pPr>
      <w:r>
        <w:t>您好：</w:t>
      </w:r>
    </w:p>
    <w:p w14:paraId="3A21C602">
      <w:pPr>
        <w:pStyle w:val="3"/>
      </w:pPr>
      <w:r>
        <w:t>欢迎您加入北京数通魔方科技有限公司，以下简称“数通魔方”，共同参与公司未来的发展，在此谨祝您工作愉快！</w:t>
      </w:r>
    </w:p>
    <w:p w14:paraId="5F216D2B">
      <w:pPr>
        <w:pStyle w:val="3"/>
      </w:pPr>
      <w:r>
        <w:t>数通魔方过去的每一点成就，都有赖于全体员工共同努力。数通魔方明天的每一个进步，从今天开始，都与您的努力密切相关。</w:t>
      </w:r>
    </w:p>
    <w:p w14:paraId="25501E25">
      <w:pPr>
        <w:pStyle w:val="3"/>
      </w:pPr>
      <w:r>
        <w:t>本员工手册（以下简称“手册”）用于向您介绍数通魔方的价值观、运营理念和指导方针以及应遵循的规范，介绍数通魔方内部最基本的规章制度，包含公司的企业文化、各项政策、福利和人力资源、行政管理制度，告知您在数通魔方所拥有的基本权利、应履行的责任和义务，帮助您更快地融入团队，愉快地开展工作。希望您在投入工作之前，认真仔细地阅读本手册，这是达成公司与您开始良好合作的基础途径。</w:t>
      </w:r>
    </w:p>
    <w:p w14:paraId="4A4987CC">
      <w:pPr>
        <w:pStyle w:val="3"/>
      </w:pPr>
      <w:r>
        <w:t>手册包含的信息适用于公司的全体员工，员工须严格遵守本手册的各项公司制度。</w:t>
      </w:r>
    </w:p>
    <w:p w14:paraId="4AAE2986">
      <w:pPr>
        <w:pStyle w:val="3"/>
      </w:pPr>
      <w:r>
        <w:t>本手册用于补充（但不是代替）聘用合同中的合同条款，以及阐述合同细节的公司政策，本手册是公司政策的概述，要求全体员工认真执行。</w:t>
      </w:r>
    </w:p>
    <w:p w14:paraId="6DFDE511">
      <w:pPr>
        <w:pStyle w:val="3"/>
      </w:pPr>
      <w:r>
        <w:t>手册为员工提供对公司政策的一般介绍，公司可以在《劳动合同》、《员工手册》等基础上依法制定更为详尽的公司政策管理制度。本手册和政策管理制度一同构成公司的规章制度。公司的规章制度为公司与员工所签订的《劳动合同》的组成部分。</w:t>
      </w:r>
    </w:p>
    <w:p w14:paraId="05C0BFDD">
      <w:pPr>
        <w:pStyle w:val="3"/>
      </w:pPr>
      <w:r>
        <w:t>北京数通魔方科技有限公司</w:t>
      </w:r>
    </w:p>
    <w:p w14:paraId="26FB48BA">
      <w:pPr>
        <w:bidi w:val="0"/>
      </w:pPr>
      <w:r>
        <w:t>公司文化篇</w:t>
      </w:r>
    </w:p>
    <w:p w14:paraId="3D087D1D">
      <w:pPr>
        <w:pStyle w:val="4"/>
        <w:bidi w:val="0"/>
      </w:pPr>
      <w:r>
        <w:t>企业介绍</w:t>
      </w:r>
    </w:p>
    <w:p w14:paraId="06410181">
      <w:pPr>
        <w:pStyle w:val="3"/>
      </w:pPr>
      <w:r>
        <w:t>数通魔方成立于2019年5月，公司深耕工业互联网产业应用场景，依靠在工业领域积累多年经验，运用AI技术以视频数据分析为核心的人工智能解决方案公司，通过广泛集成与智能分析，实现风险的智能识别与主动预警，从而达到在施工作业中强化监管，风险受控，降低成本，提质增效的目地。</w:t>
      </w:r>
    </w:p>
    <w:p w14:paraId="69308727">
      <w:pPr>
        <w:pStyle w:val="3"/>
      </w:pPr>
      <w:r>
        <w:t>数通魔方未来将紧紧围绕以“科技向善、以人为本”为核心的企业使命，以精益求精的态度为工业企业客户提供更为优质服务。</w:t>
      </w:r>
    </w:p>
    <w:p w14:paraId="7AAF5C11">
      <w:pPr>
        <w:pStyle w:val="4"/>
        <w:bidi w:val="0"/>
      </w:pPr>
      <w:r>
        <w:t>企业文化</w:t>
      </w:r>
    </w:p>
    <w:p w14:paraId="141B2A06">
      <w:pPr>
        <w:pStyle w:val="5"/>
        <w:bidi w:val="0"/>
      </w:pPr>
      <w:r>
        <w:t>第一条 公司红线</w:t>
      </w:r>
    </w:p>
    <w:p w14:paraId="31A9E585">
      <w:pPr>
        <w:numPr>
          <w:ilvl w:val="0"/>
          <w:numId w:val="1"/>
        </w:numPr>
      </w:pPr>
      <w:r>
        <w:t>以权谋私、营私舞弊、或利用职权间接获利的行为；</w:t>
      </w:r>
    </w:p>
    <w:p w14:paraId="49925865">
      <w:pPr>
        <w:numPr>
          <w:ilvl w:val="0"/>
          <w:numId w:val="1"/>
        </w:numPr>
      </w:pPr>
      <w:r>
        <w:t>未经报备在外兼职（包括但不限于第二职业、持股、投资、顾问、自由职业等），无论是否涉及同业；</w:t>
      </w:r>
    </w:p>
    <w:p w14:paraId="734888D7">
      <w:pPr>
        <w:numPr>
          <w:ilvl w:val="0"/>
          <w:numId w:val="1"/>
        </w:numPr>
      </w:pPr>
      <w:r>
        <w:t>挪用或盗窃公司或同事财物，窃取或泄露公司资料或隐私；</w:t>
      </w:r>
    </w:p>
    <w:p w14:paraId="3F286487">
      <w:pPr>
        <w:numPr>
          <w:ilvl w:val="0"/>
          <w:numId w:val="1"/>
        </w:numPr>
      </w:pPr>
      <w:r>
        <w:t>拉帮结派，私下搞小团体、宗教活动；</w:t>
      </w:r>
    </w:p>
    <w:p w14:paraId="5D4EB4CA">
      <w:pPr>
        <w:numPr>
          <w:ilvl w:val="0"/>
          <w:numId w:val="1"/>
        </w:numPr>
      </w:pPr>
      <w:r>
        <w:t>员工触犯国家法律法规，被公安机关、司法机关追究刑事责任或立案侦查；</w:t>
      </w:r>
    </w:p>
    <w:p w14:paraId="0EFDAE45">
      <w:pPr>
        <w:numPr>
          <w:ilvl w:val="0"/>
          <w:numId w:val="1"/>
        </w:numPr>
      </w:pPr>
      <w:r>
        <w:t>编撰公司不实信息，发布公共媒体，引发社会舆论，致使公司声誉受损；</w:t>
      </w:r>
    </w:p>
    <w:p w14:paraId="04C40F4F">
      <w:pPr>
        <w:numPr>
          <w:ilvl w:val="0"/>
          <w:numId w:val="1"/>
        </w:numPr>
      </w:pPr>
      <w:r>
        <w:t>违背公序良俗，辱骂领导、同事，侮辱、骚扰他人或者捏造事实诽谤他人；</w:t>
      </w:r>
    </w:p>
    <w:p w14:paraId="5AC8EF2C">
      <w:pPr>
        <w:numPr>
          <w:ilvl w:val="0"/>
          <w:numId w:val="1"/>
        </w:numPr>
      </w:pPr>
      <w:r>
        <w:t>连续被通报批评3次及以上仍不改正者。</w:t>
      </w:r>
    </w:p>
    <w:p w14:paraId="47C9CE98">
      <w:pPr>
        <w:pStyle w:val="5"/>
        <w:bidi w:val="0"/>
      </w:pPr>
      <w:r>
        <w:t>第二条 企业价值观</w:t>
      </w:r>
    </w:p>
    <w:p w14:paraId="72A0A7D0">
      <w:pPr>
        <w:numPr>
          <w:ilvl w:val="0"/>
          <w:numId w:val="2"/>
        </w:numPr>
      </w:pPr>
      <w:r>
        <w:t>对用户：为用户创造价值。</w:t>
      </w:r>
    </w:p>
    <w:p w14:paraId="067D8146">
      <w:pPr>
        <w:numPr>
          <w:ilvl w:val="0"/>
          <w:numId w:val="2"/>
        </w:numPr>
      </w:pPr>
      <w:r>
        <w:t>对员工：心在一起才叫团队。</w:t>
      </w:r>
    </w:p>
    <w:p w14:paraId="595CEBF9">
      <w:pPr>
        <w:numPr>
          <w:ilvl w:val="0"/>
          <w:numId w:val="2"/>
        </w:numPr>
      </w:pPr>
      <w:r>
        <w:t>对工作：专业执着、精益求精、以质为根、拥抱智能。</w:t>
      </w:r>
    </w:p>
    <w:p w14:paraId="41834669">
      <w:pPr>
        <w:numPr>
          <w:ilvl w:val="0"/>
          <w:numId w:val="2"/>
        </w:numPr>
      </w:pPr>
      <w:r>
        <w:t>三心：</w:t>
      </w:r>
    </w:p>
    <w:p w14:paraId="1F8846D9">
      <w:pPr>
        <w:numPr>
          <w:ilvl w:val="1"/>
          <w:numId w:val="3"/>
        </w:numPr>
      </w:pPr>
      <w:r>
        <w:t>责任心。</w:t>
      </w:r>
    </w:p>
    <w:p w14:paraId="1D329633">
      <w:pPr>
        <w:numPr>
          <w:ilvl w:val="1"/>
          <w:numId w:val="3"/>
        </w:numPr>
      </w:pPr>
      <w:r>
        <w:t>进取心。</w:t>
      </w:r>
    </w:p>
    <w:p w14:paraId="2B901410">
      <w:pPr>
        <w:numPr>
          <w:ilvl w:val="1"/>
          <w:numId w:val="3"/>
        </w:numPr>
      </w:pPr>
      <w:r>
        <w:t>事业心。</w:t>
      </w:r>
    </w:p>
    <w:p w14:paraId="2C863D9A">
      <w:pPr>
        <w:numPr>
          <w:ilvl w:val="0"/>
          <w:numId w:val="2"/>
        </w:numPr>
      </w:pPr>
      <w:r>
        <w:t>八要、三不要：</w:t>
      </w:r>
    </w:p>
    <w:p w14:paraId="625DDED1">
      <w:pPr>
        <w:numPr>
          <w:ilvl w:val="1"/>
          <w:numId w:val="2"/>
        </w:numPr>
      </w:pPr>
      <w:r>
        <w:t>要：忠诚、敬业、感恩、自驱力、效率、善于沟通、积极主动、节约意识。</w:t>
      </w:r>
    </w:p>
    <w:p w14:paraId="6B8C34B3">
      <w:pPr>
        <w:numPr>
          <w:ilvl w:val="1"/>
          <w:numId w:val="2"/>
        </w:numPr>
      </w:pPr>
      <w:r>
        <w:t>不要：心胸狭小、斤斤计较、传播负能量。</w:t>
      </w:r>
    </w:p>
    <w:p w14:paraId="5BA0E9DB">
      <w:pPr>
        <w:pStyle w:val="5"/>
        <w:numPr>
          <w:ilvl w:val="0"/>
          <w:numId w:val="4"/>
        </w:numPr>
        <w:bidi w:val="0"/>
      </w:pPr>
      <w:r>
        <w:t>企业使命</w:t>
      </w:r>
    </w:p>
    <w:p w14:paraId="15CDDAD6">
      <w:pPr>
        <w:numPr>
          <w:numId w:val="0"/>
        </w:numPr>
        <w:bidi w:val="0"/>
      </w:pPr>
      <w:r>
        <w:br w:type="textWrapping"/>
      </w:r>
      <w:r>
        <w:t>让AI不止于此。</w:t>
      </w:r>
    </w:p>
    <w:p w14:paraId="1F6D5780">
      <w:pPr>
        <w:pStyle w:val="4"/>
        <w:bidi w:val="0"/>
      </w:pPr>
      <w:r>
        <w:t>第一章 人力行政部管理的原则</w:t>
      </w:r>
    </w:p>
    <w:p w14:paraId="6C701D41">
      <w:pPr>
        <w:pStyle w:val="3"/>
      </w:pPr>
      <w:r>
        <w:t>第一条 为使数通魔方人力行政作业规范化、制度化和统一化，使公司员工的管理有章可循，提高工作效率，让员工拥有责任感，归属感。</w:t>
      </w:r>
    </w:p>
    <w:p w14:paraId="3E8F2E79">
      <w:pPr>
        <w:pStyle w:val="3"/>
      </w:pPr>
      <w:r>
        <w:t>第二条 适用范围：</w:t>
      </w:r>
      <w:r>
        <w:br w:type="textWrapping"/>
      </w:r>
      <w:r>
        <w:t>一、本公司员工的管理，除遵照国家和地方有关法令外，都须依据本手册办理。</w:t>
      </w:r>
      <w:r>
        <w:br w:type="textWrapping"/>
      </w:r>
      <w:r>
        <w:t>二、本手册所称员工，系指本公司聘用的全体人员。</w:t>
      </w:r>
      <w:r>
        <w:br w:type="textWrapping"/>
      </w:r>
      <w:r>
        <w:t>三、关于试用期、实习期员工的管理参照本手册办理。</w:t>
      </w:r>
    </w:p>
    <w:p w14:paraId="0B9AF467">
      <w:pPr>
        <w:pStyle w:val="4"/>
        <w:bidi w:val="0"/>
      </w:pPr>
      <w:r>
        <w:t>第二章 新员工入职指导</w:t>
      </w:r>
    </w:p>
    <w:p w14:paraId="12CF688E">
      <w:pPr>
        <w:pStyle w:val="3"/>
      </w:pPr>
      <w:r>
        <w:t>第三条 入职</w:t>
      </w:r>
      <w:r>
        <w:br w:type="textWrapping"/>
      </w:r>
      <w:r>
        <w:t>新员工报到时，须向人力行政部提交以下资料（审核原件，保存复印件），并完成相关手续：</w:t>
      </w:r>
    </w:p>
    <w:tbl>
      <w:tblPr>
        <w:tblStyle w:val="28"/>
        <w:tblW w:w="0" w:type="pct"/>
        <w:tblInd w:w="0" w:type="dxa"/>
        <w:tblLayout w:type="autofit"/>
        <w:tblCellMar>
          <w:top w:w="0" w:type="dxa"/>
          <w:left w:w="108" w:type="dxa"/>
          <w:bottom w:w="0" w:type="dxa"/>
          <w:right w:w="108" w:type="dxa"/>
        </w:tblCellMar>
      </w:tblPr>
      <w:tblGrid>
        <w:gridCol w:w="508"/>
        <w:gridCol w:w="1111"/>
        <w:gridCol w:w="5711"/>
        <w:gridCol w:w="1526"/>
      </w:tblGrid>
      <w:tr w14:paraId="6B381E13">
        <w:tblPrEx>
          <w:tblCellMar>
            <w:top w:w="0" w:type="dxa"/>
            <w:left w:w="108" w:type="dxa"/>
            <w:bottom w:w="0" w:type="dxa"/>
            <w:right w:w="108" w:type="dxa"/>
          </w:tblCellMar>
        </w:tblPrEx>
        <w:tc>
          <w:p w14:paraId="26DA90DF">
            <w:pPr>
              <w:pStyle w:val="24"/>
              <w:jc w:val="left"/>
            </w:pPr>
            <w:r>
              <w:t>次序</w:t>
            </w:r>
          </w:p>
        </w:tc>
        <w:tc>
          <w:p w14:paraId="72313FBD">
            <w:pPr>
              <w:pStyle w:val="24"/>
              <w:jc w:val="left"/>
            </w:pPr>
            <w:r>
              <w:t>办理事项</w:t>
            </w:r>
          </w:p>
        </w:tc>
        <w:tc>
          <w:p w14:paraId="1DC77495">
            <w:pPr>
              <w:pStyle w:val="24"/>
              <w:jc w:val="left"/>
            </w:pPr>
            <w:r>
              <w:t>要点</w:t>
            </w:r>
          </w:p>
        </w:tc>
        <w:tc>
          <w:p w14:paraId="6BDA9BA9">
            <w:pPr>
              <w:pStyle w:val="24"/>
              <w:jc w:val="left"/>
            </w:pPr>
            <w:r>
              <w:t>负责部门</w:t>
            </w:r>
          </w:p>
        </w:tc>
      </w:tr>
      <w:tr w14:paraId="7B6AD98F">
        <w:tblPrEx>
          <w:tblCellMar>
            <w:top w:w="0" w:type="dxa"/>
            <w:left w:w="108" w:type="dxa"/>
            <w:bottom w:w="0" w:type="dxa"/>
            <w:right w:w="108" w:type="dxa"/>
          </w:tblCellMar>
        </w:tblPrEx>
        <w:tc>
          <w:p w14:paraId="0872AE0F">
            <w:pPr>
              <w:pStyle w:val="24"/>
              <w:jc w:val="left"/>
            </w:pPr>
            <w:r>
              <w:t>1</w:t>
            </w:r>
          </w:p>
        </w:tc>
        <w:tc>
          <w:p w14:paraId="46B3F8D2">
            <w:pPr>
              <w:pStyle w:val="24"/>
              <w:jc w:val="left"/>
            </w:pPr>
            <w:r>
              <w:t>入职资料</w:t>
            </w:r>
          </w:p>
        </w:tc>
        <w:tc>
          <w:p w14:paraId="2083FBB3">
            <w:pPr>
              <w:pStyle w:val="24"/>
              <w:jc w:val="left"/>
            </w:pPr>
            <w:r>
              <w:t>1. 身份证、学历证、毕业证书原件及复印件1份；</w:t>
            </w:r>
            <w:r>
              <w:br w:type="textWrapping"/>
            </w:r>
            <w:r>
              <w:t>2. 任职资格证书、技术职务等职业或重要认证资格证书原件及复印件1份；</w:t>
            </w:r>
            <w:r>
              <w:br w:type="textWrapping"/>
            </w:r>
            <w:r>
              <w:t>3. 原公司离职证明原件（须由原公司开具并加盖公司公章）；</w:t>
            </w:r>
            <w:r>
              <w:br w:type="textWrapping"/>
            </w:r>
            <w:r>
              <w:t>4. 2级（含）以上医院或专业体检机构出具的体检证明原件（3个月内视为有效）；说明：若员工顺利转正，可凭发票对体检费用进行报销。北京/深圳地区不超过200元，成都地区不超过150元。</w:t>
            </w:r>
            <w:r>
              <w:br w:type="textWrapping"/>
            </w:r>
            <w:r>
              <w:t>5. 工资卡原件及复印件1张（根据公司工资发放银行确定，目前为招商银行卡，正反面复印到1张A4纸上，并手写姓名、银行卡号、身份证号、开户行名称和地址）；</w:t>
            </w:r>
            <w:r>
              <w:br w:type="textWrapping"/>
            </w:r>
            <w:r>
              <w:t>6. 原公司薪资证明（税前薪资，加盖原公司公章的收入证明，或近6个月的银行流水单）；</w:t>
            </w:r>
            <w:r>
              <w:br w:type="textWrapping"/>
            </w:r>
            <w:r>
              <w:t>7. 个人1寸免冠照片2张及电子版（照片要求：白底、身着深色正装上衣；需冲洗版，无打印版，可向照相馆说明社保卡专用）；</w:t>
            </w:r>
            <w:r>
              <w:br w:type="textWrapping"/>
            </w:r>
            <w:r>
              <w:t>8. 其他证书原件及复印件；</w:t>
            </w:r>
            <w:r>
              <w:br w:type="textWrapping"/>
            </w:r>
            <w:r>
              <w:t>9. 完成个人入职信息录入，填写《员工入职登记表》等相关入职资料。</w:t>
            </w:r>
          </w:p>
        </w:tc>
        <w:tc>
          <w:p w14:paraId="404E551C">
            <w:pPr>
              <w:pStyle w:val="24"/>
              <w:jc w:val="left"/>
            </w:pPr>
            <w:r>
              <w:t>人力行政部</w:t>
            </w:r>
          </w:p>
        </w:tc>
      </w:tr>
      <w:tr w14:paraId="2E0A1A5D">
        <w:tblPrEx>
          <w:tblCellMar>
            <w:top w:w="0" w:type="dxa"/>
            <w:left w:w="108" w:type="dxa"/>
            <w:bottom w:w="0" w:type="dxa"/>
            <w:right w:w="108" w:type="dxa"/>
          </w:tblCellMar>
        </w:tblPrEx>
        <w:tc>
          <w:p w14:paraId="68E656A2">
            <w:pPr>
              <w:pStyle w:val="24"/>
              <w:jc w:val="left"/>
            </w:pPr>
            <w:r>
              <w:t>2</w:t>
            </w:r>
          </w:p>
        </w:tc>
        <w:tc>
          <w:p w14:paraId="21455165">
            <w:pPr>
              <w:pStyle w:val="24"/>
              <w:jc w:val="left"/>
            </w:pPr>
            <w:r>
              <w:t>劳动关系：劳动合同</w:t>
            </w:r>
          </w:p>
        </w:tc>
        <w:tc>
          <w:p w14:paraId="7907E99F">
            <w:pPr>
              <w:pStyle w:val="24"/>
              <w:jc w:val="left"/>
            </w:pPr>
            <w:r>
              <w:t>签署：《劳动合同》、《保密协议》及其它资料。</w:t>
            </w:r>
          </w:p>
        </w:tc>
        <w:tc>
          <w:p w14:paraId="1F353B2D">
            <w:pPr>
              <w:pStyle w:val="24"/>
              <w:jc w:val="left"/>
            </w:pPr>
            <w:r>
              <w:t>人力行政部</w:t>
            </w:r>
          </w:p>
        </w:tc>
      </w:tr>
      <w:tr w14:paraId="0694E929">
        <w:tblPrEx>
          <w:tblCellMar>
            <w:top w:w="0" w:type="dxa"/>
            <w:left w:w="108" w:type="dxa"/>
            <w:bottom w:w="0" w:type="dxa"/>
            <w:right w:w="108" w:type="dxa"/>
          </w:tblCellMar>
        </w:tblPrEx>
        <w:tc>
          <w:p w14:paraId="795817B2">
            <w:pPr>
              <w:pStyle w:val="24"/>
              <w:jc w:val="left"/>
            </w:pPr>
            <w:r>
              <w:t>3</w:t>
            </w:r>
          </w:p>
        </w:tc>
        <w:tc>
          <w:p w14:paraId="6F3BE9AD">
            <w:pPr>
              <w:pStyle w:val="24"/>
              <w:jc w:val="left"/>
            </w:pPr>
            <w:r>
              <w:t>劳动关系：社保公积金</w:t>
            </w:r>
          </w:p>
        </w:tc>
        <w:tc>
          <w:p w14:paraId="2600D09E">
            <w:pPr>
              <w:pStyle w:val="24"/>
              <w:jc w:val="left"/>
            </w:pPr>
            <w:r>
              <w:t>1. 社会保险及公积金</w:t>
            </w:r>
            <w:r>
              <w:br w:type="textWrapping"/>
            </w:r>
            <w:r>
              <w:t>① 如已在社保、公积金等缴纳地办理了社会保险，并在入职前已办理减员，请配合按公司规定办理社保；</w:t>
            </w:r>
            <w:r>
              <w:br w:type="textWrapping"/>
            </w:r>
            <w:r>
              <w:t>② 如其他情况或未办理上述保险，请入职时及时沟通，单独提供资料，具体材料请咨询人力行政部。</w:t>
            </w:r>
          </w:p>
        </w:tc>
        <w:tc>
          <w:p w14:paraId="16C8DCF8">
            <w:pPr>
              <w:pStyle w:val="24"/>
              <w:jc w:val="left"/>
            </w:pPr>
            <w:r>
              <w:t>人力行政部</w:t>
            </w:r>
          </w:p>
        </w:tc>
      </w:tr>
      <w:tr w14:paraId="16802C08">
        <w:tblPrEx>
          <w:tblCellMar>
            <w:top w:w="0" w:type="dxa"/>
            <w:left w:w="108" w:type="dxa"/>
            <w:bottom w:w="0" w:type="dxa"/>
            <w:right w:w="108" w:type="dxa"/>
          </w:tblCellMar>
        </w:tblPrEx>
        <w:tc>
          <w:p w14:paraId="107885DE">
            <w:pPr>
              <w:pStyle w:val="24"/>
              <w:jc w:val="left"/>
            </w:pPr>
            <w:r>
              <w:t>4</w:t>
            </w:r>
          </w:p>
        </w:tc>
        <w:tc>
          <w:p w14:paraId="75155AC0">
            <w:pPr>
              <w:pStyle w:val="24"/>
              <w:jc w:val="left"/>
            </w:pPr>
            <w:r>
              <w:t>指纹录入</w:t>
            </w:r>
          </w:p>
        </w:tc>
        <w:tc>
          <w:p w14:paraId="5623EFA0">
            <w:pPr>
              <w:pStyle w:val="24"/>
              <w:jc w:val="left"/>
            </w:pPr>
            <w:r>
              <w:t>该项为全员适用（门禁办理），新员工入职第1天，由人力行政部负责为您录入指纹。</w:t>
            </w:r>
          </w:p>
        </w:tc>
        <w:tc>
          <w:p w14:paraId="0F3530EA">
            <w:pPr>
              <w:pStyle w:val="24"/>
              <w:jc w:val="left"/>
            </w:pPr>
            <w:r>
              <w:t>人力行政部</w:t>
            </w:r>
          </w:p>
        </w:tc>
      </w:tr>
      <w:tr w14:paraId="1CBF7C62">
        <w:tblPrEx>
          <w:tblCellMar>
            <w:top w:w="0" w:type="dxa"/>
            <w:left w:w="108" w:type="dxa"/>
            <w:bottom w:w="0" w:type="dxa"/>
            <w:right w:w="108" w:type="dxa"/>
          </w:tblCellMar>
        </w:tblPrEx>
        <w:tc>
          <w:p w14:paraId="2A40CAE9">
            <w:pPr>
              <w:pStyle w:val="24"/>
              <w:jc w:val="left"/>
            </w:pPr>
            <w:r>
              <w:t>5</w:t>
            </w:r>
          </w:p>
        </w:tc>
        <w:tc>
          <w:p w14:paraId="69E3EA6D">
            <w:pPr>
              <w:pStyle w:val="24"/>
              <w:jc w:val="left"/>
            </w:pPr>
            <w:r>
              <w:t>办公用品</w:t>
            </w:r>
          </w:p>
        </w:tc>
        <w:tc>
          <w:p w14:paraId="4FBFBB39">
            <w:pPr>
              <w:pStyle w:val="24"/>
              <w:jc w:val="left"/>
            </w:pPr>
            <w:r>
              <w:t>由人力行政专员登记并分配办公用品。</w:t>
            </w:r>
          </w:p>
        </w:tc>
        <w:tc>
          <w:p w14:paraId="01340947">
            <w:pPr>
              <w:pStyle w:val="24"/>
              <w:jc w:val="left"/>
            </w:pPr>
            <w:r>
              <w:t>人力行政部</w:t>
            </w:r>
          </w:p>
        </w:tc>
      </w:tr>
      <w:tr w14:paraId="355C6B0B">
        <w:tblPrEx>
          <w:tblCellMar>
            <w:top w:w="0" w:type="dxa"/>
            <w:left w:w="108" w:type="dxa"/>
            <w:bottom w:w="0" w:type="dxa"/>
            <w:right w:w="108" w:type="dxa"/>
          </w:tblCellMar>
        </w:tblPrEx>
        <w:tc>
          <w:p w14:paraId="4640B047">
            <w:pPr>
              <w:pStyle w:val="24"/>
              <w:jc w:val="left"/>
            </w:pPr>
            <w:r>
              <w:t>6</w:t>
            </w:r>
          </w:p>
        </w:tc>
        <w:tc>
          <w:p w14:paraId="12B07E20">
            <w:pPr>
              <w:pStyle w:val="24"/>
              <w:jc w:val="left"/>
            </w:pPr>
            <w:r>
              <w:t>其他手续</w:t>
            </w:r>
          </w:p>
        </w:tc>
        <w:tc>
          <w:p w14:paraId="435B2EFD">
            <w:pPr>
              <w:pStyle w:val="24"/>
              <w:jc w:val="left"/>
            </w:pPr>
            <w:r>
              <w:t>1. 引领新员工至所在部门报到，介绍办公环境并安排工位；</w:t>
            </w:r>
            <w:r>
              <w:br w:type="textWrapping"/>
            </w:r>
            <w:r>
              <w:t>2. 核对新员工入职资料及信息；</w:t>
            </w:r>
            <w:r>
              <w:br w:type="textWrapping"/>
            </w:r>
            <w:r>
              <w:t>3. 新员工入职资料存档；</w:t>
            </w:r>
            <w:r>
              <w:br w:type="textWrapping"/>
            </w:r>
            <w:r>
              <w:t>4. 更新花名册及《在职员工资料库》；</w:t>
            </w:r>
            <w:r>
              <w:br w:type="textWrapping"/>
            </w:r>
            <w:r>
              <w:t>5. 开通新员工IT等办公软件。</w:t>
            </w:r>
          </w:p>
        </w:tc>
        <w:tc>
          <w:p w14:paraId="65530C6C">
            <w:pPr>
              <w:pStyle w:val="24"/>
              <w:jc w:val="left"/>
            </w:pPr>
            <w:r>
              <w:t>人力行政部</w:t>
            </w:r>
          </w:p>
        </w:tc>
      </w:tr>
      <w:tr w14:paraId="231E117C">
        <w:tblPrEx>
          <w:tblCellMar>
            <w:top w:w="0" w:type="dxa"/>
            <w:left w:w="108" w:type="dxa"/>
            <w:bottom w:w="0" w:type="dxa"/>
            <w:right w:w="108" w:type="dxa"/>
          </w:tblCellMar>
        </w:tblPrEx>
        <w:tc>
          <w:p w14:paraId="72137CD7">
            <w:pPr>
              <w:pStyle w:val="24"/>
              <w:jc w:val="left"/>
            </w:pPr>
            <w:r>
              <w:t>7</w:t>
            </w:r>
          </w:p>
        </w:tc>
        <w:tc>
          <w:p w14:paraId="41CCB144">
            <w:pPr>
              <w:pStyle w:val="24"/>
              <w:jc w:val="left"/>
            </w:pPr>
            <w:r>
              <w:t>入职培训</w:t>
            </w:r>
          </w:p>
        </w:tc>
        <w:tc>
          <w:p w14:paraId="57A4BD5B">
            <w:pPr>
              <w:pStyle w:val="24"/>
              <w:jc w:val="left"/>
            </w:pPr>
            <w:r>
              <w:t>人力行政部：组织各部门参与及配合展开新员工入职培训：企业简介、企业文化、管理理念、组织架构、公司运营产品、人力资源管理制度、部门管理制度、各流程管理制度、各职级岗位薪酬福利等相关制度培训等。</w:t>
            </w:r>
            <w:r>
              <w:br w:type="textWrapping"/>
            </w:r>
            <w:r>
              <w:t>部门培训：在试用期内开展的各项工作，岗位职责、工作内容及评估标准的培训等。</w:t>
            </w:r>
          </w:p>
        </w:tc>
        <w:tc>
          <w:p w14:paraId="0BD03358">
            <w:pPr>
              <w:pStyle w:val="24"/>
              <w:jc w:val="left"/>
            </w:pPr>
            <w:r>
              <w:t>人力行政部、各直属领导或相关指定员工</w:t>
            </w:r>
          </w:p>
        </w:tc>
      </w:tr>
    </w:tbl>
    <w:p w14:paraId="70066AFF">
      <w:pPr>
        <w:pStyle w:val="3"/>
      </w:pPr>
      <w:r>
        <w:t>上述资料如系复印件，新员工须在有内容一面签字确认。请新员工配合提交上述资料，如未配合视为身份不符，原则上不予录用。因特殊情况未备齐的，须在7日（含）内补交，违者视为资料不符，原则上不予录用。因提供的个人资料所载内容皆是公司决定录用的重要考虑因素，员工须确保所提供所有信息均为真实有效信息，员工对公司负有诚实的义务，并对提供给公司的个人信息的真实性负责。违者按因提供虚假个人资料情况处理，公司有权依法解除劳动关系。</w:t>
      </w:r>
    </w:p>
    <w:p w14:paraId="5EC49A5C">
      <w:pPr>
        <w:pStyle w:val="4"/>
        <w:bidi w:val="0"/>
      </w:pPr>
      <w:r>
        <w:t>第三章 劳动关系</w:t>
      </w:r>
    </w:p>
    <w:p w14:paraId="57374DB1">
      <w:pPr>
        <w:pStyle w:val="5"/>
        <w:bidi w:val="0"/>
      </w:pPr>
      <w:r>
        <w:t>第四条 试用期</w:t>
      </w:r>
    </w:p>
    <w:p w14:paraId="184BF1B3">
      <w:pPr>
        <w:bidi w:val="0"/>
      </w:pPr>
      <w:r>
        <w:br w:type="textWrapping"/>
      </w:r>
      <w:r>
        <w:t>公司根据国家相关法律法规以及公司的政策对试用期设立规定。新员工的首次劳动合同期限一般为3年，试用期不超过6个月。如试用期表现优异，经其直属领导评估成绩优秀者，可根据公司《人事管理制度》流程操作提前转正手续。</w:t>
      </w:r>
    </w:p>
    <w:p w14:paraId="78B7366A">
      <w:pPr>
        <w:pStyle w:val="3"/>
      </w:pPr>
      <w:r>
        <w:t>试用期内，如员工确实感到公司实际状况、发展机会与预期有较大差距，或由于其它原因而决定离开，须提前3个工作 日（含）提出辞职，并根据公司《员工手册》、《人事管理制度》等规定办理离职手续；如员工的工作态度、工作技能、工作成绩、健康状态等表现不符合职位要求、评估结果不合格或未通过转正评估的，公司可终止对员工的试用。</w:t>
      </w:r>
    </w:p>
    <w:p w14:paraId="72E8DE29">
      <w:pPr>
        <w:pStyle w:val="3"/>
      </w:pPr>
      <w:r>
        <w:t>一、试用期内，有下列情况之一的，属于试用期不合格，公司有权解除劳动关系：</w:t>
      </w:r>
    </w:p>
    <w:p w14:paraId="3E17DD14">
      <w:pPr>
        <w:numPr>
          <w:ilvl w:val="0"/>
          <w:numId w:val="5"/>
        </w:numPr>
      </w:pPr>
      <w:r>
        <w:t>无故旷工1天（含）及以上的；</w:t>
      </w:r>
    </w:p>
    <w:p w14:paraId="31BB04C9">
      <w:pPr>
        <w:numPr>
          <w:ilvl w:val="0"/>
          <w:numId w:val="5"/>
        </w:numPr>
      </w:pPr>
      <w:r>
        <w:t>迟到、缺卡次数单月累计超过4次；</w:t>
      </w:r>
    </w:p>
    <w:p w14:paraId="1A5C8064">
      <w:pPr>
        <w:numPr>
          <w:ilvl w:val="0"/>
          <w:numId w:val="5"/>
        </w:numPr>
      </w:pPr>
      <w:r>
        <w:t>试用期员工请病假、事假累计超过5天(含)或请事假累计超过5次（含）的；</w:t>
      </w:r>
    </w:p>
    <w:p w14:paraId="179DDDFF">
      <w:pPr>
        <w:numPr>
          <w:ilvl w:val="0"/>
          <w:numId w:val="5"/>
        </w:numPr>
      </w:pPr>
      <w:r>
        <w:t>不符合公司录用条件的；</w:t>
      </w:r>
    </w:p>
    <w:p w14:paraId="11A0E4F4">
      <w:pPr>
        <w:numPr>
          <w:ilvl w:val="0"/>
          <w:numId w:val="5"/>
        </w:numPr>
      </w:pPr>
      <w:r>
        <w:t>严重违反《员工手册》及公司规章管理制度规定的；</w:t>
      </w:r>
    </w:p>
    <w:p w14:paraId="00578D00">
      <w:pPr>
        <w:numPr>
          <w:ilvl w:val="0"/>
          <w:numId w:val="5"/>
        </w:numPr>
      </w:pPr>
      <w:r>
        <w:t>违法乱纪的。</w:t>
      </w:r>
    </w:p>
    <w:p w14:paraId="0048BCBD">
      <w:pPr>
        <w:pStyle w:val="5"/>
        <w:bidi w:val="0"/>
      </w:pPr>
      <w:r>
        <w:t>第五条 转正</w:t>
      </w:r>
    </w:p>
    <w:p w14:paraId="3CD0ED36">
      <w:pPr>
        <w:pStyle w:val="23"/>
      </w:pPr>
      <w:r>
        <w:br w:type="textWrapping"/>
      </w:r>
      <w:r>
        <w:t>试用期满前5个工作 日，人力行政部向待转正员工直属领导发送转正提醒，组织试用员工转正会。试用期员工提前准备《述职报告》，转正会期间充分阐述相关内容，由相关参会人员，根据转正会流程及转正标准，评定该员工是否通过试用期评估，转正会后，填写钉钉试用期考核申请，由相关直属领导签署审批意见，逐级审批，确定转正结果，由人力行政部备案。</w:t>
      </w:r>
    </w:p>
    <w:p w14:paraId="78E96884">
      <w:pPr>
        <w:pStyle w:val="3"/>
      </w:pPr>
      <w:r>
        <w:t>凡因个人原因（试用期评估未合格者、未按时提交述职报告者、未通过试用期转正会者等因素），造成延误或逾期未办理转正手续者，该员工将无资格获得晋升及不享有正式员工所享有的福利待遇，直至转正手续办理完毕。员工本人需主动关心自己的转正时间，及时并配合办理相关的转正手续，将《述职报告》于转正生效之日前送至人力行政部,实际转正日期以最后签批日期为准。</w:t>
      </w:r>
    </w:p>
    <w:p w14:paraId="3021C4B7">
      <w:pPr>
        <w:pStyle w:val="5"/>
        <w:numPr>
          <w:ilvl w:val="0"/>
          <w:numId w:val="6"/>
        </w:numPr>
        <w:bidi w:val="0"/>
      </w:pPr>
      <w:r>
        <w:t>调岗、借岗、晋升及降职</w:t>
      </w:r>
    </w:p>
    <w:p w14:paraId="0ED4B7D9">
      <w:pPr>
        <w:pStyle w:val="6"/>
        <w:bidi w:val="0"/>
      </w:pPr>
      <w:r>
        <w:br w:type="textWrapping"/>
      </w:r>
      <w:r>
        <w:t>一、调岗</w:t>
      </w:r>
    </w:p>
    <w:p w14:paraId="3DAEEE82">
      <w:pPr>
        <w:numPr>
          <w:ilvl w:val="0"/>
          <w:numId w:val="7"/>
        </w:numPr>
      </w:pPr>
      <w:r>
        <w:t>调岗类型：主动调岗、被动调岗、临时借调。</w:t>
      </w:r>
    </w:p>
    <w:p w14:paraId="043CE799">
      <w:pPr>
        <w:numPr>
          <w:ilvl w:val="0"/>
          <w:numId w:val="7"/>
        </w:numPr>
      </w:pPr>
      <w:r>
        <w:t>调岗条件：</w:t>
      </w:r>
    </w:p>
    <w:p w14:paraId="532ACE85">
      <w:pPr>
        <w:numPr>
          <w:ilvl w:val="1"/>
          <w:numId w:val="2"/>
        </w:numPr>
      </w:pPr>
      <w:r>
        <w:t>员工提出的合理原因与意愿；</w:t>
      </w:r>
    </w:p>
    <w:p w14:paraId="27124692">
      <w:pPr>
        <w:numPr>
          <w:ilvl w:val="1"/>
          <w:numId w:val="2"/>
        </w:numPr>
      </w:pPr>
      <w:r>
        <w:t>基于工作需要、员工工作表现和公司人力发展及储备计划，公司可根据员工意愿调整员工工作岗位或调换工作部门；</w:t>
      </w:r>
    </w:p>
    <w:p w14:paraId="18DC4774">
      <w:pPr>
        <w:numPr>
          <w:ilvl w:val="0"/>
          <w:numId w:val="7"/>
        </w:numPr>
      </w:pPr>
      <w:r>
        <w:t>因我司行业特殊性，具有以下情形之一者，亦应调整工作岗位或工作部门，被调动人员不得藉故推诿；</w:t>
      </w:r>
    </w:p>
    <w:p w14:paraId="2DDF75F5">
      <w:pPr>
        <w:numPr>
          <w:ilvl w:val="1"/>
          <w:numId w:val="2"/>
        </w:numPr>
      </w:pPr>
      <w:r>
        <w:t>因公司经营情况变动或工作任务需要的；</w:t>
      </w:r>
    </w:p>
    <w:p w14:paraId="154D910E">
      <w:pPr>
        <w:numPr>
          <w:ilvl w:val="1"/>
          <w:numId w:val="2"/>
        </w:numPr>
      </w:pPr>
      <w:r>
        <w:t>因本人身体健康、工作能力原因，不适合在现工作岗位或现工作部门工作的，经培训仍不能胜任原岗位的；</w:t>
      </w:r>
    </w:p>
    <w:p w14:paraId="3FAB2E39">
      <w:pPr>
        <w:numPr>
          <w:ilvl w:val="1"/>
          <w:numId w:val="2"/>
        </w:numPr>
      </w:pPr>
      <w:r>
        <w:t>公司组织机构变动，现工作岗位或部门撤消或合并的；</w:t>
      </w:r>
    </w:p>
    <w:p w14:paraId="43FB051E">
      <w:pPr>
        <w:numPr>
          <w:ilvl w:val="1"/>
          <w:numId w:val="2"/>
        </w:numPr>
      </w:pPr>
      <w:r>
        <w:t>因员工之间存在亲属关系、利害关系等，需要回避的，必须分开部门工作；</w:t>
      </w:r>
    </w:p>
    <w:p w14:paraId="72F28B2D">
      <w:pPr>
        <w:numPr>
          <w:ilvl w:val="1"/>
          <w:numId w:val="2"/>
        </w:numPr>
      </w:pPr>
      <w:r>
        <w:t>怀孕女员工岗位可能存在潜在风险（接触化学物质、辐射、高温高压环境等）的；</w:t>
      </w:r>
    </w:p>
    <w:p w14:paraId="7B8412FF">
      <w:pPr>
        <w:numPr>
          <w:ilvl w:val="1"/>
          <w:numId w:val="2"/>
        </w:numPr>
      </w:pPr>
      <w:r>
        <w:t>因其他原因不适合在现工作岗位或部门继续工作的；</w:t>
      </w:r>
    </w:p>
    <w:p w14:paraId="3673C25A">
      <w:pPr>
        <w:pStyle w:val="6"/>
        <w:bidi w:val="0"/>
      </w:pPr>
      <w:r>
        <w:t>二、晋升</w:t>
      </w:r>
    </w:p>
    <w:p w14:paraId="54D91568">
      <w:pPr>
        <w:numPr>
          <w:ilvl w:val="0"/>
          <w:numId w:val="8"/>
        </w:numPr>
      </w:pPr>
      <w:r>
        <w:t>晋升类型：逐级晋升、越级晋升。</w:t>
      </w:r>
    </w:p>
    <w:p w14:paraId="1F4FF666">
      <w:pPr>
        <w:numPr>
          <w:ilvl w:val="0"/>
          <w:numId w:val="8"/>
        </w:numPr>
      </w:pPr>
      <w:r>
        <w:t>晋升条件</w:t>
      </w:r>
    </w:p>
    <w:p w14:paraId="274D8364">
      <w:pPr>
        <w:numPr>
          <w:ilvl w:val="1"/>
          <w:numId w:val="2"/>
        </w:numPr>
      </w:pPr>
      <w:r>
        <w:t>该职位具备管理职责，符合公司职位设置要求，非因人设岗；</w:t>
      </w:r>
    </w:p>
    <w:p w14:paraId="03B5085F">
      <w:pPr>
        <w:numPr>
          <w:ilvl w:val="1"/>
          <w:numId w:val="2"/>
        </w:numPr>
      </w:pPr>
      <w:r>
        <w:t>任职者具备与该岗位任职资格及岗位职责相一致的工作能力的；</w:t>
      </w:r>
    </w:p>
    <w:p w14:paraId="1FD5086F">
      <w:pPr>
        <w:numPr>
          <w:ilvl w:val="1"/>
          <w:numId w:val="2"/>
        </w:numPr>
      </w:pPr>
      <w:r>
        <w:t>任职者在目前岗位任职达到与公司评估要求的；</w:t>
      </w:r>
    </w:p>
    <w:p w14:paraId="6206DED1">
      <w:pPr>
        <w:numPr>
          <w:ilvl w:val="1"/>
          <w:numId w:val="2"/>
        </w:numPr>
      </w:pPr>
      <w:r>
        <w:t>任职者最近一次评估为优异以上的；</w:t>
      </w:r>
    </w:p>
    <w:p w14:paraId="0FA03D5E">
      <w:pPr>
        <w:numPr>
          <w:ilvl w:val="1"/>
          <w:numId w:val="2"/>
        </w:numPr>
      </w:pPr>
      <w:r>
        <w:t>该员工晋升前的岗位职责有人接任或公司不再需要该岗位职责的。</w:t>
      </w:r>
    </w:p>
    <w:p w14:paraId="3A058E03">
      <w:pPr>
        <w:pStyle w:val="6"/>
        <w:numPr>
          <w:ilvl w:val="0"/>
          <w:numId w:val="9"/>
        </w:numPr>
        <w:bidi w:val="0"/>
      </w:pPr>
      <w:r>
        <w:t>降职</w:t>
      </w:r>
    </w:p>
    <w:p w14:paraId="6A17E043">
      <w:pPr>
        <w:bidi w:val="0"/>
      </w:pPr>
      <w:r>
        <w:br w:type="textWrapping"/>
      </w:r>
      <w:r>
        <w:t>具备下列情形之一者，应予以降职：</w:t>
      </w:r>
    </w:p>
    <w:p w14:paraId="37689929">
      <w:pPr>
        <w:numPr>
          <w:ilvl w:val="0"/>
          <w:numId w:val="10"/>
        </w:numPr>
      </w:pPr>
      <w:r>
        <w:t>任职者未通过相关量化考核评估的；</w:t>
      </w:r>
    </w:p>
    <w:p w14:paraId="2AA4FF76">
      <w:pPr>
        <w:numPr>
          <w:ilvl w:val="0"/>
          <w:numId w:val="10"/>
        </w:numPr>
      </w:pPr>
      <w:r>
        <w:t>在工作中出现重大失误、失职或犯有较严重错误的，给公司造成商誉影响或经济损失的（3000元以上）；</w:t>
      </w:r>
    </w:p>
    <w:p w14:paraId="5DEA7E8C">
      <w:pPr>
        <w:pStyle w:val="6"/>
        <w:bidi w:val="0"/>
      </w:pPr>
      <w:r>
        <w:t>四、离职</w:t>
      </w:r>
    </w:p>
    <w:p w14:paraId="7B7CEF0A">
      <w:pPr>
        <w:numPr>
          <w:ilvl w:val="0"/>
          <w:numId w:val="11"/>
        </w:numPr>
      </w:pPr>
      <w:r>
        <w:t>离职类型：</w:t>
      </w:r>
    </w:p>
    <w:p w14:paraId="3FFB6E8A">
      <w:pPr>
        <w:numPr>
          <w:ilvl w:val="1"/>
          <w:numId w:val="2"/>
        </w:numPr>
      </w:pPr>
      <w:r>
        <w:t>申请离职：员工根据自己的选择，提前30日以书面形式向公司提出离职申请的；</w:t>
      </w:r>
    </w:p>
    <w:p w14:paraId="2FE2318B">
      <w:pPr>
        <w:numPr>
          <w:ilvl w:val="1"/>
          <w:numId w:val="2"/>
        </w:numPr>
      </w:pPr>
      <w:r>
        <w:t>自动离职：员工未向公司打招呼脱离所在工作岗位超过3日以上，视为自动离职；</w:t>
      </w:r>
    </w:p>
    <w:p w14:paraId="10FF6678">
      <w:pPr>
        <w:numPr>
          <w:ilvl w:val="1"/>
          <w:numId w:val="2"/>
        </w:numPr>
      </w:pPr>
      <w:r>
        <w:t>劝退离职：公司与员工之间协商终止劳动关系的；</w:t>
      </w:r>
    </w:p>
    <w:p w14:paraId="4992C2E7">
      <w:pPr>
        <w:numPr>
          <w:ilvl w:val="1"/>
          <w:numId w:val="2"/>
        </w:numPr>
      </w:pPr>
      <w:r>
        <w:t>其他原因离职(如辞退、开除等)。</w:t>
      </w:r>
    </w:p>
    <w:p w14:paraId="6BE2AEFB">
      <w:pPr>
        <w:numPr>
          <w:ilvl w:val="0"/>
          <w:numId w:val="11"/>
        </w:numPr>
      </w:pPr>
      <w:r>
        <w:t>员工有下列行为之一的，公司有权将其辞退：</w:t>
      </w:r>
    </w:p>
    <w:p w14:paraId="16F8983E">
      <w:pPr>
        <w:numPr>
          <w:ilvl w:val="1"/>
          <w:numId w:val="2"/>
        </w:numPr>
      </w:pPr>
      <w:r>
        <w:t>违反公司各项规章管理制度、包括但不限于《员工手册》、《考勤管理制度》、《奖惩管理制度》、《保密协议》等各项规章管理制度规定的；</w:t>
      </w:r>
    </w:p>
    <w:p w14:paraId="1C510B94">
      <w:pPr>
        <w:numPr>
          <w:ilvl w:val="1"/>
          <w:numId w:val="2"/>
        </w:numPr>
      </w:pPr>
      <w:r>
        <w:t>达到公司在聘用期间（劳动合同涵盖的所有期限），公司可单方解除劳动关系情形的。</w:t>
      </w:r>
    </w:p>
    <w:p w14:paraId="0D5AD731">
      <w:pPr>
        <w:numPr>
          <w:ilvl w:val="0"/>
          <w:numId w:val="11"/>
        </w:numPr>
      </w:pPr>
      <w:r>
        <w:t>离职程序</w:t>
      </w:r>
    </w:p>
    <w:p w14:paraId="0779DACB">
      <w:pPr>
        <w:numPr>
          <w:ilvl w:val="1"/>
          <w:numId w:val="2"/>
        </w:numPr>
      </w:pPr>
      <w:r>
        <w:t>离职申请：员工离职，正式员工须由本人提前30日以书面形式提出申请，试用期员工须由本人提前3个工作 日（含）提出正式的面谈及书面形式申请，公司M3级管理层员工以上需提前60天向直属领导提出书面形式离职申请。</w:t>
      </w:r>
    </w:p>
    <w:p w14:paraId="6CB2CAA9">
      <w:pPr>
        <w:numPr>
          <w:ilvl w:val="1"/>
          <w:numId w:val="2"/>
        </w:numPr>
      </w:pPr>
      <w:r>
        <w:t>员工由于自身原因不适应于公司发展，要求离职时，须依照离职提出时间的规定，向直属领导提交书面形式《离职申请》并逐级审批，申请离职人员之直属领导、人力行政部有责任和义务调查了解其离职真实原因，确认可离职后，逐级申报审批。</w:t>
      </w:r>
    </w:p>
    <w:p w14:paraId="173B5F82">
      <w:pPr>
        <w:numPr>
          <w:ilvl w:val="1"/>
          <w:numId w:val="2"/>
        </w:numPr>
      </w:pPr>
      <w:r>
        <w:t>审批程序：发起人 — 直属领导 — 人力行政部 — 财务部 — CEO。</w:t>
      </w:r>
    </w:p>
    <w:p w14:paraId="494D7788">
      <w:pPr>
        <w:numPr>
          <w:ilvl w:val="1"/>
          <w:numId w:val="2"/>
        </w:numPr>
      </w:pPr>
      <w:r>
        <w:t>提出离职时间达到规定期限，申请离职人员到人力行政部领取《员工离职交接表》进行工作移交。当月离职工资统一于次月15日发放。</w:t>
      </w:r>
    </w:p>
    <w:p w14:paraId="1B626E95">
      <w:pPr>
        <w:numPr>
          <w:ilvl w:val="1"/>
          <w:numId w:val="2"/>
        </w:numPr>
      </w:pPr>
      <w:r>
        <w:t>员工有严重违纪行为、无辜怠工，经培训指导仍未改正、有严重失职或给公司造成损失者，可由直属领导出具材料，予以开除或辞退；属劝退、辞退、开除的员工，按正常审批程序办理；属自动离职员工，需交接部门负责承接公司重要资料和物品，并由工作承接者填写《承接清单》，由部门领导及承接者双方签字确认。离职员工须在离职前办理完所有的交接手续后，公司方可结算工资。</w:t>
      </w:r>
    </w:p>
    <w:p w14:paraId="306366FC">
      <w:pPr>
        <w:numPr>
          <w:ilvl w:val="0"/>
          <w:numId w:val="11"/>
        </w:numPr>
      </w:pPr>
      <w:r>
        <w:t>薪资结算</w:t>
      </w:r>
    </w:p>
    <w:p w14:paraId="7FB48F33">
      <w:pPr>
        <w:numPr>
          <w:ilvl w:val="1"/>
          <w:numId w:val="2"/>
        </w:numPr>
      </w:pPr>
      <w:r>
        <w:t>办理离职的员工，在离职申请审批期间仍被视为公司员工，须按岗位和公司要求保质保量完成工作任务；</w:t>
      </w:r>
    </w:p>
    <w:p w14:paraId="3F17349A">
      <w:pPr>
        <w:numPr>
          <w:ilvl w:val="1"/>
          <w:numId w:val="2"/>
        </w:numPr>
      </w:pPr>
      <w:r>
        <w:t>试用期内，公司与员工均可随时解除劳动关系，工资按公司规定结算；</w:t>
      </w:r>
    </w:p>
    <w:p w14:paraId="28A15BBF">
      <w:pPr>
        <w:numPr>
          <w:ilvl w:val="1"/>
          <w:numId w:val="2"/>
        </w:numPr>
      </w:pPr>
      <w:r>
        <w:t>属劝退、辞退、开除之员工，根据国家法律、法规或公司相关规章制度执行结算工资；</w:t>
      </w:r>
    </w:p>
    <w:p w14:paraId="53117BBB">
      <w:pPr>
        <w:numPr>
          <w:ilvl w:val="1"/>
          <w:numId w:val="2"/>
        </w:numPr>
      </w:pPr>
      <w:r>
        <w:t>与公司签订《培训合同》而在合同期内离职的员工（如：技术人员、与公司有特别约定的中、高层管理人员），违约后未按正常离职程序办理，公司可索要、扣回所支付的培训经费，如造成公司损失的，公司可追溯；</w:t>
      </w:r>
    </w:p>
    <w:p w14:paraId="18432266">
      <w:pPr>
        <w:numPr>
          <w:ilvl w:val="1"/>
          <w:numId w:val="2"/>
        </w:numPr>
      </w:pPr>
      <w:r>
        <w:t>薪资结算后，离职人员与公司劳动关系视为自动解除。</w:t>
      </w:r>
    </w:p>
    <w:p w14:paraId="0D00CA3F">
      <w:pPr>
        <w:pStyle w:val="4"/>
        <w:bidi w:val="0"/>
      </w:pPr>
      <w:r>
        <w:t>第四章 考勤管理</w:t>
      </w:r>
    </w:p>
    <w:p w14:paraId="31866B20">
      <w:pPr>
        <w:pStyle w:val="6"/>
        <w:bidi w:val="0"/>
      </w:pPr>
      <w:r>
        <w:t>第七条 工时制度</w:t>
      </w:r>
    </w:p>
    <w:p w14:paraId="5D1B6681">
      <w:pPr>
        <w:bidi w:val="0"/>
      </w:pPr>
      <w:r>
        <w:br w:type="textWrapping"/>
      </w:r>
      <w:r>
        <w:t>为促进本司员工自觉地遵守劳动纪律，提高劳动出勤率，确保正常的工作秩序，公司根据《劳动法》及国家相关法律法规的规定，结合公司工作的实际情况，制定考勤规定，员工须遵守公司的《考勤管理制度》及相关文件公司实行5天工作制，工作时间为每日8小时，按国家法定节假日公休。</w:t>
      </w:r>
    </w:p>
    <w:p w14:paraId="6E52B8F9">
      <w:pPr>
        <w:pStyle w:val="3"/>
      </w:pPr>
      <w:r>
        <w:t>所有部门：</w:t>
      </w:r>
      <w:r>
        <w:br w:type="textWrapping"/>
      </w:r>
      <w:r>
        <w:t>上午：09:30 — 12:30</w:t>
      </w:r>
      <w:r>
        <w:br w:type="textWrapping"/>
      </w:r>
      <w:r>
        <w:t>午休：12:30 — 13:30</w:t>
      </w:r>
      <w:r>
        <w:br w:type="textWrapping"/>
      </w:r>
      <w:r>
        <w:t>下午：13:30 — 18:30</w:t>
      </w:r>
    </w:p>
    <w:p w14:paraId="78337F08">
      <w:pPr>
        <w:pStyle w:val="6"/>
        <w:bidi w:val="0"/>
      </w:pPr>
      <w:r>
        <w:t>第八条 出勤制度</w:t>
      </w:r>
    </w:p>
    <w:p w14:paraId="05A51240">
      <w:pPr>
        <w:bidi w:val="0"/>
      </w:pPr>
      <w:r>
        <w:br w:type="textWrapping"/>
      </w:r>
      <w:r>
        <w:t>公司统一使用钉钉考勤打卡，员工上、下班、外出、出差、调休、请假等一切出勤行为均需在钉钉上操作，钉钉打卡记录，《考勤表》为计薪、出勤依据，公司、园区摄像，人力行政部及综合管理部巡检为考勤辅助监督。</w:t>
      </w:r>
    </w:p>
    <w:p w14:paraId="32ED7DAC">
      <w:pPr>
        <w:pStyle w:val="7"/>
        <w:numPr>
          <w:ilvl w:val="0"/>
          <w:numId w:val="12"/>
        </w:numPr>
        <w:bidi w:val="0"/>
      </w:pPr>
      <w:r>
        <w:t>考勤</w:t>
      </w:r>
    </w:p>
    <w:p w14:paraId="1C3990F2">
      <w:pPr>
        <w:bidi w:val="0"/>
      </w:pPr>
      <w:r>
        <w:br w:type="textWrapping"/>
      </w:r>
      <w:r>
        <w:t>公司实行上、下班钉钉考勤打卡制度，全体员工须自觉遵守工作时间。考勤打卡次数1日2次，即上班1次，下班1次。</w:t>
      </w:r>
    </w:p>
    <w:p w14:paraId="7F43AE80">
      <w:pPr>
        <w:pStyle w:val="8"/>
        <w:numPr>
          <w:ilvl w:val="0"/>
          <w:numId w:val="13"/>
        </w:numPr>
        <w:bidi w:val="0"/>
      </w:pPr>
      <w:r>
        <w:t>迟到：到岗时间已到而未到岗的，即为迟到。</w:t>
      </w:r>
    </w:p>
    <w:p w14:paraId="10DCDE9D">
      <w:pPr>
        <w:numPr>
          <w:ilvl w:val="1"/>
          <w:numId w:val="2"/>
        </w:numPr>
      </w:pPr>
      <w:r>
        <w:t>早上09:30为到岗时间，到岗时间后1分钟，即按迟到处理；公司为正式员工、试用期及实习期员工提供每月1次善意迟到规定（仅限迟到5分钟内的员工），当月第2次出现迟到行为时，予以扣除对应缺勤时间的工资。</w:t>
      </w:r>
    </w:p>
    <w:p w14:paraId="30D1970C">
      <w:pPr>
        <w:numPr>
          <w:ilvl w:val="1"/>
          <w:numId w:val="2"/>
        </w:numPr>
      </w:pPr>
      <w:r>
        <w:t>处罚标准：</w:t>
      </w:r>
    </w:p>
    <w:p w14:paraId="5A08395F">
      <w:pPr>
        <w:numPr>
          <w:ilvl w:val="2"/>
          <w:numId w:val="2"/>
        </w:numPr>
      </w:pPr>
      <w:r>
        <w:t>09:35（不含）至10:00（含）到岗记为迟到，处以“迟到”经济处罚（予以扣除对应缺勤时间的工资）。</w:t>
      </w:r>
    </w:p>
    <w:p w14:paraId="497FB6E8">
      <w:pPr>
        <w:numPr>
          <w:ilvl w:val="2"/>
          <w:numId w:val="2"/>
        </w:numPr>
      </w:pPr>
      <w:r>
        <w:t>10:00后到岗记为旷工，予以扣除0.5日工资。</w:t>
      </w:r>
    </w:p>
    <w:p w14:paraId="21BB7BEC">
      <w:pPr>
        <w:numPr>
          <w:ilvl w:val="2"/>
          <w:numId w:val="2"/>
        </w:numPr>
      </w:pPr>
      <w:r>
        <w:t>13:30后到岗者，则扣除当日工资。</w:t>
      </w:r>
    </w:p>
    <w:p w14:paraId="1A026371">
      <w:pPr>
        <w:numPr>
          <w:ilvl w:val="1"/>
          <w:numId w:val="2"/>
        </w:numPr>
      </w:pPr>
      <w:r>
        <w:t>试用期间3个月（含）迟到累计达3次以上，试用期间6个月（含）迟到累计达6次以上，公司将视为严重违反公司管理制度，可解除劳动关系。</w:t>
      </w:r>
    </w:p>
    <w:p w14:paraId="5AB0797A">
      <w:pPr>
        <w:numPr>
          <w:ilvl w:val="1"/>
          <w:numId w:val="2"/>
        </w:numPr>
      </w:pPr>
      <w:r>
        <w:t>正式员工当月迟到第2次及以上，由人力行政部进行正式约谈，开展培训员工手册，如员工仍在次月迟到2次及以上，公司将视为严重违反公司管理制度，可解除劳动关系。</w:t>
      </w:r>
    </w:p>
    <w:p w14:paraId="7B5BA2C1">
      <w:pPr>
        <w:numPr>
          <w:ilvl w:val="1"/>
          <w:numId w:val="2"/>
        </w:numPr>
      </w:pPr>
      <w:r>
        <w:t>公司所有出差、外出办公及居家办公的同事，将实行无固定班次打卡制，即每日分别进行一次上班打卡和一次下班打卡。打卡方式统一为钉钉线上打卡，严禁代打卡行为。</w:t>
      </w:r>
    </w:p>
    <w:p w14:paraId="7C0CE7C0">
      <w:pPr>
        <w:numPr>
          <w:ilvl w:val="1"/>
          <w:numId w:val="2"/>
        </w:numPr>
      </w:pPr>
      <w:r>
        <w:t>因特殊情况无法按时打卡者，须提前向部门负责人说明情况，并在事后24小时内补办打卡手续，否则将按未打卡处理。</w:t>
      </w:r>
    </w:p>
    <w:p w14:paraId="152B909C">
      <w:pPr>
        <w:numPr>
          <w:ilvl w:val="1"/>
          <w:numId w:val="2"/>
        </w:numPr>
      </w:pPr>
      <w:r>
        <w:t>各部门负责人需加强对本部门员工考勤情况的管理与监督，及时督促员工按规定打卡。</w:t>
      </w:r>
    </w:p>
    <w:p w14:paraId="2F590B41">
      <w:pPr>
        <w:numPr>
          <w:ilvl w:val="1"/>
          <w:numId w:val="2"/>
        </w:numPr>
      </w:pPr>
      <w:r>
        <w:t>特别说明：员工因上述迟到行为造成企业损失或引起严重后果的，将扣除当月绩效，公司有权追究当事人及相关人员的法律责任。</w:t>
      </w:r>
    </w:p>
    <w:p w14:paraId="754C3357">
      <w:pPr>
        <w:pStyle w:val="8"/>
        <w:numPr>
          <w:ilvl w:val="0"/>
          <w:numId w:val="13"/>
        </w:numPr>
        <w:bidi w:val="0"/>
      </w:pPr>
      <w:r>
        <w:t>早退：离岗时间之前离岗的，即为早退。</w:t>
      </w:r>
    </w:p>
    <w:p w14:paraId="53150512">
      <w:pPr>
        <w:numPr>
          <w:ilvl w:val="1"/>
          <w:numId w:val="2"/>
        </w:numPr>
      </w:pPr>
      <w:r>
        <w:t>离岗时间未到30分钟（含）以内离岗，视为早退。</w:t>
      </w:r>
    </w:p>
    <w:p w14:paraId="6F21B5B6">
      <w:pPr>
        <w:numPr>
          <w:ilvl w:val="1"/>
          <w:numId w:val="2"/>
        </w:numPr>
      </w:pPr>
      <w:r>
        <w:t>超过30分钟（不含）至1小时（含），视旷工0.5日。</w:t>
      </w:r>
    </w:p>
    <w:p w14:paraId="2899EAA5">
      <w:pPr>
        <w:numPr>
          <w:ilvl w:val="1"/>
          <w:numId w:val="2"/>
        </w:numPr>
      </w:pPr>
      <w:r>
        <w:t>超过1小时（不含）至下班时间，视旷工1日。试用期及实习期员工均适用于此规定。</w:t>
      </w:r>
    </w:p>
    <w:p w14:paraId="6A681832">
      <w:pPr>
        <w:pStyle w:val="8"/>
        <w:numPr>
          <w:ilvl w:val="0"/>
          <w:numId w:val="13"/>
        </w:numPr>
        <w:bidi w:val="0"/>
      </w:pPr>
      <w:r>
        <w:t>旷工：在正常工作日不请假或请假未批准的缺勤行为，即为旷工。</w:t>
      </w:r>
    </w:p>
    <w:p w14:paraId="5B4F7615">
      <w:pPr>
        <w:numPr>
          <w:ilvl w:val="1"/>
          <w:numId w:val="2"/>
        </w:numPr>
      </w:pPr>
      <w:r>
        <w:t>以下情况视为旷工：</w:t>
      </w:r>
    </w:p>
    <w:p w14:paraId="6F22F7AC">
      <w:pPr>
        <w:numPr>
          <w:ilvl w:val="2"/>
          <w:numId w:val="2"/>
        </w:numPr>
      </w:pPr>
      <w:r>
        <w:t>未按规定履行公司《考勤管理制度》等请假审批手续办理请假申请的，擅自不到岗上班、休假或缺勤的；</w:t>
      </w:r>
    </w:p>
    <w:p w14:paraId="2825837A">
      <w:pPr>
        <w:numPr>
          <w:ilvl w:val="2"/>
          <w:numId w:val="2"/>
        </w:numPr>
      </w:pPr>
      <w:r>
        <w:t>委托、代人打卡或伪造出勤记录的，一经查明属实，双方均以旷工论处；</w:t>
      </w:r>
    </w:p>
    <w:p w14:paraId="4D38C89D">
      <w:pPr>
        <w:numPr>
          <w:ilvl w:val="2"/>
          <w:numId w:val="2"/>
        </w:numPr>
      </w:pPr>
      <w:r>
        <w:t>到岗时间30分钟（不含）后无打卡记录、未向直属领导汇报迟到情况及无相关事前请假审批手续的；</w:t>
      </w:r>
    </w:p>
    <w:p w14:paraId="6CEF2A57">
      <w:pPr>
        <w:numPr>
          <w:ilvl w:val="2"/>
          <w:numId w:val="2"/>
        </w:numPr>
      </w:pPr>
      <w:r>
        <w:t>未获批准的请假及提供不符合公司要求请假证明的；</w:t>
      </w:r>
    </w:p>
    <w:p w14:paraId="5C2EBB57">
      <w:pPr>
        <w:numPr>
          <w:ilvl w:val="2"/>
          <w:numId w:val="2"/>
        </w:numPr>
      </w:pPr>
      <w:r>
        <w:t>办公时间未获批准，非工外出的；</w:t>
      </w:r>
    </w:p>
    <w:p w14:paraId="01FF3756">
      <w:pPr>
        <w:numPr>
          <w:ilvl w:val="2"/>
          <w:numId w:val="2"/>
        </w:numPr>
      </w:pPr>
      <w:r>
        <w:t>其他可认定为旷工行为的。</w:t>
      </w:r>
    </w:p>
    <w:p w14:paraId="0087B7DD">
      <w:pPr>
        <w:numPr>
          <w:ilvl w:val="1"/>
          <w:numId w:val="2"/>
        </w:numPr>
      </w:pPr>
      <w:r>
        <w:t>旷工的薪资扣罚标准：</w:t>
      </w:r>
    </w:p>
    <w:p w14:paraId="4248BDA3">
      <w:pPr>
        <w:numPr>
          <w:ilvl w:val="2"/>
          <w:numId w:val="2"/>
        </w:numPr>
      </w:pPr>
      <w:r>
        <w:t>旷工0.5天（含），按该员工日薪100%×0.5予以处罚；</w:t>
      </w:r>
    </w:p>
    <w:p w14:paraId="677C88A5">
      <w:pPr>
        <w:numPr>
          <w:ilvl w:val="2"/>
          <w:numId w:val="2"/>
        </w:numPr>
      </w:pPr>
      <w:r>
        <w:t>旷工1天（含），按该员工日薪100%×1予以处罚；</w:t>
      </w:r>
    </w:p>
    <w:p w14:paraId="1603CEB3">
      <w:pPr>
        <w:numPr>
          <w:ilvl w:val="2"/>
          <w:numId w:val="2"/>
        </w:numPr>
      </w:pPr>
      <w:r>
        <w:t>连续或累计旷工2天（含），按该员工日薪100%×2天予以处罚；</w:t>
      </w:r>
    </w:p>
    <w:p w14:paraId="14438376">
      <w:pPr>
        <w:numPr>
          <w:ilvl w:val="2"/>
          <w:numId w:val="2"/>
        </w:numPr>
      </w:pPr>
      <w:r>
        <w:t>连续或累计旷工3天（含），按该员工日薪100%×3天予以处罚；</w:t>
      </w:r>
    </w:p>
    <w:p w14:paraId="612BC603">
      <w:pPr>
        <w:numPr>
          <w:ilvl w:val="1"/>
          <w:numId w:val="2"/>
        </w:numPr>
      </w:pPr>
      <w:r>
        <w:t>特别说明：</w:t>
      </w:r>
    </w:p>
    <w:p w14:paraId="1F8AE3CF">
      <w:pPr>
        <w:numPr>
          <w:ilvl w:val="2"/>
          <w:numId w:val="14"/>
        </w:numPr>
      </w:pPr>
      <w:r>
        <w:t>无故旷工属于严重违纪行为，员工应杜绝此行为的发生，一旦出现公司有权解除劳动关系；</w:t>
      </w:r>
    </w:p>
    <w:p w14:paraId="1A24209C">
      <w:pPr>
        <w:numPr>
          <w:ilvl w:val="2"/>
          <w:numId w:val="14"/>
        </w:numPr>
      </w:pPr>
      <w:r>
        <w:t>连续旷工2天，无视公司返岗邮件，则视为严重违反规章制度，公司有权解除劳动关系；</w:t>
      </w:r>
    </w:p>
    <w:p w14:paraId="2A651C15">
      <w:pPr>
        <w:numPr>
          <w:ilvl w:val="2"/>
          <w:numId w:val="14"/>
        </w:numPr>
      </w:pPr>
      <w:r>
        <w:t>当月连续或全年累计旷工3次及以上属于严重违纪行为，公司将按照相关法律法规直接解除劳动关系；员工当月连续旷工或全年累计5次公司视其自动离职。</w:t>
      </w:r>
    </w:p>
    <w:p w14:paraId="34818123">
      <w:pPr>
        <w:numPr>
          <w:ilvl w:val="2"/>
          <w:numId w:val="14"/>
        </w:numPr>
      </w:pPr>
      <w:r>
        <w:t>考勤数据将直接影响年度调薪，凡有迟到、缺卡、早退、旷工行为的员工将取消调薪、晋升资格。</w:t>
      </w:r>
    </w:p>
    <w:p w14:paraId="66EF8A0A">
      <w:pPr>
        <w:numPr>
          <w:ilvl w:val="2"/>
          <w:numId w:val="14"/>
        </w:numPr>
      </w:pPr>
      <w:r>
        <w:t>员工打卡需本人亲自完成，严禁员工代打卡、利用虚拟定位器等科技手段进行考勤作弊、谎报打卡事实等现象，一经核实即视为严重违反公司规章制度，公司将与其解除劳动关系。</w:t>
      </w:r>
    </w:p>
    <w:p w14:paraId="337A6B01">
      <w:pPr>
        <w:pStyle w:val="8"/>
        <w:numPr>
          <w:ilvl w:val="0"/>
          <w:numId w:val="13"/>
        </w:numPr>
        <w:bidi w:val="0"/>
      </w:pPr>
      <w:r>
        <w:t>员工外出：</w:t>
      </w:r>
    </w:p>
    <w:p w14:paraId="2C4E424D">
      <w:pPr>
        <w:numPr>
          <w:ilvl w:val="1"/>
          <w:numId w:val="2"/>
        </w:numPr>
      </w:pPr>
      <w:r>
        <w:t>外出人员需提前在钉钉上发起《外出》审批，直属领导、分管领导批准，人力行政部负责人核准后方可外出，《外出》未提交审批或未经批准就外出的情况视为旷工。</w:t>
      </w:r>
    </w:p>
    <w:p w14:paraId="2E314DED">
      <w:pPr>
        <w:numPr>
          <w:ilvl w:val="1"/>
          <w:numId w:val="2"/>
        </w:numPr>
      </w:pPr>
      <w:r>
        <w:t>操作步骤：手机上打开钉钉 — 外出审批 — 填写外出备注信息 — 提交。</w:t>
      </w:r>
    </w:p>
    <w:p w14:paraId="409F530C">
      <w:pPr>
        <w:numPr>
          <w:ilvl w:val="1"/>
          <w:numId w:val="2"/>
        </w:numPr>
      </w:pPr>
      <w:r>
        <w:t>外出备注信息要求：外出类型、外出时间、外出事由列明：客户公司名称、所在位置、被拜访人、联系方式、外出事由等。</w:t>
      </w:r>
    </w:p>
    <w:p w14:paraId="60EA1C8B">
      <w:pPr>
        <w:numPr>
          <w:ilvl w:val="1"/>
          <w:numId w:val="2"/>
        </w:numPr>
      </w:pPr>
      <w:r>
        <w:t>上传照片的要求：理论上照片中应包含员工本人、被拜访人、客户公司Logo等重要元素。如在外出过程中，新增客户拜访需求，须重新在钉钉上提出《外出》审批需求，即坚持一事一议的原则。外出人员到达外出审批地，需《签到》。</w:t>
      </w:r>
    </w:p>
    <w:p w14:paraId="7CC7A22D">
      <w:pPr>
        <w:numPr>
          <w:ilvl w:val="1"/>
          <w:numId w:val="2"/>
        </w:numPr>
      </w:pPr>
      <w:r>
        <w:t>操作步骤：手机上打开钉钉 — 确认地点 — 填写签到备注 — 填写汇报对象 — 签到。</w:t>
      </w:r>
    </w:p>
    <w:p w14:paraId="650D7EA6">
      <w:pPr>
        <w:pStyle w:val="8"/>
        <w:numPr>
          <w:ilvl w:val="0"/>
          <w:numId w:val="13"/>
        </w:numPr>
        <w:bidi w:val="0"/>
      </w:pPr>
      <w:r>
        <w:t>打卡要求</w:t>
      </w:r>
    </w:p>
    <w:p w14:paraId="68DA9B3C">
      <w:pPr>
        <w:numPr>
          <w:ilvl w:val="1"/>
          <w:numId w:val="2"/>
        </w:numPr>
      </w:pPr>
      <w:r>
        <w:t>缺卡：员工每日须有上、下班2次打卡记录，上下班忘记打卡，即为缺卡。非出差情况员工上、下班打外勤卡按缺卡处理。</w:t>
      </w:r>
    </w:p>
    <w:p w14:paraId="5146D4CE">
      <w:pPr>
        <w:numPr>
          <w:ilvl w:val="1"/>
          <w:numId w:val="2"/>
        </w:numPr>
      </w:pPr>
      <w:r>
        <w:t>补卡：员工如遇设备故障、网络故障、其他不可抗力因素（极端恶劣天气或公共交通故障原因造成的迟到）可申请《补卡》，并书写《情况说明》以邮件形式发送给直属领导,抄送人力行政部（公司原因造成的缺卡除外），缺卡须当天申请补卡，逾期不予以受理。</w:t>
      </w:r>
    </w:p>
    <w:p w14:paraId="5B875D6C">
      <w:pPr>
        <w:numPr>
          <w:ilvl w:val="1"/>
          <w:numId w:val="2"/>
        </w:numPr>
      </w:pPr>
      <w:r>
        <w:t>操作步骤：手机上打开钉钉 — 打卡审批 — 补卡审批 — 补卡时间 — 补卡原因 — 提交。</w:t>
      </w:r>
    </w:p>
    <w:p w14:paraId="0F45A399">
      <w:pPr>
        <w:numPr>
          <w:ilvl w:val="1"/>
          <w:numId w:val="2"/>
        </w:numPr>
      </w:pPr>
      <w:r>
        <w:t>特别说明：</w:t>
      </w:r>
    </w:p>
    <w:p w14:paraId="60822B8C">
      <w:pPr>
        <w:numPr>
          <w:ilvl w:val="2"/>
          <w:numId w:val="2"/>
        </w:numPr>
      </w:pPr>
      <w:r>
        <w:t>员工每月有4次（含）补打卡的机会，公司不予以追究；当月出现5次以上的补卡行为，每天打卡缺卡1次，视旷工0.5日；每月打卡缺卡2次，视旷工1日。当月缺卡次数累计3次及以上，由人力行政部进行正式约谈，开展培训员工手册，如员工次月仍缺卡2次及以上，即视为严重违反公司规章制度，公司将与其解除劳动关系。</w:t>
      </w:r>
    </w:p>
    <w:p w14:paraId="1051CF35">
      <w:pPr>
        <w:pStyle w:val="8"/>
        <w:numPr>
          <w:ilvl w:val="0"/>
          <w:numId w:val="13"/>
        </w:numPr>
        <w:bidi w:val="0"/>
      </w:pPr>
      <w:r>
        <w:t>休（请）假规定及流程：</w:t>
      </w:r>
    </w:p>
    <w:p w14:paraId="459E7C62">
      <w:pPr>
        <w:bidi w:val="0"/>
      </w:pPr>
      <w:r>
        <w:br w:type="textWrapping"/>
      </w:r>
      <w:r>
        <w:rPr>
          <w:rFonts w:hint="eastAsia" w:eastAsia="宋体"/>
          <w:lang w:val="en-US" w:eastAsia="zh-CN"/>
        </w:rPr>
        <w:tab/>
      </w:r>
      <w:r>
        <w:t>公司员工可享受的假期分为有薪假（法定节假日、年假、病假、婚假、产假、哺乳假、陪产假、丧假、工伤假）和无薪假（事假）。</w:t>
      </w:r>
    </w:p>
    <w:p w14:paraId="75E6734E">
      <w:pPr>
        <w:pStyle w:val="9"/>
        <w:numPr>
          <w:ilvl w:val="0"/>
          <w:numId w:val="15"/>
        </w:numPr>
        <w:bidi w:val="0"/>
      </w:pPr>
      <w:r>
        <w:t>一、所有事假、年假等请假申请通过公司OA系统提交，并按规定完成审批流程，否则人力行政部门将不再批准。具体如下：</w:t>
      </w:r>
    </w:p>
    <w:p w14:paraId="213ED18A">
      <w:pPr>
        <w:numPr>
          <w:ilvl w:val="1"/>
          <w:numId w:val="2"/>
        </w:numPr>
      </w:pPr>
      <w:r>
        <w:t>事假：需提前2天申请（3天（含）以上天数事假，需提前3天申请），单次原则不超3天、年度累计不超5天；未合规申请事假按旷工处理。当年事假超过5天（直系亲属重病等特殊事假不计入）则取消调薪、晋升及年度评优资格。</w:t>
      </w:r>
    </w:p>
    <w:p w14:paraId="4A76B3FC">
      <w:pPr>
        <w:numPr>
          <w:ilvl w:val="1"/>
          <w:numId w:val="2"/>
        </w:numPr>
      </w:pPr>
      <w:r>
        <w:t>年假：需提前2天申请，（3天（含）以上的年假，需提前3天申请），具体批准天数应以公司工作安排为准，员工不得有异议。</w:t>
      </w:r>
    </w:p>
    <w:p w14:paraId="5866F80F">
      <w:pPr>
        <w:numPr>
          <w:ilvl w:val="2"/>
          <w:numId w:val="16"/>
        </w:numPr>
      </w:pPr>
      <w:r>
        <w:t>节假日后首个工作日（含）起算的3个自然日内，原则上不予批准新的非紧急事假及年假申请（特殊情况详见第二条）。</w:t>
      </w:r>
    </w:p>
    <w:p w14:paraId="22166C7A">
      <w:pPr>
        <w:numPr>
          <w:ilvl w:val="2"/>
          <w:numId w:val="16"/>
        </w:numPr>
      </w:pPr>
      <w:r>
        <w:t>原则上员工单次连续请事假年假不得超过5天（含）以上，公司将先书面通知返岗，拒不返岗或返岗后无法补全工作的，按《员工手册》中相关制度进行处理。</w:t>
      </w:r>
    </w:p>
    <w:p w14:paraId="1C6D208F">
      <w:pPr>
        <w:pStyle w:val="9"/>
        <w:numPr>
          <w:ilvl w:val="0"/>
          <w:numId w:val="15"/>
        </w:numPr>
        <w:bidi w:val="0"/>
      </w:pPr>
      <w:r>
        <w:t>二、特殊情况处理</w:t>
      </w:r>
      <w:r>
        <w:br w:type="textWrapping"/>
      </w:r>
      <w:r>
        <w:t>公司理解员工可能遇到不可预见的紧急情况（如本人突发急病、直系亲属意外等现象）。如遇此类特殊紧急情况，请按以下流程办理：</w:t>
      </w:r>
    </w:p>
    <w:p w14:paraId="5D84A814">
      <w:pPr>
        <w:numPr>
          <w:ilvl w:val="1"/>
          <w:numId w:val="17"/>
        </w:numPr>
      </w:pPr>
      <w:r>
        <w:t>第一时间通过电话和钉钉信息向您的直属上级报备。</w:t>
      </w:r>
    </w:p>
    <w:p w14:paraId="40F1C002">
      <w:pPr>
        <w:numPr>
          <w:ilvl w:val="1"/>
          <w:numId w:val="17"/>
        </w:numPr>
      </w:pPr>
      <w:r>
        <w:t>在情况允许后，于当日补办线上请假手续，并后续按要求提供相关证明材料（如医院诊断证明等）。</w:t>
      </w:r>
    </w:p>
    <w:p w14:paraId="51B2A044">
      <w:pPr>
        <w:numPr>
          <w:ilvl w:val="1"/>
          <w:numId w:val="17"/>
        </w:numPr>
      </w:pPr>
      <w:r>
        <w:t>直属上级与人力资源部将根据实际情况进行审核与审批。</w:t>
      </w:r>
    </w:p>
    <w:p w14:paraId="35D12FA0">
      <w:pPr>
        <w:pStyle w:val="9"/>
        <w:numPr>
          <w:ilvl w:val="0"/>
          <w:numId w:val="15"/>
        </w:numPr>
        <w:bidi w:val="0"/>
      </w:pPr>
      <w:r>
        <w:t>三、管理要求与说明</w:t>
      </w:r>
    </w:p>
    <w:p w14:paraId="5362D2EA">
      <w:pPr>
        <w:numPr>
          <w:ilvl w:val="0"/>
          <w:numId w:val="15"/>
        </w:numPr>
        <w:bidi w:val="0"/>
      </w:pPr>
      <w:r>
        <w:br w:type="textWrapping"/>
      </w:r>
      <w:r>
        <w:t>违规处理：对于未按本通知规定提前申请、且不符合特殊情况的无故缺勤，公司将依据《员工手册》及相关管理规定，按旷工处理。</w:t>
      </w:r>
    </w:p>
    <w:p w14:paraId="2D627C07">
      <w:pPr>
        <w:pStyle w:val="9"/>
        <w:numPr>
          <w:ilvl w:val="0"/>
          <w:numId w:val="15"/>
        </w:numPr>
        <w:bidi w:val="0"/>
      </w:pPr>
      <w:r>
        <w:t>6.1 法定节假日</w:t>
      </w:r>
    </w:p>
    <w:p w14:paraId="5B38FF2E">
      <w:pPr>
        <w:numPr>
          <w:ilvl w:val="1"/>
          <w:numId w:val="2"/>
        </w:numPr>
      </w:pPr>
      <w:r>
        <w:t>元旦，放假1天（1月1日）；</w:t>
      </w:r>
    </w:p>
    <w:p w14:paraId="5DE72D02">
      <w:pPr>
        <w:numPr>
          <w:ilvl w:val="1"/>
          <w:numId w:val="2"/>
        </w:numPr>
      </w:pPr>
      <w:r>
        <w:t>春节，放假3天（农历除夕、正月初一、初二）；</w:t>
      </w:r>
    </w:p>
    <w:p w14:paraId="4CF31C06">
      <w:pPr>
        <w:numPr>
          <w:ilvl w:val="1"/>
          <w:numId w:val="2"/>
        </w:numPr>
      </w:pPr>
      <w:r>
        <w:t>清明节，放假1天（农历清明当日）；</w:t>
      </w:r>
    </w:p>
    <w:p w14:paraId="23DF58A1">
      <w:pPr>
        <w:numPr>
          <w:ilvl w:val="1"/>
          <w:numId w:val="2"/>
        </w:numPr>
      </w:pPr>
      <w:r>
        <w:t>劳动节，放假2天（5月1日、2日）；</w:t>
      </w:r>
    </w:p>
    <w:p w14:paraId="2314DFBB">
      <w:pPr>
        <w:numPr>
          <w:ilvl w:val="1"/>
          <w:numId w:val="2"/>
        </w:numPr>
      </w:pPr>
      <w:r>
        <w:t>端午节，放假1天（农历端午当日）；</w:t>
      </w:r>
    </w:p>
    <w:p w14:paraId="3F7C0D2D">
      <w:pPr>
        <w:numPr>
          <w:ilvl w:val="1"/>
          <w:numId w:val="2"/>
        </w:numPr>
      </w:pPr>
      <w:r>
        <w:t>中秋节，放假1天（农历中秋当日）；</w:t>
      </w:r>
    </w:p>
    <w:p w14:paraId="27F82F23">
      <w:pPr>
        <w:numPr>
          <w:ilvl w:val="1"/>
          <w:numId w:val="2"/>
        </w:numPr>
      </w:pPr>
      <w:r>
        <w:t>国庆节，放假3天（10月1日、2日、3日）；</w:t>
      </w:r>
    </w:p>
    <w:p w14:paraId="704D9500">
      <w:pPr>
        <w:numPr>
          <w:ilvl w:val="1"/>
          <w:numId w:val="2"/>
        </w:numPr>
      </w:pPr>
      <w:r>
        <w:t>法定节假日具体休息时间由人力行政部根据国家规定或公司决定发布通知。</w:t>
      </w:r>
    </w:p>
    <w:p w14:paraId="2166624F">
      <w:pPr>
        <w:pStyle w:val="9"/>
        <w:numPr>
          <w:ilvl w:val="0"/>
          <w:numId w:val="15"/>
        </w:numPr>
        <w:bidi w:val="0"/>
      </w:pPr>
      <w:r>
        <w:t>6.2 年假</w:t>
      </w:r>
    </w:p>
    <w:p w14:paraId="6BF077A1">
      <w:pPr>
        <w:numPr>
          <w:ilvl w:val="0"/>
          <w:numId w:val="15"/>
        </w:numPr>
        <w:bidi w:val="0"/>
      </w:pPr>
      <w:r>
        <w:br w:type="textWrapping"/>
      </w:r>
      <w:r>
        <w:t>职工一年一次的假期，指员工参加工作后，连续工作一年以上可享受一定时间的带薪年假。根据国家《职工带薪年休假条例》规定：</w:t>
      </w:r>
    </w:p>
    <w:p w14:paraId="2CE0C9EF">
      <w:pPr>
        <w:numPr>
          <w:ilvl w:val="1"/>
          <w:numId w:val="2"/>
        </w:numPr>
      </w:pPr>
      <w:r>
        <w:t>已满1年（含）不满10年（不含）的，年休假5天；</w:t>
      </w:r>
    </w:p>
    <w:p w14:paraId="4CC518F2">
      <w:pPr>
        <w:numPr>
          <w:ilvl w:val="1"/>
          <w:numId w:val="2"/>
        </w:numPr>
      </w:pPr>
      <w:r>
        <w:t>已满10年（含）不满20年（不含）的，年休假10天；</w:t>
      </w:r>
    </w:p>
    <w:p w14:paraId="1CA74A4E">
      <w:pPr>
        <w:numPr>
          <w:ilvl w:val="1"/>
          <w:numId w:val="2"/>
        </w:numPr>
      </w:pPr>
      <w:r>
        <w:t>已满20年（含）的，年休假15天。</w:t>
      </w:r>
      <w:r>
        <w:br w:type="textWrapping"/>
      </w:r>
      <w:r>
        <w:t>年休假需经直属领导、部门分管领导审核，人力行政部负责人核准，抄送人力行政专员，CEO审批后执行；如果已接到批准休假通知后，临时改变休假时间，须重新申请；如公司发生紧急情况，可随时召回在休假的人员参加工作，余假在本年度内另行补休，若公司安排休假，员工不休，则视为自动放弃年假。</w:t>
      </w:r>
      <w:r>
        <w:br w:type="textWrapping"/>
      </w:r>
      <w:r>
        <w:t>操作步骤：手机上打开钉钉 — 请假审批 — 年假 — 填写备注信息 — 提交。单次年休假请假时长不得超过5个（含）连续 日（特殊情况除外）；</w:t>
      </w:r>
      <w:r>
        <w:br w:type="textWrapping"/>
      </w:r>
      <w:r>
        <w:t>有下列情况之一者，不享受当年的年休假：</w:t>
      </w:r>
    </w:p>
    <w:p w14:paraId="1139DEDE">
      <w:pPr>
        <w:numPr>
          <w:ilvl w:val="1"/>
          <w:numId w:val="2"/>
        </w:numPr>
      </w:pPr>
      <w:r>
        <w:t>累计工作满1年（含）不满10年（不含）的员工，当年请病假累计2个月及以上的；</w:t>
      </w:r>
    </w:p>
    <w:p w14:paraId="378954EF">
      <w:pPr>
        <w:numPr>
          <w:ilvl w:val="1"/>
          <w:numId w:val="2"/>
        </w:numPr>
      </w:pPr>
      <w:r>
        <w:t>累计工作满10年（含）不满20年（不含）的员工，当年请病假累计3个月及以上的；</w:t>
      </w:r>
    </w:p>
    <w:p w14:paraId="33281D0B">
      <w:pPr>
        <w:numPr>
          <w:ilvl w:val="1"/>
          <w:numId w:val="2"/>
        </w:numPr>
      </w:pPr>
      <w:r>
        <w:t>累计工作满20年（含）以上的员工，当年请病假累计4个月及以上的；</w:t>
      </w:r>
    </w:p>
    <w:p w14:paraId="39A3AB8D">
      <w:pPr>
        <w:numPr>
          <w:ilvl w:val="1"/>
          <w:numId w:val="2"/>
        </w:numPr>
      </w:pPr>
      <w:r>
        <w:t>累计年请事假20天（含）以上且公司按照规定不扣工资的。</w:t>
      </w:r>
    </w:p>
    <w:p w14:paraId="6AB88006">
      <w:pPr>
        <w:pStyle w:val="9"/>
        <w:numPr>
          <w:ilvl w:val="0"/>
          <w:numId w:val="15"/>
        </w:numPr>
        <w:bidi w:val="0"/>
      </w:pPr>
      <w:r>
        <w:t>6.3 病假</w:t>
      </w:r>
    </w:p>
    <w:p w14:paraId="74B8CFB5">
      <w:pPr>
        <w:numPr>
          <w:ilvl w:val="0"/>
          <w:numId w:val="15"/>
        </w:numPr>
        <w:bidi w:val="0"/>
      </w:pPr>
      <w:r>
        <w:br w:type="textWrapping"/>
      </w:r>
      <w:r>
        <w:t>是指员工因患病或非因工负伤，需停止工作医疗时，公司根据员工实际参加工作年限和在司工作年限，给予一定的医疗假期。</w:t>
      </w:r>
      <w:r>
        <w:br w:type="textWrapping"/>
      </w:r>
      <w:r>
        <w:t>操作步骤：手机上打开钉钉 — 请假审批 — 病假 — 提交病假资料 — 提交。</w:t>
      </w:r>
      <w:r>
        <w:br w:type="textWrapping"/>
      </w:r>
      <w:r>
        <w:t>如遇紧急情况，应当天电话通知直属领导，事后1天（含）内补办病假手续。人力行政部将对医院的《诊断证明》、《病假单》等请病假依据进行复核。如有需要，公司可要求员工在指定医院复查，员工应予以配合，未按规定办理请假手续的，视为旷工。</w:t>
      </w:r>
      <w:r>
        <w:br w:type="textWrapping"/>
      </w:r>
      <w:r>
        <w:t>特别说明：</w:t>
      </w:r>
      <w:r>
        <w:br w:type="textWrapping"/>
      </w:r>
      <w:r>
        <w:t>员工请病假须提供三甲医疗机构开具的病假证明（包括病假条、诊断证明书、病例、缴费单据等资料）。病假天数不包括休息日和法定节假日；员工休病假天数为工作天数，病假以0.5天为最小计算单位。提供虚假病假证明的（包括病假条、诊断证明书、挂号单、病历、缴费单据等）及其他虚假病假证明的，即视为严重违反公司规章制度，公司将与其解除劳动关系。</w:t>
      </w:r>
      <w:r>
        <w:br w:type="textWrapping"/>
      </w:r>
      <w:r>
        <w:t>注意事项：</w:t>
      </w:r>
    </w:p>
    <w:p w14:paraId="4EC74E9F">
      <w:pPr>
        <w:numPr>
          <w:ilvl w:val="1"/>
          <w:numId w:val="18"/>
        </w:numPr>
      </w:pPr>
      <w:r>
        <w:t>未经批准休病假或者未按照公司规定提交相关证明材料的，按旷工处理；</w:t>
      </w:r>
    </w:p>
    <w:p w14:paraId="3D66B9F9">
      <w:pPr>
        <w:numPr>
          <w:ilvl w:val="1"/>
          <w:numId w:val="18"/>
        </w:numPr>
      </w:pPr>
      <w:r>
        <w:t>员工不得采用虚假证明（含骗取、伪造、篡改、涂改病假证明），违者将视为违反规章制度，按旷工处理；</w:t>
      </w:r>
    </w:p>
    <w:p w14:paraId="76AD1368">
      <w:pPr>
        <w:numPr>
          <w:ilvl w:val="1"/>
          <w:numId w:val="18"/>
        </w:numPr>
      </w:pPr>
      <w:r>
        <w:t>慢性病应至少提前1个工作 日向权限审批人提出；</w:t>
      </w:r>
    </w:p>
    <w:p w14:paraId="0C2A216F">
      <w:pPr>
        <w:numPr>
          <w:ilvl w:val="1"/>
          <w:numId w:val="18"/>
        </w:numPr>
      </w:pPr>
      <w:r>
        <w:t>急性病、突发性疾病可当日口头请假，就诊后于3日内由本人或家属补交相关证明单据；</w:t>
      </w:r>
    </w:p>
    <w:p w14:paraId="3A58EDD4">
      <w:pPr>
        <w:numPr>
          <w:ilvl w:val="1"/>
          <w:numId w:val="18"/>
        </w:numPr>
      </w:pPr>
      <w:r>
        <w:t>因违反治安管理规定，乃至自杀、自残等行为导致需停工治疗的，不视为病假，按事假处理；</w:t>
      </w:r>
    </w:p>
    <w:p w14:paraId="6F6A249C">
      <w:pPr>
        <w:numPr>
          <w:ilvl w:val="1"/>
          <w:numId w:val="18"/>
        </w:numPr>
      </w:pPr>
      <w:r>
        <w:t>病假后应提供正规医院出具的病假证明、诊断证明书及休假建议条、门诊病历、医药费收据、挂号证明、出院记录等证明原本，人力行政部将保留相关复印件备案。</w:t>
      </w:r>
    </w:p>
    <w:p w14:paraId="08470CB1">
      <w:pPr>
        <w:numPr>
          <w:ilvl w:val="1"/>
          <w:numId w:val="18"/>
        </w:numPr>
      </w:pPr>
      <w:r>
        <w:t>病假工资不低于劳动关系所在地最低工资标准的80%发放，病假期间补贴按日扣除，对于医疗期满的员工，因身体疾病原因导致出勤率低于80%的，视为不能从事工作的情形。</w:t>
      </w:r>
    </w:p>
    <w:p w14:paraId="0F6F8447">
      <w:pPr>
        <w:pStyle w:val="9"/>
        <w:numPr>
          <w:ilvl w:val="0"/>
          <w:numId w:val="15"/>
        </w:numPr>
        <w:bidi w:val="0"/>
      </w:pPr>
      <w:r>
        <w:t>6.4 事假</w:t>
      </w:r>
    </w:p>
    <w:p w14:paraId="3F922F4B">
      <w:pPr>
        <w:numPr>
          <w:ilvl w:val="0"/>
          <w:numId w:val="15"/>
        </w:numPr>
        <w:bidi w:val="0"/>
      </w:pPr>
      <w:r>
        <w:br w:type="textWrapping"/>
      </w:r>
      <w:r>
        <w:t>员工因私事或其他个人原因请假的假期。</w:t>
      </w:r>
      <w:r>
        <w:br w:type="textWrapping"/>
      </w:r>
      <w:r>
        <w:t>如遇紧急情况，应先致电具有相关审批权限的直属领导，并于事后1天（含）补办事假手续，经人力行政部核实后予以补假，事假期间公司不向其支付工资、奖金及补助等，未按规定办理请假手续的、事后申请，视为旷工。事假天数不包括休息日和法定节假日。</w:t>
      </w:r>
      <w:r>
        <w:br w:type="textWrapping"/>
      </w:r>
      <w:r>
        <w:t>M3以上管理层员工：事假全年累计超过5天（含）的，取消年度调薪、晋升资格，全年累计超过10天（含）的，取消年度调薪、晋升及年度评优资格，将被视为严重违犯公司规章制度，按《绩效考核制度》予以执行。</w:t>
      </w:r>
      <w:r>
        <w:br w:type="textWrapping"/>
      </w:r>
      <w:r>
        <w:t>员工休事假天数为工作日天数，事假以0.5天为最小计算单位。</w:t>
      </w:r>
      <w:r>
        <w:br w:type="textWrapping"/>
      </w:r>
      <w:r>
        <w:t>操作步骤：手机上打开钉钉 — 请假审批 — 事假 — 填写事假事由 — 提交。</w:t>
      </w:r>
      <w:r>
        <w:br w:type="textWrapping"/>
      </w:r>
      <w:r>
        <w:t>事假工资计算方式：事假工资扣除按照当月的计薪标准核算。</w:t>
      </w:r>
    </w:p>
    <w:p w14:paraId="098291A1">
      <w:pPr>
        <w:pStyle w:val="9"/>
        <w:numPr>
          <w:ilvl w:val="0"/>
          <w:numId w:val="15"/>
        </w:numPr>
        <w:bidi w:val="0"/>
      </w:pPr>
      <w:r>
        <w:t>6.5 婚假</w:t>
      </w:r>
    </w:p>
    <w:p w14:paraId="781F13CE">
      <w:pPr>
        <w:numPr>
          <w:ilvl w:val="0"/>
          <w:numId w:val="15"/>
        </w:numPr>
      </w:pPr>
      <w:r>
        <w:br w:type="textWrapping"/>
      </w:r>
      <w:r>
        <w:t>指对按国家法律法规及公司规定办理完结婚手续的员工，公司给予其办理婚事的假期。</w:t>
      </w:r>
      <w:r>
        <w:br w:type="textWrapping"/>
      </w:r>
      <w:r>
        <w:t>法定结婚年龄：男22周岁，女20周岁。婚假为带薪假，员工在公司工作期间登记结婚，可享受3天（指自然天数）婚假。婚假天数为自然日，婚假包括休息日和法定休假日。</w:t>
      </w:r>
      <w:r>
        <w:br w:type="textWrapping"/>
      </w:r>
      <w:r>
        <w:t>请婚假须提前7个工作日申请，经批准后方可休假，员工请假时须向人力行政部提供结婚证原件和复印件。员工入职后，在符合法定结婚年龄下，领取结婚证可享（根据当地政策）带薪婚假。婚假应在办理结婚登记手续后3个月内一次休完（特殊情况可适当延期），不可超期或分次使用，公司也可根据实际经营情况，与员工协商休假，理论上未休完者，余则不再补假，员工在岗期间只有一次婚假机会，再婚者，不予休假。</w:t>
      </w:r>
      <w:r>
        <w:br w:type="textWrapping"/>
      </w:r>
      <w:r>
        <w:t>操作步骤：手机上打开钉钉 — 请假审批 — 婚假 — 提交婚假资料 — 提交。</w:t>
      </w:r>
    </w:p>
    <w:p w14:paraId="54D0F3B1">
      <w:pPr>
        <w:pStyle w:val="9"/>
        <w:numPr>
          <w:ilvl w:val="0"/>
          <w:numId w:val="15"/>
        </w:numPr>
        <w:bidi w:val="0"/>
      </w:pPr>
      <w:r>
        <w:t>6.6 产假</w:t>
      </w:r>
    </w:p>
    <w:p w14:paraId="243AB2B9">
      <w:pPr>
        <w:numPr>
          <w:ilvl w:val="0"/>
          <w:numId w:val="15"/>
        </w:numPr>
      </w:pPr>
      <w:r>
        <w:br w:type="textWrapping"/>
      </w:r>
      <w:r>
        <w:t>指职业女性在分娩前后的一定时间内所享受的有薪假期。根据有关的劳动法律法规，生育延长假参照当地相关规定执行。以北京地区为例，规定如下：</w:t>
      </w:r>
    </w:p>
    <w:tbl>
      <w:tblPr>
        <w:tblStyle w:val="28"/>
        <w:tblW w:w="0" w:type="pct"/>
        <w:tblInd w:w="0" w:type="dxa"/>
        <w:tblLayout w:type="autofit"/>
        <w:tblCellMar>
          <w:top w:w="0" w:type="dxa"/>
          <w:left w:w="108" w:type="dxa"/>
          <w:bottom w:w="0" w:type="dxa"/>
          <w:right w:w="108" w:type="dxa"/>
        </w:tblCellMar>
      </w:tblPr>
      <w:tblGrid>
        <w:gridCol w:w="1839"/>
        <w:gridCol w:w="3349"/>
        <w:gridCol w:w="3668"/>
      </w:tblGrid>
      <w:tr w14:paraId="7A2938E4">
        <w:tblPrEx>
          <w:tblCellMar>
            <w:top w:w="0" w:type="dxa"/>
            <w:left w:w="108" w:type="dxa"/>
            <w:bottom w:w="0" w:type="dxa"/>
            <w:right w:w="108" w:type="dxa"/>
          </w:tblCellMar>
        </w:tblPrEx>
        <w:tc>
          <w:p w14:paraId="5089FAAD">
            <w:pPr>
              <w:pStyle w:val="24"/>
              <w:numPr>
                <w:ilvl w:val="0"/>
                <w:numId w:val="15"/>
              </w:numPr>
              <w:jc w:val="left"/>
            </w:pPr>
            <w:r>
              <w:t>情形</w:t>
            </w:r>
          </w:p>
        </w:tc>
        <w:tc>
          <w:p w14:paraId="287FE2C4">
            <w:pPr>
              <w:pStyle w:val="24"/>
              <w:numPr>
                <w:ilvl w:val="0"/>
                <w:numId w:val="15"/>
              </w:numPr>
              <w:jc w:val="left"/>
            </w:pPr>
            <w:r>
              <w:t>天数</w:t>
            </w:r>
          </w:p>
        </w:tc>
        <w:tc>
          <w:p w14:paraId="709A01FD">
            <w:pPr>
              <w:pStyle w:val="24"/>
              <w:numPr>
                <w:ilvl w:val="0"/>
                <w:numId w:val="15"/>
              </w:numPr>
              <w:jc w:val="left"/>
            </w:pPr>
            <w:r>
              <w:t>申请条件</w:t>
            </w:r>
          </w:p>
        </w:tc>
      </w:tr>
      <w:tr w14:paraId="7D62E611">
        <w:tblPrEx>
          <w:tblCellMar>
            <w:top w:w="0" w:type="dxa"/>
            <w:left w:w="108" w:type="dxa"/>
            <w:bottom w:w="0" w:type="dxa"/>
            <w:right w:w="108" w:type="dxa"/>
          </w:tblCellMar>
        </w:tblPrEx>
        <w:tc>
          <w:p w14:paraId="41308F26">
            <w:pPr>
              <w:pStyle w:val="24"/>
              <w:numPr>
                <w:ilvl w:val="0"/>
                <w:numId w:val="15"/>
              </w:numPr>
              <w:jc w:val="left"/>
            </w:pPr>
            <w:r>
              <w:t>一胎（包含二胎），顺产</w:t>
            </w:r>
          </w:p>
        </w:tc>
        <w:tc>
          <w:p w14:paraId="5F549BCB">
            <w:pPr>
              <w:pStyle w:val="24"/>
              <w:numPr>
                <w:ilvl w:val="0"/>
                <w:numId w:val="15"/>
              </w:numPr>
              <w:jc w:val="left"/>
            </w:pPr>
            <w:r>
              <w:t>产假98天，延长生育假60天</w:t>
            </w:r>
          </w:p>
        </w:tc>
        <w:tc>
          <w:p w14:paraId="63BC7A4F">
            <w:pPr>
              <w:pStyle w:val="24"/>
              <w:numPr>
                <w:ilvl w:val="0"/>
                <w:numId w:val="15"/>
              </w:numPr>
              <w:jc w:val="left"/>
            </w:pPr>
            <w:r>
              <w:t>预产前1个月申请，预产期15天（含）以内，方可休产假（公司根据员工的实际情况进行衡量）</w:t>
            </w:r>
          </w:p>
        </w:tc>
      </w:tr>
      <w:tr w14:paraId="60F519B7">
        <w:tblPrEx>
          <w:tblCellMar>
            <w:top w:w="0" w:type="dxa"/>
            <w:left w:w="108" w:type="dxa"/>
            <w:bottom w:w="0" w:type="dxa"/>
            <w:right w:w="108" w:type="dxa"/>
          </w:tblCellMar>
        </w:tblPrEx>
        <w:tc>
          <w:p w14:paraId="64355AF0">
            <w:pPr>
              <w:pStyle w:val="24"/>
              <w:numPr>
                <w:ilvl w:val="0"/>
                <w:numId w:val="15"/>
              </w:numPr>
              <w:jc w:val="left"/>
            </w:pPr>
            <w:r>
              <w:t>难产</w:t>
            </w:r>
          </w:p>
        </w:tc>
        <w:tc>
          <w:p w14:paraId="3E8BD489">
            <w:pPr>
              <w:pStyle w:val="24"/>
              <w:numPr>
                <w:ilvl w:val="0"/>
                <w:numId w:val="15"/>
              </w:numPr>
              <w:jc w:val="left"/>
            </w:pPr>
            <w:r>
              <w:t>产假98天，延长生育假60天，另增加15天</w:t>
            </w:r>
          </w:p>
        </w:tc>
        <w:tc>
          <w:p w14:paraId="49B99213">
            <w:pPr>
              <w:pStyle w:val="24"/>
              <w:numPr>
                <w:ilvl w:val="0"/>
                <w:numId w:val="15"/>
              </w:numPr>
              <w:jc w:val="left"/>
            </w:pPr>
            <w:r>
              <w:t>向公司提供医院的诊断书</w:t>
            </w:r>
          </w:p>
        </w:tc>
      </w:tr>
      <w:tr w14:paraId="7401B68C">
        <w:tblPrEx>
          <w:tblCellMar>
            <w:top w:w="0" w:type="dxa"/>
            <w:left w:w="108" w:type="dxa"/>
            <w:bottom w:w="0" w:type="dxa"/>
            <w:right w:w="108" w:type="dxa"/>
          </w:tblCellMar>
        </w:tblPrEx>
        <w:tc>
          <w:p w14:paraId="4B7B0002">
            <w:pPr>
              <w:pStyle w:val="24"/>
              <w:numPr>
                <w:ilvl w:val="0"/>
                <w:numId w:val="15"/>
              </w:numPr>
              <w:jc w:val="left"/>
            </w:pPr>
            <w:r>
              <w:t>多胞胎</w:t>
            </w:r>
          </w:p>
        </w:tc>
        <w:tc>
          <w:p w14:paraId="09A9F835">
            <w:pPr>
              <w:pStyle w:val="24"/>
              <w:numPr>
                <w:ilvl w:val="0"/>
                <w:numId w:val="15"/>
              </w:numPr>
              <w:jc w:val="left"/>
            </w:pPr>
            <w:r>
              <w:t>产假98天，延长生育假60天，生育多胞胎的，每多生育1个婴儿，增加产假15天</w:t>
            </w:r>
          </w:p>
        </w:tc>
        <w:tc>
          <w:p w14:paraId="6F50845E">
            <w:pPr>
              <w:pStyle w:val="24"/>
              <w:numPr>
                <w:ilvl w:val="0"/>
                <w:numId w:val="15"/>
              </w:numPr>
              <w:jc w:val="left"/>
            </w:pPr>
            <w:r>
              <w:t>向公司提供医院的诊断书</w:t>
            </w:r>
          </w:p>
        </w:tc>
      </w:tr>
      <w:tr w14:paraId="18E32687">
        <w:tblPrEx>
          <w:tblCellMar>
            <w:top w:w="0" w:type="dxa"/>
            <w:left w:w="108" w:type="dxa"/>
            <w:bottom w:w="0" w:type="dxa"/>
            <w:right w:w="108" w:type="dxa"/>
          </w:tblCellMar>
        </w:tblPrEx>
        <w:tc>
          <w:p w14:paraId="75ECB7D4">
            <w:pPr>
              <w:pStyle w:val="24"/>
              <w:numPr>
                <w:ilvl w:val="0"/>
                <w:numId w:val="15"/>
              </w:numPr>
              <w:jc w:val="left"/>
            </w:pPr>
            <w:r>
              <w:t>妊娠不满4个月（含）流产</w:t>
            </w:r>
          </w:p>
        </w:tc>
        <w:tc>
          <w:p w14:paraId="05034AAD">
            <w:pPr>
              <w:pStyle w:val="24"/>
              <w:numPr>
                <w:ilvl w:val="0"/>
                <w:numId w:val="15"/>
              </w:numPr>
              <w:jc w:val="left"/>
            </w:pPr>
            <w:r>
              <w:t>享受15天产假</w:t>
            </w:r>
          </w:p>
        </w:tc>
        <w:tc>
          <w:p w14:paraId="7A10F894">
            <w:pPr>
              <w:pStyle w:val="24"/>
              <w:numPr>
                <w:ilvl w:val="0"/>
                <w:numId w:val="15"/>
              </w:numPr>
              <w:jc w:val="left"/>
            </w:pPr>
            <w:r>
              <w:t>向公司提供医院的诊断书</w:t>
            </w:r>
          </w:p>
        </w:tc>
      </w:tr>
      <w:tr w14:paraId="2FE638BC">
        <w:tblPrEx>
          <w:tblCellMar>
            <w:top w:w="0" w:type="dxa"/>
            <w:left w:w="108" w:type="dxa"/>
            <w:bottom w:w="0" w:type="dxa"/>
            <w:right w:w="108" w:type="dxa"/>
          </w:tblCellMar>
        </w:tblPrEx>
        <w:tc>
          <w:p w14:paraId="3905B49C">
            <w:pPr>
              <w:pStyle w:val="24"/>
              <w:numPr>
                <w:ilvl w:val="0"/>
                <w:numId w:val="15"/>
              </w:numPr>
              <w:jc w:val="left"/>
            </w:pPr>
            <w:r>
              <w:t>妊娠满4个月流产</w:t>
            </w:r>
          </w:p>
        </w:tc>
        <w:tc>
          <w:p w14:paraId="4EEA1C41">
            <w:pPr>
              <w:pStyle w:val="24"/>
              <w:numPr>
                <w:ilvl w:val="0"/>
                <w:numId w:val="15"/>
              </w:numPr>
              <w:jc w:val="left"/>
            </w:pPr>
            <w:r>
              <w:t>享受42天产假</w:t>
            </w:r>
          </w:p>
        </w:tc>
        <w:tc>
          <w:p w14:paraId="4C88A12F">
            <w:pPr>
              <w:pStyle w:val="24"/>
              <w:numPr>
                <w:ilvl w:val="0"/>
                <w:numId w:val="15"/>
              </w:numPr>
              <w:jc w:val="left"/>
            </w:pPr>
            <w:r>
              <w:t>向公司提供医院的诊断书</w:t>
            </w:r>
          </w:p>
        </w:tc>
      </w:tr>
      <w:tr w14:paraId="6FD8D5C9">
        <w:tblPrEx>
          <w:tblCellMar>
            <w:top w:w="0" w:type="dxa"/>
            <w:left w:w="108" w:type="dxa"/>
            <w:bottom w:w="0" w:type="dxa"/>
            <w:right w:w="108" w:type="dxa"/>
          </w:tblCellMar>
        </w:tblPrEx>
        <w:tc>
          <w:p w14:paraId="1D934AE4">
            <w:pPr>
              <w:pStyle w:val="24"/>
              <w:numPr>
                <w:ilvl w:val="0"/>
                <w:numId w:val="15"/>
              </w:numPr>
              <w:jc w:val="left"/>
            </w:pPr>
            <w:r>
              <w:t>陪产假</w:t>
            </w:r>
          </w:p>
        </w:tc>
        <w:tc>
          <w:p w14:paraId="0A7C5BAE">
            <w:pPr>
              <w:pStyle w:val="24"/>
              <w:numPr>
                <w:ilvl w:val="0"/>
                <w:numId w:val="15"/>
              </w:numPr>
              <w:jc w:val="left"/>
            </w:pPr>
            <w:r>
              <w:t>15天</w:t>
            </w:r>
          </w:p>
        </w:tc>
        <w:tc>
          <w:p w14:paraId="13654186">
            <w:pPr>
              <w:pStyle w:val="24"/>
              <w:numPr>
                <w:ilvl w:val="0"/>
                <w:numId w:val="15"/>
              </w:numPr>
              <w:jc w:val="left"/>
            </w:pPr>
            <w:r>
              <w:t>向公司提供出生证明及爱人公司产假证明</w:t>
            </w:r>
          </w:p>
        </w:tc>
      </w:tr>
    </w:tbl>
    <w:p w14:paraId="2FA43E09">
      <w:pPr>
        <w:numPr>
          <w:ilvl w:val="1"/>
          <w:numId w:val="2"/>
        </w:numPr>
      </w:pPr>
      <w:r>
        <w:t>休产假：生育产假至少提前30个工作 日申请，前提是遵守国家计划生育政策（已婚、计划内生育），分类为①产前检查假（女）、②生育产假（女）、③产后陪护假（男）。</w:t>
      </w:r>
    </w:p>
    <w:p w14:paraId="686D720A">
      <w:pPr>
        <w:numPr>
          <w:ilvl w:val="1"/>
          <w:numId w:val="2"/>
        </w:numPr>
      </w:pPr>
      <w:r>
        <w:t>产前检查假：女员工怀孕后，可遵医嘱定期产检，每次半天，一般不超过15次，初次请休，须提供医院检查证明。生育产假及产后陪护假，根据国家规定休假。违反国家及当地政府计划生育政策的员工不享受以上产假待遇。</w:t>
      </w:r>
    </w:p>
    <w:p w14:paraId="1833DE80">
      <w:pPr>
        <w:numPr>
          <w:ilvl w:val="1"/>
          <w:numId w:val="2"/>
        </w:numPr>
      </w:pPr>
      <w:r>
        <w:t>陪产假：男职工照顾其配偶生产符合计划生育政策的，男职工享受的陪产假的天数遵循当地政策法规，陪产假天数为自然日，最多可分2次进行提交；陪产假仅可在子女出生1个月内申请及使用，需提前7个工作日申请；员工请假时须向人力行政部提供结婚证及生育服务证原件、复印件等相关证件。</w:t>
      </w:r>
      <w:r>
        <w:br w:type="textWrapping"/>
      </w:r>
      <w:r>
        <w:t>操作步骤：手机上打开钉钉 — 请假审批 — 产假/陪产假 — 提交填写时间、事由 — 工作接收人 — 工作项（工作交接表截图） — 提交。</w:t>
      </w:r>
    </w:p>
    <w:p w14:paraId="1E52A5A7">
      <w:pPr>
        <w:pStyle w:val="9"/>
        <w:numPr>
          <w:ilvl w:val="0"/>
          <w:numId w:val="15"/>
        </w:numPr>
        <w:bidi w:val="0"/>
      </w:pPr>
      <w:r>
        <w:t>6.7 哺乳假</w:t>
      </w:r>
    </w:p>
    <w:p w14:paraId="23ED3682">
      <w:pPr>
        <w:numPr>
          <w:ilvl w:val="0"/>
          <w:numId w:val="15"/>
        </w:numPr>
      </w:pPr>
      <w:r>
        <w:br w:type="textWrapping"/>
      </w:r>
      <w:r>
        <w:t>遵守国家计划生育政策（已婚、计划内生育），有不满1岁婴儿的女职工，哺乳时间每天两次，每次30分钟，不可累积存休，至婴儿1岁。多胞胎生育的，每多哺乳一名婴儿，每次增加30分钟。若哺乳期满时值盛夏，可根据实际情况，适当延长1-2个月。婴儿身体特别虚弱的，经医务部门证明，可酌情延长。</w:t>
      </w:r>
      <w:r>
        <w:br w:type="textWrapping"/>
      </w:r>
      <w:r>
        <w:t>操作步骤：手机上打开钉钉 — 请假审批 — 哺乳假 — 填写时间、事由 — 工作接收人 — 工作项（工作交接表截图） — 提交。</w:t>
      </w:r>
    </w:p>
    <w:p w14:paraId="6144121E">
      <w:pPr>
        <w:pStyle w:val="9"/>
        <w:numPr>
          <w:ilvl w:val="0"/>
          <w:numId w:val="15"/>
        </w:numPr>
        <w:bidi w:val="0"/>
      </w:pPr>
      <w:r>
        <w:t>6.8 丧假</w:t>
      </w:r>
    </w:p>
    <w:p w14:paraId="5EFD0AC4">
      <w:pPr>
        <w:numPr>
          <w:ilvl w:val="0"/>
          <w:numId w:val="15"/>
        </w:numPr>
      </w:pPr>
      <w:r>
        <w:br w:type="textWrapping"/>
      </w:r>
      <w:r>
        <w:t>员工的直系亲属死亡时，公司给予员工办理相关事宜的假期。员工直系亲属：父母、配偶及子女亡故，丧假3天；丧假包括休息日和法定休假日，应一次休完，丧假为带薪假。</w:t>
      </w:r>
      <w:r>
        <w:br w:type="textWrapping"/>
      </w:r>
      <w:r>
        <w:t>操作步骤：手机上打开钉钉 — 请假审批 — 丧假 — 填写时间、事由 — 工作接收人 — 工作项（工作交接表截图） — 提交。</w:t>
      </w:r>
    </w:p>
    <w:p w14:paraId="62ADFD0C">
      <w:pPr>
        <w:pStyle w:val="9"/>
        <w:numPr>
          <w:ilvl w:val="0"/>
          <w:numId w:val="15"/>
        </w:numPr>
        <w:bidi w:val="0"/>
      </w:pPr>
      <w:r>
        <w:t>6.9 工伤假</w:t>
      </w:r>
    </w:p>
    <w:p w14:paraId="511568DE">
      <w:pPr>
        <w:numPr>
          <w:ilvl w:val="0"/>
          <w:numId w:val="15"/>
        </w:numPr>
      </w:pPr>
      <w:r>
        <w:br w:type="textWrapping"/>
      </w:r>
      <w:r>
        <w:t>员工因工作负伤或患与本职工作有关病症需要治疗或休息时，事实清楚的，由员工所在部门出具工伤报告，经人力行政部认定报CEO批准后，给予工伤假；事实不清的，由当地工伤认定部门认定，并确定相应工伤假期，工伤假假期视具体情况确定，期间待遇按照国家有关规定执行。</w:t>
      </w:r>
    </w:p>
    <w:p w14:paraId="1CDD7043">
      <w:pPr>
        <w:pStyle w:val="9"/>
        <w:numPr>
          <w:ilvl w:val="0"/>
          <w:numId w:val="15"/>
        </w:numPr>
        <w:bidi w:val="0"/>
      </w:pPr>
      <w:r>
        <w:t>6.10 加班及调休</w:t>
      </w:r>
    </w:p>
    <w:p w14:paraId="3BAFCE74">
      <w:pPr>
        <w:numPr>
          <w:ilvl w:val="1"/>
          <w:numId w:val="2"/>
        </w:numPr>
      </w:pPr>
      <w:r>
        <w:t>加班定义：加班是指员工在节假日或公司规定的休息日仍照常工作的情况。可理解为在规定工作时间外，因工作需要或公司领导指定事项，必须继续工作的情况；加点是指员工在正常班次内已保质保量完成额定工作之后，为完成领导安排的额外工作或超前性工作而延长工作时间的情况，单次时长为2小时起；本规定中所指的“加班”包括以上加班、加点两种情况。</w:t>
      </w:r>
    </w:p>
    <w:p w14:paraId="2CEC8A20">
      <w:pPr>
        <w:numPr>
          <w:ilvl w:val="1"/>
          <w:numId w:val="2"/>
        </w:numPr>
      </w:pPr>
      <w:r>
        <w:t>加班的性质：</w:t>
      </w:r>
    </w:p>
    <w:p w14:paraId="0EB31278">
      <w:pPr>
        <w:numPr>
          <w:ilvl w:val="2"/>
          <w:numId w:val="2"/>
        </w:numPr>
      </w:pPr>
      <w:r>
        <w:t>指令性加班：指公司因为临时任务安排的加班，或各部门因自身工作需要安排的团队以及因外部协作而发生的加班。</w:t>
      </w:r>
    </w:p>
    <w:p w14:paraId="102526BB">
      <w:pPr>
        <w:numPr>
          <w:ilvl w:val="2"/>
          <w:numId w:val="2"/>
        </w:numPr>
      </w:pPr>
      <w:r>
        <w:t>非指令性加班：指除指令性加班以外的其他加班。</w:t>
      </w:r>
    </w:p>
    <w:p w14:paraId="44239842">
      <w:pPr>
        <w:numPr>
          <w:ilvl w:val="2"/>
          <w:numId w:val="2"/>
        </w:numPr>
      </w:pPr>
      <w:r>
        <w:t>换休：指因不可抗力等原因，公司统一安排某办公地点或某部门的员工休息日与工作日对换。换休不纳入加班管理范畴。</w:t>
      </w:r>
    </w:p>
    <w:p w14:paraId="7EFE4048">
      <w:pPr>
        <w:numPr>
          <w:ilvl w:val="1"/>
          <w:numId w:val="2"/>
        </w:numPr>
      </w:pPr>
      <w:r>
        <w:t>加班的种类：</w:t>
      </w:r>
    </w:p>
    <w:p w14:paraId="7C904AC8">
      <w:pPr>
        <w:numPr>
          <w:ilvl w:val="2"/>
          <w:numId w:val="2"/>
        </w:numPr>
      </w:pPr>
      <w:r>
        <w:t>应急加班：由于工作繁忙，需要在正常工作日工作时间外继续工作的，称为应急加班；</w:t>
      </w:r>
    </w:p>
    <w:p w14:paraId="7F2B8B95">
      <w:pPr>
        <w:numPr>
          <w:ilvl w:val="2"/>
          <w:numId w:val="2"/>
        </w:numPr>
      </w:pPr>
      <w:r>
        <w:t>计划加班：需在周末或国家法定节假日继续工作的，称为计划加班；</w:t>
      </w:r>
    </w:p>
    <w:p w14:paraId="717DFE04">
      <w:pPr>
        <w:numPr>
          <w:ilvl w:val="1"/>
          <w:numId w:val="2"/>
        </w:numPr>
      </w:pPr>
      <w:r>
        <w:t>加班原则：</w:t>
      </w:r>
      <w:r>
        <w:br w:type="textWrapping"/>
      </w:r>
      <w:r>
        <w:t>公司提倡高效率的工作，鼓励员工在工作时间内完成本职工作；因客户要求或特殊、紧急情况下公司安排的集体或个人加班，员工应当服从。</w:t>
      </w:r>
    </w:p>
    <w:p w14:paraId="1D75E26C">
      <w:pPr>
        <w:numPr>
          <w:ilvl w:val="1"/>
          <w:numId w:val="2"/>
        </w:numPr>
      </w:pPr>
      <w:r>
        <w:t>加班标准：</w:t>
      </w:r>
      <w:r>
        <w:br w:type="textWrapping"/>
      </w:r>
      <w:r>
        <w:t>公司实行5天工作制，工作时间为每日8小时。加班时间以0.5小时作为起点记时单位。累计4小时为0.5个工作 日，累计8小时为1个工作 日，累计12小时为1.5个工作 日，依此类推（餐点时间除外，加班时间累计或累计后的零头按四舍五入计算），并以此作为计算加班调休的依据；</w:t>
      </w:r>
      <w:r>
        <w:br w:type="textWrapping"/>
      </w:r>
      <w:r>
        <w:t>各部门领导安排员工加班时数的上限为：休息日和法定节假日的加班时间最多8小时/天，工作日加班最多3小时/天，每个月累计加班时间不得超过32小时。因特殊原因需要延长工作时间，需人力行政部负责人核准，CEO批准后执行，且每日不得超过4小时，每月不得超过36小时。</w:t>
      </w:r>
    </w:p>
    <w:p w14:paraId="68C8453A">
      <w:pPr>
        <w:numPr>
          <w:ilvl w:val="1"/>
          <w:numId w:val="2"/>
        </w:numPr>
      </w:pPr>
      <w:r>
        <w:t>加班申请流程：</w:t>
      </w:r>
    </w:p>
    <w:p w14:paraId="2F2082F1">
      <w:pPr>
        <w:numPr>
          <w:ilvl w:val="2"/>
          <w:numId w:val="2"/>
        </w:numPr>
      </w:pPr>
      <w:r>
        <w:t>工作日应急加班：员工需当日16:00前提交钉钉《加班》申请；</w:t>
      </w:r>
    </w:p>
    <w:p w14:paraId="01FB76C8">
      <w:pPr>
        <w:numPr>
          <w:ilvl w:val="2"/>
          <w:numId w:val="2"/>
        </w:numPr>
      </w:pPr>
      <w:r>
        <w:t>计划性加班：员工需周五16:00提交钉钉《加班》申请；</w:t>
      </w:r>
    </w:p>
    <w:p w14:paraId="4C33CD83">
      <w:pPr>
        <w:numPr>
          <w:ilvl w:val="2"/>
          <w:numId w:val="2"/>
        </w:numPr>
      </w:pPr>
      <w:r>
        <w:t>国家法定节假日加班：员工需提前2天提交钉钉《加班》申请。</w:t>
      </w:r>
      <w:r>
        <w:br w:type="textWrapping"/>
      </w:r>
      <w:r>
        <w:t>特殊情况不能按时提交者，应由加班人员所在部门直属领导及时通知人力行政部，加班人员在正常上班后当日AM12:00前补交钉钉《加班》申请。加班人员如期未能向人力行政部递交或补交加班申请的，公司将不记为加班。</w:t>
      </w:r>
      <w:r>
        <w:br w:type="textWrapping"/>
      </w:r>
      <w:r>
        <w:t>操作步骤：手机上打开钉钉 — 审批 — 加班 — 填写加班类型 — 开始时间、结束时间 — 加班事由 — 提交。</w:t>
      </w:r>
    </w:p>
    <w:p w14:paraId="10E8ED8C">
      <w:pPr>
        <w:numPr>
          <w:ilvl w:val="1"/>
          <w:numId w:val="2"/>
        </w:numPr>
      </w:pPr>
      <w:r>
        <w:t>其他说明：</w:t>
      </w:r>
    </w:p>
    <w:p w14:paraId="5B58B06F">
      <w:pPr>
        <w:numPr>
          <w:ilvl w:val="2"/>
          <w:numId w:val="19"/>
        </w:numPr>
      </w:pPr>
      <w:r>
        <w:t>公司岗位为目标责任制岗位，员工应在工作时间内保质保量完成工作任务；</w:t>
      </w:r>
    </w:p>
    <w:p w14:paraId="7A937384">
      <w:pPr>
        <w:numPr>
          <w:ilvl w:val="2"/>
          <w:numId w:val="19"/>
        </w:numPr>
      </w:pPr>
      <w:r>
        <w:t>加班工作视同正常工作，员工须积极配合开展工作，不得消极怠工，须在指定加班时间内完成交付工作；</w:t>
      </w:r>
    </w:p>
    <w:p w14:paraId="617D05EE">
      <w:pPr>
        <w:numPr>
          <w:ilvl w:val="2"/>
          <w:numId w:val="19"/>
        </w:numPr>
      </w:pPr>
      <w:r>
        <w:t>参加公司或部门在正常工作之外组织的培训，参观等活动，会议及其他集体活动均不视为加班；</w:t>
      </w:r>
    </w:p>
    <w:p w14:paraId="40BF659C">
      <w:pPr>
        <w:numPr>
          <w:ilvl w:val="2"/>
          <w:numId w:val="19"/>
        </w:numPr>
      </w:pPr>
      <w:r>
        <w:t>未经审批却利用下班时间自行安排进行公关接待活动等情况不视为加班；</w:t>
      </w:r>
    </w:p>
    <w:p w14:paraId="077254A0">
      <w:pPr>
        <w:numPr>
          <w:ilvl w:val="2"/>
          <w:numId w:val="19"/>
        </w:numPr>
      </w:pPr>
      <w:r>
        <w:t>根据公司实际生产情况，加班实行1比1调休，员工应合理安排工作，尽量避免加班。</w:t>
      </w:r>
    </w:p>
    <w:p w14:paraId="3037CE65">
      <w:pPr>
        <w:numPr>
          <w:ilvl w:val="2"/>
          <w:numId w:val="19"/>
        </w:numPr>
      </w:pPr>
      <w:r>
        <w:t>因工作任务需求，当日加班至22:00（晚10点）结束，此时公共交通已停运 / 无直达公共交通，为保障通勤安全与次日正常到岗，产生打车费用（只限经济车型），申请按公司规定予以报销。</w:t>
      </w:r>
    </w:p>
    <w:p w14:paraId="2F2B6159">
      <w:pPr>
        <w:numPr>
          <w:ilvl w:val="1"/>
          <w:numId w:val="2"/>
        </w:numPr>
      </w:pPr>
      <w:r>
        <w:t>调休定义：又称“倒休”，指因无工作安排而在某个工作日责令其不上班，而到周末要员工来还班、或因有工作安排临时需节假日上班，等日后用工作日为其补休，以拉平工作日时间。</w:t>
      </w:r>
    </w:p>
    <w:p w14:paraId="5E18FE90">
      <w:pPr>
        <w:numPr>
          <w:ilvl w:val="1"/>
          <w:numId w:val="2"/>
        </w:numPr>
      </w:pPr>
      <w:r>
        <w:t>调休方式和标准：</w:t>
      </w:r>
    </w:p>
    <w:p w14:paraId="3C125404">
      <w:pPr>
        <w:numPr>
          <w:ilvl w:val="2"/>
          <w:numId w:val="2"/>
        </w:numPr>
      </w:pPr>
      <w:r>
        <w:t>时间计算：加班时间按1:1的比例折算调休时间；</w:t>
      </w:r>
    </w:p>
    <w:p w14:paraId="1F97C79C">
      <w:pPr>
        <w:numPr>
          <w:ilvl w:val="1"/>
          <w:numId w:val="2"/>
        </w:numPr>
      </w:pPr>
      <w:r>
        <w:t>调休原则：</w:t>
      </w:r>
    </w:p>
    <w:p w14:paraId="64FFC8DD">
      <w:pPr>
        <w:numPr>
          <w:ilvl w:val="2"/>
          <w:numId w:val="20"/>
        </w:numPr>
      </w:pPr>
      <w:r>
        <w:t>因客户要求或特殊、紧急情况下公司安排的集体或个人加班，加班后需优先实施调休流程；</w:t>
      </w:r>
    </w:p>
    <w:p w14:paraId="6610274F">
      <w:pPr>
        <w:numPr>
          <w:ilvl w:val="2"/>
          <w:numId w:val="20"/>
        </w:numPr>
      </w:pPr>
      <w:r>
        <w:t>调休原则上应在加班当日后2个月内休完；</w:t>
      </w:r>
    </w:p>
    <w:p w14:paraId="2C0B0B5C">
      <w:pPr>
        <w:numPr>
          <w:ilvl w:val="2"/>
          <w:numId w:val="20"/>
        </w:numPr>
      </w:pPr>
      <w:r>
        <w:t>调休期间应交接好本职工作，如遇客户要求或特殊、紧急情况下，需与工作接收人保持联络；</w:t>
      </w:r>
    </w:p>
    <w:p w14:paraId="18A14B5A">
      <w:pPr>
        <w:numPr>
          <w:ilvl w:val="1"/>
          <w:numId w:val="2"/>
        </w:numPr>
      </w:pPr>
      <w:r>
        <w:t>调休申请流程：</w:t>
      </w:r>
      <w:r>
        <w:br w:type="textWrapping"/>
      </w:r>
      <w:r>
        <w:t>根据项目周期及进度安排，员工申请调休需提前1天提交钉钉《调休》申请。</w:t>
      </w:r>
      <w:r>
        <w:br w:type="textWrapping"/>
      </w:r>
      <w:r>
        <w:t>操作步骤：手机上打开钉钉 — 审批 — 调休 — 填写时间、事由 — 工作接收人 — 工作项（工作交接表截图） — 提交。</w:t>
      </w:r>
    </w:p>
    <w:p w14:paraId="72AED292">
      <w:pPr>
        <w:numPr>
          <w:ilvl w:val="1"/>
          <w:numId w:val="2"/>
        </w:numPr>
      </w:pPr>
      <w:r>
        <w:t>其他说明：</w:t>
      </w:r>
    </w:p>
    <w:p w14:paraId="614D3150">
      <w:pPr>
        <w:numPr>
          <w:ilvl w:val="2"/>
          <w:numId w:val="21"/>
        </w:numPr>
      </w:pPr>
      <w:r>
        <w:t>调休当日工时核算以工作日标准工时为核算标准；</w:t>
      </w:r>
    </w:p>
    <w:p w14:paraId="0FF50E90">
      <w:pPr>
        <w:numPr>
          <w:ilvl w:val="2"/>
          <w:numId w:val="21"/>
        </w:numPr>
      </w:pPr>
      <w:r>
        <w:t>原则上调休每次只可申请1天,特殊原因调休多日，需直属领导、分管领导审批，人力行政部负责人核准，CEO批准实施；</w:t>
      </w:r>
    </w:p>
    <w:p w14:paraId="5C47B9F9">
      <w:pPr>
        <w:numPr>
          <w:ilvl w:val="2"/>
          <w:numId w:val="21"/>
        </w:numPr>
      </w:pPr>
      <w:r>
        <w:t>调休和加班工资不可重复执行。</w:t>
      </w:r>
    </w:p>
    <w:p w14:paraId="13410B7E">
      <w:pPr>
        <w:pStyle w:val="9"/>
        <w:numPr>
          <w:ilvl w:val="0"/>
          <w:numId w:val="15"/>
        </w:numPr>
        <w:bidi w:val="0"/>
      </w:pPr>
      <w:r>
        <w:t>6.12 出差</w:t>
      </w:r>
    </w:p>
    <w:p w14:paraId="6101A003">
      <w:pPr>
        <w:numPr>
          <w:ilvl w:val="0"/>
          <w:numId w:val="15"/>
        </w:numPr>
        <w:bidi w:val="0"/>
      </w:pPr>
      <w:r>
        <w:br w:type="textWrapping"/>
      </w:r>
      <w:r>
        <w:t>公司根据需要安排员工出差，受派遣的员工，无特殊理由须服从安排。员工出差期间，需注意自身及财物安全，遵纪守法，按公司规定标准工作及出行，合理使用出差费用，出差员工返回公司后，需及时向直属领导述职，并按规定报销或核销相关费用。</w:t>
      </w:r>
    </w:p>
    <w:p w14:paraId="36832938">
      <w:pPr>
        <w:numPr>
          <w:ilvl w:val="1"/>
          <w:numId w:val="2"/>
        </w:numPr>
      </w:pPr>
      <w:r>
        <w:t>出差标准：</w:t>
      </w:r>
    </w:p>
    <w:tbl>
      <w:tblPr>
        <w:tblStyle w:val="28"/>
        <w:tblW w:w="0" w:type="pct"/>
        <w:tblInd w:w="0" w:type="dxa"/>
        <w:tblLayout w:type="autofit"/>
        <w:tblCellMar>
          <w:top w:w="0" w:type="dxa"/>
          <w:left w:w="108" w:type="dxa"/>
          <w:bottom w:w="0" w:type="dxa"/>
          <w:right w:w="108" w:type="dxa"/>
        </w:tblCellMar>
      </w:tblPr>
      <w:tblGrid>
        <w:gridCol w:w="2114"/>
        <w:gridCol w:w="2042"/>
        <w:gridCol w:w="1727"/>
        <w:gridCol w:w="1542"/>
        <w:gridCol w:w="1431"/>
      </w:tblGrid>
      <w:tr w14:paraId="3FAEEFAB">
        <w:tblPrEx>
          <w:tblCellMar>
            <w:top w:w="0" w:type="dxa"/>
            <w:left w:w="108" w:type="dxa"/>
            <w:bottom w:w="0" w:type="dxa"/>
            <w:right w:w="108" w:type="dxa"/>
          </w:tblCellMar>
        </w:tblPrEx>
        <w:tc>
          <w:p w14:paraId="3DA819E2">
            <w:pPr>
              <w:pStyle w:val="24"/>
              <w:numPr>
                <w:ilvl w:val="0"/>
                <w:numId w:val="15"/>
              </w:numPr>
              <w:jc w:val="left"/>
            </w:pPr>
            <w:r>
              <w:t>岗位</w:t>
            </w:r>
          </w:p>
        </w:tc>
        <w:tc>
          <w:p w14:paraId="36BEAD9A">
            <w:pPr>
              <w:pStyle w:val="24"/>
              <w:numPr>
                <w:ilvl w:val="0"/>
                <w:numId w:val="15"/>
              </w:numPr>
              <w:jc w:val="left"/>
            </w:pPr>
            <w:r>
              <w:t>交通工具</w:t>
            </w:r>
          </w:p>
        </w:tc>
        <w:tc>
          <w:p w14:paraId="34E08F5A">
            <w:pPr>
              <w:pStyle w:val="24"/>
              <w:numPr>
                <w:ilvl w:val="0"/>
                <w:numId w:val="15"/>
              </w:numPr>
              <w:jc w:val="left"/>
            </w:pPr>
            <w:r>
              <w:t>住宿标准（元/天）</w:t>
            </w:r>
          </w:p>
        </w:tc>
        <w:tc>
          <w:p w14:paraId="4310F520">
            <w:pPr>
              <w:pStyle w:val="24"/>
              <w:numPr>
                <w:ilvl w:val="0"/>
                <w:numId w:val="15"/>
              </w:numPr>
              <w:jc w:val="left"/>
            </w:pPr>
          </w:p>
        </w:tc>
        <w:tc>
          <w:p w14:paraId="59907B0D">
            <w:pPr>
              <w:pStyle w:val="24"/>
              <w:numPr>
                <w:ilvl w:val="0"/>
                <w:numId w:val="15"/>
              </w:numPr>
              <w:jc w:val="left"/>
            </w:pPr>
          </w:p>
        </w:tc>
      </w:tr>
      <w:tr w14:paraId="7B4DCB30">
        <w:tblPrEx>
          <w:tblCellMar>
            <w:top w:w="0" w:type="dxa"/>
            <w:left w:w="108" w:type="dxa"/>
            <w:bottom w:w="0" w:type="dxa"/>
            <w:right w:w="108" w:type="dxa"/>
          </w:tblCellMar>
        </w:tblPrEx>
        <w:tc>
          <w:p w14:paraId="5CAAF6FF">
            <w:pPr>
              <w:pStyle w:val="24"/>
              <w:numPr>
                <w:ilvl w:val="0"/>
                <w:numId w:val="15"/>
              </w:numPr>
              <w:jc w:val="left"/>
            </w:pPr>
          </w:p>
        </w:tc>
        <w:tc>
          <w:p w14:paraId="6F145908">
            <w:pPr>
              <w:pStyle w:val="24"/>
              <w:numPr>
                <w:ilvl w:val="0"/>
                <w:numId w:val="15"/>
              </w:numPr>
              <w:jc w:val="left"/>
            </w:pPr>
          </w:p>
        </w:tc>
        <w:tc>
          <w:p w14:paraId="28C5A7FA">
            <w:pPr>
              <w:pStyle w:val="24"/>
              <w:numPr>
                <w:ilvl w:val="0"/>
                <w:numId w:val="15"/>
              </w:numPr>
              <w:jc w:val="left"/>
            </w:pPr>
            <w:r>
              <w:t>一线城市</w:t>
            </w:r>
          </w:p>
        </w:tc>
        <w:tc>
          <w:p w14:paraId="29F88744">
            <w:pPr>
              <w:pStyle w:val="24"/>
              <w:numPr>
                <w:ilvl w:val="0"/>
                <w:numId w:val="15"/>
              </w:numPr>
              <w:jc w:val="left"/>
            </w:pPr>
            <w:r>
              <w:t>二线城市</w:t>
            </w:r>
          </w:p>
        </w:tc>
        <w:tc>
          <w:p w14:paraId="1E8F7850">
            <w:pPr>
              <w:pStyle w:val="24"/>
              <w:numPr>
                <w:ilvl w:val="0"/>
                <w:numId w:val="15"/>
              </w:numPr>
              <w:jc w:val="left"/>
            </w:pPr>
            <w:r>
              <w:t>三线城市</w:t>
            </w:r>
          </w:p>
        </w:tc>
      </w:tr>
      <w:tr w14:paraId="19AFA45E">
        <w:tblPrEx>
          <w:tblCellMar>
            <w:top w:w="0" w:type="dxa"/>
            <w:left w:w="108" w:type="dxa"/>
            <w:bottom w:w="0" w:type="dxa"/>
            <w:right w:w="108" w:type="dxa"/>
          </w:tblCellMar>
        </w:tblPrEx>
        <w:tc>
          <w:p w14:paraId="3C6A15F5">
            <w:pPr>
              <w:pStyle w:val="24"/>
              <w:numPr>
                <w:ilvl w:val="0"/>
                <w:numId w:val="15"/>
              </w:numPr>
              <w:jc w:val="left"/>
            </w:pPr>
            <w:r>
              <w:t>T4（含）以下员工</w:t>
            </w:r>
          </w:p>
        </w:tc>
        <w:tc>
          <w:p w14:paraId="3F2FB67B">
            <w:pPr>
              <w:pStyle w:val="24"/>
              <w:numPr>
                <w:ilvl w:val="0"/>
                <w:numId w:val="15"/>
              </w:numPr>
              <w:jc w:val="left"/>
            </w:pPr>
            <w:r>
              <w:t>汽车/高铁及动车的硬座、硬卧、软卧/飞机经济舱</w:t>
            </w:r>
          </w:p>
        </w:tc>
        <w:tc>
          <w:p w14:paraId="4FA86E05">
            <w:pPr>
              <w:pStyle w:val="24"/>
              <w:numPr>
                <w:ilvl w:val="0"/>
                <w:numId w:val="15"/>
              </w:numPr>
              <w:jc w:val="left"/>
            </w:pPr>
            <w:r>
              <w:t>&lt;400</w:t>
            </w:r>
          </w:p>
        </w:tc>
        <w:tc>
          <w:p w14:paraId="115C2D15">
            <w:pPr>
              <w:pStyle w:val="24"/>
              <w:numPr>
                <w:ilvl w:val="0"/>
                <w:numId w:val="15"/>
              </w:numPr>
              <w:jc w:val="left"/>
            </w:pPr>
            <w:r>
              <w:t>&lt;300</w:t>
            </w:r>
          </w:p>
        </w:tc>
        <w:tc>
          <w:p w14:paraId="632393D1">
            <w:pPr>
              <w:pStyle w:val="24"/>
              <w:numPr>
                <w:ilvl w:val="0"/>
                <w:numId w:val="15"/>
              </w:numPr>
              <w:jc w:val="left"/>
            </w:pPr>
            <w:r>
              <w:t>150</w:t>
            </w:r>
          </w:p>
        </w:tc>
      </w:tr>
      <w:tr w14:paraId="52FC90FD">
        <w:tblPrEx>
          <w:tblCellMar>
            <w:top w:w="0" w:type="dxa"/>
            <w:left w:w="108" w:type="dxa"/>
            <w:bottom w:w="0" w:type="dxa"/>
            <w:right w:w="108" w:type="dxa"/>
          </w:tblCellMar>
        </w:tblPrEx>
        <w:tc>
          <w:p w14:paraId="2087BAA1">
            <w:pPr>
              <w:pStyle w:val="24"/>
              <w:numPr>
                <w:ilvl w:val="0"/>
                <w:numId w:val="15"/>
              </w:numPr>
              <w:jc w:val="left"/>
            </w:pPr>
            <w:r>
              <w:t>T5（含）及以上</w:t>
            </w:r>
          </w:p>
        </w:tc>
        <w:tc>
          <w:p w14:paraId="7EAA5383">
            <w:pPr>
              <w:pStyle w:val="24"/>
              <w:numPr>
                <w:ilvl w:val="0"/>
                <w:numId w:val="15"/>
              </w:numPr>
              <w:jc w:val="left"/>
            </w:pPr>
          </w:p>
        </w:tc>
        <w:tc>
          <w:p w14:paraId="09B66D55">
            <w:pPr>
              <w:pStyle w:val="24"/>
              <w:numPr>
                <w:ilvl w:val="0"/>
                <w:numId w:val="15"/>
              </w:numPr>
              <w:jc w:val="left"/>
            </w:pPr>
            <w:r>
              <w:t>400</w:t>
            </w:r>
          </w:p>
        </w:tc>
        <w:tc>
          <w:p w14:paraId="5080ECD4">
            <w:pPr>
              <w:pStyle w:val="24"/>
              <w:numPr>
                <w:ilvl w:val="0"/>
                <w:numId w:val="15"/>
              </w:numPr>
              <w:jc w:val="left"/>
            </w:pPr>
            <w:r>
              <w:t>300</w:t>
            </w:r>
          </w:p>
        </w:tc>
        <w:tc>
          <w:p w14:paraId="7B24B30E">
            <w:pPr>
              <w:pStyle w:val="24"/>
              <w:numPr>
                <w:ilvl w:val="0"/>
                <w:numId w:val="15"/>
              </w:numPr>
              <w:jc w:val="left"/>
            </w:pPr>
            <w:r>
              <w:t>200</w:t>
            </w:r>
          </w:p>
        </w:tc>
      </w:tr>
      <w:tr w14:paraId="22A2C5B8">
        <w:tblPrEx>
          <w:tblCellMar>
            <w:top w:w="0" w:type="dxa"/>
            <w:left w:w="108" w:type="dxa"/>
            <w:bottom w:w="0" w:type="dxa"/>
            <w:right w:w="108" w:type="dxa"/>
          </w:tblCellMar>
        </w:tblPrEx>
        <w:tc>
          <w:p w14:paraId="0F600AB9">
            <w:pPr>
              <w:pStyle w:val="24"/>
              <w:numPr>
                <w:ilvl w:val="0"/>
                <w:numId w:val="15"/>
              </w:numPr>
              <w:jc w:val="left"/>
            </w:pPr>
            <w:r>
              <w:t>客户标准：以实际发生为准，特殊情况需请示领导。</w:t>
            </w:r>
          </w:p>
        </w:tc>
        <w:tc>
          <w:p w14:paraId="3E28CFA4">
            <w:pPr>
              <w:pStyle w:val="24"/>
              <w:numPr>
                <w:ilvl w:val="0"/>
                <w:numId w:val="15"/>
              </w:numPr>
              <w:jc w:val="left"/>
            </w:pPr>
          </w:p>
        </w:tc>
        <w:tc>
          <w:p w14:paraId="1FC6D71A">
            <w:pPr>
              <w:pStyle w:val="24"/>
              <w:numPr>
                <w:ilvl w:val="0"/>
                <w:numId w:val="15"/>
              </w:numPr>
              <w:jc w:val="left"/>
            </w:pPr>
          </w:p>
        </w:tc>
        <w:tc>
          <w:p w14:paraId="15E8E41D">
            <w:pPr>
              <w:pStyle w:val="24"/>
              <w:numPr>
                <w:ilvl w:val="0"/>
                <w:numId w:val="15"/>
              </w:numPr>
              <w:jc w:val="left"/>
            </w:pPr>
          </w:p>
        </w:tc>
        <w:tc>
          <w:p w14:paraId="0B5E6087">
            <w:pPr>
              <w:pStyle w:val="24"/>
              <w:numPr>
                <w:ilvl w:val="0"/>
                <w:numId w:val="15"/>
              </w:numPr>
              <w:jc w:val="left"/>
            </w:pPr>
          </w:p>
        </w:tc>
      </w:tr>
    </w:tbl>
    <w:p w14:paraId="71E506C9">
      <w:pPr>
        <w:numPr>
          <w:ilvl w:val="1"/>
          <w:numId w:val="2"/>
        </w:numPr>
      </w:pPr>
      <w:r>
        <w:t>出差原则：</w:t>
      </w:r>
    </w:p>
    <w:p w14:paraId="7FA36013">
      <w:pPr>
        <w:numPr>
          <w:ilvl w:val="2"/>
          <w:numId w:val="22"/>
        </w:numPr>
      </w:pPr>
      <w:r>
        <w:t>员工出差在选择交通工具时，应遵循经济为主、效率优先的原则；</w:t>
      </w:r>
    </w:p>
    <w:p w14:paraId="57565E91">
      <w:pPr>
        <w:numPr>
          <w:ilvl w:val="2"/>
          <w:numId w:val="22"/>
        </w:numPr>
      </w:pPr>
      <w:r>
        <w:t>员工出差尽量入住公司当地协议酒店，同性出行两人只得报销一间房费，须实报实销，超出部分由出差人员自理，因特殊情况超出标准的，经CEO签批后方可报销；</w:t>
      </w:r>
    </w:p>
    <w:p w14:paraId="01517258">
      <w:pPr>
        <w:numPr>
          <w:ilvl w:val="2"/>
          <w:numId w:val="22"/>
        </w:numPr>
      </w:pPr>
      <w:r>
        <w:t>因公需要的邮寄费、行李托运费可实报实销，长途出差过程中发生的洗衣费等由于私人需求、私用礼物等产生的费用由个人承担；</w:t>
      </w:r>
    </w:p>
    <w:p w14:paraId="330C2A67">
      <w:pPr>
        <w:numPr>
          <w:ilvl w:val="2"/>
          <w:numId w:val="22"/>
        </w:numPr>
      </w:pPr>
      <w:r>
        <w:t>如与客户同行出差，在考虑公司形象与实际所需的情况下，按客户标准执行，如公司内部人员出差，2人及以上且级别不同的，费用标准统一参照两级别人员标准打包核算执行，短途出差执行统一标准；</w:t>
      </w:r>
    </w:p>
    <w:p w14:paraId="41180AAB">
      <w:pPr>
        <w:numPr>
          <w:ilvl w:val="2"/>
          <w:numId w:val="22"/>
        </w:numPr>
      </w:pPr>
      <w:r>
        <w:t>凡驻场员工（因业务需要外派至甲方场所办公）出差超过45天（含），可申请返回劳动合同所在地一次，往返机票（火车票）由公司承担（机票限经济舱位，高铁限二等座，尽量避开节假日等票价高峰时段）。</w:t>
      </w:r>
    </w:p>
    <w:p w14:paraId="1526B82D">
      <w:pPr>
        <w:numPr>
          <w:ilvl w:val="1"/>
          <w:numId w:val="2"/>
        </w:numPr>
      </w:pPr>
      <w:r>
        <w:t>出差行为守则：</w:t>
      </w:r>
    </w:p>
    <w:p w14:paraId="28F661DC">
      <w:pPr>
        <w:numPr>
          <w:ilvl w:val="2"/>
          <w:numId w:val="23"/>
        </w:numPr>
      </w:pPr>
      <w:r>
        <w:t>注意言行举止，展示公司良好的公司形象，着工作服；</w:t>
      </w:r>
    </w:p>
    <w:p w14:paraId="2EDE002C">
      <w:pPr>
        <w:numPr>
          <w:ilvl w:val="2"/>
          <w:numId w:val="23"/>
        </w:numPr>
      </w:pPr>
      <w:r>
        <w:t>出差期间，在非工作地不允许滞留。如中途有变化的，需及时请求直属领导批准，违者产生费用需自理，出差任务完成后应及时返回；</w:t>
      </w:r>
    </w:p>
    <w:p w14:paraId="2BFC58F8">
      <w:pPr>
        <w:numPr>
          <w:ilvl w:val="2"/>
          <w:numId w:val="23"/>
        </w:numPr>
      </w:pPr>
      <w:r>
        <w:t>出差途中因病、遇意外灾害或因实际工作需延时或改变往返路程的，需在规定回程日期前向公司电话请示，并在钉钉上修改出差申请，履行相关流程手续。不得因私事或借故延长出差时间，改变往返路程。</w:t>
      </w:r>
    </w:p>
    <w:p w14:paraId="0A379DF0">
      <w:pPr>
        <w:pStyle w:val="9"/>
        <w:numPr>
          <w:ilvl w:val="0"/>
          <w:numId w:val="15"/>
        </w:numPr>
        <w:bidi w:val="0"/>
      </w:pPr>
      <w:r>
        <w:t>6.13 报销</w:t>
      </w:r>
    </w:p>
    <w:p w14:paraId="650A0323">
      <w:pPr>
        <w:numPr>
          <w:ilvl w:val="1"/>
          <w:numId w:val="2"/>
        </w:numPr>
      </w:pPr>
      <w:r>
        <w:t>报销原则：</w:t>
      </w:r>
    </w:p>
    <w:p w14:paraId="322FB3AE">
      <w:pPr>
        <w:numPr>
          <w:ilvl w:val="2"/>
          <w:numId w:val="24"/>
        </w:numPr>
      </w:pPr>
      <w:r>
        <w:t>员工出差乘坐火车（高铁、动车），按照动车、高铁二等座标准的实际票价予以报销，员工出差乘坐飞机，尽量选择早、晚班机或同等价格较有性价比的航班，实报实销，差旅费报销时出差行程需有连贯性，不得出现单程车票报销现象。且火车票须提供报销凭证，飞机票须提供纸质行程单（机场打印也可邮寄）或电子发票，方可报销（电子登机牌可在“航旅纵横APP”下载），火车票和飞机票不得使用其他发票抵报；</w:t>
      </w:r>
    </w:p>
    <w:p w14:paraId="2C6F31F5">
      <w:pPr>
        <w:numPr>
          <w:ilvl w:val="2"/>
          <w:numId w:val="24"/>
        </w:numPr>
      </w:pPr>
      <w:r>
        <w:t>因公招待客户、赠送礼品，需提前报请直属领导批准，并列支明细。餐费、礼品费经直属领导批准后，方可实报实销；</w:t>
      </w:r>
    </w:p>
    <w:p w14:paraId="24D27A7C">
      <w:pPr>
        <w:numPr>
          <w:ilvl w:val="2"/>
          <w:numId w:val="24"/>
        </w:numPr>
      </w:pPr>
      <w:r>
        <w:t>交通费（加油费、打车费、停车费、高速费）交通费报销时，如有高速费，用对应高速费发票报销，反之不予以报销；</w:t>
      </w:r>
    </w:p>
    <w:p w14:paraId="3BDBCBB3">
      <w:pPr>
        <w:numPr>
          <w:ilvl w:val="2"/>
          <w:numId w:val="24"/>
        </w:numPr>
      </w:pPr>
      <w:r>
        <w:t>因公垫付购买礼品、办公用品可申请备用金。</w:t>
      </w:r>
    </w:p>
    <w:p w14:paraId="5D56CFC5">
      <w:pPr>
        <w:numPr>
          <w:ilvl w:val="2"/>
          <w:numId w:val="24"/>
        </w:numPr>
      </w:pPr>
      <w:r>
        <w:t>具体细节以《数通魔方费用报销制度及规定V2.0》为准。</w:t>
      </w:r>
    </w:p>
    <w:p w14:paraId="412758D7">
      <w:pPr>
        <w:numPr>
          <w:ilvl w:val="1"/>
          <w:numId w:val="2"/>
        </w:numPr>
      </w:pPr>
      <w:r>
        <w:t>报销要求：</w:t>
      </w:r>
    </w:p>
    <w:p w14:paraId="5346B0C6">
      <w:pPr>
        <w:numPr>
          <w:ilvl w:val="2"/>
          <w:numId w:val="25"/>
        </w:numPr>
      </w:pPr>
      <w:r>
        <w:t>结合公司情况，费用报销分为差旅费、住宿费、餐费、办公费等。报销各类发票需按费用明细分类后填写“费用报销单”（电子普通发票须用A4打印）；</w:t>
      </w:r>
    </w:p>
    <w:p w14:paraId="48818084">
      <w:pPr>
        <w:numPr>
          <w:ilvl w:val="2"/>
          <w:numId w:val="25"/>
        </w:numPr>
      </w:pPr>
      <w:r>
        <w:t>发票根据明细分开填写“费用报销单”，内容要详细完整，金额大小写均不得涂改，涂改后的费用报销单需重新填写；</w:t>
      </w:r>
    </w:p>
    <w:p w14:paraId="477833D7">
      <w:pPr>
        <w:numPr>
          <w:ilvl w:val="2"/>
          <w:numId w:val="25"/>
        </w:numPr>
      </w:pPr>
      <w:r>
        <w:t>因公采买类报销：购买礼品、办公用品及办公室绿植采购需开具正规发票，不得开具发票的，可用其他发票抵报（用铅笔在发票背面标明款项明细），并提报申请；</w:t>
      </w:r>
    </w:p>
    <w:p w14:paraId="164825EC">
      <w:pPr>
        <w:numPr>
          <w:ilvl w:val="2"/>
          <w:numId w:val="25"/>
        </w:numPr>
      </w:pPr>
      <w:r>
        <w:t>加班类报销：加班考勤以钉钉打卡记录、《考勤表》为依据，加班报销需开具正规发票，后附行程单，费用需先由个人垫付，次月20日报销。</w:t>
      </w:r>
    </w:p>
    <w:p w14:paraId="76ACBB8A">
      <w:pPr>
        <w:numPr>
          <w:ilvl w:val="1"/>
          <w:numId w:val="2"/>
        </w:numPr>
      </w:pPr>
      <w:r>
        <w:t>报销流程：</w:t>
      </w:r>
    </w:p>
    <w:p w14:paraId="2363BDE8">
      <w:pPr>
        <w:numPr>
          <w:ilvl w:val="2"/>
          <w:numId w:val="26"/>
        </w:numPr>
      </w:pPr>
      <w:r>
        <w:t>当月“费用报销单”及发票请在次月15号前整理完毕提交至人力行政部，分公司由各人力行政专员统一邮寄至北京公司，经逐级审批后，符合财务规定方可报销。发票时间与提报时间仅可相差3个月（跨年度仅可相差2个月）。报销统一审核时间为每月20号，逢休息日和法定节假日顺延；</w:t>
      </w:r>
    </w:p>
    <w:p w14:paraId="5439E37F">
      <w:pPr>
        <w:numPr>
          <w:ilvl w:val="2"/>
          <w:numId w:val="26"/>
        </w:numPr>
      </w:pPr>
      <w:r>
        <w:t>收据及跨年度票据超过3个月不予以报销。由于个人报销数量多、审核繁复，需按时完成申报，逾期不予受理；</w:t>
      </w:r>
    </w:p>
    <w:p w14:paraId="081DDAA1">
      <w:pPr>
        <w:numPr>
          <w:ilvl w:val="2"/>
          <w:numId w:val="26"/>
        </w:numPr>
      </w:pPr>
      <w:r>
        <w:t>请于工作时间外时段整理费用报销单据。</w:t>
      </w:r>
    </w:p>
    <w:p w14:paraId="48E115E9">
      <w:pPr>
        <w:numPr>
          <w:ilvl w:val="1"/>
          <w:numId w:val="2"/>
        </w:numPr>
      </w:pPr>
      <w:r>
        <w:t>发票要求：</w:t>
      </w:r>
    </w:p>
    <w:p w14:paraId="3D511514">
      <w:pPr>
        <w:numPr>
          <w:ilvl w:val="2"/>
          <w:numId w:val="27"/>
        </w:numPr>
      </w:pPr>
      <w:r>
        <w:t>类别要求：除业务招待费、福利费以外，其他费用尽量开具“增值税专用发票”。</w:t>
      </w:r>
    </w:p>
    <w:p w14:paraId="6A59E0DE">
      <w:pPr>
        <w:numPr>
          <w:ilvl w:val="2"/>
          <w:numId w:val="27"/>
        </w:numPr>
      </w:pPr>
      <w:r>
        <w:t>票面要求：增值税专用发票不得有污损，打印不得出格；其他发票主要信息须清楚；电子发票需报销者自行打印。</w:t>
      </w:r>
    </w:p>
    <w:p w14:paraId="7B8BC81B">
      <w:pPr>
        <w:numPr>
          <w:ilvl w:val="2"/>
          <w:numId w:val="27"/>
        </w:numPr>
      </w:pPr>
      <w:r>
        <w:t>内容要求：</w:t>
      </w:r>
    </w:p>
    <w:p w14:paraId="40798C75">
      <w:pPr>
        <w:numPr>
          <w:ilvl w:val="3"/>
          <w:numId w:val="2"/>
        </w:numPr>
      </w:pPr>
      <w:r>
        <w:t>下述发票不予报销：汽油费、停车费、汽车维修费、违章罚款、奢侈品类礼品（含高档烟酒）、服装箱包、通讯费、物业费（非写字楼）、水电费、购物卡等；</w:t>
      </w:r>
    </w:p>
    <w:p w14:paraId="200C7779">
      <w:pPr>
        <w:numPr>
          <w:ilvl w:val="3"/>
          <w:numId w:val="2"/>
        </w:numPr>
      </w:pPr>
      <w:r>
        <w:t>每笔替票需在提报环节逐笔说明（用铅笔在发票背面标明款项明细），发票金额不得低于报销金额，替票不得违反发票相关要求；</w:t>
      </w:r>
    </w:p>
    <w:p w14:paraId="53767F85">
      <w:pPr>
        <w:numPr>
          <w:ilvl w:val="1"/>
          <w:numId w:val="2"/>
        </w:numPr>
      </w:pPr>
      <w:r>
        <w:t>特别说明：</w:t>
      </w:r>
      <w:r>
        <w:br w:type="textWrapping"/>
      </w:r>
      <w:r>
        <w:t>在财务审核过程中，如发现虚报、瞒报（如：未使用真实票据报销且未经报备的，提供虚假住宿发票，明显不符合业务逻辑等报销行为，涂改报销金额谎报多报的）及提供虚假发票报销情形，以权谋私，从中获利者，审核人员有权暂停该责任员工报销行为，一经核实即视为严重违反公司规章制度，公司将与其解除劳动关系。</w:t>
      </w:r>
    </w:p>
    <w:p w14:paraId="2E3A7721">
      <w:pPr>
        <w:numPr>
          <w:ilvl w:val="2"/>
          <w:numId w:val="28"/>
        </w:numPr>
      </w:pPr>
      <w:r>
        <w:t>具体细则参考公司《财务报销制度》。</w:t>
      </w:r>
    </w:p>
    <w:p w14:paraId="6250C051">
      <w:pPr>
        <w:pStyle w:val="9"/>
        <w:numPr>
          <w:ilvl w:val="0"/>
          <w:numId w:val="15"/>
        </w:numPr>
        <w:bidi w:val="0"/>
      </w:pPr>
      <w:r>
        <w:t>6.14 罚则</w:t>
      </w:r>
    </w:p>
    <w:p w14:paraId="5D6517F9">
      <w:pPr>
        <w:numPr>
          <w:ilvl w:val="0"/>
          <w:numId w:val="15"/>
        </w:numPr>
      </w:pPr>
      <w:r>
        <w:br w:type="textWrapping"/>
      </w:r>
      <w:r>
        <w:t>公司员工依本规定请假，如发现有弄虚作假者，除以旷工论处外，按照严重违纪情形解除，并对公司所造成的损失给予经济追偿，遵照《奖惩管理制度》执行。</w:t>
      </w:r>
    </w:p>
    <w:p w14:paraId="3F876EF7">
      <w:pPr>
        <w:pStyle w:val="4"/>
        <w:bidi w:val="0"/>
      </w:pPr>
      <w:r>
        <w:t>第五章 薪酬福利</w:t>
      </w:r>
    </w:p>
    <w:p w14:paraId="13DB6340">
      <w:pPr>
        <w:pStyle w:val="5"/>
        <w:bidi w:val="0"/>
      </w:pPr>
      <w:r>
        <w:t>第九条 薪酬：根据国家相关法律法规的规定，薪酬是员工因向所在公司提供劳务而获得的各种形式的酬劳。</w:t>
      </w:r>
    </w:p>
    <w:p w14:paraId="4F0E54E1">
      <w:pPr>
        <w:numPr>
          <w:ilvl w:val="0"/>
          <w:numId w:val="2"/>
        </w:numPr>
      </w:pPr>
      <w:r>
        <w:t>薪酬范围：基本工资、岗位（职级）工资、绩效工资、补贴等；薪资计算由人力行政部、综合管理部、财务共同完成并进行审核。新员工从入职之日起薪，离职人员自离职之日停薪，按日计算；</w:t>
      </w:r>
    </w:p>
    <w:p w14:paraId="5D025AD8">
      <w:pPr>
        <w:numPr>
          <w:ilvl w:val="0"/>
          <w:numId w:val="2"/>
        </w:numPr>
      </w:pPr>
      <w:r>
        <w:t>薪资计算周期：以自然月计算，即从每月1号至月末最后1天为止，并于次月15号前发放，如遇休息日或法定节假日，则顺延至最近的工作日发放；</w:t>
      </w:r>
    </w:p>
    <w:p w14:paraId="123558B0">
      <w:pPr>
        <w:numPr>
          <w:ilvl w:val="0"/>
          <w:numId w:val="2"/>
        </w:numPr>
      </w:pPr>
      <w:r>
        <w:t>支付方式：公司薪资原则上以银行打款形式发放，不可抗力及特殊情况下，公司有权选择以现金形式发放；</w:t>
      </w:r>
    </w:p>
    <w:p w14:paraId="58C05F88">
      <w:pPr>
        <w:numPr>
          <w:ilvl w:val="0"/>
          <w:numId w:val="2"/>
        </w:numPr>
      </w:pPr>
      <w:r>
        <w:t>其他说明：</w:t>
      </w:r>
      <w:r>
        <w:br w:type="textWrapping"/>
      </w:r>
      <w:r>
        <w:t>员工不得告知和打探其他员工的薪资待遇，员工对于非因本人原因直接或间接获知的其他员工的薪酬信息有保密义务。</w:t>
      </w:r>
    </w:p>
    <w:p w14:paraId="2DBC8990">
      <w:pPr>
        <w:pStyle w:val="5"/>
        <w:bidi w:val="0"/>
      </w:pPr>
      <w:r>
        <w:t>第十条 福利</w:t>
      </w:r>
    </w:p>
    <w:p w14:paraId="21F06011">
      <w:pPr>
        <w:numPr>
          <w:ilvl w:val="0"/>
          <w:numId w:val="2"/>
        </w:numPr>
      </w:pPr>
      <w:r>
        <w:t>休假福利：员工享有在国家法定节假日带薪休假的权利。</w:t>
      </w:r>
    </w:p>
    <w:p w14:paraId="07294ABE">
      <w:pPr>
        <w:numPr>
          <w:ilvl w:val="0"/>
          <w:numId w:val="2"/>
        </w:numPr>
      </w:pPr>
      <w:r>
        <w:t>社保公积金：公司按国家法律法规及公司所在地政府规定为员工办理基本社会保险及公积金，并承担公司应缴纳部分，个人应缴纳部分由公司代扣代缴并从员工薪资中扣除。基本社会保险具体包括基本养老保险、失业保险、基本医疗保险、工伤保险、生育保险等项目；原则上，社会保险在员工工作所在地缴纳；如因特殊情况在工作地无法缴纳，则在公司所在地或工作地就近缴交。</w:t>
      </w:r>
    </w:p>
    <w:p w14:paraId="2F24C672">
      <w:pPr>
        <w:pStyle w:val="4"/>
        <w:bidi w:val="0"/>
      </w:pPr>
      <w:r>
        <w:t>第六章 绩效评估</w:t>
      </w:r>
    </w:p>
    <w:p w14:paraId="447184EC">
      <w:pPr>
        <w:pStyle w:val="5"/>
        <w:bidi w:val="0"/>
      </w:pPr>
      <w:r>
        <w:t>第十一条 员工评估分为：试用期间评估及日常评估。</w:t>
      </w:r>
      <w:r>
        <w:br w:type="textWrapping"/>
      </w:r>
      <w:r>
        <w:t>员工试用期间由直属领导负责评估，期满评估合格者，启动转正评估流程，通过后予以正式录用。员工评估由直属领导依据该岗位任职资格、评估标准和具体的工作指标评估标准进行，通用的评估标准和评估表由用人部门、人力行政部及综合管理部共同拟制及修订，具体的工作评估标准由直属领导拟制及修订。评估周期按部门、按员工职级职等进行，特殊人员可由CEO决定评估密度。</w:t>
      </w:r>
    </w:p>
    <w:p w14:paraId="0E9597D9">
      <w:pPr>
        <w:pStyle w:val="3"/>
      </w:pPr>
      <w:r>
        <w:t>全体员工的评估结果作为确定薪酬、培养、晋升及奖励等重要依据，全体员工的评估结果由人力行政部保存，作为确定部门工作结果、公司的评价、薪酬及奖励及调整职级职等的依据。评估需公正、守密，不得营私舞弊。</w:t>
      </w:r>
    </w:p>
    <w:p w14:paraId="3DE1951F">
      <w:pPr>
        <w:pStyle w:val="3"/>
      </w:pPr>
      <w:r>
        <w:t>具体评估内容及办法详见由相关部门制定的《绩效细则》、《绩效考核制度》及各项绩效评估等管理文件及附件。</w:t>
      </w:r>
    </w:p>
    <w:p w14:paraId="0809FCF5">
      <w:pPr>
        <w:pStyle w:val="3"/>
      </w:pPr>
      <w:r>
        <w:t>特别说明：</w:t>
      </w:r>
      <w:r>
        <w:br w:type="textWrapping"/>
      </w:r>
      <w:r>
        <w:t>长期休假员工（女职工产假、男职工陪产假、员工长期病假等），均按照相关规定执行，无工作产出，则不参加绩效考核评估，病假工资不低于劳动关系所在地最低工资标准的80%发放，产假、陪产假期间的工资由生育保险基金支付。若员工在休假之间仍保持正常工作，则按照公司《绩效考核制度》进行评估后，统一发放薪资。</w:t>
      </w:r>
    </w:p>
    <w:p w14:paraId="6FA34327">
      <w:pPr>
        <w:pStyle w:val="4"/>
        <w:bidi w:val="0"/>
      </w:pPr>
      <w:r>
        <w:t>第七章 培训</w:t>
      </w:r>
    </w:p>
    <w:p w14:paraId="3B60CB9D">
      <w:pPr>
        <w:pStyle w:val="3"/>
      </w:pPr>
      <w:r>
        <w:t>为给公司员工提供知识技能及发挥其潜在智能，使公司培训工作能适应公司日益迅速发展的需要，公司将开展各类培训，被指定员工不得无故缺席，确有特殊原因，应按《培训管理制度》、《考勤管理制度》等公司相关管理规章制度执行。</w:t>
      </w:r>
    </w:p>
    <w:p w14:paraId="2BD8FFED">
      <w:pPr>
        <w:pStyle w:val="3"/>
      </w:pPr>
      <w:r>
        <w:t>新员工进入公司后，须接受公司的概况、发展、产品、经营、流程及管理等不同层次、不同类别的岗前专业培训，合格者方可就岗。新员工培训由公司根据人员录用的情况安排，在入职7日内进行，培训不合格者不再继续留用。</w:t>
      </w:r>
    </w:p>
    <w:p w14:paraId="5A6ED8AA">
      <w:pPr>
        <w:pStyle w:val="3"/>
      </w:pPr>
      <w:r>
        <w:t>员工调职前，须接受将要调往岗位的岗前专业性培训，直到满足该岗位的上岗要求，特殊情况经将调往部门领导、分管领导同意，可在适当时间另行安排培训。对于培训成绩优异者，除通报表彰外，可根据情况给予适当嘉奖，未达到者，须适当延长其培训期。公司所有员工的培训情况均应登记在相应《培训登记》上，文件由人力行政部保存至员工档案。</w:t>
      </w:r>
    </w:p>
    <w:p w14:paraId="45F8252C">
      <w:pPr>
        <w:pStyle w:val="4"/>
        <w:bidi w:val="0"/>
      </w:pPr>
      <w:r>
        <w:t>第八章 办公室管理</w:t>
      </w:r>
    </w:p>
    <w:p w14:paraId="35CDF2C4">
      <w:pPr>
        <w:pStyle w:val="5"/>
        <w:bidi w:val="0"/>
      </w:pPr>
      <w:r>
        <w:t>第十二条 办公环境管理</w:t>
      </w:r>
    </w:p>
    <w:p w14:paraId="301F4BC3">
      <w:pPr>
        <w:numPr>
          <w:ilvl w:val="0"/>
          <w:numId w:val="29"/>
        </w:numPr>
      </w:pPr>
      <w:r>
        <w:t>须保持公共办公环境整洁，不得以涂抹、刻画、张贴等任何方式破坏公司办公环境；不得堆放杂物、随意丢弃废弃物，严禁随地吐痰、倾倒污水和茶渣，保持地面、门窗、办公家具、办公设备等清洁整齐，垃圾、污物、废弃物等须放置于指定的场所或容器内，不得乱扔乱倒、任意堆积；</w:t>
      </w:r>
    </w:p>
    <w:p w14:paraId="4DA255AC">
      <w:pPr>
        <w:numPr>
          <w:ilvl w:val="0"/>
          <w:numId w:val="29"/>
        </w:numPr>
      </w:pPr>
      <w:r>
        <w:t>办公区内不得随意堆放大量资料、纸箱等物品，确因工作需要，须摆放整齐，室内文件柜文件摆放科学有序，外观整洁；各类文件存放应注意保密，不得随意摆放，资料堆砌高度须低于办公桌隔板立面高度；请不要摆放与工作无关物品、资料等；</w:t>
      </w:r>
    </w:p>
    <w:p w14:paraId="7D68C36C">
      <w:pPr>
        <w:numPr>
          <w:ilvl w:val="0"/>
          <w:numId w:val="29"/>
        </w:numPr>
      </w:pPr>
      <w:r>
        <w:t>员工需维护个人办公区域卫生，物品摆放整齐，办公桌椅、办公设备表面不得附着尘土和油渍，桌面和室内办公设备摆放整齐，保持外表干净，个人办公区域地面整洁；</w:t>
      </w:r>
    </w:p>
    <w:p w14:paraId="7F41352D">
      <w:pPr>
        <w:numPr>
          <w:ilvl w:val="0"/>
          <w:numId w:val="29"/>
        </w:numPr>
      </w:pPr>
      <w:r>
        <w:t>在办公时间不得因私接待亲友，如因工作需要会客时，需经直属领导同意，时间请勿超过20分钟；</w:t>
      </w:r>
      <w:bookmarkStart w:id="0" w:name="_GoBack"/>
      <w:bookmarkEnd w:id="0"/>
    </w:p>
    <w:p w14:paraId="0CF9A186">
      <w:pPr>
        <w:numPr>
          <w:ilvl w:val="0"/>
          <w:numId w:val="29"/>
        </w:numPr>
      </w:pPr>
      <w:r>
        <w:t>工作时间内禁止做与工作无关的事，如翻看与工作无关的报纸杂志、打游戏、浏览网页或睡觉等；</w:t>
      </w:r>
    </w:p>
    <w:p w14:paraId="3A50DEF5">
      <w:pPr>
        <w:numPr>
          <w:ilvl w:val="0"/>
          <w:numId w:val="29"/>
        </w:numPr>
      </w:pPr>
      <w:r>
        <w:t>不得在工作时间内在办公环境内谈论与工作无关内容、不得大声喧哗，保持较为安静的工作环境；</w:t>
      </w:r>
    </w:p>
    <w:p w14:paraId="12A3D527">
      <w:pPr>
        <w:numPr>
          <w:ilvl w:val="0"/>
          <w:numId w:val="29"/>
        </w:numPr>
      </w:pPr>
      <w:r>
        <w:t>禁止在工作时间内在办公区域内食用有气味的食品及零食；</w:t>
      </w:r>
    </w:p>
    <w:p w14:paraId="2EF9F4F1">
      <w:pPr>
        <w:numPr>
          <w:ilvl w:val="0"/>
          <w:numId w:val="29"/>
        </w:numPr>
      </w:pPr>
      <w:r>
        <w:t>禁止在公共办公区域、洗手间以及大厦规定的非吸烟区吸烟；</w:t>
      </w:r>
    </w:p>
    <w:p w14:paraId="332995F3">
      <w:pPr>
        <w:numPr>
          <w:ilvl w:val="0"/>
          <w:numId w:val="29"/>
        </w:numPr>
      </w:pPr>
      <w:r>
        <w:t>严禁做违法乱纪、违反公序良俗的行为。</w:t>
      </w:r>
    </w:p>
    <w:p w14:paraId="688D6C78">
      <w:pPr>
        <w:pStyle w:val="5"/>
        <w:bidi w:val="0"/>
      </w:pPr>
      <w:r>
        <w:t>第十三条 设备设施管理</w:t>
      </w:r>
    </w:p>
    <w:p w14:paraId="08EA2624">
      <w:pPr>
        <w:numPr>
          <w:ilvl w:val="0"/>
          <w:numId w:val="30"/>
        </w:numPr>
      </w:pPr>
      <w:r>
        <w:t>人力行政部负责公共设备设施的日常维护、保养工作；</w:t>
      </w:r>
    </w:p>
    <w:p w14:paraId="34714167">
      <w:pPr>
        <w:numPr>
          <w:ilvl w:val="0"/>
          <w:numId w:val="30"/>
        </w:numPr>
      </w:pPr>
      <w:r>
        <w:t>各部门需保证办公区域内设备设施和使用过的设备设施的完好，请爱护设备，不得损坏；</w:t>
      </w:r>
    </w:p>
    <w:p w14:paraId="0AF9D69A">
      <w:pPr>
        <w:numPr>
          <w:ilvl w:val="0"/>
          <w:numId w:val="30"/>
        </w:numPr>
      </w:pPr>
      <w:r>
        <w:t>员工需保证电脑等设备设施的清洁，不得把水、食物或酒精等腐蚀性物品洒到设备上；</w:t>
      </w:r>
    </w:p>
    <w:p w14:paraId="29645260">
      <w:pPr>
        <w:numPr>
          <w:ilvl w:val="1"/>
          <w:numId w:val="2"/>
        </w:numPr>
      </w:pPr>
      <w:r>
        <w:t>电脑保管及维修：</w:t>
      </w:r>
      <w:r>
        <w:br w:type="textWrapping"/>
      </w:r>
      <w:r>
        <w:t>(1) 电脑仅限本人工作使用，不得外借或用于私人用途（如买卖、抵押、质押、转租、转借、赠予租赁等）。</w:t>
      </w:r>
      <w:r>
        <w:br w:type="textWrapping"/>
      </w:r>
      <w:r>
        <w:t>(2) 如因个人原因遗失或人为损坏（如进水、摔坏），需按原价赔偿，具体见《赔偿标准》，设备赔偿款不能低于设备总价的35%。</w:t>
      </w:r>
      <w:r>
        <w:br w:type="textWrapping"/>
      </w:r>
      <w:r>
        <w:t>(3) 非人为故障由公司派专人负责维修，私自拆机或改装将视为严重违反公司规章制度行为。</w:t>
      </w:r>
    </w:p>
    <w:p w14:paraId="5F2F5185">
      <w:pPr>
        <w:numPr>
          <w:ilvl w:val="1"/>
          <w:numId w:val="2"/>
        </w:numPr>
      </w:pPr>
      <w:r>
        <w:t>电脑损坏的赔偿：</w:t>
      </w:r>
      <w:r>
        <w:br w:type="textWrapping"/>
      </w:r>
      <w:r>
        <w:t>(1) 因设备质量问题导致的故障，公司负责免费维修或调换设备。</w:t>
      </w:r>
      <w:r>
        <w:br w:type="textWrapping"/>
      </w:r>
      <w:r>
        <w:t>(2) 因员工个人原因导致设备丢失、毁损灭失、无法维修或维修成本超过设备价值的20%时，应当承担设备赔偿款，计算规则如下：</w:t>
      </w:r>
      <w:r>
        <w:br w:type="textWrapping"/>
      </w:r>
      <w:r>
        <w:t xml:space="preserve"> * 使用设备6个月（含）以内的，则设备赔偿款=设备总价值；</w:t>
      </w:r>
      <w:r>
        <w:br w:type="textWrapping"/>
      </w:r>
      <w:r>
        <w:t xml:space="preserve"> * 使用设备12个月以内（含）且6个月（不含）以上的，则设备赔偿款=设备总价值×0.7；</w:t>
      </w:r>
      <w:r>
        <w:br w:type="textWrapping"/>
      </w:r>
      <w:r>
        <w:t xml:space="preserve"> * 使用设备24个月以内（含）且12个月（不含）以上的，则设备赔偿款=设备总价值×0.55；</w:t>
      </w:r>
      <w:r>
        <w:br w:type="textWrapping"/>
      </w:r>
      <w:r>
        <w:t xml:space="preserve"> * 使用设备36个月以内（含）且24个月（不含）以上的，则设备赔偿款=设备总价值×0.45；</w:t>
      </w:r>
      <w:r>
        <w:br w:type="textWrapping"/>
      </w:r>
      <w:r>
        <w:t xml:space="preserve"> * 使用设备在36个月（不含）以上的，则设备赔偿款=设备总价值×0.35。</w:t>
      </w:r>
    </w:p>
    <w:p w14:paraId="0AB594A4">
      <w:pPr>
        <w:numPr>
          <w:ilvl w:val="0"/>
          <w:numId w:val="30"/>
        </w:numPr>
      </w:pPr>
      <w:r>
        <w:t>下班离开办公室前，员工需关闭办公设备的电源并将台面的物品归位，请锁好个人物品；</w:t>
      </w:r>
    </w:p>
    <w:p w14:paraId="199FD9E8">
      <w:pPr>
        <w:numPr>
          <w:ilvl w:val="0"/>
          <w:numId w:val="30"/>
        </w:numPr>
      </w:pPr>
      <w:r>
        <w:t>借用会议室等公共场所后，请自觉清理现场，如：关闭电源、门窗，整理好设备及办公用品，清理写字板，带走废弃物品。</w:t>
      </w:r>
    </w:p>
    <w:p w14:paraId="385708E8">
      <w:pPr>
        <w:pStyle w:val="5"/>
        <w:bidi w:val="0"/>
      </w:pPr>
      <w:r>
        <w:t>第十四条 办公时间管理</w:t>
      </w:r>
    </w:p>
    <w:p w14:paraId="54A506AE">
      <w:pPr>
        <w:numPr>
          <w:ilvl w:val="0"/>
          <w:numId w:val="31"/>
        </w:numPr>
      </w:pPr>
      <w:r>
        <w:t>遵照公司《员工手册》、《考勤管理制度》等予以执行；</w:t>
      </w:r>
    </w:p>
    <w:p w14:paraId="00D477DE">
      <w:pPr>
        <w:numPr>
          <w:ilvl w:val="0"/>
          <w:numId w:val="31"/>
        </w:numPr>
      </w:pPr>
      <w:r>
        <w:t>无特殊情况，员工须按时上、下班。经批准后，方可于非工作时间内留于办公室。</w:t>
      </w:r>
    </w:p>
    <w:p w14:paraId="06A45A0F">
      <w:pPr>
        <w:pStyle w:val="5"/>
        <w:bidi w:val="0"/>
      </w:pPr>
      <w:r>
        <w:t>第十五条 安全保卫管理</w:t>
      </w:r>
      <w:r>
        <w:br w:type="textWrapping"/>
      </w:r>
      <w:r>
        <w:t>安全保卫工作特指公司办公区域内的防火、防盗及其他保护公司利益的工作。公司所有员工均有责任保护公司的利益。如发现非本公司的可疑人员在办公区域内出现时，如在办公时间内，应及时报告直属领导和人力行政部负责人；非办公时间，应及时电话报告直属领导和人力行政部负责人。</w:t>
      </w:r>
    </w:p>
    <w:p w14:paraId="5C55204F">
      <w:pPr>
        <w:pStyle w:val="5"/>
        <w:bidi w:val="0"/>
      </w:pPr>
      <w:r>
        <w:t>第十六条 员工行为规范</w:t>
      </w:r>
    </w:p>
    <w:p w14:paraId="1A87A6D2">
      <w:pPr>
        <w:numPr>
          <w:ilvl w:val="0"/>
          <w:numId w:val="32"/>
        </w:numPr>
      </w:pPr>
      <w:r>
        <w:t>办公规范</w:t>
      </w:r>
    </w:p>
    <w:p w14:paraId="4B7FA13B">
      <w:pPr>
        <w:numPr>
          <w:ilvl w:val="1"/>
          <w:numId w:val="2"/>
        </w:numPr>
      </w:pPr>
      <w:r>
        <w:t>公司所有员工须遵守公司各项规章制度，按照公司规定流程处理公司事务，禁止任何部门、个人做有损公司利益、形象、声誉或破坏公司发展的事情，业余时间应维护公司形象和权益。</w:t>
      </w:r>
    </w:p>
    <w:p w14:paraId="0C8BE671">
      <w:pPr>
        <w:numPr>
          <w:ilvl w:val="1"/>
          <w:numId w:val="2"/>
        </w:numPr>
      </w:pPr>
      <w:r>
        <w:t>员工因工作需要使用公司印章，除CEO用文字下达使用通知外，必须要提交用章申请。若没有通过申请审核，或没有提交用章申请擅自使用电子或实物印章者，公司不会对其承认法律效力，如有擅用者，劝退或者开除。</w:t>
      </w:r>
    </w:p>
    <w:p w14:paraId="7393F631">
      <w:pPr>
        <w:numPr>
          <w:ilvl w:val="1"/>
          <w:numId w:val="2"/>
        </w:numPr>
      </w:pPr>
      <w:r>
        <w:t>上班时间保持良好的精神状态，精力充沛，精神饱满，乐观进取，秉持高度的责任心和进取心；</w:t>
      </w:r>
    </w:p>
    <w:p w14:paraId="5D057B34">
      <w:pPr>
        <w:numPr>
          <w:ilvl w:val="1"/>
          <w:numId w:val="2"/>
        </w:numPr>
      </w:pPr>
      <w:r>
        <w:t>上班期间应尽量穿着工作服，保持对集团的认可感，维护集体荣誉感，增加集体认同感；</w:t>
      </w:r>
    </w:p>
    <w:p w14:paraId="4AB9C448">
      <w:pPr>
        <w:numPr>
          <w:ilvl w:val="1"/>
          <w:numId w:val="2"/>
        </w:numPr>
      </w:pPr>
      <w:r>
        <w:t>所有员工应以诚信、合作为原则，全力做好本职工作，并配合好团队其他同事的工作；</w:t>
      </w:r>
    </w:p>
    <w:p w14:paraId="3660F5DF">
      <w:pPr>
        <w:numPr>
          <w:ilvl w:val="1"/>
          <w:numId w:val="2"/>
        </w:numPr>
      </w:pPr>
      <w:r>
        <w:t>所有员工应培养实事求是、吃苦耐劳、好学好问的品质及创新精神；</w:t>
      </w:r>
    </w:p>
    <w:p w14:paraId="6BC8666C">
      <w:pPr>
        <w:numPr>
          <w:ilvl w:val="1"/>
          <w:numId w:val="2"/>
        </w:numPr>
      </w:pPr>
      <w:r>
        <w:t>办公时间不擅离工作岗位，需暂时离开时应与直属领导或同事交待；</w:t>
      </w:r>
    </w:p>
    <w:p w14:paraId="61DF8B31">
      <w:pPr>
        <w:numPr>
          <w:ilvl w:val="1"/>
          <w:numId w:val="2"/>
        </w:numPr>
      </w:pPr>
      <w:r>
        <w:t>接待来访宾客、进行业务洽谈应在洽谈或公司指定的其他区域内进行；</w:t>
      </w:r>
    </w:p>
    <w:p w14:paraId="60E82CB3">
      <w:pPr>
        <w:numPr>
          <w:ilvl w:val="1"/>
          <w:numId w:val="2"/>
        </w:numPr>
      </w:pPr>
      <w:r>
        <w:t>除工作需求外，适时调整手机铃声，办公区域内适当调低音量，办公区内不论接、拨电话均禁止使用免提通话，培训或会议中则应调至静音或振动；</w:t>
      </w:r>
    </w:p>
    <w:p w14:paraId="3795B75D">
      <w:pPr>
        <w:numPr>
          <w:ilvl w:val="1"/>
          <w:numId w:val="2"/>
        </w:numPr>
      </w:pPr>
      <w:r>
        <w:t>不得擅自翻阅他人的工作文件、报告等资料或个人物品；员工离开工位时应将电脑设置自动锁屏，将个人工作文件、报告妥善保存，将个人物品做好管理；</w:t>
      </w:r>
    </w:p>
    <w:p w14:paraId="1F00FADA">
      <w:pPr>
        <w:numPr>
          <w:ilvl w:val="1"/>
          <w:numId w:val="2"/>
        </w:numPr>
      </w:pPr>
      <w:r>
        <w:t>公司所有员工不得携带违禁品、危险品、枪支、管制刀具等进入办公场所；</w:t>
      </w:r>
    </w:p>
    <w:p w14:paraId="7ACD1D48">
      <w:pPr>
        <w:numPr>
          <w:ilvl w:val="1"/>
          <w:numId w:val="2"/>
        </w:numPr>
      </w:pPr>
      <w:r>
        <w:t>除公司安排的商务宴请外，员工上班期间（含午休时间）不得饮酒；</w:t>
      </w:r>
    </w:p>
    <w:p w14:paraId="00EC1C54">
      <w:pPr>
        <w:numPr>
          <w:ilvl w:val="1"/>
          <w:numId w:val="2"/>
        </w:numPr>
      </w:pPr>
      <w:r>
        <w:t>工作时间不得从事与工作无关的事情，如玩游戏、看视频电影、购物、闲聊等；</w:t>
      </w:r>
    </w:p>
    <w:p w14:paraId="70D57EFB">
      <w:pPr>
        <w:numPr>
          <w:ilvl w:val="1"/>
          <w:numId w:val="2"/>
        </w:numPr>
      </w:pPr>
      <w:r>
        <w:t>爱护公司财产，不得损坏或丢失公司贵重物品，违者予以处罚；</w:t>
      </w:r>
    </w:p>
    <w:p w14:paraId="6EE59E4E">
      <w:pPr>
        <w:numPr>
          <w:ilvl w:val="1"/>
          <w:numId w:val="2"/>
        </w:numPr>
      </w:pPr>
      <w:r>
        <w:t>禁止擅自利用公司设备处理私人事务，如打印、复印等；</w:t>
      </w:r>
    </w:p>
    <w:p w14:paraId="4333A2C9">
      <w:pPr>
        <w:numPr>
          <w:ilvl w:val="1"/>
          <w:numId w:val="2"/>
        </w:numPr>
      </w:pPr>
      <w:r>
        <w:t>公司主张节约，提倡低碳办公，非正式文件提倡使用双面纸。下班后应及时关闭计算机。开启空调时适度调整温度，员工长时间离开办公室时应关闭空调、饮水机电源及电灯等。在使用打印机等后，所产生的错误报告或废纸等，须及时处理，重要文件应及时销毁，非重要文件应回收再利用。</w:t>
      </w:r>
    </w:p>
    <w:p w14:paraId="080F40B3">
      <w:pPr>
        <w:numPr>
          <w:ilvl w:val="0"/>
          <w:numId w:val="32"/>
        </w:numPr>
      </w:pPr>
      <w:r>
        <w:t>语言规范</w:t>
      </w:r>
    </w:p>
    <w:p w14:paraId="7C9A0D1C">
      <w:pPr>
        <w:numPr>
          <w:ilvl w:val="1"/>
          <w:numId w:val="2"/>
        </w:numPr>
      </w:pPr>
      <w:r>
        <w:t>见到领导、同事请主动打招呼，向上级汇报工作时应简洁、明确；</w:t>
      </w:r>
    </w:p>
    <w:p w14:paraId="22ED010B">
      <w:pPr>
        <w:numPr>
          <w:ilvl w:val="1"/>
          <w:numId w:val="2"/>
        </w:numPr>
      </w:pPr>
      <w:r>
        <w:t>同事沟通问题时，请本着换位思考的原则，语言请礼貌、友善、委婉。</w:t>
      </w:r>
    </w:p>
    <w:p w14:paraId="3495B2BA">
      <w:pPr>
        <w:numPr>
          <w:ilvl w:val="0"/>
          <w:numId w:val="32"/>
        </w:numPr>
      </w:pPr>
      <w:r>
        <w:t>内外交往规范</w:t>
      </w:r>
    </w:p>
    <w:p w14:paraId="63AE8E08">
      <w:pPr>
        <w:numPr>
          <w:ilvl w:val="1"/>
          <w:numId w:val="2"/>
        </w:numPr>
      </w:pPr>
      <w:r>
        <w:t>经公司授权，方可以公司名义进行考察、谈判、签约、招投标、提供担保、证明、对外发表意见、消息、出席公众活动；</w:t>
      </w:r>
    </w:p>
    <w:p w14:paraId="7CB754C2">
      <w:pPr>
        <w:numPr>
          <w:ilvl w:val="1"/>
          <w:numId w:val="2"/>
        </w:numPr>
      </w:pPr>
      <w:r>
        <w:t>谨慎处理公司之外的各种宴请和交际应酬活动。经公司批准，方可参加客户、承包商、供应商等关联公司的宴请、娱乐活动、旅游等活动；杜绝参加具有赌博性质的、涉嫌违法的及不道德的活动；</w:t>
      </w:r>
    </w:p>
    <w:p w14:paraId="69018095">
      <w:pPr>
        <w:numPr>
          <w:ilvl w:val="1"/>
          <w:numId w:val="2"/>
        </w:numPr>
      </w:pPr>
      <w:r>
        <w:t>在对外交际应酬中，须礼貌大方、简朴务实、杜绝铺张浪费。安排交际、接待工作须考虑以下重要因素：</w:t>
      </w:r>
    </w:p>
    <w:p w14:paraId="0335E6E0">
      <w:pPr>
        <w:numPr>
          <w:ilvl w:val="2"/>
          <w:numId w:val="33"/>
        </w:numPr>
      </w:pPr>
      <w:r>
        <w:t>是否属于工作需要；</w:t>
      </w:r>
    </w:p>
    <w:p w14:paraId="58340F55">
      <w:pPr>
        <w:numPr>
          <w:ilvl w:val="2"/>
          <w:numId w:val="33"/>
        </w:numPr>
      </w:pPr>
      <w:r>
        <w:t>费用、频率和时机是否恰当；</w:t>
      </w:r>
    </w:p>
    <w:p w14:paraId="669D3462">
      <w:pPr>
        <w:numPr>
          <w:ilvl w:val="2"/>
          <w:numId w:val="33"/>
        </w:numPr>
      </w:pPr>
      <w:r>
        <w:t>消费项目是否合法。</w:t>
      </w:r>
    </w:p>
    <w:p w14:paraId="0558B0E4">
      <w:pPr>
        <w:numPr>
          <w:ilvl w:val="1"/>
          <w:numId w:val="2"/>
        </w:numPr>
      </w:pPr>
      <w:r>
        <w:t>员工不得以任何名义或形式索取、收受关联公司和个人给予的利益。员工于对外活动中，遇到业务关联公司按规定给予的合法酬金、佣金或其他奖励，应上缴公司处理，不得据为己有。对于馈赠的礼物，只有当价值较小（按公认标准），接受后不会影响正确处理与对方业务关系，且拒绝对方会被视为失礼的情况下，才可以在公开场合接受，并应在事后及时报告直属领导；</w:t>
      </w:r>
    </w:p>
    <w:p w14:paraId="6DB3E397">
      <w:pPr>
        <w:numPr>
          <w:ilvl w:val="1"/>
          <w:numId w:val="2"/>
        </w:numPr>
      </w:pPr>
      <w:r>
        <w:t>为保护公司合法权益及员工个人安全，员工在外兼职（包括但不限于第二职业、投资、顾问、自由职业等），无论是否涉及同业，均需提前3个工作日向直属上级及人力部门提交书面申请，获得公司同意后方能进行。未经报备的兼职，一经查实，公司有权直接解除劳动关系，不承担任何责任并保留追究其法律责任的权利。</w:t>
      </w:r>
    </w:p>
    <w:p w14:paraId="55718CED">
      <w:pPr>
        <w:numPr>
          <w:ilvl w:val="1"/>
          <w:numId w:val="2"/>
        </w:numPr>
      </w:pPr>
      <w:r>
        <w:t>员工禁止从事下列情形的兼职工作：</w:t>
      </w:r>
    </w:p>
    <w:p w14:paraId="10140B08">
      <w:pPr>
        <w:numPr>
          <w:ilvl w:val="2"/>
          <w:numId w:val="34"/>
        </w:numPr>
      </w:pPr>
      <w:r>
        <w:t>兼职于公司的业务关联公司、客户或者商业竞争对手的；</w:t>
      </w:r>
    </w:p>
    <w:p w14:paraId="61534F8A">
      <w:pPr>
        <w:numPr>
          <w:ilvl w:val="2"/>
          <w:numId w:val="34"/>
        </w:numPr>
      </w:pPr>
      <w:r>
        <w:t>所兼任的工作构成对公司的商业竞争的；</w:t>
      </w:r>
    </w:p>
    <w:p w14:paraId="12B58F7B">
      <w:pPr>
        <w:numPr>
          <w:ilvl w:val="2"/>
          <w:numId w:val="34"/>
        </w:numPr>
      </w:pPr>
      <w:r>
        <w:t>因兼职影响本职工作或有损公司形象的。</w:t>
      </w:r>
    </w:p>
    <w:p w14:paraId="3400F72A">
      <w:pPr>
        <w:numPr>
          <w:ilvl w:val="1"/>
          <w:numId w:val="2"/>
        </w:numPr>
      </w:pPr>
      <w:r>
        <w:t>公司鼓励员工在业余时间参加社会公益活动，但如利用公司资源或可能影响到工作，员工应事先获得公司批准；</w:t>
      </w:r>
    </w:p>
    <w:p w14:paraId="77848CDD">
      <w:pPr>
        <w:numPr>
          <w:ilvl w:val="1"/>
          <w:numId w:val="2"/>
        </w:numPr>
      </w:pPr>
      <w:r>
        <w:t>需经公司批准后，才可与亲属、朋友所在公司建立业务合作关系；不得利用职务影响力在业务关联公司安排亲属、接受劳务、技术服务或以任何其他方式为自己或亲属、朋友谋取利益。</w:t>
      </w:r>
    </w:p>
    <w:p w14:paraId="19F98FA2">
      <w:pPr>
        <w:pStyle w:val="4"/>
        <w:bidi w:val="0"/>
      </w:pPr>
      <w:r>
        <w:t>第九章 举报与投诉</w:t>
      </w:r>
    </w:p>
    <w:p w14:paraId="6AA1F2EB">
      <w:pPr>
        <w:pStyle w:val="3"/>
      </w:pPr>
      <w:r>
        <w:t>为保护员工工作、学习、生活之合法权益，激励员工更好地为公司服务，及时发现和处理隐患问题，维护企业整体利益，公司设立“举报与投诉小组”，人力行政部负责查收员工意见与举报，人力行政部也可接受员工投诉举报与建议，以邮件、信件及会议等形式听取员工的建议。公司设立“CEO邮箱”，公开举报邮箱，接受员工的实名或匿名的举报与投诉建议，专门负责受理与调查公司舞弊、职务侵占、员工不当行为等投诉与举报事项。</w:t>
      </w:r>
    </w:p>
    <w:p w14:paraId="1F5836FF">
      <w:pPr>
        <w:pStyle w:val="5"/>
        <w:bidi w:val="0"/>
      </w:pPr>
      <w:r>
        <w:t>第十七条 内容及范围</w:t>
      </w:r>
    </w:p>
    <w:p w14:paraId="69808E8A">
      <w:pPr>
        <w:numPr>
          <w:ilvl w:val="0"/>
          <w:numId w:val="35"/>
        </w:numPr>
      </w:pPr>
      <w:r>
        <w:t>有贪污、受贿、盗窃、以权谋私等违法乱纪行为，致使公司、部门、员工正当利益受损的；属于重大违纪情形，公司可直接与其解除劳动关系，并移交公安部门处理。</w:t>
      </w:r>
    </w:p>
    <w:p w14:paraId="30D60729">
      <w:pPr>
        <w:numPr>
          <w:ilvl w:val="0"/>
          <w:numId w:val="35"/>
        </w:numPr>
      </w:pPr>
      <w:r>
        <w:t>有出卖、泄密等危害企业行为的；属于重大违纪情形，公司可直接与其解除劳动关系，并赔偿经济损失。</w:t>
      </w:r>
    </w:p>
    <w:p w14:paraId="424A8FB1">
      <w:pPr>
        <w:numPr>
          <w:ilvl w:val="0"/>
          <w:numId w:val="35"/>
        </w:numPr>
      </w:pPr>
      <w:r>
        <w:t>有滥用职权，有重大不公正行为的；</w:t>
      </w:r>
    </w:p>
    <w:p w14:paraId="0DE9D503">
      <w:pPr>
        <w:numPr>
          <w:ilvl w:val="0"/>
          <w:numId w:val="35"/>
        </w:numPr>
      </w:pPr>
      <w:r>
        <w:t>公司行政处分侵害员工合法权益的；</w:t>
      </w:r>
    </w:p>
    <w:p w14:paraId="0F77EB0B">
      <w:pPr>
        <w:numPr>
          <w:ilvl w:val="0"/>
          <w:numId w:val="35"/>
        </w:numPr>
      </w:pPr>
      <w:r>
        <w:t>不合理的工作布置、要求；不合适的工作条件、环境，危害员工身心健康的；</w:t>
      </w:r>
    </w:p>
    <w:p w14:paraId="6BE62EDC">
      <w:pPr>
        <w:numPr>
          <w:ilvl w:val="0"/>
          <w:numId w:val="35"/>
        </w:numPr>
      </w:pPr>
      <w:r>
        <w:t>不恰当的工作报酬、福利、社会保险等的；</w:t>
      </w:r>
    </w:p>
    <w:p w14:paraId="712408C9">
      <w:pPr>
        <w:numPr>
          <w:ilvl w:val="0"/>
          <w:numId w:val="35"/>
        </w:numPr>
      </w:pPr>
      <w:r>
        <w:t>有威逼、恐吓、要挟、侮辱行为的。</w:t>
      </w:r>
    </w:p>
    <w:p w14:paraId="62E68126">
      <w:pPr>
        <w:pStyle w:val="5"/>
        <w:bidi w:val="0"/>
      </w:pPr>
      <w:r>
        <w:t>第十八条 方式</w:t>
      </w:r>
    </w:p>
    <w:p w14:paraId="56FCA032">
      <w:pPr>
        <w:numPr>
          <w:ilvl w:val="0"/>
          <w:numId w:val="36"/>
        </w:numPr>
      </w:pPr>
      <w:r>
        <w:t>举报与投诉人可采取面谈、信函（署名）方式进行投诉；</w:t>
      </w:r>
    </w:p>
    <w:p w14:paraId="3B89D9AF">
      <w:pPr>
        <w:numPr>
          <w:ilvl w:val="0"/>
          <w:numId w:val="36"/>
        </w:numPr>
      </w:pPr>
      <w:r>
        <w:t>举报与投诉人可向直属领导投诉，也可向人力行政部进行投诉；</w:t>
      </w:r>
    </w:p>
    <w:p w14:paraId="62722037">
      <w:pPr>
        <w:numPr>
          <w:ilvl w:val="0"/>
          <w:numId w:val="36"/>
        </w:numPr>
      </w:pPr>
      <w:r>
        <w:t>公司为保护员工，免受打击报复，特设立“CEO投诉信箱”，由CEO亲自定期收取投诉信件。</w:t>
      </w:r>
    </w:p>
    <w:p w14:paraId="2DD8B8D9">
      <w:pPr>
        <w:pStyle w:val="5"/>
        <w:bidi w:val="0"/>
      </w:pPr>
      <w:r>
        <w:t>第十九条 投诉处理</w:t>
      </w:r>
    </w:p>
    <w:p w14:paraId="1FEB199E">
      <w:pPr>
        <w:numPr>
          <w:ilvl w:val="0"/>
          <w:numId w:val="37"/>
        </w:numPr>
      </w:pPr>
      <w:r>
        <w:t>受理投诉人在调查取证过程中本着迅速、保密、客观、公正的原则进行，相关部门必须积极配合。被调查人员必须据实出证，并对调查事项保密；</w:t>
      </w:r>
    </w:p>
    <w:p w14:paraId="02DBD241">
      <w:pPr>
        <w:numPr>
          <w:ilvl w:val="0"/>
          <w:numId w:val="37"/>
        </w:numPr>
      </w:pPr>
      <w:r>
        <w:t>有关直属领导受理投诉应当在15个工作日内做出裁决，相关人员若服从裁决，则应遵照执行；</w:t>
      </w:r>
    </w:p>
    <w:p w14:paraId="0622918E">
      <w:pPr>
        <w:numPr>
          <w:ilvl w:val="0"/>
          <w:numId w:val="37"/>
        </w:numPr>
      </w:pPr>
      <w:r>
        <w:t>人力行政部受理投诉，有权为员工辩护，有权了解细节，应在15个工作日内做出调解。相关人员若服从裁决，则应遵照执行；</w:t>
      </w:r>
    </w:p>
    <w:p w14:paraId="1601E024">
      <w:pPr>
        <w:numPr>
          <w:ilvl w:val="0"/>
          <w:numId w:val="37"/>
        </w:numPr>
      </w:pPr>
      <w:r>
        <w:t>投诉涉及各方对裁决、调解不服的，可继续向上级直属领导继续申诉。</w:t>
      </w:r>
    </w:p>
    <w:p w14:paraId="21C4A85B">
      <w:pPr>
        <w:pStyle w:val="5"/>
        <w:bidi w:val="0"/>
      </w:pPr>
      <w:r>
        <w:t>第二十条 投诉及投诉处理的责任</w:t>
      </w:r>
    </w:p>
    <w:p w14:paraId="73B137C4">
      <w:pPr>
        <w:numPr>
          <w:ilvl w:val="0"/>
          <w:numId w:val="38"/>
        </w:numPr>
      </w:pPr>
      <w:r>
        <w:t>投诉人必须对投诉内容的真实性负责，严禁捏造或恶意夸大事实，如经查与事实不符，公司对投诉人可从重处罚，情节严重的可提请司法机关依法追究其法律责任；</w:t>
      </w:r>
    </w:p>
    <w:p w14:paraId="33731C3D">
      <w:pPr>
        <w:numPr>
          <w:ilvl w:val="0"/>
          <w:numId w:val="38"/>
        </w:numPr>
      </w:pPr>
      <w:r>
        <w:t>受理投诉人必须对处理投诉的过程和结果负责，经查有不公正或泄密行为，公司可对直接受理人和受理直属领导进行处罚，情节严重的可提请司法机关依法追究其法律责任；</w:t>
      </w:r>
    </w:p>
    <w:p w14:paraId="5AB3A5D3">
      <w:pPr>
        <w:numPr>
          <w:ilvl w:val="0"/>
          <w:numId w:val="38"/>
        </w:numPr>
      </w:pPr>
      <w:r>
        <w:t>凡被调查人员经查有出具伪证或有隐瞒、泄密行为，公司对其从重处罚，情节严重的可提请司法机关依法追究其法律责任；</w:t>
      </w:r>
    </w:p>
    <w:p w14:paraId="102E1B83">
      <w:pPr>
        <w:numPr>
          <w:ilvl w:val="0"/>
          <w:numId w:val="38"/>
        </w:numPr>
      </w:pPr>
      <w:r>
        <w:t>任何人不得对员工合法投诉给予打击报复。一经发现公司对其从重处罚，情节严重的可提请司法机关依法追究其法律责任；</w:t>
      </w:r>
    </w:p>
    <w:p w14:paraId="2A8B88F2">
      <w:pPr>
        <w:numPr>
          <w:ilvl w:val="0"/>
          <w:numId w:val="38"/>
        </w:numPr>
      </w:pPr>
      <w:r>
        <w:t>当事人对裁决或调解结果无异议，但拒不履行的，公司有权对其强制执行。</w:t>
      </w:r>
    </w:p>
    <w:p w14:paraId="5E3A6D38">
      <w:pPr>
        <w:pStyle w:val="5"/>
        <w:bidi w:val="0"/>
      </w:pPr>
      <w:r>
        <w:t>第二十一条 举报与投诉渠道：</w:t>
      </w:r>
    </w:p>
    <w:p w14:paraId="56746DE6">
      <w:pPr>
        <w:numPr>
          <w:ilvl w:val="0"/>
          <w:numId w:val="2"/>
        </w:numPr>
      </w:pPr>
      <w:r>
        <w:t>受理调查部门：内审部</w:t>
      </w:r>
    </w:p>
    <w:p w14:paraId="0D53725B">
      <w:pPr>
        <w:numPr>
          <w:ilvl w:val="0"/>
          <w:numId w:val="2"/>
        </w:numPr>
      </w:pPr>
      <w:r>
        <w:t>CEO邮箱：</w:t>
      </w:r>
      <w:r>
        <w:fldChar w:fldCharType="begin"/>
      </w:r>
      <w:r>
        <w:instrText xml:space="preserve"> HYPERLINK "mailto:CEO@shutongmofang.cn" \h </w:instrText>
      </w:r>
      <w:r>
        <w:fldChar w:fldCharType="separate"/>
      </w:r>
      <w:r>
        <w:rPr>
          <w:rStyle w:val="20"/>
        </w:rPr>
        <w:t>CEO@shutongmofang.cn</w:t>
      </w:r>
      <w:r>
        <w:rPr>
          <w:rStyle w:val="20"/>
        </w:rPr>
        <w:fldChar w:fldCharType="end"/>
      </w:r>
    </w:p>
    <w:p w14:paraId="41881CD0">
      <w:pPr>
        <w:numPr>
          <w:ilvl w:val="0"/>
          <w:numId w:val="2"/>
        </w:numPr>
      </w:pPr>
      <w:r>
        <w:t>举报与投诉热线电话：[请填写具体号码]</w:t>
      </w:r>
    </w:p>
    <w:p w14:paraId="44982BFE">
      <w:pPr>
        <w:numPr>
          <w:ilvl w:val="0"/>
          <w:numId w:val="2"/>
        </w:numPr>
      </w:pPr>
      <w:r>
        <w:t>举报与投诉地址：北京数通魔方科技有限公司 [请填写具体地址]</w:t>
      </w:r>
    </w:p>
    <w:p w14:paraId="7AA62A95">
      <w:pPr>
        <w:pStyle w:val="4"/>
        <w:bidi w:val="0"/>
      </w:pPr>
      <w:r>
        <w:t>第十章 奖惩管理</w:t>
      </w:r>
    </w:p>
    <w:p w14:paraId="1D453005">
      <w:pPr>
        <w:pStyle w:val="3"/>
      </w:pPr>
      <w:r>
        <w:t>为充分体现“奖勤罚懒、奖优罚劣、公平公正、奖罚分明”的管理理念，激发全体员工的工作热情，提高员工的工作积极性和工作效率，同时规范员工行为，激励员工与公司共同成长，特制定本规定，具体按《奖惩管理制度》执行。</w:t>
      </w:r>
    </w:p>
    <w:p w14:paraId="4C751F90">
      <w:pPr>
        <w:pStyle w:val="4"/>
        <w:bidi w:val="0"/>
      </w:pPr>
      <w:r>
        <w:t>第十一章 保密与商业道德</w:t>
      </w:r>
    </w:p>
    <w:p w14:paraId="0AD1129C">
      <w:pPr>
        <w:pStyle w:val="5"/>
        <w:bidi w:val="0"/>
      </w:pPr>
      <w:r>
        <w:t>第二十二条 保密规定：参照员工与公司签订的《保密协议》执行。</w:t>
      </w:r>
    </w:p>
    <w:p w14:paraId="260E6E30">
      <w:pPr>
        <w:pStyle w:val="5"/>
        <w:bidi w:val="0"/>
      </w:pPr>
      <w:r>
        <w:t>第二十三条 竞业协议：参照员工与公司签订的《竞业协议》执行。</w:t>
      </w:r>
    </w:p>
    <w:p w14:paraId="39B4F003">
      <w:pPr>
        <w:pStyle w:val="5"/>
        <w:bidi w:val="0"/>
      </w:pPr>
      <w:r>
        <w:t>第二十四条 商业道德基本原则</w:t>
      </w:r>
    </w:p>
    <w:p w14:paraId="7A2D1949">
      <w:pPr>
        <w:numPr>
          <w:ilvl w:val="0"/>
          <w:numId w:val="39"/>
        </w:numPr>
      </w:pPr>
      <w:r>
        <w:t>员工负有诚实守信的义务，应恪守商业道德，维护公司利益，不从事、参与、支持或纵容等对公司有危害的行为,不得存在任何欺骗或违背诚实信用原则的行为；</w:t>
      </w:r>
    </w:p>
    <w:p w14:paraId="4CE5E768">
      <w:pPr>
        <w:numPr>
          <w:ilvl w:val="0"/>
          <w:numId w:val="39"/>
        </w:numPr>
      </w:pPr>
      <w:r>
        <w:t>员工应当严格遵守公司各项制度规范，服从领导，不得超越职权，不得玩忽职守；</w:t>
      </w:r>
    </w:p>
    <w:p w14:paraId="78C273CE">
      <w:pPr>
        <w:numPr>
          <w:ilvl w:val="0"/>
          <w:numId w:val="39"/>
        </w:numPr>
      </w:pPr>
      <w:r>
        <w:t>遇到工作职责交叉的事项，公司鼓励勇于承担责任和以公司利益为重的行为，倡导主动积极地推动工作完成，不以分工不明为由推诿；</w:t>
      </w:r>
    </w:p>
    <w:p w14:paraId="03312517">
      <w:pPr>
        <w:numPr>
          <w:ilvl w:val="0"/>
          <w:numId w:val="39"/>
        </w:numPr>
      </w:pPr>
      <w:r>
        <w:t>员工应廉洁自律，不得存在任何贪污、行贿、受贿行为；</w:t>
      </w:r>
    </w:p>
    <w:p w14:paraId="74F97B1A">
      <w:pPr>
        <w:numPr>
          <w:ilvl w:val="0"/>
          <w:numId w:val="39"/>
        </w:numPr>
      </w:pPr>
      <w:r>
        <w:t>员工不得借工作影响力从事下列行为：</w:t>
      </w:r>
    </w:p>
    <w:p w14:paraId="690F55E7">
      <w:pPr>
        <w:numPr>
          <w:ilvl w:val="1"/>
          <w:numId w:val="2"/>
        </w:numPr>
      </w:pPr>
      <w:r>
        <w:t>以任何形式利用公司财产谋取个人利益；</w:t>
      </w:r>
    </w:p>
    <w:p w14:paraId="43232F5D">
      <w:pPr>
        <w:numPr>
          <w:ilvl w:val="1"/>
          <w:numId w:val="2"/>
        </w:numPr>
      </w:pPr>
      <w:r>
        <w:t>与公司竞争者建立或保持间接或直接投资、雇佣等关系；</w:t>
      </w:r>
    </w:p>
    <w:p w14:paraId="10765CE5">
      <w:pPr>
        <w:numPr>
          <w:ilvl w:val="1"/>
          <w:numId w:val="2"/>
        </w:numPr>
      </w:pPr>
      <w:r>
        <w:t>以自营、合营方式进行与公司构成竞争业务的活动；</w:t>
      </w:r>
    </w:p>
    <w:p w14:paraId="627D63A0">
      <w:pPr>
        <w:numPr>
          <w:ilvl w:val="1"/>
          <w:numId w:val="2"/>
        </w:numPr>
      </w:pPr>
      <w:r>
        <w:t>从事损害公司利益的其他活动；</w:t>
      </w:r>
    </w:p>
    <w:p w14:paraId="48F64722">
      <w:pPr>
        <w:numPr>
          <w:ilvl w:val="1"/>
          <w:numId w:val="2"/>
        </w:numPr>
      </w:pPr>
      <w:r>
        <w:t>员工应当尊重客户、业务关联公司和同事，不得在公众场合诋毁任何公司和个人。</w:t>
      </w:r>
    </w:p>
    <w:p w14:paraId="6F61FAD5">
      <w:pPr>
        <w:pStyle w:val="4"/>
        <w:bidi w:val="0"/>
      </w:pPr>
      <w:r>
        <w:t>第十二章 附则</w:t>
      </w:r>
    </w:p>
    <w:p w14:paraId="6398B97C">
      <w:pPr>
        <w:pStyle w:val="3"/>
      </w:pPr>
      <w:r>
        <w:t>有关办法的制定：包括本公司员工的管理相关办法另行订之。</w:t>
      </w:r>
    </w:p>
    <w:p w14:paraId="4194AE05">
      <w:pPr>
        <w:pStyle w:val="3"/>
      </w:pPr>
      <w:r>
        <w:t>本规定由人力行政部及综合管理部共同制订，报CEO批准后实施。</w:t>
      </w:r>
    </w:p>
    <w:p w14:paraId="588D6100">
      <w:pPr>
        <w:pStyle w:val="3"/>
      </w:pPr>
      <w:r>
        <w:t>本规定由人力行政部及综合管理部共同组织执行。</w:t>
      </w:r>
    </w:p>
    <w:p w14:paraId="558E60EB">
      <w:pPr>
        <w:pStyle w:val="3"/>
      </w:pPr>
      <w:r>
        <w:t>本规定自二零二二年五月起施行。</w:t>
      </w:r>
    </w:p>
    <w:p w14:paraId="4167CA91">
      <w:pPr>
        <w:pStyle w:val="3"/>
      </w:pPr>
      <w:r>
        <w:t>【最终解释权归人力行政部所有】</w:t>
      </w:r>
    </w:p>
    <w:p w14:paraId="7F036D95">
      <w:pPr>
        <w:pStyle w:val="3"/>
      </w:pPr>
      <w:r>
        <w:t>人力行政部</w:t>
      </w:r>
      <w:r>
        <w:br w:type="textWrapping"/>
      </w:r>
      <w:r>
        <w:t>2025年5月7日</w:t>
      </w:r>
    </w:p>
    <w:p w14:paraId="431486C4">
      <w:r>
        <w:pict>
          <v:rect id="_x0000_i1025" o:spt="1" style="height:1.5pt;width:0pt;" coordsize="21600,21600" o:hr="t" o:hrstd="t" o:hralign="center">
            <v:path/>
            <v:fill focussize="0,0"/>
            <v:stroke/>
            <v:imagedata o:title=""/>
            <o:lock v:ext="edit"/>
            <w10:wrap type="none"/>
            <w10:anchorlock/>
          </v:rect>
        </w:pict>
      </w:r>
    </w:p>
    <w:p w14:paraId="563C6424">
      <w:pPr>
        <w:pStyle w:val="23"/>
      </w:pPr>
      <w:r>
        <w:t>一、声明</w:t>
      </w:r>
    </w:p>
    <w:p w14:paraId="22394904">
      <w:pPr>
        <w:pStyle w:val="3"/>
      </w:pPr>
      <w:r>
        <w:t>本人已经仔细阅读本《员工手册》，同意本《员工手册》内的所有相关条款，并自愿遵守。特此声明。</w:t>
      </w:r>
    </w:p>
    <w:p w14:paraId="3FBEBAA2">
      <w:pPr>
        <w:pStyle w:val="3"/>
      </w:pPr>
      <w:r>
        <w:t>员工签字：</w:t>
      </w:r>
      <w:r>
        <w:rPr>
          <w:b/>
          <w:bCs/>
        </w:rPr>
        <w:t>______</w:t>
      </w:r>
      <w:r>
        <w:t>__</w:t>
      </w:r>
    </w:p>
    <w:p w14:paraId="40CD251F">
      <w:pPr>
        <w:pStyle w:val="3"/>
      </w:pPr>
      <w:r>
        <w:t>日期：</w:t>
      </w:r>
      <w:r>
        <w:rPr>
          <w:b/>
          <w:bCs/>
        </w:rPr>
        <w:t>__</w:t>
      </w:r>
      <w:r>
        <w:t>年</w:t>
      </w:r>
      <w:r>
        <w:rPr>
          <w:b/>
          <w:bCs/>
        </w:rPr>
        <w:t>__</w:t>
      </w:r>
      <w:r>
        <w:t>月</w:t>
      </w:r>
      <w:r>
        <w:rPr>
          <w:b/>
          <w:bCs/>
        </w:rPr>
        <w:t>__</w:t>
      </w:r>
      <w:r>
        <w:t>日</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FD670"/>
    <w:multiLevelType w:val="singleLevel"/>
    <w:tmpl w:val="8C7FD670"/>
    <w:lvl w:ilvl="0" w:tentative="0">
      <w:start w:val="6"/>
      <w:numFmt w:val="chineseCounting"/>
      <w:suff w:val="space"/>
      <w:lvlText w:val="第%1条"/>
      <w:lvlJc w:val="left"/>
      <w:rPr>
        <w:rFonts w:hint="eastAsia"/>
      </w:rPr>
    </w:lvl>
  </w:abstractNum>
  <w:abstractNum w:abstractNumId="1">
    <w:nsid w:val="E3CE7D53"/>
    <w:multiLevelType w:val="singleLevel"/>
    <w:tmpl w:val="E3CE7D53"/>
    <w:lvl w:ilvl="0" w:tentative="0">
      <w:start w:val="3"/>
      <w:numFmt w:val="chineseCounting"/>
      <w:suff w:val="space"/>
      <w:lvlText w:val="第%1条"/>
      <w:lvlJc w:val="left"/>
      <w:rPr>
        <w:rFonts w:hint="eastAsia"/>
      </w:rPr>
    </w:lvl>
  </w:abstractNum>
  <w:abstractNum w:abstractNumId="2">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2C1AE401"/>
    <w:multiLevelType w:val="multilevel"/>
    <w:tmpl w:val="2C1AE401"/>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4">
    <w:nsid w:val="4208A877"/>
    <w:multiLevelType w:val="singleLevel"/>
    <w:tmpl w:val="4208A877"/>
    <w:lvl w:ilvl="0" w:tentative="0">
      <w:start w:val="3"/>
      <w:numFmt w:val="chineseCounting"/>
      <w:suff w:val="nothing"/>
      <w:lvlText w:val="%1、"/>
      <w:lvlJc w:val="left"/>
      <w:rPr>
        <w:rFonts w:hint="eastAsia"/>
      </w:rPr>
    </w:lvl>
  </w:abstractNum>
  <w:abstractNum w:abstractNumId="5">
    <w:nsid w:val="4FBA0DED"/>
    <w:multiLevelType w:val="singleLevel"/>
    <w:tmpl w:val="4FBA0DED"/>
    <w:lvl w:ilvl="0" w:tentative="0">
      <w:start w:val="1"/>
      <w:numFmt w:val="chineseCounting"/>
      <w:suff w:val="nothing"/>
      <w:lvlText w:val="%1、"/>
      <w:lvlJc w:val="left"/>
      <w:rPr>
        <w:rFonts w:hint="eastAsia"/>
      </w:rPr>
    </w:lvl>
  </w:abstractNum>
  <w:abstractNum w:abstractNumId="6">
    <w:nsid w:val="71315DCA"/>
    <w:multiLevelType w:val="multilevel"/>
    <w:tmpl w:val="71315DCA"/>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3E110C7"/>
    <w:rsid w:val="0A2D54E7"/>
    <w:rsid w:val="25940DB5"/>
    <w:rsid w:val="2A4B359A"/>
    <w:rsid w:val="3E407C48"/>
    <w:rsid w:val="4A6E0EB3"/>
    <w:rsid w:val="621E2D67"/>
    <w:rsid w:val="771147F0"/>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31</Pages>
  <Words>2157</Words>
  <Characters>2183</Characters>
  <Lines>12</Lines>
  <Paragraphs>8</Paragraphs>
  <TotalTime>37</TotalTime>
  <ScaleCrop>false</ScaleCrop>
  <LinksUpToDate>false</LinksUpToDate>
  <CharactersWithSpaces>2205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2026-03-19T09:06:00Z</dcterms:created>
  <dc:creator>WPS_1646185372</dc:creator>
  <cp:lastModifiedBy>WPS_1646185372</cp:lastModifiedBy>
  <dcterms:modified xsi:type="dcterms:W3CDTF">2026-03-19T09:40:12Z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eyJoZGlkIjoiMzhiMmE2MjdlNzMwOTI0ODJhMGQ2ZjZmY2JjMmM0MDkiLCJ1c2VySWQiOiIxMzM5NjkyNTc2In0=</vt:lpwstr>
  </property>
  <property fmtid="{D5CDD505-2E9C-101B-9397-08002B2CF9AE}" pid="3" name="KSOProductBuildVer">
    <vt:lpwstr>2052-12.1.0.25225</vt:lpwstr>
  </property>
  <property fmtid="{D5CDD505-2E9C-101B-9397-08002B2CF9AE}" pid="4" name="ICV">
    <vt:lpwstr>6CD8ADF5F379485AAA3D07E44BF65E56_12</vt:lpwstr>
  </property>
</Properties>
</file>