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490" w:rsidRDefault="00944F5C">
      <w:pPr>
        <w:widowControl w:val="0"/>
        <w:spacing w:before="450" w:after="45" w:line="240" w:lineRule="auto"/>
        <w:ind w:left="150" w:right="45"/>
        <w:rPr>
          <w:rFonts w:ascii="Arial" w:hAnsi="Arial" w:cs="Arial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US"/>
        </w:rPr>
        <w:t>Q1.</w:t>
      </w:r>
    </w:p>
    <w:p w:rsidR="00DD4490" w:rsidRDefault="00944F5C">
      <w:pPr>
        <w:widowControl w:val="0"/>
        <w:spacing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particular Turing machine has states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B</w:t>
      </w:r>
      <w:r>
        <w:rPr>
          <w:rFonts w:ascii="Arial" w:hAnsi="Arial" w:cs="Arial"/>
          <w:lang w:val="en-US"/>
        </w:rPr>
        <w:t>,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>,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R</w:t>
      </w:r>
      <w:r>
        <w:rPr>
          <w:rFonts w:ascii="Arial" w:hAnsi="Arial" w:cs="Arial"/>
          <w:lang w:val="en-US"/>
        </w:rPr>
        <w:t xml:space="preserve"> and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>
        <w:rPr>
          <w:rFonts w:ascii="Arial" w:hAnsi="Arial" w:cs="Arial"/>
          <w:lang w:val="en-US"/>
        </w:rPr>
        <w:t>.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B</w:t>
      </w:r>
      <w:r>
        <w:rPr>
          <w:rFonts w:ascii="Arial" w:hAnsi="Arial" w:cs="Arial"/>
          <w:lang w:val="en-US"/>
        </w:rPr>
        <w:t xml:space="preserve"> is the start state and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>
        <w:rPr>
          <w:rFonts w:ascii="Arial" w:hAnsi="Arial" w:cs="Arial"/>
          <w:lang w:val="en-US"/>
        </w:rPr>
        <w:t xml:space="preserve"> is the stop state. The machine stores data on a single tape which is infinitely long in one direction. The machine’s alphabet is 0, 1, #, x, y and □ where □ is the symbol used to indicate a blank cell on the tape.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transition rules for this Turing machine can be expressed as a transition function δ. Rules are written in the form: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δ(Current State, Input Symbol) = (Next State, Output Symbol, Movement)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So, for example, the rule: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δ(S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B</w:t>
      </w:r>
      <w:r>
        <w:rPr>
          <w:rFonts w:ascii="Arial" w:hAnsi="Arial" w:cs="Arial"/>
          <w:lang w:val="en-US"/>
        </w:rPr>
        <w:t>, 1)  =  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 xml:space="preserve">, y, </w:t>
      </w:r>
      <w:r>
        <w:rPr>
          <w:rFonts w:ascii="Arial" w:hAnsi="Arial" w:cs="Arial"/>
          <w:sz w:val="36"/>
          <w:szCs w:val="36"/>
          <w:lang w:val="en-US"/>
        </w:rPr>
        <w:t>→</w:t>
      </w:r>
      <w:r>
        <w:rPr>
          <w:rFonts w:ascii="Arial" w:hAnsi="Arial" w:cs="Arial"/>
          <w:lang w:val="en-US"/>
        </w:rPr>
        <w:t>)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means: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       the machine is currently in state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B</w:t>
      </w:r>
      <w:r>
        <w:rPr>
          <w:rFonts w:ascii="Arial" w:hAnsi="Arial" w:cs="Arial"/>
          <w:lang w:val="en-US"/>
        </w:rPr>
        <w:t xml:space="preserve"> AND the input symbol read from the tape is 1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 the machine should change to state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 xml:space="preserve">, write a y to the tape and move the read/ </w:t>
      </w:r>
      <w:r>
        <w:rPr>
          <w:rFonts w:ascii="Arial" w:hAnsi="Arial" w:cs="Arial"/>
          <w:lang w:val="en-US"/>
        </w:rPr>
        <w:br/>
        <w:t>  write head one cell to the right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machine’s transition function, δ, is defined by:</w:t>
      </w:r>
    </w:p>
    <w:p w:rsidR="00DD4490" w:rsidRDefault="00944F5C">
      <w:pPr>
        <w:widowControl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</w:t>
      </w:r>
    </w:p>
    <w:tbl>
      <w:tblPr>
        <w:tblW w:w="7200" w:type="dxa"/>
        <w:tblInd w:w="741" w:type="dxa"/>
        <w:tblLook w:val="0000" w:firstRow="0" w:lastRow="0" w:firstColumn="0" w:lastColumn="0" w:noHBand="0" w:noVBand="0"/>
      </w:tblPr>
      <w:tblGrid>
        <w:gridCol w:w="3601"/>
        <w:gridCol w:w="3599"/>
      </w:tblGrid>
      <w:tr w:rsidR="00DD4490">
        <w:tc>
          <w:tcPr>
            <w:tcW w:w="3600" w:type="dxa"/>
            <w:shd w:val="clear" w:color="auto" w:fill="auto"/>
          </w:tcPr>
          <w:p w:rsidR="00DD4490" w:rsidRDefault="00944F5C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, 0)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x,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, 1)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y,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, #)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T</w:t>
            </w:r>
            <w:r>
              <w:rPr>
                <w:rFonts w:ascii="Arial" w:hAnsi="Arial" w:cs="Arial"/>
                <w:lang w:val="en-US"/>
              </w:rPr>
              <w:t>, #, →)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0)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0,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1)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1,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#)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#,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□)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0, ←)</w:t>
            </w:r>
          </w:p>
        </w:tc>
        <w:tc>
          <w:tcPr>
            <w:tcW w:w="3599" w:type="dxa"/>
            <w:shd w:val="clear" w:color="auto" w:fill="auto"/>
          </w:tcPr>
          <w:p w:rsidR="00DD4490" w:rsidRDefault="00944F5C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0)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0,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1)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1,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#)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#,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□)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1, ←)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0)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0, ←)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1)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1, ←)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#)    =    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#, ←)</w:t>
            </w:r>
            <w:r>
              <w:rPr>
                <w:rFonts w:ascii="Arial" w:hAnsi="Arial" w:cs="Arial"/>
                <w:lang w:val="en-US"/>
              </w:rPr>
              <w:br/>
            </w:r>
            <w:bookmarkStart w:id="0" w:name="__DdeLink__1555_1931844589"/>
            <w:r>
              <w:rPr>
                <w:rFonts w:ascii="Arial" w:hAnsi="Arial" w:cs="Arial"/>
                <w:lang w:val="en-US"/>
              </w:rPr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x)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, 0,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y)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B</w:t>
            </w:r>
            <w:bookmarkEnd w:id="0"/>
            <w:r>
              <w:rPr>
                <w:rFonts w:ascii="Arial" w:hAnsi="Arial" w:cs="Arial"/>
                <w:lang w:val="en-US"/>
              </w:rPr>
              <w:t>, 1, →)</w:t>
            </w:r>
          </w:p>
        </w:tc>
      </w:tr>
    </w:tbl>
    <w:p w:rsidR="00DD4490" w:rsidRDefault="00944F5C">
      <w:pPr>
        <w:widowControl w:val="0"/>
        <w:spacing w:before="240" w:after="0" w:line="240" w:lineRule="auto"/>
        <w:ind w:left="567" w:right="567"/>
      </w:pPr>
      <w:r>
        <w:rPr>
          <w:rFonts w:ascii="Arial" w:hAnsi="Arial" w:cs="Arial"/>
          <w:b/>
          <w:bCs/>
          <w:lang w:val="en-US"/>
        </w:rPr>
        <w:t>Figure 1</w:t>
      </w:r>
      <w:r>
        <w:rPr>
          <w:rFonts w:ascii="Arial" w:hAnsi="Arial" w:cs="Arial"/>
          <w:lang w:val="en-US"/>
        </w:rPr>
        <w:t xml:space="preserve"> shows an unlabelled finite state transition diagram for this machine. Some of the state transition arrows represent more than one of the machine’s transition rules. For example, the arrow labeled </w:t>
      </w:r>
      <w:r>
        <w:rPr>
          <w:rFonts w:ascii="Cambria Math" w:hAnsi="Cambria Math" w:cs="Cambria Math"/>
          <w:lang w:val="en-US"/>
        </w:rPr>
        <w:t>❶</w:t>
      </w:r>
      <w:r>
        <w:rPr>
          <w:rFonts w:ascii="Arial" w:hAnsi="Arial" w:cs="Arial"/>
          <w:lang w:val="en-US"/>
        </w:rPr>
        <w:t xml:space="preserve"> represents the three rules: 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>, 0)  =  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>, 0, →), 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>, 1)  =  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>, 1, →) and 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>, #)  =  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>, #, →).</w:t>
      </w:r>
    </w:p>
    <w:p w:rsidR="00DD4490" w:rsidRDefault="00944F5C">
      <w:pPr>
        <w:widowControl w:val="0"/>
        <w:spacing w:before="240" w:after="0" w:line="24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Figure 1</w:t>
      </w:r>
    </w:p>
    <w:p w:rsidR="00DD4490" w:rsidRDefault="00944F5C">
      <w:pPr>
        <w:widowControl w:val="0"/>
        <w:spacing w:before="240" w:after="0" w:line="240" w:lineRule="auto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>
            <wp:extent cx="4136390" cy="230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 </w:t>
      </w:r>
    </w:p>
    <w:p w:rsidR="00DD4490" w:rsidRDefault="00944F5C">
      <w:pPr>
        <w:widowControl w:val="0"/>
        <w:spacing w:before="240" w:after="0" w:line="240" w:lineRule="auto"/>
        <w:ind w:left="1701" w:right="567" w:hanging="11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(a)     (i)      Which states are represented by the labels </w:t>
      </w:r>
      <w:r>
        <w:rPr>
          <w:rFonts w:ascii="Cambria Math" w:hAnsi="Cambria Math" w:cs="Cambria Math"/>
          <w:lang w:val="en-US"/>
        </w:rPr>
        <w:t>❷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Cambria Math" w:hAnsi="Cambria Math" w:cs="Cambria Math"/>
          <w:lang w:val="en-US"/>
        </w:rPr>
        <w:t>❸</w:t>
      </w:r>
      <w:r>
        <w:rPr>
          <w:rFonts w:ascii="Arial" w:hAnsi="Arial" w:cs="Arial"/>
          <w:lang w:val="en-US"/>
        </w:rPr>
        <w:t xml:space="preserve"> in </w:t>
      </w:r>
      <w:r>
        <w:rPr>
          <w:rFonts w:ascii="Arial" w:hAnsi="Arial" w:cs="Arial"/>
          <w:b/>
          <w:bCs/>
          <w:lang w:val="en-US"/>
        </w:rPr>
        <w:t>Figure 1</w:t>
      </w:r>
      <w:r>
        <w:rPr>
          <w:rFonts w:ascii="Arial" w:hAnsi="Arial" w:cs="Arial"/>
          <w:lang w:val="en-US"/>
        </w:rPr>
        <w:t>?</w:t>
      </w:r>
    </w:p>
    <w:p w:rsidR="00DD4490" w:rsidRDefault="00944F5C">
      <w:pPr>
        <w:widowControl w:val="0"/>
        <w:spacing w:before="240" w:after="0" w:line="240" w:lineRule="auto"/>
        <w:ind w:left="1701" w:right="567"/>
      </w:pPr>
      <w:r>
        <w:rPr>
          <w:rFonts w:ascii="Cambria Math" w:hAnsi="Cambria Math" w:cs="Cambria Math"/>
          <w:lang w:val="en-US"/>
        </w:rPr>
        <w:t>❷</w:t>
      </w:r>
      <w:r>
        <w:rPr>
          <w:rFonts w:ascii="Arial" w:hAnsi="Arial" w:cs="Arial"/>
          <w:lang w:val="en-US"/>
        </w:rPr>
        <w:t xml:space="preserve"> S1___________________                        </w:t>
      </w:r>
      <w:r>
        <w:rPr>
          <w:rFonts w:ascii="Cambria Math" w:hAnsi="Cambria Math" w:cs="Cambria Math"/>
          <w:lang w:val="en-US"/>
        </w:rPr>
        <w:t>❸</w:t>
      </w:r>
      <w:r>
        <w:rPr>
          <w:rFonts w:ascii="Arial" w:hAnsi="Arial" w:cs="Arial"/>
          <w:lang w:val="en-US"/>
        </w:rPr>
        <w:t xml:space="preserve"> ST___________________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DD4490" w:rsidRDefault="00944F5C">
      <w:pPr>
        <w:widowControl w:val="0"/>
        <w:spacing w:before="240" w:after="0" w:line="240" w:lineRule="auto"/>
        <w:ind w:left="1701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(ii)     Which of the machine’s transition rule(s) is / are represented by the arrow labelled </w:t>
      </w:r>
      <w:r>
        <w:rPr>
          <w:rFonts w:ascii="Cambria Math" w:hAnsi="Cambria Math" w:cs="Cambria Math"/>
          <w:lang w:val="en-US"/>
        </w:rPr>
        <w:t>❹</w:t>
      </w:r>
      <w:r>
        <w:rPr>
          <w:rFonts w:ascii="Arial" w:hAnsi="Arial" w:cs="Arial"/>
          <w:lang w:val="en-US"/>
        </w:rPr>
        <w:t xml:space="preserve"> in </w:t>
      </w:r>
      <w:r>
        <w:rPr>
          <w:rFonts w:ascii="Arial" w:hAnsi="Arial" w:cs="Arial"/>
          <w:b/>
          <w:bCs/>
          <w:lang w:val="en-US"/>
        </w:rPr>
        <w:t>Figure 1</w:t>
      </w:r>
      <w:r>
        <w:rPr>
          <w:rFonts w:ascii="Arial" w:hAnsi="Arial" w:cs="Arial"/>
          <w:lang w:val="en-US"/>
        </w:rPr>
        <w:t>?</w:t>
      </w:r>
    </w:p>
    <w:p w:rsidR="00DD4490" w:rsidRDefault="00944F5C">
      <w:pPr>
        <w:widowControl w:val="0"/>
        <w:spacing w:after="0" w:line="240" w:lineRule="auto"/>
        <w:ind w:left="1701" w:right="567"/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B</w:t>
      </w:r>
      <w:r>
        <w:rPr>
          <w:rFonts w:ascii="Arial" w:hAnsi="Arial" w:cs="Arial"/>
          <w:lang w:val="en-US"/>
        </w:rPr>
        <w:t>, 0)   =    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>, x, →)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DD4490" w:rsidRDefault="00944F5C">
      <w:pPr>
        <w:widowControl w:val="0"/>
        <w:spacing w:before="240" w:after="0" w:line="240" w:lineRule="auto"/>
        <w:ind w:left="1701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(iii)    Which of the machine’s transition rule(s) is / are represented by the arrow labelled </w:t>
      </w:r>
      <w:r>
        <w:rPr>
          <w:rFonts w:ascii="Cambria Math" w:hAnsi="Cambria Math" w:cs="Cambria Math"/>
          <w:lang w:val="en-US"/>
        </w:rPr>
        <w:t>❺</w:t>
      </w:r>
      <w:r>
        <w:rPr>
          <w:rFonts w:ascii="Arial" w:hAnsi="Arial" w:cs="Arial"/>
          <w:lang w:val="en-US"/>
        </w:rPr>
        <w:t xml:space="preserve"> in </w:t>
      </w:r>
      <w:r>
        <w:rPr>
          <w:rFonts w:ascii="Arial" w:hAnsi="Arial" w:cs="Arial"/>
          <w:b/>
          <w:bCs/>
          <w:lang w:val="en-US"/>
        </w:rPr>
        <w:t>Figure 1</w:t>
      </w:r>
      <w:r>
        <w:rPr>
          <w:rFonts w:ascii="Arial" w:hAnsi="Arial" w:cs="Arial"/>
          <w:lang w:val="en-US"/>
        </w:rPr>
        <w:t>?</w:t>
      </w:r>
    </w:p>
    <w:p w:rsidR="00DD4490" w:rsidRDefault="00944F5C">
      <w:pPr>
        <w:widowControl w:val="0"/>
        <w:spacing w:after="0" w:line="240" w:lineRule="auto"/>
        <w:ind w:left="1701" w:right="567"/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R</w:t>
      </w:r>
      <w:r>
        <w:rPr>
          <w:rFonts w:ascii="Arial" w:hAnsi="Arial" w:cs="Arial"/>
          <w:lang w:val="en-US"/>
        </w:rPr>
        <w:t>, x)    =    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B</w:t>
      </w:r>
      <w:r>
        <w:rPr>
          <w:rFonts w:ascii="Arial" w:hAnsi="Arial" w:cs="Arial"/>
          <w:lang w:val="en-US"/>
        </w:rPr>
        <w:t>, 0, →)</w:t>
      </w:r>
      <w:r>
        <w:rPr>
          <w:rFonts w:ascii="Arial" w:hAnsi="Arial" w:cs="Arial"/>
          <w:lang w:val="en-US"/>
        </w:rPr>
        <w:br/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R</w:t>
      </w:r>
      <w:r>
        <w:rPr>
          <w:rFonts w:ascii="Arial" w:hAnsi="Arial" w:cs="Arial"/>
          <w:lang w:val="en-US"/>
        </w:rPr>
        <w:t>, y)    =    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B</w:t>
      </w:r>
      <w:r>
        <w:rPr>
          <w:rFonts w:ascii="Arial" w:hAnsi="Arial" w:cs="Arial"/>
          <w:lang w:val="en-US"/>
        </w:rPr>
        <w:t>, 1, →)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machine's transition rule, δ, is repeated here so that you can answer part </w:t>
      </w:r>
      <w:r>
        <w:rPr>
          <w:rFonts w:ascii="Arial" w:hAnsi="Arial" w:cs="Arial"/>
          <w:b/>
          <w:bCs/>
          <w:lang w:val="en-US"/>
        </w:rPr>
        <w:t>(b)</w:t>
      </w:r>
      <w:r>
        <w:rPr>
          <w:rFonts w:ascii="Arial" w:hAnsi="Arial" w:cs="Arial"/>
          <w:lang w:val="en-US"/>
        </w:rPr>
        <w:t xml:space="preserve"> without having to turn back in the question paper booklet.</w:t>
      </w:r>
    </w:p>
    <w:p w:rsidR="00DD4490" w:rsidRDefault="00944F5C">
      <w:pPr>
        <w:widowControl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</w:t>
      </w:r>
    </w:p>
    <w:tbl>
      <w:tblPr>
        <w:tblW w:w="7200" w:type="dxa"/>
        <w:tblInd w:w="1641" w:type="dxa"/>
        <w:tblLook w:val="0000" w:firstRow="0" w:lastRow="0" w:firstColumn="0" w:lastColumn="0" w:noHBand="0" w:noVBand="0"/>
      </w:tblPr>
      <w:tblGrid>
        <w:gridCol w:w="3601"/>
        <w:gridCol w:w="3599"/>
      </w:tblGrid>
      <w:tr w:rsidR="00DD4490">
        <w:tc>
          <w:tcPr>
            <w:tcW w:w="3600" w:type="dxa"/>
            <w:shd w:val="clear" w:color="auto" w:fill="auto"/>
          </w:tcPr>
          <w:p w:rsidR="00DD4490" w:rsidRDefault="00944F5C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, 0)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x,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, 1)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y,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, #)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T</w:t>
            </w:r>
            <w:r>
              <w:rPr>
                <w:rFonts w:ascii="Arial" w:hAnsi="Arial" w:cs="Arial"/>
                <w:lang w:val="en-US"/>
              </w:rPr>
              <w:t>, #, →)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0)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0,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1)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1,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#)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#,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□)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0, ←)</w:t>
            </w:r>
          </w:p>
        </w:tc>
        <w:tc>
          <w:tcPr>
            <w:tcW w:w="3599" w:type="dxa"/>
            <w:shd w:val="clear" w:color="auto" w:fill="auto"/>
          </w:tcPr>
          <w:p w:rsidR="00DD4490" w:rsidRDefault="00944F5C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0)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0,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1)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1,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#)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#,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□)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1, ←)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0)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0, ←)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1)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1, ←)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#)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#, ←)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x)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, 0, →)</w:t>
            </w:r>
            <w:r>
              <w:rPr>
                <w:rFonts w:ascii="Arial" w:hAnsi="Arial" w:cs="Arial"/>
                <w:lang w:val="en-US"/>
              </w:rPr>
              <w:br/>
              <w:t>δ 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, y)    =    (S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, 1, →)</w:t>
            </w:r>
          </w:p>
        </w:tc>
      </w:tr>
    </w:tbl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(b)     This Turing machine is carrying out a computation. The machine starts in state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B</w:t>
      </w:r>
      <w:r>
        <w:rPr>
          <w:rFonts w:ascii="Arial" w:hAnsi="Arial" w:cs="Arial"/>
          <w:lang w:val="en-US"/>
        </w:rPr>
        <w:t xml:space="preserve"> with the string 01# on the tape. All other cells contain the blank symbol, □ (not shown).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Trace the computation of the Turing machine, using the transition function δ. Show the contents of the tape, the current position of the read / write head and the current state as the input symbols are processed. The first three steps and final state have been completed for you.</w:t>
      </w:r>
    </w:p>
    <w:p w:rsidR="00DD4490" w:rsidRDefault="00944F5C">
      <w:pPr>
        <w:widowControl w:val="0"/>
        <w:spacing w:before="240" w:after="0" w:line="240" w:lineRule="auto"/>
        <w:jc w:val="center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49570" cy="511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 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(6)</w:t>
      </w:r>
    </w:p>
    <w:p w:rsidR="00DD4490" w:rsidRDefault="00944F5C">
      <w:pPr>
        <w:widowControl w:val="0"/>
        <w:spacing w:before="240" w:after="0" w:line="240" w:lineRule="auto"/>
        <w:ind w:left="1701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(i)      Describe the purpose of the symbols </w:t>
      </w:r>
      <w:r>
        <w:rPr>
          <w:rFonts w:ascii="TimesNewRomanPSMT" w:hAnsi="TimesNewRomanPSMT" w:cs="TimesNewRomanPSMT"/>
          <w:lang w:val="en-US"/>
        </w:rPr>
        <w:t>x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TimesNewRomanPSMT" w:hAnsi="TimesNewRomanPSMT" w:cs="TimesNewRomanPSMT"/>
          <w:lang w:val="en-US"/>
        </w:rPr>
        <w:t>y</w:t>
      </w:r>
      <w:r>
        <w:rPr>
          <w:rFonts w:ascii="Arial" w:hAnsi="Arial" w:cs="Arial"/>
          <w:lang w:val="en-US"/>
        </w:rPr>
        <w:t xml:space="preserve"> in this Turing machine’s alphabet.</w:t>
      </w:r>
    </w:p>
    <w:p w:rsidR="00DD4490" w:rsidRDefault="00B76304">
      <w:pPr>
        <w:widowControl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Placeholders for the 0 or 1 being copied </w:t>
      </w:r>
      <w:bookmarkStart w:id="1" w:name="_GoBack"/>
      <w:bookmarkEnd w:id="1"/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DD4490" w:rsidRDefault="00944F5C">
      <w:pPr>
        <w:widowControl w:val="0"/>
        <w:spacing w:before="240" w:after="0" w:line="240" w:lineRule="auto"/>
        <w:ind w:left="1701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(ii)     What does the Turing machine do?</w:t>
      </w:r>
    </w:p>
    <w:p w:rsidR="00DD4490" w:rsidRDefault="003F55F8">
      <w:pPr>
        <w:widowControl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Turing machine copies everything before the hash symbol to after the hash symbol.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(Total 11 marks)</w:t>
      </w:r>
      <w:r>
        <w:br w:type="page"/>
      </w:r>
    </w:p>
    <w:p w:rsidR="00DD4490" w:rsidRDefault="00944F5C">
      <w:pPr>
        <w:widowControl w:val="0"/>
        <w:spacing w:before="450" w:after="45" w:line="240" w:lineRule="auto"/>
        <w:ind w:left="150" w:right="45"/>
        <w:rPr>
          <w:rFonts w:ascii="Arial" w:hAnsi="Arial" w:cs="Arial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US"/>
        </w:rPr>
        <w:lastRenderedPageBreak/>
        <w:t>Q2.</w:t>
      </w:r>
    </w:p>
    <w:p w:rsidR="00DD4490" w:rsidRDefault="00944F5C">
      <w:pPr>
        <w:widowControl w:val="0"/>
        <w:spacing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particular Turing machine has states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 xml:space="preserve"> and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3</w:t>
      </w:r>
      <w:r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br/>
        <w:t>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 xml:space="preserve"> is the start state and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3</w:t>
      </w:r>
      <w:r>
        <w:rPr>
          <w:rFonts w:ascii="Arial" w:hAnsi="Arial" w:cs="Arial"/>
          <w:lang w:val="en-US"/>
        </w:rPr>
        <w:t xml:space="preserve"> is the stop state.</w:t>
      </w:r>
      <w:r>
        <w:rPr>
          <w:rFonts w:ascii="Arial" w:hAnsi="Arial" w:cs="Arial"/>
          <w:lang w:val="en-US"/>
        </w:rPr>
        <w:br/>
        <w:t>The machine uses one tape which is infinitely long in one direction to store data.</w:t>
      </w:r>
      <w:r>
        <w:rPr>
          <w:rFonts w:ascii="Arial" w:hAnsi="Arial" w:cs="Arial"/>
          <w:lang w:val="en-US"/>
        </w:rPr>
        <w:br/>
        <w:t>The machine’s alphabet is 0, 1, o, e and □, where □ is the symbol used to indicate a blank cell on the tape.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  <w:t xml:space="preserve">The transition rules for this Turing machine can be expressed as a transition function δ. </w:t>
      </w:r>
      <w:r>
        <w:rPr>
          <w:rFonts w:ascii="Arial" w:hAnsi="Arial" w:cs="Arial"/>
          <w:lang w:val="en-US"/>
        </w:rPr>
        <w:br/>
        <w:t>Rules are written in the form: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δ(Current State, Input Symbol) = (Next State, Output Symbol, Movement)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So, for example, the rule: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0) = (S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0, →)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means</w:t>
      </w:r>
    </w:p>
    <w:tbl>
      <w:tblPr>
        <w:tblW w:w="9893" w:type="dxa"/>
        <w:tblInd w:w="46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4"/>
        <w:gridCol w:w="8989"/>
      </w:tblGrid>
      <w:tr w:rsidR="00DD4490">
        <w:tc>
          <w:tcPr>
            <w:tcW w:w="904" w:type="dxa"/>
            <w:shd w:val="clear" w:color="auto" w:fill="auto"/>
          </w:tcPr>
          <w:p w:rsidR="00DD4490" w:rsidRDefault="00944F5C">
            <w:pPr>
              <w:widowControl w:val="0"/>
              <w:spacing w:before="120"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</w:p>
        </w:tc>
        <w:tc>
          <w:tcPr>
            <w:tcW w:w="8988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machine is currently in state S</w:t>
            </w:r>
            <w:r>
              <w:rPr>
                <w:rFonts w:ascii="Arial" w:hAnsi="Arial" w:cs="Arial"/>
                <w:sz w:val="14"/>
                <w:szCs w:val="14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 xml:space="preserve"> AND the input symbol read from the tape is 0</w:t>
            </w:r>
          </w:p>
        </w:tc>
      </w:tr>
      <w:tr w:rsidR="00DD4490">
        <w:tc>
          <w:tcPr>
            <w:tcW w:w="904" w:type="dxa"/>
            <w:shd w:val="clear" w:color="auto" w:fill="auto"/>
          </w:tcPr>
          <w:p w:rsidR="00DD4490" w:rsidRDefault="00944F5C">
            <w:pPr>
              <w:widowControl w:val="0"/>
              <w:spacing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THEN</w:t>
            </w:r>
          </w:p>
        </w:tc>
        <w:tc>
          <w:tcPr>
            <w:tcW w:w="8988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machine should remain in state 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write a 0 to the tape and move the read/write head one cell to the right</w:t>
            </w:r>
          </w:p>
        </w:tc>
      </w:tr>
    </w:tbl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machine’s transition function, δ, is defined by: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0) = (S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0,→)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1) = (S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>2,</w:t>
      </w:r>
      <w:r>
        <w:rPr>
          <w:rFonts w:ascii="Arial" w:hAnsi="Arial" w:cs="Arial"/>
          <w:lang w:val="en-US"/>
        </w:rPr>
        <w:t xml:space="preserve"> 1, →)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□) = (S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>3,</w:t>
      </w:r>
      <w:r>
        <w:rPr>
          <w:rFonts w:ascii="Arial" w:hAnsi="Arial" w:cs="Arial"/>
          <w:lang w:val="en-US"/>
        </w:rPr>
        <w:t xml:space="preserve"> e, →)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, 0) = (S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>2,</w:t>
      </w:r>
      <w:r>
        <w:rPr>
          <w:rFonts w:ascii="Arial" w:hAnsi="Arial" w:cs="Arial"/>
          <w:lang w:val="en-US"/>
        </w:rPr>
        <w:t xml:space="preserve"> 0, →)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, 1) = (S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>1,</w:t>
      </w:r>
      <w:r>
        <w:rPr>
          <w:rFonts w:ascii="Arial" w:hAnsi="Arial" w:cs="Arial"/>
          <w:lang w:val="en-US"/>
        </w:rPr>
        <w:t xml:space="preserve"> 1, →)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, □) = (S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>3,</w:t>
      </w:r>
      <w:r>
        <w:rPr>
          <w:rFonts w:ascii="Arial" w:hAnsi="Arial" w:cs="Arial"/>
          <w:lang w:val="en-US"/>
        </w:rPr>
        <w:t xml:space="preserve"> 0, →)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diagram below shows a partially labelled finite state transition diagram for this machine.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Some labels are missing and have been replaced by numbers such as </w:t>
      </w:r>
      <w:r>
        <w:rPr>
          <w:rFonts w:ascii="Arial" w:hAnsi="Arial" w:cs="Arial"/>
          <w:noProof/>
        </w:rPr>
        <w:drawing>
          <wp:inline distT="0" distB="0" distL="0" distR="0">
            <wp:extent cx="190500" cy="159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. Each state transition arrow is labelled with the input symbol, the output symbol and the direction of movement, in that order. For example (□, e, →) means that if the input symbol is □, an e is written to the tape and the read/write head moves right one cell.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1270">
            <wp:extent cx="5713730" cy="235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 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(a)     Four labels are missing from the diagram above.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Write the missing labels in the table below.</w:t>
      </w:r>
    </w:p>
    <w:p w:rsidR="00DD4490" w:rsidRDefault="00944F5C">
      <w:pPr>
        <w:widowControl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</w:t>
      </w:r>
    </w:p>
    <w:tbl>
      <w:tblPr>
        <w:tblW w:w="4779" w:type="dxa"/>
        <w:tblInd w:w="11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78"/>
        <w:gridCol w:w="3601"/>
      </w:tblGrid>
      <w:tr w:rsidR="00DD4490">
        <w:tc>
          <w:tcPr>
            <w:tcW w:w="1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Number</w:t>
            </w:r>
          </w:p>
        </w:tc>
        <w:tc>
          <w:tcPr>
            <w:tcW w:w="3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Correct Label</w:t>
            </w:r>
          </w:p>
        </w:tc>
      </w:tr>
      <w:tr w:rsidR="00DD4490">
        <w:tc>
          <w:tcPr>
            <w:tcW w:w="1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90500" cy="1593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  <w:tr w:rsidR="00DD4490">
        <w:tc>
          <w:tcPr>
            <w:tcW w:w="1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90500" cy="1593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  <w:tr w:rsidR="00DD4490">
        <w:tc>
          <w:tcPr>
            <w:tcW w:w="1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90500" cy="1593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  <w:tr w:rsidR="00DD4490">
        <w:tc>
          <w:tcPr>
            <w:tcW w:w="1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90500" cy="1593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</w:tbl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(2)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(b)     The Turing machine is carrying out a computation using one tape which is infinitely long in one direction. The machine starts in state 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 xml:space="preserve"> with the string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01100</w:t>
      </w:r>
      <w:r>
        <w:rPr>
          <w:rFonts w:ascii="Arial" w:hAnsi="Arial" w:cs="Arial"/>
          <w:lang w:val="en-US"/>
        </w:rPr>
        <w:t xml:space="preserve"> on the tape. </w:t>
      </w:r>
      <w:r>
        <w:rPr>
          <w:rFonts w:ascii="Arial" w:hAnsi="Arial" w:cs="Arial"/>
          <w:lang w:val="en-US"/>
        </w:rPr>
        <w:br/>
        <w:t>All other cells contain the blank symbol, □. The read/write head is positioned at the leftmost zero, as indicated by the arrow.</w:t>
      </w:r>
    </w:p>
    <w:tbl>
      <w:tblPr>
        <w:tblW w:w="8250" w:type="dxa"/>
        <w:tblInd w:w="100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979"/>
        <w:gridCol w:w="1461"/>
        <w:gridCol w:w="810"/>
      </w:tblGrid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lang w:val="en-US"/>
              </w:rPr>
              <w:br/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1905" distL="0" distR="0">
                  <wp:extent cx="3467100" cy="4171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283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1270">
                  <wp:extent cx="398780" cy="4114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Trace the computation of the Turing machine, using the transition function δ. Show the contents of the tape, the current position of the read/write head and the current state as the input symbols are processed.</w:t>
      </w:r>
    </w:p>
    <w:tbl>
      <w:tblPr>
        <w:tblW w:w="8250" w:type="dxa"/>
        <w:tblInd w:w="100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992"/>
        <w:gridCol w:w="1477"/>
        <w:gridCol w:w="781"/>
      </w:tblGrid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8890" distL="0" distR="8890">
                  <wp:extent cx="3553460" cy="25781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635">
                  <wp:extent cx="380365" cy="4114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8890" distL="0" distR="8890">
                  <wp:extent cx="3553460" cy="2578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635">
                  <wp:extent cx="380365" cy="4114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8890" distL="0" distR="8890">
                  <wp:extent cx="3553460" cy="25781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635">
                  <wp:extent cx="380365" cy="4114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8890" distL="0" distR="8890">
                  <wp:extent cx="3553460" cy="25781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635">
                  <wp:extent cx="380365" cy="41148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8890" distL="0" distR="8890">
                  <wp:extent cx="3553460" cy="2578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635">
                  <wp:extent cx="380365" cy="41148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8890" distL="0" distR="8890">
                  <wp:extent cx="3553460" cy="25781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635">
                  <wp:extent cx="380365" cy="41148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(4)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(c)     What is the purpose of the algorithm represented by this Turing machine? 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(d)     Explain the importance of the theory of Turing machines to the subject of computation.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(2)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(Total 9 marks)</w:t>
      </w:r>
      <w:r>
        <w:br w:type="page"/>
      </w:r>
    </w:p>
    <w:p w:rsidR="00DD4490" w:rsidRDefault="00944F5C">
      <w:pPr>
        <w:widowControl w:val="0"/>
        <w:spacing w:before="450" w:after="45" w:line="240" w:lineRule="auto"/>
        <w:ind w:left="150" w:right="45"/>
        <w:rPr>
          <w:rFonts w:ascii="Arial" w:hAnsi="Arial" w:cs="Arial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US"/>
        </w:rPr>
        <w:lastRenderedPageBreak/>
        <w:t>Q3.</w:t>
      </w:r>
    </w:p>
    <w:p w:rsidR="00DD4490" w:rsidRDefault="00944F5C">
      <w:pPr>
        <w:widowControl w:val="0"/>
        <w:spacing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particular Turing machine has states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,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3</w:t>
      </w:r>
      <w:r>
        <w:rPr>
          <w:rFonts w:ascii="Arial" w:hAnsi="Arial" w:cs="Arial"/>
          <w:lang w:val="en-US"/>
        </w:rPr>
        <w:t xml:space="preserve"> and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4</w:t>
      </w:r>
      <w:r>
        <w:rPr>
          <w:rFonts w:ascii="Arial" w:hAnsi="Arial" w:cs="Arial"/>
          <w:lang w:val="en-US"/>
        </w:rPr>
        <w:t>.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 xml:space="preserve"> is the start state and 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4</w:t>
      </w:r>
      <w:r>
        <w:rPr>
          <w:rFonts w:ascii="Arial" w:hAnsi="Arial" w:cs="Arial"/>
          <w:lang w:val="en-US"/>
        </w:rPr>
        <w:t xml:space="preserve"> is the stop state. The machine uses one tape which is infinitely long in one direction to store data. The machine’s alphabet is 1, □. The symbol □ is used to indicate a blank cell on the tape.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transition rules for this Turing machine can be expressed as a transition function δ. Rules are written in the form: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δ(Current State, Input Symbol) = (Next State, Output Symbol, Movement)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So, for example, the rule: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sz w:val="14"/>
          <w:szCs w:val="14"/>
          <w:vertAlign w:val="subscript"/>
          <w:lang w:val="en-US"/>
        </w:rPr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1) = (S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 xml:space="preserve">1 , 1, </w:t>
      </w:r>
      <w:r>
        <w:rPr>
          <w:rFonts w:ascii="Arial" w:hAnsi="Arial" w:cs="Arial"/>
          <w:sz w:val="36"/>
          <w:szCs w:val="36"/>
          <w:vertAlign w:val="subscript"/>
          <w:lang w:val="en-US"/>
        </w:rPr>
        <w:t xml:space="preserve"> →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 xml:space="preserve"> )</w:t>
      </w:r>
    </w:p>
    <w:p w:rsidR="00DD4490" w:rsidRDefault="00944F5C">
      <w:pPr>
        <w:widowControl w:val="0"/>
        <w:spacing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means:</w:t>
      </w:r>
    </w:p>
    <w:tbl>
      <w:tblPr>
        <w:tblW w:w="9893" w:type="dxa"/>
        <w:tblInd w:w="46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4"/>
        <w:gridCol w:w="8989"/>
      </w:tblGrid>
      <w:tr w:rsidR="00DD4490">
        <w:tc>
          <w:tcPr>
            <w:tcW w:w="904" w:type="dxa"/>
            <w:shd w:val="clear" w:color="auto" w:fill="auto"/>
          </w:tcPr>
          <w:p w:rsidR="00DD4490" w:rsidRDefault="00944F5C">
            <w:pPr>
              <w:widowControl w:val="0"/>
              <w:spacing w:before="120"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</w:p>
        </w:tc>
        <w:tc>
          <w:tcPr>
            <w:tcW w:w="8988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machine is currently in state 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 xml:space="preserve"> AND the input symbol read from the tape is 1</w:t>
            </w:r>
          </w:p>
        </w:tc>
      </w:tr>
      <w:tr w:rsidR="00DD4490">
        <w:tc>
          <w:tcPr>
            <w:tcW w:w="904" w:type="dxa"/>
            <w:shd w:val="clear" w:color="auto" w:fill="auto"/>
          </w:tcPr>
          <w:p w:rsidR="00DD4490" w:rsidRDefault="00944F5C">
            <w:pPr>
              <w:widowControl w:val="0"/>
              <w:spacing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THEN</w:t>
            </w:r>
          </w:p>
        </w:tc>
        <w:tc>
          <w:tcPr>
            <w:tcW w:w="8988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machine should remain in state S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write a 1 to the tape and move the read/write head one cell to the right</w:t>
            </w:r>
          </w:p>
        </w:tc>
      </w:tr>
    </w:tbl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machine’s transition function, δ, is defined by: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sz w:val="14"/>
          <w:szCs w:val="14"/>
          <w:vertAlign w:val="subscript"/>
          <w:lang w:val="en-US"/>
        </w:rPr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1) = (S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 xml:space="preserve">1 , 1, </w:t>
      </w:r>
      <w:r>
        <w:rPr>
          <w:rFonts w:ascii="Arial" w:hAnsi="Arial" w:cs="Arial"/>
          <w:sz w:val="36"/>
          <w:szCs w:val="36"/>
          <w:vertAlign w:val="subscript"/>
          <w:lang w:val="en-US"/>
        </w:rPr>
        <w:t xml:space="preserve"> → 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>)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sz w:val="14"/>
          <w:szCs w:val="14"/>
          <w:vertAlign w:val="subscript"/>
          <w:lang w:val="en-US"/>
        </w:rPr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□) = (S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 xml:space="preserve">2 , □, </w:t>
      </w:r>
      <w:r>
        <w:rPr>
          <w:rFonts w:ascii="Arial" w:hAnsi="Arial" w:cs="Arial"/>
          <w:sz w:val="36"/>
          <w:szCs w:val="36"/>
          <w:vertAlign w:val="subscript"/>
          <w:lang w:val="en-US"/>
        </w:rPr>
        <w:t>←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 xml:space="preserve"> )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sz w:val="14"/>
          <w:szCs w:val="14"/>
          <w:vertAlign w:val="subscript"/>
          <w:lang w:val="en-US"/>
        </w:rPr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, 1) = (S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 xml:space="preserve">3 , □, </w:t>
      </w:r>
      <w:r>
        <w:rPr>
          <w:rFonts w:ascii="Arial" w:hAnsi="Arial" w:cs="Arial"/>
          <w:sz w:val="36"/>
          <w:szCs w:val="36"/>
          <w:vertAlign w:val="subscript"/>
          <w:lang w:val="en-US"/>
        </w:rPr>
        <w:t>←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 xml:space="preserve"> )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Arial" w:hAnsi="Arial" w:cs="Arial"/>
          <w:sz w:val="14"/>
          <w:szCs w:val="14"/>
          <w:vertAlign w:val="subscript"/>
          <w:lang w:val="en-US"/>
        </w:rPr>
      </w:pPr>
      <w:r>
        <w:rPr>
          <w:rFonts w:ascii="Arial" w:hAnsi="Arial" w:cs="Arial"/>
          <w:lang w:val="en-US"/>
        </w:rPr>
        <w:t>δ (S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3</w:t>
      </w:r>
      <w:r>
        <w:rPr>
          <w:rFonts w:ascii="Arial" w:hAnsi="Arial" w:cs="Arial"/>
          <w:lang w:val="en-US"/>
        </w:rPr>
        <w:t>, 1) = (S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 xml:space="preserve">4 , □, </w:t>
      </w:r>
      <w:r>
        <w:rPr>
          <w:rFonts w:ascii="Arial" w:hAnsi="Arial" w:cs="Arial"/>
          <w:sz w:val="36"/>
          <w:szCs w:val="36"/>
          <w:vertAlign w:val="subscript"/>
          <w:lang w:val="en-US"/>
        </w:rPr>
        <w:t>←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 xml:space="preserve"> )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(a)     The Turing machine is carrying out a computation. The machine starts in state S</w:t>
      </w:r>
      <w:r>
        <w:rPr>
          <w:rFonts w:ascii="Arial" w:hAnsi="Arial" w:cs="Arial"/>
          <w:sz w:val="14"/>
          <w:szCs w:val="14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 xml:space="preserve"> with the string </w:t>
      </w:r>
      <w:r>
        <w:rPr>
          <w:rFonts w:ascii="Courier New" w:hAnsi="Courier New" w:cs="Courier New"/>
          <w:sz w:val="20"/>
          <w:szCs w:val="20"/>
          <w:lang w:val="en-US"/>
        </w:rPr>
        <w:t>1111</w:t>
      </w:r>
      <w:r>
        <w:rPr>
          <w:rFonts w:ascii="Arial" w:hAnsi="Arial" w:cs="Arial"/>
          <w:lang w:val="en-US"/>
        </w:rPr>
        <w:t xml:space="preserve"> on the tape. All other cells contain the blank symbol, □. The read/write head is positioned at the leftmost 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Arial" w:hAnsi="Arial" w:cs="Arial"/>
          <w:lang w:val="en-US"/>
        </w:rPr>
        <w:t>, as indicated by the arrow.</w:t>
      </w:r>
    </w:p>
    <w:tbl>
      <w:tblPr>
        <w:tblW w:w="8250" w:type="dxa"/>
        <w:tblInd w:w="100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981"/>
        <w:gridCol w:w="1459"/>
        <w:gridCol w:w="810"/>
      </w:tblGrid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1270" distL="0" distR="6985">
                  <wp:extent cx="3498215" cy="58928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215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</w:tcPr>
          <w:p w:rsidR="00DD4490" w:rsidRDefault="00944F5C">
            <w:pPr>
              <w:widowControl w:val="0"/>
              <w:spacing w:before="283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1270">
                  <wp:extent cx="398780" cy="41148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Trace the computation of the Turing machine, using the transition function δ. Show the contents of the tape, the current position of the read / write head and the current state as the input symbols are processed.</w:t>
      </w:r>
    </w:p>
    <w:tbl>
      <w:tblPr>
        <w:tblW w:w="8250" w:type="dxa"/>
        <w:tblInd w:w="100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994"/>
        <w:gridCol w:w="1475"/>
        <w:gridCol w:w="781"/>
      </w:tblGrid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8890" distL="0" distR="0">
                  <wp:extent cx="3602355" cy="25781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35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635">
                  <wp:extent cx="380365" cy="41148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8890" distL="0" distR="0">
                  <wp:extent cx="3602355" cy="25781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35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635">
                  <wp:extent cx="380365" cy="41148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8890" distL="0" distR="0">
                  <wp:extent cx="3602355" cy="25781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35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635">
                  <wp:extent cx="380365" cy="41148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8890" distL="0" distR="0">
                  <wp:extent cx="3602355" cy="25781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35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635">
                  <wp:extent cx="380365" cy="41148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8890" distL="0" distR="0">
                  <wp:extent cx="3602355" cy="25781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35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635">
                  <wp:extent cx="380365" cy="41148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8890" distL="0" distR="0">
                  <wp:extent cx="3602355" cy="25781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35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635">
                  <wp:extent cx="380365" cy="41148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490">
        <w:tc>
          <w:tcPr>
            <w:tcW w:w="6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8890" distL="0" distR="0">
                  <wp:extent cx="3602355" cy="25781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35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Current State: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  <w:r>
              <w:rPr>
                <w:rFonts w:ascii="Arial" w:hAnsi="Arial" w:cs="Arial"/>
                <w:noProof/>
              </w:rPr>
              <w:drawing>
                <wp:inline distT="0" distB="7620" distL="0" distR="635">
                  <wp:extent cx="380365" cy="41148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(6)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(b)     Explain what this Turing machine does.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(c)     Explain what a </w:t>
      </w:r>
      <w:r>
        <w:rPr>
          <w:rFonts w:ascii="Arial" w:hAnsi="Arial" w:cs="Arial"/>
          <w:i/>
          <w:iCs/>
          <w:lang w:val="en-US"/>
        </w:rPr>
        <w:t>Universal Turing machine</w:t>
      </w:r>
      <w:r>
        <w:rPr>
          <w:rFonts w:ascii="Arial" w:hAnsi="Arial" w:cs="Arial"/>
          <w:lang w:val="en-US"/>
        </w:rPr>
        <w:t xml:space="preserve"> is.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(2)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(Total 9 marks)</w:t>
      </w:r>
      <w:r>
        <w:br w:type="page"/>
      </w:r>
    </w:p>
    <w:p w:rsidR="00DD4490" w:rsidRDefault="00944F5C">
      <w:pPr>
        <w:widowControl w:val="0"/>
        <w:spacing w:before="450" w:after="45" w:line="240" w:lineRule="auto"/>
        <w:ind w:left="150" w:right="45"/>
        <w:rPr>
          <w:rFonts w:ascii="Arial" w:hAnsi="Arial" w:cs="Arial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US"/>
        </w:rPr>
        <w:lastRenderedPageBreak/>
        <w:t>Q4.</w:t>
      </w:r>
    </w:p>
    <w:p w:rsidR="00DD4490" w:rsidRDefault="00944F5C">
      <w:pPr>
        <w:widowControl w:val="0"/>
        <w:spacing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Turing machine has been designed to recognise palindromic binary numbers, ie numbers such as </w:t>
      </w:r>
      <w:r>
        <w:rPr>
          <w:rFonts w:ascii="Courier New" w:hAnsi="Courier New" w:cs="Courier New"/>
          <w:sz w:val="20"/>
          <w:szCs w:val="20"/>
          <w:lang w:val="en-US"/>
        </w:rPr>
        <w:t>101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Courier New" w:hAnsi="Courier New" w:cs="Courier New"/>
          <w:sz w:val="20"/>
          <w:szCs w:val="20"/>
          <w:lang w:val="en-US"/>
        </w:rPr>
        <w:t>0110</w:t>
      </w:r>
      <w:r>
        <w:rPr>
          <w:rFonts w:ascii="Arial" w:hAnsi="Arial" w:cs="Arial"/>
          <w:lang w:val="en-US"/>
        </w:rPr>
        <w:t xml:space="preserve"> that read the same from left to right as from right to left.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Arial" w:hAnsi="Arial" w:cs="Arial"/>
          <w:lang w:val="en-US"/>
        </w:rPr>
        <w:t xml:space="preserve">The machine has states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  <w:lang w:val="en-US"/>
        </w:rPr>
        <w:t>, 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6"/>
          <w:szCs w:val="26"/>
          <w:lang w:val="en-US"/>
        </w:rPr>
        <w:t>, 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, 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C0</w:t>
      </w:r>
      <w:r>
        <w:rPr>
          <w:rFonts w:ascii="Times New Roman" w:hAnsi="Times New Roman" w:cs="Times New Roman"/>
          <w:sz w:val="26"/>
          <w:szCs w:val="26"/>
          <w:lang w:val="en-US"/>
        </w:rPr>
        <w:t>, 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C1</w:t>
      </w:r>
      <w:r>
        <w:rPr>
          <w:rFonts w:ascii="Times New Roman" w:hAnsi="Times New Roman" w:cs="Times New Roman"/>
          <w:sz w:val="26"/>
          <w:szCs w:val="26"/>
          <w:lang w:val="en-US"/>
        </w:rPr>
        <w:t>, 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L</w:t>
      </w:r>
      <w:r>
        <w:rPr>
          <w:rFonts w:ascii="Times New Roman" w:hAnsi="Times New Roman" w:cs="Times New Roman"/>
          <w:sz w:val="26"/>
          <w:szCs w:val="26"/>
          <w:lang w:val="en-US"/>
        </w:rPr>
        <w:t>, 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Y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is the start state and 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and 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are the stop states.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machine stores data on a single tape which is infinitely long in one direction. The machine’s alphabet is </w:t>
      </w:r>
      <w:r>
        <w:rPr>
          <w:rFonts w:ascii="Times New Roman" w:hAnsi="Times New Roman" w:cs="Times New Roman"/>
          <w:sz w:val="26"/>
          <w:szCs w:val="26"/>
          <w:lang w:val="en-US"/>
        </w:rPr>
        <w:t>0, 1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b/>
          <w:bCs/>
          <w:lang w:val="en-US"/>
        </w:rPr>
        <w:t>□</w:t>
      </w:r>
      <w:r>
        <w:rPr>
          <w:rFonts w:ascii="Arial" w:hAnsi="Arial" w:cs="Arial"/>
          <w:lang w:val="en-US"/>
        </w:rPr>
        <w:t xml:space="preserve">, where </w:t>
      </w:r>
      <w:r>
        <w:rPr>
          <w:rFonts w:ascii="Arial" w:hAnsi="Arial" w:cs="Arial"/>
          <w:b/>
          <w:bCs/>
          <w:lang w:val="en-US"/>
        </w:rPr>
        <w:t>□</w:t>
      </w:r>
      <w:r>
        <w:rPr>
          <w:rFonts w:ascii="Arial" w:hAnsi="Arial" w:cs="Arial"/>
          <w:lang w:val="en-US"/>
        </w:rPr>
        <w:t xml:space="preserve"> is the symbol used to indicate a blank cell on the tape. The machine will enter state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Y</w:t>
      </w:r>
      <w:r>
        <w:rPr>
          <w:rFonts w:ascii="Arial" w:hAnsi="Arial" w:cs="Arial"/>
          <w:lang w:val="en-US"/>
        </w:rPr>
        <w:t xml:space="preserve"> if the value represented on the tape is a palindromic binary number, otherwise it will enter state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N</w:t>
      </w:r>
      <w:r>
        <w:rPr>
          <w:rFonts w:ascii="Arial" w:hAnsi="Arial" w:cs="Arial"/>
          <w:lang w:val="en-US"/>
        </w:rPr>
        <w:t>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transition rules for this Turing machine can be expressed as a transition function δ.</w:t>
      </w:r>
      <w:r>
        <w:rPr>
          <w:rFonts w:ascii="Arial" w:hAnsi="Arial" w:cs="Arial"/>
          <w:lang w:val="en-US"/>
        </w:rPr>
        <w:br/>
        <w:t>Rules are written in the form:</w:t>
      </w:r>
    </w:p>
    <w:p w:rsidR="00DD4490" w:rsidRDefault="00944F5C">
      <w:pPr>
        <w:widowControl w:val="0"/>
        <w:spacing w:before="240" w:after="0" w:line="240" w:lineRule="auto"/>
        <w:ind w:left="1701" w:right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δ(Current State, Input Symbol) = (Next State, Output Symbol, Movement)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So, for example, the rule:</w:t>
      </w:r>
    </w:p>
    <w:p w:rsidR="00DD4490" w:rsidRDefault="00944F5C">
      <w:pPr>
        <w:widowControl w:val="0"/>
        <w:spacing w:before="240" w:after="0" w:line="240" w:lineRule="auto"/>
        <w:ind w:left="567"/>
        <w:jc w:val="center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δ</w:t>
      </w:r>
      <w:r>
        <w:rPr>
          <w:rFonts w:ascii="Arial" w:hAnsi="Arial" w:cs="Arial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B</w:t>
      </w:r>
      <w:r>
        <w:rPr>
          <w:rFonts w:ascii="Arial" w:hAnsi="Arial" w:cs="Arial"/>
          <w:lang w:val="en-US"/>
        </w:rPr>
        <w:t>, 0) = (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 xml:space="preserve"> , </w:t>
      </w:r>
      <w:r>
        <w:rPr>
          <w:rFonts w:ascii="Arial" w:hAnsi="Arial" w:cs="Arial"/>
          <w:b/>
          <w:bCs/>
          <w:lang w:val="en-US"/>
        </w:rPr>
        <w:t>□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sz w:val="36"/>
          <w:szCs w:val="36"/>
          <w:lang w:val="en-US"/>
        </w:rPr>
        <w:t>→</w:t>
      </w:r>
      <w:r>
        <w:rPr>
          <w:rFonts w:ascii="Arial" w:hAnsi="Arial" w:cs="Arial"/>
          <w:lang w:val="en-US"/>
        </w:rPr>
        <w:t>)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means:</w:t>
      </w:r>
    </w:p>
    <w:p w:rsidR="00DD4490" w:rsidRDefault="00944F5C">
      <w:pPr>
        <w:widowControl w:val="0"/>
        <w:spacing w:after="0" w:line="240" w:lineRule="auto"/>
        <w:ind w:lef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</w:t>
      </w:r>
    </w:p>
    <w:tbl>
      <w:tblPr>
        <w:tblW w:w="9087" w:type="dxa"/>
        <w:tblInd w:w="948" w:type="dxa"/>
        <w:tblLook w:val="0000" w:firstRow="0" w:lastRow="0" w:firstColumn="0" w:lastColumn="0" w:noHBand="0" w:noVBand="0"/>
      </w:tblPr>
      <w:tblGrid>
        <w:gridCol w:w="1086"/>
        <w:gridCol w:w="8001"/>
      </w:tblGrid>
      <w:tr w:rsidR="00DD4490">
        <w:tc>
          <w:tcPr>
            <w:tcW w:w="1086" w:type="dxa"/>
            <w:shd w:val="clear" w:color="auto" w:fill="auto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machine is currently in state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 xml:space="preserve"> AND the input symbol read from the</w:t>
            </w:r>
            <w:r>
              <w:rPr>
                <w:rFonts w:ascii="Arial" w:hAnsi="Arial" w:cs="Arial"/>
                <w:lang w:val="en-US"/>
              </w:rPr>
              <w:br/>
              <w:t>tape is 0</w:t>
            </w:r>
          </w:p>
        </w:tc>
      </w:tr>
      <w:tr w:rsidR="00DD4490">
        <w:tc>
          <w:tcPr>
            <w:tcW w:w="1086" w:type="dxa"/>
            <w:shd w:val="clear" w:color="auto" w:fill="auto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THEN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machine should change to state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write a blank symbol (</w:t>
            </w:r>
            <w:r>
              <w:rPr>
                <w:rFonts w:ascii="Arial" w:hAnsi="Arial" w:cs="Arial"/>
                <w:b/>
                <w:bCs/>
                <w:lang w:val="en-US"/>
              </w:rPr>
              <w:t>□</w:t>
            </w:r>
            <w:r>
              <w:rPr>
                <w:rFonts w:ascii="Arial" w:hAnsi="Arial" w:cs="Arial"/>
                <w:lang w:val="en-US"/>
              </w:rPr>
              <w:t>) to the tape</w:t>
            </w:r>
            <w:r>
              <w:rPr>
                <w:rFonts w:ascii="Arial" w:hAnsi="Arial" w:cs="Arial"/>
                <w:lang w:val="en-US"/>
              </w:rPr>
              <w:br/>
              <w:t>and move the read / write head one cell to the right</w:t>
            </w:r>
          </w:p>
        </w:tc>
      </w:tr>
    </w:tbl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machine’s transition function, </w:t>
      </w:r>
      <w:r>
        <w:rPr>
          <w:rFonts w:ascii="Times New Roman" w:hAnsi="Times New Roman" w:cs="Times New Roman"/>
          <w:sz w:val="26"/>
          <w:szCs w:val="26"/>
          <w:lang w:val="en-US"/>
        </w:rPr>
        <w:t>δ</w:t>
      </w:r>
      <w:r>
        <w:rPr>
          <w:rFonts w:ascii="Arial" w:hAnsi="Arial" w:cs="Arial"/>
          <w:lang w:val="en-US"/>
        </w:rPr>
        <w:t>, is defined by:</w:t>
      </w:r>
    </w:p>
    <w:p w:rsidR="00DD4490" w:rsidRDefault="00944F5C">
      <w:pPr>
        <w:widowControl w:val="0"/>
        <w:spacing w:after="0" w:line="240" w:lineRule="auto"/>
        <w:ind w:lef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</w:t>
      </w:r>
    </w:p>
    <w:tbl>
      <w:tblPr>
        <w:tblW w:w="6000" w:type="dxa"/>
        <w:tblInd w:w="2208" w:type="dxa"/>
        <w:tblLook w:val="0000" w:firstRow="0" w:lastRow="0" w:firstColumn="0" w:lastColumn="0" w:noHBand="0" w:noVBand="0"/>
      </w:tblPr>
      <w:tblGrid>
        <w:gridCol w:w="2599"/>
        <w:gridCol w:w="800"/>
        <w:gridCol w:w="2601"/>
      </w:tblGrid>
      <w:tr w:rsidR="00DD4490">
        <w:tc>
          <w:tcPr>
            <w:tcW w:w="2599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    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, 0)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□, →)</w:t>
            </w:r>
            <w:r>
              <w:rPr>
                <w:rFonts w:ascii="Arial" w:hAnsi="Arial" w:cs="Arial"/>
                <w:lang w:val="en-US"/>
              </w:rPr>
              <w:br/>
              <w:t>     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, 1)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□, →)</w:t>
            </w:r>
            <w:r>
              <w:rPr>
                <w:rFonts w:ascii="Arial" w:hAnsi="Arial" w:cs="Arial"/>
                <w:lang w:val="en-US"/>
              </w:rPr>
              <w:br/>
              <w:t>     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, □)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rFonts w:ascii="Arial" w:hAnsi="Arial" w:cs="Arial"/>
                <w:lang w:val="en-US"/>
              </w:rPr>
              <w:t>, □, →)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C0</w:t>
            </w:r>
            <w:r>
              <w:rPr>
                <w:rFonts w:ascii="Arial" w:hAnsi="Arial" w:cs="Arial"/>
                <w:lang w:val="en-US"/>
              </w:rPr>
              <w:t>, 0)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L</w:t>
            </w:r>
            <w:r>
              <w:rPr>
                <w:rFonts w:ascii="Arial" w:hAnsi="Arial" w:cs="Arial"/>
                <w:lang w:val="en-US"/>
              </w:rPr>
              <w:t>, □,←)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C0</w:t>
            </w:r>
            <w:r>
              <w:rPr>
                <w:rFonts w:ascii="Arial" w:hAnsi="Arial" w:cs="Arial"/>
                <w:lang w:val="en-US"/>
              </w:rPr>
              <w:t>, 1)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N</w:t>
            </w:r>
            <w:r>
              <w:rPr>
                <w:rFonts w:ascii="Arial" w:hAnsi="Arial" w:cs="Arial"/>
                <w:lang w:val="en-US"/>
              </w:rPr>
              <w:t>, 1,←)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C0</w:t>
            </w:r>
            <w:r>
              <w:rPr>
                <w:rFonts w:ascii="Arial" w:hAnsi="Arial" w:cs="Arial"/>
                <w:lang w:val="en-US"/>
              </w:rPr>
              <w:t>, □)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rFonts w:ascii="Arial" w:hAnsi="Arial" w:cs="Arial"/>
                <w:lang w:val="en-US"/>
              </w:rPr>
              <w:t>, □,→)</w:t>
            </w:r>
          </w:p>
        </w:tc>
      </w:tr>
      <w:tr w:rsidR="00DD4490">
        <w:tc>
          <w:tcPr>
            <w:tcW w:w="2599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0)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0, →)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1)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1, →)</w:t>
            </w:r>
            <w:r>
              <w:rPr>
                <w:rFonts w:ascii="Arial" w:hAnsi="Arial" w:cs="Arial"/>
                <w:lang w:val="en-US"/>
              </w:rPr>
              <w:br/>
              <w:t> 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□)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C0</w:t>
            </w:r>
            <w:r>
              <w:rPr>
                <w:rFonts w:ascii="Arial" w:hAnsi="Arial" w:cs="Arial"/>
                <w:lang w:val="en-US"/>
              </w:rPr>
              <w:t>, □, ←)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C1</w:t>
            </w:r>
            <w:r>
              <w:rPr>
                <w:rFonts w:ascii="Arial" w:hAnsi="Arial" w:cs="Arial"/>
                <w:lang w:val="en-US"/>
              </w:rPr>
              <w:t>, 0)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N</w:t>
            </w:r>
            <w:r>
              <w:rPr>
                <w:rFonts w:ascii="Arial" w:hAnsi="Arial" w:cs="Arial"/>
                <w:lang w:val="en-US"/>
              </w:rPr>
              <w:t>, 0, ←)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C1</w:t>
            </w:r>
            <w:r>
              <w:rPr>
                <w:rFonts w:ascii="Arial" w:hAnsi="Arial" w:cs="Arial"/>
                <w:lang w:val="en-US"/>
              </w:rPr>
              <w:t>, 1)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L</w:t>
            </w:r>
            <w:r>
              <w:rPr>
                <w:rFonts w:ascii="Arial" w:hAnsi="Arial" w:cs="Arial"/>
                <w:lang w:val="en-US"/>
              </w:rPr>
              <w:t>, □, ←)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C1</w:t>
            </w:r>
            <w:r>
              <w:rPr>
                <w:rFonts w:ascii="Arial" w:hAnsi="Arial" w:cs="Arial"/>
                <w:lang w:val="en-US"/>
              </w:rPr>
              <w:t>, □)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Y</w:t>
            </w:r>
            <w:r>
              <w:rPr>
                <w:rFonts w:ascii="Arial" w:hAnsi="Arial" w:cs="Arial"/>
                <w:lang w:val="en-US"/>
              </w:rPr>
              <w:t>, □, →)</w:t>
            </w:r>
          </w:p>
        </w:tc>
      </w:tr>
      <w:tr w:rsidR="00DD4490">
        <w:tc>
          <w:tcPr>
            <w:tcW w:w="2599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0)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0, →)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1)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1, →)</w:t>
            </w:r>
            <w:r>
              <w:rPr>
                <w:rFonts w:ascii="Arial" w:hAnsi="Arial" w:cs="Arial"/>
                <w:lang w:val="en-US"/>
              </w:rPr>
              <w:br/>
              <w:t> 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, □)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C1</w:t>
            </w:r>
            <w:r>
              <w:rPr>
                <w:rFonts w:ascii="Arial" w:hAnsi="Arial" w:cs="Arial"/>
                <w:lang w:val="en-US"/>
              </w:rPr>
              <w:t>, □, ←)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L</w:t>
            </w:r>
            <w:r>
              <w:rPr>
                <w:rFonts w:ascii="Arial" w:hAnsi="Arial" w:cs="Arial"/>
                <w:lang w:val="en-US"/>
              </w:rPr>
              <w:t>, 0)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L</w:t>
            </w:r>
            <w:r>
              <w:rPr>
                <w:rFonts w:ascii="Arial" w:hAnsi="Arial" w:cs="Arial"/>
                <w:lang w:val="en-US"/>
              </w:rPr>
              <w:t>, 0, ←)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L</w:t>
            </w:r>
            <w:r>
              <w:rPr>
                <w:rFonts w:ascii="Arial" w:hAnsi="Arial" w:cs="Arial"/>
                <w:lang w:val="en-US"/>
              </w:rPr>
              <w:t>, 1)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L</w:t>
            </w:r>
            <w:r>
              <w:rPr>
                <w:rFonts w:ascii="Arial" w:hAnsi="Arial" w:cs="Arial"/>
                <w:lang w:val="en-US"/>
              </w:rPr>
              <w:t>, 1,←)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δ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L</w:t>
            </w:r>
            <w:r>
              <w:rPr>
                <w:rFonts w:ascii="Arial" w:hAnsi="Arial" w:cs="Arial"/>
                <w:lang w:val="en-US"/>
              </w:rPr>
              <w:t>, □) =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, □,→)</w:t>
            </w:r>
          </w:p>
        </w:tc>
      </w:tr>
    </w:tbl>
    <w:p w:rsidR="00DD4490" w:rsidRDefault="00944F5C">
      <w:pPr>
        <w:widowControl w:val="0"/>
        <w:spacing w:before="240" w:after="0" w:line="240" w:lineRule="auto"/>
        <w:ind w:left="1701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(a)     This Turing machine is carrying out a computation. The machine starts in state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B</w:t>
      </w:r>
      <w:r>
        <w:rPr>
          <w:rFonts w:ascii="Arial" w:hAnsi="Arial" w:cs="Arial"/>
          <w:lang w:val="en-US"/>
        </w:rPr>
        <w:t xml:space="preserve"> with the string 101 on the tape. All other cells contain the blank symbol, </w:t>
      </w:r>
      <w:r>
        <w:rPr>
          <w:rFonts w:ascii="Arial" w:hAnsi="Arial" w:cs="Arial"/>
          <w:b/>
          <w:bCs/>
          <w:lang w:val="en-US"/>
        </w:rPr>
        <w:t>□</w:t>
      </w:r>
      <w:r>
        <w:rPr>
          <w:rFonts w:ascii="Arial" w:hAnsi="Arial" w:cs="Arial"/>
          <w:lang w:val="en-US"/>
        </w:rPr>
        <w:t xml:space="preserve"> (not shown).</w:t>
      </w:r>
      <w:r>
        <w:rPr>
          <w:rFonts w:ascii="Arial" w:hAnsi="Arial" w:cs="Arial"/>
          <w:lang w:val="en-US"/>
        </w:rPr>
        <w:br/>
        <w:t>The read / write head is located at the left hand symbol of the string and is indicated with an upward arrow.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Trace the computation of the Turing machine, using the transition function </w:t>
      </w:r>
      <w:r>
        <w:rPr>
          <w:rFonts w:ascii="Times New Roman" w:hAnsi="Times New Roman" w:cs="Times New Roman"/>
          <w:sz w:val="26"/>
          <w:szCs w:val="26"/>
          <w:lang w:val="en-US"/>
        </w:rPr>
        <w:t>δ</w:t>
      </w:r>
      <w:r>
        <w:rPr>
          <w:rFonts w:ascii="Arial" w:hAnsi="Arial" w:cs="Arial"/>
          <w:lang w:val="en-US"/>
        </w:rPr>
        <w:t>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Show the contents of the tape, the current position of the read/write head and the current state as the input symbols are processed.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The initial configuration of the machine has been completed for you in step 1.</w:t>
      </w:r>
    </w:p>
    <w:p w:rsidR="00DD4490" w:rsidRDefault="00944F5C">
      <w:pPr>
        <w:widowControl w:val="0"/>
        <w:spacing w:before="240" w:after="0" w:line="240" w:lineRule="auto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1905" distL="0" distR="6350">
            <wp:extent cx="5308600" cy="37128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 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(5)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(b)     The three rules shown below are part of the machine’s transition function.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Explain what effect these three rules, taken together, have on the tape, the read / write head and the state of the Turing machine:</w:t>
      </w:r>
    </w:p>
    <w:p w:rsidR="00DD4490" w:rsidRDefault="00944F5C">
      <w:pPr>
        <w:widowControl w:val="0"/>
        <w:spacing w:before="240"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δ</w:t>
      </w:r>
      <w:r>
        <w:rPr>
          <w:rFonts w:ascii="Arial" w:hAnsi="Arial" w:cs="Arial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>, 0)   =    (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>, 0, →)</w:t>
      </w:r>
      <w:r>
        <w:rPr>
          <w:rFonts w:ascii="Arial" w:hAnsi="Arial" w:cs="Arial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δ</w:t>
      </w:r>
      <w:r>
        <w:rPr>
          <w:rFonts w:ascii="Arial" w:hAnsi="Arial" w:cs="Arial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>, 1)   =    (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>, 1, →)</w:t>
      </w:r>
      <w:r>
        <w:rPr>
          <w:rFonts w:ascii="Arial" w:hAnsi="Arial" w:cs="Arial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δ</w:t>
      </w:r>
      <w:r>
        <w:rPr>
          <w:rFonts w:ascii="Arial" w:hAnsi="Arial" w:cs="Arial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0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□</w:t>
      </w:r>
      <w:r>
        <w:rPr>
          <w:rFonts w:ascii="Arial" w:hAnsi="Arial" w:cs="Arial"/>
          <w:lang w:val="en-US"/>
        </w:rPr>
        <w:t>)   =    (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C0</w:t>
      </w:r>
      <w:r>
        <w:rPr>
          <w:rFonts w:ascii="Arial" w:hAnsi="Arial" w:cs="Arial"/>
          <w:lang w:val="en-US"/>
        </w:rPr>
        <w:t>, □,←)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(2)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(c)     A Universal Turing machine (UTM) is a special type of Turing machine that can be considered to act like an interpreter.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Explain how a UTM can be considered to be an interpreter.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(2)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(Total 9 marks)</w:t>
      </w:r>
      <w:r>
        <w:br w:type="page"/>
      </w:r>
    </w:p>
    <w:p w:rsidR="00DD4490" w:rsidRDefault="00944F5C">
      <w:pPr>
        <w:widowControl w:val="0"/>
        <w:spacing w:before="450" w:after="45" w:line="240" w:lineRule="auto"/>
        <w:ind w:left="150" w:right="45"/>
        <w:rPr>
          <w:rFonts w:ascii="Arial" w:hAnsi="Arial" w:cs="Arial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val="en-US"/>
        </w:rPr>
        <w:lastRenderedPageBreak/>
        <w:t>Q5.</w:t>
      </w:r>
    </w:p>
    <w:p w:rsidR="00DD4490" w:rsidRDefault="00944F5C">
      <w:pPr>
        <w:widowControl w:val="0"/>
        <w:spacing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diagram below shows a Finite State Automaton (FSA). The FSA has input alphabet {a, b, c} and six states, S</w:t>
      </w:r>
      <w:r>
        <w:rPr>
          <w:rFonts w:ascii="Cambria Math" w:hAnsi="Cambria Math" w:cs="Cambria Math"/>
          <w:lang w:val="en-US"/>
        </w:rPr>
        <w:t>₁</w:t>
      </w:r>
      <w:r>
        <w:rPr>
          <w:rFonts w:ascii="Arial" w:hAnsi="Arial" w:cs="Arial"/>
          <w:lang w:val="en-US"/>
        </w:rPr>
        <w:t>, S</w:t>
      </w:r>
      <w:r>
        <w:rPr>
          <w:rFonts w:ascii="Cambria Math" w:hAnsi="Cambria Math" w:cs="Cambria Math"/>
          <w:lang w:val="en-US"/>
        </w:rPr>
        <w:t>₂</w:t>
      </w:r>
      <w:r>
        <w:rPr>
          <w:rFonts w:ascii="Arial" w:hAnsi="Arial" w:cs="Arial"/>
          <w:lang w:val="en-US"/>
        </w:rPr>
        <w:t>, S</w:t>
      </w:r>
      <w:r>
        <w:rPr>
          <w:rFonts w:ascii="Cambria Math" w:hAnsi="Cambria Math" w:cs="Cambria Math"/>
          <w:lang w:val="en-US"/>
        </w:rPr>
        <w:t>₃</w:t>
      </w:r>
      <w:r>
        <w:rPr>
          <w:rFonts w:ascii="Arial" w:hAnsi="Arial" w:cs="Arial"/>
          <w:lang w:val="en-US"/>
        </w:rPr>
        <w:t>, S</w:t>
      </w:r>
      <w:r>
        <w:rPr>
          <w:rFonts w:ascii="Cambria Math" w:hAnsi="Cambria Math" w:cs="Cambria Math"/>
          <w:lang w:val="en-US"/>
        </w:rPr>
        <w:t>₄</w:t>
      </w:r>
      <w:r>
        <w:rPr>
          <w:rFonts w:ascii="Arial" w:hAnsi="Arial" w:cs="Arial"/>
          <w:lang w:val="en-US"/>
        </w:rPr>
        <w:t>, S</w:t>
      </w:r>
      <w:r>
        <w:rPr>
          <w:rFonts w:ascii="Cambria Math" w:hAnsi="Cambria Math" w:cs="Cambria Math"/>
          <w:lang w:val="en-US"/>
        </w:rPr>
        <w:t>₅</w:t>
      </w:r>
      <w:r>
        <w:rPr>
          <w:rFonts w:ascii="Arial" w:hAnsi="Arial" w:cs="Arial"/>
          <w:lang w:val="en-US"/>
        </w:rPr>
        <w:t xml:space="preserve"> and S</w:t>
      </w:r>
      <w:r>
        <w:rPr>
          <w:rFonts w:ascii="Cambria Math" w:hAnsi="Cambria Math" w:cs="Cambria Math"/>
          <w:lang w:val="en-US"/>
        </w:rPr>
        <w:t>₆</w:t>
      </w:r>
      <w:r>
        <w:rPr>
          <w:rFonts w:ascii="Arial" w:hAnsi="Arial" w:cs="Arial"/>
          <w:lang w:val="en-US"/>
        </w:rPr>
        <w:t>.</w:t>
      </w:r>
    </w:p>
    <w:p w:rsidR="00DD4490" w:rsidRDefault="00944F5C">
      <w:pPr>
        <w:widowControl w:val="0"/>
        <w:spacing w:before="240" w:after="0" w:line="240" w:lineRule="auto"/>
        <w:ind w:left="567" w:right="567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1905">
            <wp:extent cx="5179695" cy="3037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 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(a)     Complete the empty cells in the </w:t>
      </w:r>
      <w:r>
        <w:rPr>
          <w:rFonts w:ascii="Arial" w:hAnsi="Arial" w:cs="Arial"/>
          <w:b/>
          <w:bCs/>
          <w:lang w:val="en-US"/>
        </w:rPr>
        <w:t>part of the transition table shown</w:t>
      </w:r>
      <w:r>
        <w:rPr>
          <w:rFonts w:ascii="Arial" w:hAnsi="Arial" w:cs="Arial"/>
          <w:lang w:val="en-US"/>
        </w:rPr>
        <w:t xml:space="preserve"> below for the FSA in the diagram.</w:t>
      </w:r>
    </w:p>
    <w:p w:rsidR="00DD4490" w:rsidRDefault="00944F5C">
      <w:pPr>
        <w:widowControl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</w:t>
      </w:r>
    </w:p>
    <w:tbl>
      <w:tblPr>
        <w:tblW w:w="6300" w:type="dxa"/>
        <w:tblInd w:w="130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800"/>
        <w:gridCol w:w="501"/>
        <w:gridCol w:w="500"/>
        <w:gridCol w:w="500"/>
        <w:gridCol w:w="500"/>
        <w:gridCol w:w="501"/>
        <w:gridCol w:w="500"/>
        <w:gridCol w:w="500"/>
        <w:gridCol w:w="500"/>
        <w:gridCol w:w="498"/>
      </w:tblGrid>
      <w:tr w:rsidR="00DD4490"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Current State</w:t>
            </w:r>
          </w:p>
        </w:tc>
        <w:tc>
          <w:tcPr>
            <w:tcW w:w="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₁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₁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₁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₂</w:t>
            </w:r>
          </w:p>
        </w:tc>
        <w:tc>
          <w:tcPr>
            <w:tcW w:w="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₂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₂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₃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₃</w:t>
            </w:r>
          </w:p>
        </w:tc>
        <w:tc>
          <w:tcPr>
            <w:tcW w:w="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₃</w:t>
            </w:r>
          </w:p>
        </w:tc>
      </w:tr>
      <w:tr w:rsidR="00DD4490"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Input Symbol</w:t>
            </w:r>
          </w:p>
        </w:tc>
        <w:tc>
          <w:tcPr>
            <w:tcW w:w="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  <w:tr w:rsidR="00DD4490"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Next State</w:t>
            </w:r>
          </w:p>
        </w:tc>
        <w:tc>
          <w:tcPr>
            <w:tcW w:w="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₂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₆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₆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₅</w:t>
            </w:r>
          </w:p>
        </w:tc>
        <w:tc>
          <w:tcPr>
            <w:tcW w:w="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₃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Cambria Math" w:hAnsi="Cambria Math" w:cs="Cambria Math"/>
                <w:lang w:val="en-US"/>
              </w:rPr>
              <w:t>₆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D4490" w:rsidRDefault="00944F5C">
            <w:pPr>
              <w:widowControl w:val="0"/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</w:tbl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DD4490" w:rsidRDefault="00944F5C">
      <w:pPr>
        <w:widowControl w:val="0"/>
        <w:spacing w:after="0" w:line="240" w:lineRule="auto"/>
        <w:ind w:left="1134" w:right="567" w:hanging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(b)     Give the name of the state that the FSA will end up in when processing the string </w:t>
      </w:r>
      <w:r>
        <w:rPr>
          <w:rFonts w:ascii="Courier New" w:hAnsi="Courier New" w:cs="Courier New"/>
          <w:sz w:val="20"/>
          <w:szCs w:val="20"/>
          <w:lang w:val="en-US"/>
        </w:rPr>
        <w:t>abcb.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(c)     Describe the purpose of state S</w:t>
      </w:r>
      <w:r>
        <w:rPr>
          <w:rFonts w:ascii="Cambria Math" w:hAnsi="Cambria Math" w:cs="Cambria Math"/>
          <w:lang w:val="en-US"/>
        </w:rPr>
        <w:t>₆</w:t>
      </w:r>
      <w:r>
        <w:rPr>
          <w:rFonts w:ascii="Arial" w:hAnsi="Arial" w:cs="Arial"/>
          <w:lang w:val="en-US"/>
        </w:rPr>
        <w:t>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(d)     The FSA in the diagram above accepts strings that consist of:</w:t>
      </w:r>
    </w:p>
    <w:p w:rsidR="00DD4490" w:rsidRDefault="00944F5C">
      <w:pPr>
        <w:widowControl w:val="0"/>
        <w:spacing w:after="0" w:line="240" w:lineRule="auto"/>
        <w:ind w:left="1701" w:right="567" w:hanging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•        a letter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DD4490" w:rsidRDefault="00944F5C">
      <w:pPr>
        <w:widowControl w:val="0"/>
        <w:spacing w:after="0" w:line="240" w:lineRule="auto"/>
        <w:ind w:left="1701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•        followed by zero or more occurrences of the string </w:t>
      </w:r>
      <w:r>
        <w:rPr>
          <w:rFonts w:ascii="Courier New" w:hAnsi="Courier New" w:cs="Courier New"/>
          <w:sz w:val="20"/>
          <w:szCs w:val="20"/>
          <w:lang w:val="en-US"/>
        </w:rPr>
        <w:t>bc</w:t>
      </w:r>
      <w:r>
        <w:rPr>
          <w:rFonts w:ascii="Arial" w:hAnsi="Arial" w:cs="Arial"/>
          <w:lang w:val="en-US"/>
        </w:rPr>
        <w:t xml:space="preserve"> and</w:t>
      </w:r>
    </w:p>
    <w:p w:rsidR="00DD4490" w:rsidRDefault="00944F5C">
      <w:pPr>
        <w:widowControl w:val="0"/>
        <w:spacing w:after="0" w:line="240" w:lineRule="auto"/>
        <w:ind w:left="1701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•        ending with a second letter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Arial" w:hAnsi="Arial" w:cs="Arial"/>
          <w:lang w:val="en-US"/>
        </w:rPr>
        <w:t>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any FSA, it is possible to write a regular expression that will match the same language (set of strings) as the FSA.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a regular expression that will match the same language that is accepted by the FSA above.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___________________________________________________________________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(2)</w:t>
      </w:r>
    </w:p>
    <w:p w:rsidR="00DD4490" w:rsidRDefault="00944F5C">
      <w:pPr>
        <w:widowControl w:val="0"/>
        <w:spacing w:before="240" w:after="0" w:line="240" w:lineRule="auto"/>
        <w:ind w:left="1134" w:righ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(e)     The Turing Machine is a more powerful abstract model of computation than the FSA.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Explain why the Turing Machine model can be used to recognise a greater range of languages than an FSA could.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240" w:after="0" w:line="240" w:lineRule="auto"/>
        <w:ind w:left="1134" w:righ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___________________________________________________________________</w:t>
      </w:r>
    </w:p>
    <w:p w:rsidR="00DD4490" w:rsidRDefault="00944F5C">
      <w:pPr>
        <w:widowControl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(1)</w:t>
      </w:r>
    </w:p>
    <w:p w:rsidR="00DD4490" w:rsidRDefault="00944F5C">
      <w:pPr>
        <w:widowControl w:val="0"/>
        <w:spacing w:before="60" w:after="0" w:line="240" w:lineRule="auto"/>
        <w:jc w:val="right"/>
      </w:pPr>
      <w:r>
        <w:rPr>
          <w:rFonts w:ascii="Arial" w:hAnsi="Arial" w:cs="Arial"/>
          <w:b/>
          <w:bCs/>
          <w:sz w:val="20"/>
          <w:szCs w:val="20"/>
          <w:lang w:val="en-US"/>
        </w:rPr>
        <w:t>(Total 6 marks)</w:t>
      </w:r>
    </w:p>
    <w:sectPr w:rsidR="00DD4490">
      <w:pgSz w:w="11906" w:h="16838"/>
      <w:pgMar w:top="851" w:right="851" w:bottom="851" w:left="851" w:header="0" w:footer="0" w:gutter="0"/>
      <w:pgBorders>
        <w:top w:val="double" w:sz="4" w:space="17" w:color="00000A"/>
        <w:left w:val="double" w:sz="4" w:space="17" w:color="00000A"/>
        <w:bottom w:val="double" w:sz="4" w:space="17" w:color="00000A"/>
        <w:right w:val="double" w:sz="4" w:space="17" w:color="00000A"/>
      </w:pgBorders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490"/>
    <w:rsid w:val="001C7123"/>
    <w:rsid w:val="003F55F8"/>
    <w:rsid w:val="006413EC"/>
    <w:rsid w:val="00944F5C"/>
    <w:rsid w:val="00B100CC"/>
    <w:rsid w:val="00B76304"/>
    <w:rsid w:val="00DD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after="0" w:line="240" w:lineRule="auto"/>
      <w:outlineLvl w:val="0"/>
    </w:pPr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spacing w:after="0" w:line="240" w:lineRule="auto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spacing w:after="0" w:line="240" w:lineRule="auto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spacing w:after="0" w:line="240" w:lineRule="auto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spacing w:after="0" w:line="240" w:lineRule="auto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spacing w:after="0" w:line="240" w:lineRule="auto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after="0" w:line="240" w:lineRule="auto"/>
      <w:outlineLvl w:val="0"/>
    </w:pPr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spacing w:after="0" w:line="240" w:lineRule="auto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spacing w:after="0" w:line="240" w:lineRule="auto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spacing w:after="0" w:line="240" w:lineRule="auto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spacing w:after="0" w:line="240" w:lineRule="auto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spacing w:after="0" w:line="240" w:lineRule="auto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14BEB5CD.dotm</Template>
  <TotalTime>40</TotalTime>
  <Pages>13</Pages>
  <Words>2017</Words>
  <Characters>11500</Characters>
  <Application>Microsoft Office Word</Application>
  <DocSecurity>0</DocSecurity>
  <Lines>95</Lines>
  <Paragraphs>26</Paragraphs>
  <ScaleCrop>false</ScaleCrop>
  <Company>RM plc</Company>
  <LinksUpToDate>false</LinksUpToDate>
  <CharactersWithSpaces>13491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P.Clifton</dc:creator>
  <dc:description>Created by the \'abHTML to RTF .Net\'bb 5.8.2.9</dc:description>
  <cp:lastModifiedBy>BarrassJ</cp:lastModifiedBy>
  <cp:revision>10</cp:revision>
  <dcterms:created xsi:type="dcterms:W3CDTF">2018-03-20T10:25:00Z</dcterms:created>
  <dcterms:modified xsi:type="dcterms:W3CDTF">2018-03-21T09:37:00Z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RM plc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