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8F695" w14:textId="77777777" w:rsidR="00B072A1" w:rsidRDefault="00B072A1" w:rsidP="00B072A1">
      <w:pPr>
        <w:spacing w:line="360" w:lineRule="auto"/>
        <w:ind w:firstLineChars="200" w:firstLine="640"/>
        <w:rPr>
          <w:rFonts w:ascii="黑体" w:eastAsia="黑体" w:hAnsi="宋体"/>
          <w:sz w:val="32"/>
        </w:rPr>
      </w:pPr>
      <w:proofErr w:type="spellStart"/>
      <w:r w:rsidRPr="00B072A1">
        <w:rPr>
          <w:rFonts w:ascii="黑体" w:eastAsia="黑体" w:hAnsi="宋体"/>
          <w:sz w:val="32"/>
        </w:rPr>
        <w:t>Explainability</w:t>
      </w:r>
      <w:proofErr w:type="spellEnd"/>
      <w:r w:rsidRPr="00B072A1">
        <w:rPr>
          <w:rFonts w:ascii="黑体" w:eastAsia="黑体" w:hAnsi="宋体"/>
          <w:sz w:val="32"/>
        </w:rPr>
        <w:t xml:space="preserve"> in music recommender systems</w:t>
      </w:r>
    </w:p>
    <w:p w14:paraId="3C647D4B" w14:textId="457424AC" w:rsid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如今，收听录制音乐的最常见方式是通过流媒体平台，该平台提供对数千万首曲目的访问。为了帮助用户有效地浏览这些大型目录，音乐推荐系统（</w:t>
      </w:r>
      <w:r w:rsidRPr="00B072A1">
        <w:rPr>
          <w:rFonts w:ascii="宋体" w:eastAsia="宋体" w:hAnsi="宋体"/>
          <w:sz w:val="24"/>
          <w:szCs w:val="24"/>
        </w:rPr>
        <w:t>MRS）的集成变得至关重要。当前现实世界的MRS通常非常复杂，并且针对推荐准确性进行了优化。它们结合了基于协作过滤和基于内容的推荐的多个构建块。这种复杂性可能会妨碍向最终用户解释建议的能力，这对于被视为意外或不适当的建议尤其重要。虽然纯粹的推荐性能通常与用户满意度相关，但可解释性对信任和宽恕等其他因素有积极影响，这些因素对于保持用户忠诚度至关重要。</w:t>
      </w:r>
    </w:p>
    <w:p w14:paraId="13AFB23A" w14:textId="77777777" w:rsidR="00B072A1" w:rsidRPr="00B072A1" w:rsidRDefault="00B072A1" w:rsidP="00B072A1">
      <w:pPr>
        <w:spacing w:line="360" w:lineRule="auto"/>
        <w:ind w:firstLineChars="200" w:firstLine="480"/>
        <w:rPr>
          <w:rFonts w:ascii="宋体" w:eastAsia="宋体" w:hAnsi="宋体" w:hint="eastAsia"/>
          <w:sz w:val="24"/>
          <w:szCs w:val="24"/>
        </w:rPr>
      </w:pPr>
    </w:p>
    <w:p w14:paraId="0FE51A48" w14:textId="49B2E227" w:rsid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在本文中，我们将讨论如何在</w:t>
      </w:r>
      <w:r w:rsidRPr="00B072A1">
        <w:rPr>
          <w:rFonts w:ascii="宋体" w:eastAsia="宋体" w:hAnsi="宋体"/>
          <w:sz w:val="24"/>
          <w:szCs w:val="24"/>
        </w:rPr>
        <w:t>MRS的上下文中解决可解释性问题。我们提供了关于可解释性如何改进音乐推荐算法和增强用户体验的观点。首先，我们回顾了推荐者可解释性以及可解释人工智能（XAI）的一般维度和目标，并详细说明了这些维度和目标在多大程度上适用于或需要适应音乐消费和推荐的特定特征。然后，我们展示了如何将可解释性组件集成到MRS中，以及可以提供哪种形式的解释。由于解释质量的评估与纯粹基于准确性的评估标准脱钩，因此我们还讨论了评估音乐推荐解释的要求和策略。最后，我们描述了在大规模工业MRS中引入可解释性的当前挑战</w:t>
      </w:r>
      <w:r w:rsidRPr="00B072A1">
        <w:rPr>
          <w:rFonts w:ascii="宋体" w:eastAsia="宋体" w:hAnsi="宋体" w:hint="eastAsia"/>
          <w:sz w:val="24"/>
          <w:szCs w:val="24"/>
        </w:rPr>
        <w:t>，并提供了研究观点。</w:t>
      </w:r>
    </w:p>
    <w:p w14:paraId="6E9AD898" w14:textId="77777777" w:rsidR="00B072A1" w:rsidRDefault="00B072A1" w:rsidP="00B072A1">
      <w:pPr>
        <w:spacing w:line="360" w:lineRule="auto"/>
        <w:ind w:firstLineChars="200" w:firstLine="480"/>
        <w:rPr>
          <w:rFonts w:ascii="宋体" w:eastAsia="宋体" w:hAnsi="宋体" w:hint="eastAsia"/>
          <w:sz w:val="24"/>
          <w:szCs w:val="24"/>
        </w:rPr>
      </w:pPr>
    </w:p>
    <w:p w14:paraId="6EA0CBFA" w14:textId="77777777" w:rsidR="00B072A1" w:rsidRP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推荐系统（</w:t>
      </w:r>
      <w:r w:rsidRPr="00B072A1">
        <w:rPr>
          <w:rFonts w:ascii="宋体" w:eastAsia="宋体" w:hAnsi="宋体"/>
          <w:sz w:val="24"/>
          <w:szCs w:val="24"/>
        </w:rPr>
        <w:t>RS）技术渗透到我们的日常生活中。与其他领域的推荐系统（RS）（Ricci，</w:t>
      </w:r>
      <w:proofErr w:type="spellStart"/>
      <w:r w:rsidRPr="00B072A1">
        <w:rPr>
          <w:rFonts w:ascii="宋体" w:eastAsia="宋体" w:hAnsi="宋体"/>
          <w:sz w:val="24"/>
          <w:szCs w:val="24"/>
        </w:rPr>
        <w:t>Rokach</w:t>
      </w:r>
      <w:proofErr w:type="spellEnd"/>
      <w:r w:rsidRPr="00B072A1">
        <w:rPr>
          <w:rFonts w:ascii="宋体" w:eastAsia="宋体" w:hAnsi="宋体"/>
          <w:sz w:val="24"/>
          <w:szCs w:val="24"/>
        </w:rPr>
        <w:t>和Shapira 2015）一样，音乐推荐系统（MRS）（</w:t>
      </w:r>
      <w:proofErr w:type="spellStart"/>
      <w:r w:rsidRPr="00B072A1">
        <w:rPr>
          <w:rFonts w:ascii="宋体" w:eastAsia="宋体" w:hAnsi="宋体"/>
          <w:sz w:val="24"/>
          <w:szCs w:val="24"/>
        </w:rPr>
        <w:t>Schedl</w:t>
      </w:r>
      <w:proofErr w:type="spellEnd"/>
      <w:r w:rsidRPr="00B072A1">
        <w:rPr>
          <w:rFonts w:ascii="宋体" w:eastAsia="宋体" w:hAnsi="宋体"/>
          <w:sz w:val="24"/>
          <w:szCs w:val="24"/>
        </w:rPr>
        <w:t>等人，2015）的核心是信息过滤算法，它从通常庞大的音乐项目目录（例如，艺术家，专辑或歌曲）中选择那些与目标用户最相关的音乐项目。因此，音乐推荐系统（MRSs）引导用户在当今触手可及的音乐数量庞大。1</w:t>
      </w:r>
    </w:p>
    <w:p w14:paraId="29BE23D1" w14:textId="77777777" w:rsidR="00B072A1" w:rsidRPr="00B072A1" w:rsidRDefault="00B072A1" w:rsidP="00B072A1">
      <w:pPr>
        <w:spacing w:line="360" w:lineRule="auto"/>
        <w:ind w:firstLineChars="200" w:firstLine="480"/>
        <w:rPr>
          <w:rFonts w:ascii="宋体" w:eastAsia="宋体" w:hAnsi="宋体"/>
          <w:sz w:val="24"/>
          <w:szCs w:val="24"/>
        </w:rPr>
      </w:pPr>
    </w:p>
    <w:p w14:paraId="48A11612" w14:textId="56552972" w:rsid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对机器学习</w:t>
      </w:r>
      <w:r w:rsidRPr="00B072A1">
        <w:rPr>
          <w:rFonts w:ascii="宋体" w:eastAsia="宋体" w:hAnsi="宋体"/>
          <w:sz w:val="24"/>
          <w:szCs w:val="24"/>
        </w:rPr>
        <w:t xml:space="preserve"> （ML） 算法（包括 RS 中使用的算法）透明度的认识不断提高和持续讨论，导致用户大量要求获得解释，说明为什么向他们推荐某些项目（Zhang and Chen 2020）。同样从 RS 提供商的角度来看，这些方面对于建立和维护用户对系统的信任非常重要。因此，使MRS具备向用户提供解释的能力是双方都感兴趣的。</w:t>
      </w:r>
    </w:p>
    <w:p w14:paraId="20779817" w14:textId="77777777" w:rsidR="00B072A1" w:rsidRP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lastRenderedPageBreak/>
        <w:t>虽然音乐推荐与其他媒体推荐任务（如视频或电影）共享某些属性，但也存在明显的差异。在文献中确定的特征（例如，</w:t>
      </w:r>
      <w:proofErr w:type="spellStart"/>
      <w:r w:rsidRPr="00B072A1">
        <w:rPr>
          <w:rFonts w:ascii="宋体" w:eastAsia="宋体" w:hAnsi="宋体"/>
          <w:sz w:val="24"/>
          <w:szCs w:val="24"/>
        </w:rPr>
        <w:t>Schedl</w:t>
      </w:r>
      <w:proofErr w:type="spellEnd"/>
      <w:r w:rsidRPr="00B072A1">
        <w:rPr>
          <w:rFonts w:ascii="宋体" w:eastAsia="宋体" w:hAnsi="宋体"/>
          <w:sz w:val="24"/>
          <w:szCs w:val="24"/>
        </w:rPr>
        <w:t xml:space="preserve"> et al. 2018）中，以下特征与MRS的可解释性相关，我们将在后续部分中详细说明：</w:t>
      </w:r>
    </w:p>
    <w:p w14:paraId="27125CA2" w14:textId="77777777" w:rsidR="00B072A1" w:rsidRP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物品消费的持续时间通常比其他领域短得多，也就是说，歌曲的典型长度为几分钟，而电影甚至书籍需要更长的时间来消费。</w:t>
      </w:r>
    </w:p>
    <w:p w14:paraId="06788820" w14:textId="77777777" w:rsidR="00B072A1" w:rsidRP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音乐数据有多种表示形式，包括音频、</w:t>
      </w:r>
      <w:r w:rsidRPr="00B072A1">
        <w:rPr>
          <w:rFonts w:ascii="宋体" w:eastAsia="宋体" w:hAnsi="宋体"/>
          <w:sz w:val="24"/>
          <w:szCs w:val="24"/>
        </w:rPr>
        <w:t>MIDI 和文本元数据（例如，编辑元数据，还有用户生成的标签）。此外，可以在MRS中使用的音乐相关数据是高度多模态的，包括图像（例如，专辑封面）和视频（例如，音乐视频剪辑），旁边是音频和文本元数据。最后，从各种活动（例如，喜欢、收藏、跳过歌曲）中收集用户反馈。</w:t>
      </w:r>
    </w:p>
    <w:p w14:paraId="590ADBDC" w14:textId="77777777" w:rsidR="00B072A1" w:rsidRP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聆听环境强烈影响音乐偏好。例如，听众的情绪、位置和社交状况（例如，独自一人与</w:t>
      </w:r>
      <w:proofErr w:type="gramStart"/>
      <w:r w:rsidRPr="00B072A1">
        <w:rPr>
          <w:rFonts w:ascii="宋体" w:eastAsia="宋体" w:hAnsi="宋体" w:hint="eastAsia"/>
          <w:sz w:val="24"/>
          <w:szCs w:val="24"/>
        </w:rPr>
        <w:t>与</w:t>
      </w:r>
      <w:proofErr w:type="gramEnd"/>
      <w:r w:rsidRPr="00B072A1">
        <w:rPr>
          <w:rFonts w:ascii="宋体" w:eastAsia="宋体" w:hAnsi="宋体" w:hint="eastAsia"/>
          <w:sz w:val="24"/>
          <w:szCs w:val="24"/>
        </w:rPr>
        <w:t>朋友）已被证明会影响音乐需求和要求（</w:t>
      </w:r>
      <w:proofErr w:type="spellStart"/>
      <w:r w:rsidRPr="00B072A1">
        <w:rPr>
          <w:rFonts w:ascii="宋体" w:eastAsia="宋体" w:hAnsi="宋体"/>
          <w:sz w:val="24"/>
          <w:szCs w:val="24"/>
        </w:rPr>
        <w:t>Ferwerda</w:t>
      </w:r>
      <w:proofErr w:type="spellEnd"/>
      <w:r w:rsidRPr="00B072A1">
        <w:rPr>
          <w:rFonts w:ascii="宋体" w:eastAsia="宋体" w:hAnsi="宋体"/>
          <w:sz w:val="24"/>
          <w:szCs w:val="24"/>
        </w:rPr>
        <w:t xml:space="preserve">， </w:t>
      </w:r>
      <w:proofErr w:type="spellStart"/>
      <w:r w:rsidRPr="00B072A1">
        <w:rPr>
          <w:rFonts w:ascii="宋体" w:eastAsia="宋体" w:hAnsi="宋体"/>
          <w:sz w:val="24"/>
          <w:szCs w:val="24"/>
        </w:rPr>
        <w:t>Schedl</w:t>
      </w:r>
      <w:proofErr w:type="spellEnd"/>
      <w:r w:rsidRPr="00B072A1">
        <w:rPr>
          <w:rFonts w:ascii="宋体" w:eastAsia="宋体" w:hAnsi="宋体"/>
          <w:sz w:val="24"/>
          <w:szCs w:val="24"/>
        </w:rPr>
        <w:t xml:space="preserve">， and </w:t>
      </w:r>
      <w:proofErr w:type="spellStart"/>
      <w:r w:rsidRPr="00B072A1">
        <w:rPr>
          <w:rFonts w:ascii="宋体" w:eastAsia="宋体" w:hAnsi="宋体"/>
          <w:sz w:val="24"/>
          <w:szCs w:val="24"/>
        </w:rPr>
        <w:t>Tkalcic</w:t>
      </w:r>
      <w:proofErr w:type="spellEnd"/>
      <w:r w:rsidRPr="00B072A1">
        <w:rPr>
          <w:rFonts w:ascii="宋体" w:eastAsia="宋体" w:hAnsi="宋体"/>
          <w:sz w:val="24"/>
          <w:szCs w:val="24"/>
        </w:rPr>
        <w:t xml:space="preserve"> 2015;Rentfrow， Goldberg， and </w:t>
      </w:r>
      <w:proofErr w:type="spellStart"/>
      <w:r w:rsidRPr="00B072A1">
        <w:rPr>
          <w:rFonts w:ascii="宋体" w:eastAsia="宋体" w:hAnsi="宋体"/>
          <w:sz w:val="24"/>
          <w:szCs w:val="24"/>
        </w:rPr>
        <w:t>Zilca</w:t>
      </w:r>
      <w:proofErr w:type="spellEnd"/>
      <w:r w:rsidRPr="00B072A1">
        <w:rPr>
          <w:rFonts w:ascii="宋体" w:eastAsia="宋体" w:hAnsi="宋体"/>
          <w:sz w:val="24"/>
          <w:szCs w:val="24"/>
        </w:rPr>
        <w:t xml:space="preserve"> 2011）。</w:t>
      </w:r>
    </w:p>
    <w:p w14:paraId="1C23D41B" w14:textId="1D2626B1" w:rsid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音乐通常按顺序使用，即收听会话或播放列表中的曲目。因此，对于音乐，我们经常专注于顺序推荐任务，例如自动创建或延续播放列表（</w:t>
      </w:r>
      <w:proofErr w:type="spellStart"/>
      <w:r w:rsidRPr="00B072A1">
        <w:rPr>
          <w:rFonts w:ascii="宋体" w:eastAsia="宋体" w:hAnsi="宋体"/>
          <w:sz w:val="24"/>
          <w:szCs w:val="24"/>
        </w:rPr>
        <w:t>Bonnin</w:t>
      </w:r>
      <w:proofErr w:type="spellEnd"/>
      <w:r w:rsidRPr="00B072A1">
        <w:rPr>
          <w:rFonts w:ascii="宋体" w:eastAsia="宋体" w:hAnsi="宋体"/>
          <w:sz w:val="24"/>
          <w:szCs w:val="24"/>
        </w:rPr>
        <w:t xml:space="preserve"> and </w:t>
      </w:r>
      <w:proofErr w:type="spellStart"/>
      <w:r w:rsidRPr="00B072A1">
        <w:rPr>
          <w:rFonts w:ascii="宋体" w:eastAsia="宋体" w:hAnsi="宋体"/>
          <w:sz w:val="24"/>
          <w:szCs w:val="24"/>
        </w:rPr>
        <w:t>Jannach</w:t>
      </w:r>
      <w:proofErr w:type="spellEnd"/>
      <w:r w:rsidRPr="00B072A1">
        <w:rPr>
          <w:rFonts w:ascii="宋体" w:eastAsia="宋体" w:hAnsi="宋体"/>
          <w:sz w:val="24"/>
          <w:szCs w:val="24"/>
        </w:rPr>
        <w:t xml:space="preserve"> 2014;Zamani 等人，2019 年），利用了长期和短期用户偏好。</w:t>
      </w:r>
    </w:p>
    <w:p w14:paraId="7918BBAC" w14:textId="77777777" w:rsidR="00B072A1" w:rsidRP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sz w:val="24"/>
          <w:szCs w:val="24"/>
        </w:rPr>
        <w:t>MRS 存在各种用例，以不同的任务为中心。其中，最重要的是首页推荐（推荐在平台用户界面首页上向用户展示的主题音乐收藏的内容（也称为书架或频道）（</w:t>
      </w:r>
      <w:proofErr w:type="spellStart"/>
      <w:r w:rsidRPr="00B072A1">
        <w:rPr>
          <w:rFonts w:ascii="宋体" w:eastAsia="宋体" w:hAnsi="宋体"/>
          <w:sz w:val="24"/>
          <w:szCs w:val="24"/>
        </w:rPr>
        <w:t>Bendada</w:t>
      </w:r>
      <w:proofErr w:type="spellEnd"/>
      <w:r w:rsidRPr="00B072A1">
        <w:rPr>
          <w:rFonts w:ascii="宋体" w:eastAsia="宋体" w:hAnsi="宋体"/>
          <w:sz w:val="24"/>
          <w:szCs w:val="24"/>
        </w:rPr>
        <w:t xml:space="preserve"> 等人，2020 年）、音乐探索/发现（例如，基于旋律、节奏或歌词方面的项目相似性）（</w:t>
      </w:r>
      <w:proofErr w:type="spellStart"/>
      <w:r w:rsidRPr="00B072A1">
        <w:rPr>
          <w:rFonts w:ascii="宋体" w:eastAsia="宋体" w:hAnsi="宋体"/>
          <w:sz w:val="24"/>
          <w:szCs w:val="24"/>
        </w:rPr>
        <w:t>Goto</w:t>
      </w:r>
      <w:proofErr w:type="spellEnd"/>
      <w:r w:rsidRPr="00B072A1">
        <w:rPr>
          <w:rFonts w:ascii="宋体" w:eastAsia="宋体" w:hAnsi="宋体"/>
          <w:sz w:val="24"/>
          <w:szCs w:val="24"/>
        </w:rPr>
        <w:t xml:space="preserve"> 和 Dannenberg 2019; Knees， </w:t>
      </w:r>
      <w:proofErr w:type="spellStart"/>
      <w:r w:rsidRPr="00B072A1">
        <w:rPr>
          <w:rFonts w:ascii="宋体" w:eastAsia="宋体" w:hAnsi="宋体"/>
          <w:sz w:val="24"/>
          <w:szCs w:val="24"/>
        </w:rPr>
        <w:t>Schedl</w:t>
      </w:r>
      <w:proofErr w:type="spellEnd"/>
      <w:r w:rsidRPr="00B072A1">
        <w:rPr>
          <w:rFonts w:ascii="宋体" w:eastAsia="宋体" w:hAnsi="宋体"/>
          <w:sz w:val="24"/>
          <w:szCs w:val="24"/>
        </w:rPr>
        <w:t xml:space="preserve">， and </w:t>
      </w:r>
      <w:proofErr w:type="spellStart"/>
      <w:r w:rsidRPr="00B072A1">
        <w:rPr>
          <w:rFonts w:ascii="宋体" w:eastAsia="宋体" w:hAnsi="宋体"/>
          <w:sz w:val="24"/>
          <w:szCs w:val="24"/>
        </w:rPr>
        <w:t>Goto</w:t>
      </w:r>
      <w:proofErr w:type="spellEnd"/>
      <w:r w:rsidRPr="00B072A1">
        <w:rPr>
          <w:rFonts w:ascii="宋体" w:eastAsia="宋体" w:hAnsi="宋体"/>
          <w:sz w:val="24"/>
          <w:szCs w:val="24"/>
        </w:rPr>
        <w:t xml:space="preserve"> 2020）， 自动播放列表生成（通常基于用户配置文件，但可能仅基于种子描述，例如“放松音乐”）和自动播放列表延续（基于种子曲目序列）（</w:t>
      </w:r>
      <w:proofErr w:type="spellStart"/>
      <w:r w:rsidRPr="00B072A1">
        <w:rPr>
          <w:rFonts w:ascii="宋体" w:eastAsia="宋体" w:hAnsi="宋体"/>
          <w:sz w:val="24"/>
          <w:szCs w:val="24"/>
        </w:rPr>
        <w:t>Jannach</w:t>
      </w:r>
      <w:proofErr w:type="spellEnd"/>
      <w:r w:rsidRPr="00B072A1">
        <w:rPr>
          <w:rFonts w:ascii="宋体" w:eastAsia="宋体" w:hAnsi="宋体"/>
          <w:sz w:val="24"/>
          <w:szCs w:val="24"/>
        </w:rPr>
        <w:t xml:space="preserve">， </w:t>
      </w:r>
      <w:proofErr w:type="spellStart"/>
      <w:r w:rsidRPr="00B072A1">
        <w:rPr>
          <w:rFonts w:ascii="宋体" w:eastAsia="宋体" w:hAnsi="宋体"/>
          <w:sz w:val="24"/>
          <w:szCs w:val="24"/>
        </w:rPr>
        <w:t>Lerche</w:t>
      </w:r>
      <w:proofErr w:type="spellEnd"/>
      <w:r w:rsidRPr="00B072A1">
        <w:rPr>
          <w:rFonts w:ascii="宋体" w:eastAsia="宋体" w:hAnsi="宋体"/>
          <w:sz w:val="24"/>
          <w:szCs w:val="24"/>
        </w:rPr>
        <w:t xml:space="preserve">， and </w:t>
      </w:r>
      <w:proofErr w:type="spellStart"/>
      <w:r w:rsidRPr="00B072A1">
        <w:rPr>
          <w:rFonts w:ascii="宋体" w:eastAsia="宋体" w:hAnsi="宋体"/>
          <w:sz w:val="24"/>
          <w:szCs w:val="24"/>
        </w:rPr>
        <w:t>Kamehkhosh</w:t>
      </w:r>
      <w:proofErr w:type="spellEnd"/>
      <w:r w:rsidRPr="00B072A1">
        <w:rPr>
          <w:rFonts w:ascii="宋体" w:eastAsia="宋体" w:hAnsi="宋体"/>
          <w:sz w:val="24"/>
          <w:szCs w:val="24"/>
        </w:rPr>
        <w:t xml:space="preserve"> 2015;扎马尼等人，2019 年）。</w:t>
      </w:r>
    </w:p>
    <w:p w14:paraId="44E4BA55" w14:textId="77777777" w:rsidR="00B072A1" w:rsidRPr="00B072A1" w:rsidRDefault="00B072A1" w:rsidP="00B072A1">
      <w:pPr>
        <w:spacing w:line="360" w:lineRule="auto"/>
        <w:ind w:firstLineChars="200" w:firstLine="480"/>
        <w:rPr>
          <w:rFonts w:ascii="宋体" w:eastAsia="宋体" w:hAnsi="宋体"/>
          <w:sz w:val="24"/>
          <w:szCs w:val="24"/>
        </w:rPr>
      </w:pPr>
    </w:p>
    <w:p w14:paraId="7AEAA926" w14:textId="6A64E0C3" w:rsidR="00B072A1" w:rsidRPr="00B072A1" w:rsidRDefault="00B072A1" w:rsidP="00B072A1">
      <w:pPr>
        <w:spacing w:line="360" w:lineRule="auto"/>
        <w:ind w:firstLineChars="200" w:firstLine="480"/>
        <w:rPr>
          <w:rFonts w:ascii="宋体" w:eastAsia="宋体" w:hAnsi="宋体" w:hint="eastAsia"/>
          <w:sz w:val="24"/>
          <w:szCs w:val="24"/>
        </w:rPr>
      </w:pPr>
      <w:r w:rsidRPr="00B072A1">
        <w:rPr>
          <w:rFonts w:ascii="宋体" w:eastAsia="宋体" w:hAnsi="宋体" w:hint="eastAsia"/>
          <w:sz w:val="24"/>
          <w:szCs w:val="24"/>
        </w:rPr>
        <w:t>要创建音乐推荐引擎，根据用例，采用了多种方法。这些包括潜在因子模型（例如，奇异值分解或分解机），图挖掘技术（例如，随机游走或图嵌入）和基于深度学习的技术（例如，卷积神经网络，循环神经网络或自动编码器）。此外，音频信号处理和自然语言处理技术通常用于创建音乐项目的矢量表示或使用相关标签注释音乐项目。</w:t>
      </w:r>
    </w:p>
    <w:p w14:paraId="5BA710B1" w14:textId="063606AC" w:rsid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lastRenderedPageBreak/>
        <w:t>这些引入的特征、任务和方法如何为</w:t>
      </w:r>
      <w:r w:rsidRPr="00B072A1">
        <w:rPr>
          <w:rFonts w:ascii="宋体" w:eastAsia="宋体" w:hAnsi="宋体"/>
          <w:sz w:val="24"/>
          <w:szCs w:val="24"/>
        </w:rPr>
        <w:t>MRS的可解释性策略提供信息，将在本文的后续部分中详细介绍。工业背景下的例子和挑战将在最后一部分提供。</w:t>
      </w:r>
    </w:p>
    <w:p w14:paraId="61AAA410" w14:textId="77777777" w:rsidR="00B072A1" w:rsidRDefault="00B072A1" w:rsidP="00B072A1">
      <w:pPr>
        <w:spacing w:line="360" w:lineRule="auto"/>
        <w:ind w:firstLineChars="200" w:firstLine="480"/>
        <w:rPr>
          <w:rFonts w:ascii="宋体" w:eastAsia="宋体" w:hAnsi="宋体" w:hint="eastAsia"/>
          <w:sz w:val="24"/>
          <w:szCs w:val="24"/>
        </w:rPr>
      </w:pPr>
    </w:p>
    <w:p w14:paraId="6B63ADF2" w14:textId="77777777" w:rsidR="00B072A1" w:rsidRP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近年来，人们对可解释的建议的兴趣激增，尽管这个概念出现在</w:t>
      </w:r>
      <w:proofErr w:type="gramStart"/>
      <w:r w:rsidRPr="00B072A1">
        <w:rPr>
          <w:rFonts w:ascii="宋体" w:eastAsia="宋体" w:hAnsi="宋体"/>
          <w:sz w:val="24"/>
          <w:szCs w:val="24"/>
        </w:rPr>
        <w:t>2000</w:t>
      </w:r>
      <w:proofErr w:type="gramEnd"/>
      <w:r w:rsidRPr="00B072A1">
        <w:rPr>
          <w:rFonts w:ascii="宋体" w:eastAsia="宋体" w:hAnsi="宋体"/>
          <w:sz w:val="24"/>
          <w:szCs w:val="24"/>
        </w:rPr>
        <w:t>年代（</w:t>
      </w:r>
      <w:proofErr w:type="spellStart"/>
      <w:r w:rsidRPr="00B072A1">
        <w:rPr>
          <w:rFonts w:ascii="宋体" w:eastAsia="宋体" w:hAnsi="宋体"/>
          <w:sz w:val="24"/>
          <w:szCs w:val="24"/>
        </w:rPr>
        <w:t>Herlocker</w:t>
      </w:r>
      <w:proofErr w:type="spellEnd"/>
      <w:r w:rsidRPr="00B072A1">
        <w:rPr>
          <w:rFonts w:ascii="宋体" w:eastAsia="宋体" w:hAnsi="宋体"/>
          <w:sz w:val="24"/>
          <w:szCs w:val="24"/>
        </w:rPr>
        <w:t>，</w:t>
      </w:r>
      <w:proofErr w:type="spellStart"/>
      <w:r w:rsidRPr="00B072A1">
        <w:rPr>
          <w:rFonts w:ascii="宋体" w:eastAsia="宋体" w:hAnsi="宋体"/>
          <w:sz w:val="24"/>
          <w:szCs w:val="24"/>
        </w:rPr>
        <w:t>Konstan</w:t>
      </w:r>
      <w:proofErr w:type="spellEnd"/>
      <w:r w:rsidRPr="00B072A1">
        <w:rPr>
          <w:rFonts w:ascii="宋体" w:eastAsia="宋体" w:hAnsi="宋体"/>
          <w:sz w:val="24"/>
          <w:szCs w:val="24"/>
        </w:rPr>
        <w:t>和</w:t>
      </w:r>
      <w:proofErr w:type="spellStart"/>
      <w:r w:rsidRPr="00B072A1">
        <w:rPr>
          <w:rFonts w:ascii="宋体" w:eastAsia="宋体" w:hAnsi="宋体"/>
          <w:sz w:val="24"/>
          <w:szCs w:val="24"/>
        </w:rPr>
        <w:t>Riedl</w:t>
      </w:r>
      <w:proofErr w:type="spellEnd"/>
      <w:r w:rsidRPr="00B072A1">
        <w:rPr>
          <w:rFonts w:ascii="宋体" w:eastAsia="宋体" w:hAnsi="宋体"/>
          <w:sz w:val="24"/>
          <w:szCs w:val="24"/>
        </w:rPr>
        <w:t xml:space="preserve"> 2000）。可解释 RS 的这种演变伴随着可解释人工智能 （XAI） 的日益普及，它与它共享根源、方法和术语。可解释人工智能（XAI）代表了许多研究学科的融合，包括计算机科学，人机交互，哲学和心理学。连贯和稳定的XAI定义和术语直到最近才开始出现（Arrieta等人，2020年;吉多蒂等人，2018年;立顿2018）。与此同时，RS的研究已经开发出了一般XAI所不知道的与解释相关的概念，然而</w:t>
      </w:r>
      <w:r w:rsidRPr="00B072A1">
        <w:rPr>
          <w:rFonts w:ascii="宋体" w:eastAsia="宋体" w:hAnsi="宋体" w:hint="eastAsia"/>
          <w:sz w:val="24"/>
          <w:szCs w:val="24"/>
        </w:rPr>
        <w:t>，其中一些概念依赖</w:t>
      </w:r>
      <w:proofErr w:type="gramStart"/>
      <w:r w:rsidRPr="00B072A1">
        <w:rPr>
          <w:rFonts w:ascii="宋体" w:eastAsia="宋体" w:hAnsi="宋体" w:hint="eastAsia"/>
          <w:sz w:val="24"/>
          <w:szCs w:val="24"/>
        </w:rPr>
        <w:t>于难以</w:t>
      </w:r>
      <w:proofErr w:type="gramEnd"/>
      <w:r w:rsidRPr="00B072A1">
        <w:rPr>
          <w:rFonts w:ascii="宋体" w:eastAsia="宋体" w:hAnsi="宋体" w:hint="eastAsia"/>
          <w:sz w:val="24"/>
          <w:szCs w:val="24"/>
        </w:rPr>
        <w:t>捉摸的描述。这种特殊性可能是由于</w:t>
      </w:r>
      <w:r w:rsidRPr="00B072A1">
        <w:rPr>
          <w:rFonts w:ascii="宋体" w:eastAsia="宋体" w:hAnsi="宋体"/>
          <w:sz w:val="24"/>
          <w:szCs w:val="24"/>
        </w:rPr>
        <w:t xml:space="preserve"> RS 本身的性质，它们的任务、输入和结果与 XAI 的一般趋势不同。将这两个可解释性领域联系起来，不仅会导致RS中更标准化的解释方法，而且还可以直接应用从XAI到MRS的方法。</w:t>
      </w:r>
    </w:p>
    <w:p w14:paraId="6A150B0E" w14:textId="77777777" w:rsidR="00B072A1" w:rsidRPr="00B072A1" w:rsidRDefault="00B072A1" w:rsidP="00B072A1">
      <w:pPr>
        <w:spacing w:line="360" w:lineRule="auto"/>
        <w:ind w:firstLineChars="200" w:firstLine="480"/>
        <w:rPr>
          <w:rFonts w:ascii="宋体" w:eastAsia="宋体" w:hAnsi="宋体"/>
          <w:sz w:val="24"/>
          <w:szCs w:val="24"/>
        </w:rPr>
      </w:pPr>
    </w:p>
    <w:p w14:paraId="48F1566F" w14:textId="3B0F88B5" w:rsid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在本节中，我们将回顾</w:t>
      </w:r>
      <w:r w:rsidRPr="00B072A1">
        <w:rPr>
          <w:rFonts w:ascii="宋体" w:eastAsia="宋体" w:hAnsi="宋体"/>
          <w:sz w:val="24"/>
          <w:szCs w:val="24"/>
        </w:rPr>
        <w:t xml:space="preserve"> RS 中可解释性的定义和概念。随后，我们将它们与 XAI 的进行比较和连接。请注意，这不是对 XAI 或可解释 RS 的调查，因为在这个问题上存在其他有价值的资源（Arrieta 等人，2020 年;吉多蒂等人，2018年;努内斯和詹纳赫 2017;张和</w:t>
      </w:r>
      <w:proofErr w:type="gramStart"/>
      <w:r w:rsidRPr="00B072A1">
        <w:rPr>
          <w:rFonts w:ascii="宋体" w:eastAsia="宋体" w:hAnsi="宋体"/>
          <w:sz w:val="24"/>
          <w:szCs w:val="24"/>
        </w:rPr>
        <w:t>陈2020</w:t>
      </w:r>
      <w:proofErr w:type="gramEnd"/>
      <w:r w:rsidRPr="00B072A1">
        <w:rPr>
          <w:rFonts w:ascii="宋体" w:eastAsia="宋体" w:hAnsi="宋体"/>
          <w:sz w:val="24"/>
          <w:szCs w:val="24"/>
        </w:rPr>
        <w:t>）。</w:t>
      </w:r>
    </w:p>
    <w:p w14:paraId="7F64F68C" w14:textId="77777777" w:rsidR="00B072A1" w:rsidRP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解释建议是什么意思？在</w:t>
      </w:r>
      <w:r w:rsidRPr="00B072A1">
        <w:rPr>
          <w:rFonts w:ascii="宋体" w:eastAsia="宋体" w:hAnsi="宋体"/>
          <w:sz w:val="24"/>
          <w:szCs w:val="24"/>
        </w:rPr>
        <w:t>RS领域，</w:t>
      </w:r>
      <w:proofErr w:type="spellStart"/>
      <w:r w:rsidRPr="00B072A1">
        <w:rPr>
          <w:rFonts w:ascii="宋体" w:eastAsia="宋体" w:hAnsi="宋体"/>
          <w:sz w:val="24"/>
          <w:szCs w:val="24"/>
        </w:rPr>
        <w:t>Tintarev</w:t>
      </w:r>
      <w:proofErr w:type="spellEnd"/>
      <w:r w:rsidRPr="00B072A1">
        <w:rPr>
          <w:rFonts w:ascii="宋体" w:eastAsia="宋体" w:hAnsi="宋体"/>
          <w:sz w:val="24"/>
          <w:szCs w:val="24"/>
        </w:rPr>
        <w:t>和</w:t>
      </w:r>
      <w:proofErr w:type="spellStart"/>
      <w:r w:rsidRPr="00B072A1">
        <w:rPr>
          <w:rFonts w:ascii="宋体" w:eastAsia="宋体" w:hAnsi="宋体"/>
          <w:sz w:val="24"/>
          <w:szCs w:val="24"/>
        </w:rPr>
        <w:t>Masthoff</w:t>
      </w:r>
      <w:proofErr w:type="spellEnd"/>
      <w:r w:rsidRPr="00B072A1">
        <w:rPr>
          <w:rFonts w:ascii="宋体" w:eastAsia="宋体" w:hAnsi="宋体"/>
          <w:sz w:val="24"/>
          <w:szCs w:val="24"/>
        </w:rPr>
        <w:t>（2015）用“通过给出详细的描述来明确”来解决这个问题，而Zhang和Chen（2020）用“一个可解释的建议旨在回答为什么的问题”。因此，我们可以看出解释作为建议的补充信息的作用。但这些定义是有限的;例如，确保公平的建议涉及追踪建议的“原因”，但仅限于某些关键方面（例如，潜在的性别偏见），并且没有说明如何根据这些方面采取行动。随着我们接下来的发展，“补充信息”和“公平建议”塑造了可解释性的许多方面中的两个。</w:t>
      </w:r>
    </w:p>
    <w:p w14:paraId="5F535C82" w14:textId="77777777" w:rsidR="00B072A1" w:rsidRPr="00B072A1" w:rsidRDefault="00B072A1" w:rsidP="00B072A1">
      <w:pPr>
        <w:spacing w:line="360" w:lineRule="auto"/>
        <w:ind w:firstLineChars="200" w:firstLine="480"/>
        <w:rPr>
          <w:rFonts w:ascii="宋体" w:eastAsia="宋体" w:hAnsi="宋体"/>
          <w:sz w:val="24"/>
          <w:szCs w:val="24"/>
        </w:rPr>
      </w:pPr>
    </w:p>
    <w:p w14:paraId="1C10C69D" w14:textId="77777777" w:rsidR="00B072A1" w:rsidRP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借用最近</w:t>
      </w:r>
      <w:r w:rsidRPr="00B072A1">
        <w:rPr>
          <w:rFonts w:ascii="宋体" w:eastAsia="宋体" w:hAnsi="宋体"/>
          <w:sz w:val="24"/>
          <w:szCs w:val="24"/>
        </w:rPr>
        <w:t>XAI术语协调工作的一般思想，区分解释对象和目标更方便。解释指定解释系统的结果，它们形成“解释系统和目标受众之间的接口”（</w:t>
      </w:r>
      <w:proofErr w:type="spellStart"/>
      <w:r w:rsidRPr="00B072A1">
        <w:rPr>
          <w:rFonts w:ascii="宋体" w:eastAsia="宋体" w:hAnsi="宋体"/>
          <w:sz w:val="24"/>
          <w:szCs w:val="24"/>
        </w:rPr>
        <w:t>Guidotti</w:t>
      </w:r>
      <w:proofErr w:type="spellEnd"/>
      <w:r w:rsidRPr="00B072A1">
        <w:rPr>
          <w:rFonts w:ascii="宋体" w:eastAsia="宋体" w:hAnsi="宋体"/>
          <w:sz w:val="24"/>
          <w:szCs w:val="24"/>
        </w:rPr>
        <w:t xml:space="preserve"> 等人，2018 年）。与可解释性互换，我们将使用术语可解释性，具有更被动的特</w:t>
      </w:r>
      <w:r w:rsidRPr="00B072A1">
        <w:rPr>
          <w:rFonts w:ascii="宋体" w:eastAsia="宋体" w:hAnsi="宋体"/>
          <w:sz w:val="24"/>
          <w:szCs w:val="24"/>
        </w:rPr>
        <w:lastRenderedPageBreak/>
        <w:t>征：系统可以解释 - 例如，决策树通常是可解释的，神经网络不是。相反的概念是黑匣子。我们强调，自动得出结论认为树和线性回归是可解释的，而神经网络不是，这是值得怀疑的。2正如我们接下来将看到的，这取决于解释任务的精确表述，这些任务不允许一刀切的规则。</w:t>
      </w:r>
    </w:p>
    <w:p w14:paraId="4AA03147" w14:textId="77777777" w:rsidR="00B072A1" w:rsidRPr="00B072A1" w:rsidRDefault="00B072A1" w:rsidP="00B072A1">
      <w:pPr>
        <w:spacing w:line="360" w:lineRule="auto"/>
        <w:ind w:firstLineChars="200" w:firstLine="480"/>
        <w:rPr>
          <w:rFonts w:ascii="宋体" w:eastAsia="宋体" w:hAnsi="宋体"/>
          <w:sz w:val="24"/>
          <w:szCs w:val="24"/>
        </w:rPr>
      </w:pPr>
    </w:p>
    <w:p w14:paraId="7E8F4C21" w14:textId="77777777" w:rsidR="00B072A1" w:rsidRP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前面提到的“受众”是必不可少的，因为给定的解释类型可能只向特定的人传达有意义的信息。在</w:t>
      </w:r>
      <w:r w:rsidRPr="00B072A1">
        <w:rPr>
          <w:rFonts w:ascii="宋体" w:eastAsia="宋体" w:hAnsi="宋体"/>
          <w:sz w:val="24"/>
          <w:szCs w:val="24"/>
        </w:rPr>
        <w:t>RS研究中，解释的目标受众通常是最终用户，因为他们是推荐决策的目标，并且可能对此持怀疑态度。然而，其他利益相关者可能有兴趣接受解释，例如，系统设计人员和数据科学家可能会询问他们的系统根据数据的歧视性偏见做出决策。</w:t>
      </w:r>
    </w:p>
    <w:p w14:paraId="5A6877F0" w14:textId="77777777" w:rsidR="00B072A1" w:rsidRPr="00B072A1" w:rsidRDefault="00B072A1" w:rsidP="00B072A1">
      <w:pPr>
        <w:spacing w:line="360" w:lineRule="auto"/>
        <w:ind w:firstLineChars="200" w:firstLine="480"/>
        <w:rPr>
          <w:rFonts w:ascii="宋体" w:eastAsia="宋体" w:hAnsi="宋体"/>
          <w:sz w:val="24"/>
          <w:szCs w:val="24"/>
        </w:rPr>
      </w:pPr>
    </w:p>
    <w:p w14:paraId="74CE0608" w14:textId="77777777" w:rsidR="00B072A1" w:rsidRP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我们将继续一个警示故事：可解释性的不同概念导致了对</w:t>
      </w:r>
      <w:r w:rsidRPr="00B072A1">
        <w:rPr>
          <w:rFonts w:ascii="宋体" w:eastAsia="宋体" w:hAnsi="宋体"/>
          <w:sz w:val="24"/>
          <w:szCs w:val="24"/>
        </w:rPr>
        <w:t>XAI的许多误用（Lipton 2018）。因为我们通常无法在野外获得地面真相的解释，实际上在工业环境中也不会，所以许多XAI作品都依赖于直觉的概念，即他们的目标解释应该是什么。这首先使评估变得困难。正如Doshi-Velez和Kim（2017）所强调的那样，解释的相关性通常以“当你看到它时你会知道它”的方式提出，这为许多确认偏见铺平了道路。其次，几个违反直觉的结果已经揭晓。例如，广泛同意的可解释模型比黑盒模型更可取的观点受到了挑战：产生的解释——类似于模型</w:t>
      </w:r>
      <w:r w:rsidRPr="00B072A1">
        <w:rPr>
          <w:rFonts w:ascii="宋体" w:eastAsia="宋体" w:hAnsi="宋体" w:hint="eastAsia"/>
          <w:sz w:val="24"/>
          <w:szCs w:val="24"/>
        </w:rPr>
        <w:t>预测——可能具有误导性或偏见（</w:t>
      </w:r>
      <w:r w:rsidRPr="00B072A1">
        <w:rPr>
          <w:rFonts w:ascii="宋体" w:eastAsia="宋体" w:hAnsi="宋体"/>
          <w:sz w:val="24"/>
          <w:szCs w:val="24"/>
        </w:rPr>
        <w:t>Adebayo 等人，2018 年;迪努、比厄姆和科尔特 2020;考尔等人，2020;鲁丁2019）。而且，如果没有明确的解释任务，怎么能比较几个XAI系统呢？我们真的能量化可解释性和解释质量吗？是否可以评估拟议解释指标的相关性？我们如何发现基于虚假机制的误解和解释？所有这些问题都回到了解释的定义。</w:t>
      </w:r>
    </w:p>
    <w:p w14:paraId="1ECA4490" w14:textId="77777777" w:rsidR="00B072A1" w:rsidRPr="00B072A1" w:rsidRDefault="00B072A1" w:rsidP="00B072A1">
      <w:pPr>
        <w:spacing w:line="360" w:lineRule="auto"/>
        <w:ind w:firstLineChars="200" w:firstLine="480"/>
        <w:rPr>
          <w:rFonts w:ascii="宋体" w:eastAsia="宋体" w:hAnsi="宋体"/>
          <w:sz w:val="24"/>
          <w:szCs w:val="24"/>
        </w:rPr>
      </w:pPr>
    </w:p>
    <w:p w14:paraId="5DFC68DC" w14:textId="76573D95" w:rsid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在处理这些问题时，提出了不完整的概念。其目的是描述“缺失的部分”，证明使用解释系统的合理性（</w:t>
      </w:r>
      <w:r w:rsidRPr="00B072A1">
        <w:rPr>
          <w:rFonts w:ascii="宋体" w:eastAsia="宋体" w:hAnsi="宋体"/>
          <w:sz w:val="24"/>
          <w:szCs w:val="24"/>
        </w:rPr>
        <w:t>Doshi-Velez和Kim 2017）。在这里，可解释的RS和一般XAI的文献存在分歧。在</w:t>
      </w:r>
      <w:proofErr w:type="spellStart"/>
      <w:r w:rsidRPr="00B072A1">
        <w:rPr>
          <w:rFonts w:ascii="宋体" w:eastAsia="宋体" w:hAnsi="宋体"/>
          <w:sz w:val="24"/>
          <w:szCs w:val="24"/>
        </w:rPr>
        <w:t>Tintarev</w:t>
      </w:r>
      <w:proofErr w:type="spellEnd"/>
      <w:r w:rsidRPr="00B072A1">
        <w:rPr>
          <w:rFonts w:ascii="宋体" w:eastAsia="宋体" w:hAnsi="宋体"/>
          <w:sz w:val="24"/>
          <w:szCs w:val="24"/>
        </w:rPr>
        <w:t>和</w:t>
      </w:r>
      <w:proofErr w:type="spellStart"/>
      <w:r w:rsidRPr="00B072A1">
        <w:rPr>
          <w:rFonts w:ascii="宋体" w:eastAsia="宋体" w:hAnsi="宋体"/>
          <w:sz w:val="24"/>
          <w:szCs w:val="24"/>
        </w:rPr>
        <w:t>Masthoff</w:t>
      </w:r>
      <w:proofErr w:type="spellEnd"/>
      <w:r w:rsidRPr="00B072A1">
        <w:rPr>
          <w:rFonts w:ascii="宋体" w:eastAsia="宋体" w:hAnsi="宋体"/>
          <w:sz w:val="24"/>
          <w:szCs w:val="24"/>
        </w:rPr>
        <w:t>（2015）中提出了RS解释目标的区别。我们可以通过Arrieta等人（2020）在一般XAI中确定的目标来丰富这一讨论。图 1 显示了这两组目标，并附有简短的定义。我们发现，这两</w:t>
      </w:r>
      <w:r w:rsidRPr="00B072A1">
        <w:rPr>
          <w:rFonts w:ascii="宋体" w:eastAsia="宋体" w:hAnsi="宋体"/>
          <w:sz w:val="24"/>
          <w:szCs w:val="24"/>
        </w:rPr>
        <w:lastRenderedPageBreak/>
        <w:t>者中的任何一个都不能单独解释所有MRS目的：可解释的RS目标大多属于信息性类别。这比RS的透明度范围更广，后者过</w:t>
      </w:r>
      <w:r w:rsidRPr="00B072A1">
        <w:rPr>
          <w:rFonts w:ascii="宋体" w:eastAsia="宋体" w:hAnsi="宋体" w:hint="eastAsia"/>
          <w:sz w:val="24"/>
          <w:szCs w:val="24"/>
        </w:rPr>
        <w:t>于关注模型内部机制的分解。此外，已经发现</w:t>
      </w:r>
      <w:r w:rsidRPr="00B072A1">
        <w:rPr>
          <w:rFonts w:ascii="宋体" w:eastAsia="宋体" w:hAnsi="宋体"/>
          <w:sz w:val="24"/>
          <w:szCs w:val="24"/>
        </w:rPr>
        <w:t>RS目标是相互关联的（Balog和</w:t>
      </w:r>
      <w:proofErr w:type="spellStart"/>
      <w:r w:rsidRPr="00B072A1">
        <w:rPr>
          <w:rFonts w:ascii="宋体" w:eastAsia="宋体" w:hAnsi="宋体"/>
          <w:sz w:val="24"/>
          <w:szCs w:val="24"/>
        </w:rPr>
        <w:t>Radlinski</w:t>
      </w:r>
      <w:proofErr w:type="spellEnd"/>
      <w:r w:rsidRPr="00B072A1">
        <w:rPr>
          <w:rFonts w:ascii="宋体" w:eastAsia="宋体" w:hAnsi="宋体"/>
          <w:sz w:val="24"/>
          <w:szCs w:val="24"/>
        </w:rPr>
        <w:t xml:space="preserve"> 2020），特别是满意度可以说是任何解释方法的理想副产品。也就是说，说服力是 RS 的一个重要维度，在一般 XAI 中不存在（Ehrlich 等人，2011 年）;当以透明度为目标时，创建一个有说服力的系统可能看起来是矛盾的。</w:t>
      </w:r>
    </w:p>
    <w:p w14:paraId="0BE26C1A" w14:textId="77777777" w:rsidR="00B072A1" w:rsidRDefault="00B072A1" w:rsidP="00B072A1">
      <w:pPr>
        <w:spacing w:line="360" w:lineRule="auto"/>
        <w:ind w:firstLineChars="200" w:firstLine="480"/>
        <w:rPr>
          <w:rFonts w:ascii="宋体" w:eastAsia="宋体" w:hAnsi="宋体" w:hint="eastAsia"/>
          <w:sz w:val="24"/>
          <w:szCs w:val="24"/>
        </w:rPr>
      </w:pPr>
    </w:p>
    <w:p w14:paraId="6820874F" w14:textId="614DB9CA" w:rsid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确定这些目标至关重要，因为如果不完全性不是问题，可能根本不需要解释。然后应对每个目标的不完整进行评估，以避免目标不匹配。最后，可理解性的概念只是弥合了所选的</w:t>
      </w:r>
      <w:r w:rsidRPr="00B072A1">
        <w:rPr>
          <w:rFonts w:ascii="宋体" w:eastAsia="宋体" w:hAnsi="宋体"/>
          <w:sz w:val="24"/>
          <w:szCs w:val="24"/>
        </w:rPr>
        <w:t>XAI系统与针对目标受众的目标/不完整的新概念之间的差距。所有这些概念都进行了说明，并相应地放置在图 2 中。我们将在后续段落中讨论 XAI 的其他分类轴。</w:t>
      </w:r>
    </w:p>
    <w:p w14:paraId="7DDD6FA4" w14:textId="77777777" w:rsidR="00B072A1" w:rsidRDefault="00B072A1" w:rsidP="00B072A1">
      <w:pPr>
        <w:spacing w:line="360" w:lineRule="auto"/>
        <w:ind w:firstLineChars="200" w:firstLine="480"/>
        <w:rPr>
          <w:rFonts w:ascii="宋体" w:eastAsia="宋体" w:hAnsi="宋体" w:hint="eastAsia"/>
          <w:sz w:val="24"/>
          <w:szCs w:val="24"/>
        </w:rPr>
      </w:pPr>
    </w:p>
    <w:p w14:paraId="6C2F86E7" w14:textId="3310F10C" w:rsid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最后，可解释性可以通过迈克尔·乔丹（</w:t>
      </w:r>
      <w:r w:rsidRPr="00B072A1">
        <w:rPr>
          <w:rFonts w:ascii="宋体" w:eastAsia="宋体" w:hAnsi="宋体"/>
          <w:sz w:val="24"/>
          <w:szCs w:val="24"/>
        </w:rPr>
        <w:t>Michael Jordan）对ML未来的有趣看法来构建。3XAI 的目标不仅是让决策者理解模型预测，而且允许两者之间来回交互。你为什么做出这个决定？如果这方面不同呢？那么如果这方面不同呢？“相应的决策涉及考虑从未放入原始数据的新事实，这些事实与当前情况相关。关于</w:t>
      </w:r>
      <w:proofErr w:type="gramStart"/>
      <w:r w:rsidRPr="00B072A1">
        <w:rPr>
          <w:rFonts w:ascii="宋体" w:eastAsia="宋体" w:hAnsi="宋体"/>
          <w:sz w:val="24"/>
          <w:szCs w:val="24"/>
        </w:rPr>
        <w:t>不</w:t>
      </w:r>
      <w:proofErr w:type="gramEnd"/>
      <w:r w:rsidRPr="00B072A1">
        <w:rPr>
          <w:rFonts w:ascii="宋体" w:eastAsia="宋体" w:hAnsi="宋体"/>
          <w:sz w:val="24"/>
          <w:szCs w:val="24"/>
        </w:rPr>
        <w:t>完备性和可理解性的讨论的目的是超越将可解释性仅仅作为一种补充预测的观点，而是允许几个参与者之间相互获得知识。</w:t>
      </w:r>
    </w:p>
    <w:p w14:paraId="1DFDDE3F" w14:textId="77777777" w:rsidR="00B072A1" w:rsidRP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由于</w:t>
      </w:r>
      <w:r w:rsidRPr="00B072A1">
        <w:rPr>
          <w:rFonts w:ascii="宋体" w:eastAsia="宋体" w:hAnsi="宋体"/>
          <w:sz w:val="24"/>
          <w:szCs w:val="24"/>
        </w:rPr>
        <w:t>MRS通常提供许多建议，因此在解释范围内有一个重点区别：本地全球（Doshi-Velez和Kim 2017）。本地或实例解释针对特定输入-推荐对的模型决策，例如，解释向最终用户推荐曲目是因为其某些功能匹配。必须根据每个预测量身定制局部解释。这种类型的解释符合欧洲通用数据保护条例（GDPR）的“解释权”（Parliament 2016），该条例使用户有权查询算法结果背后的推理，从而支持信息性作为可解释性目标。</w:t>
      </w:r>
    </w:p>
    <w:p w14:paraId="2F43EBDB" w14:textId="77777777" w:rsidR="00B072A1" w:rsidRPr="00B072A1" w:rsidRDefault="00B072A1" w:rsidP="00B072A1">
      <w:pPr>
        <w:spacing w:line="360" w:lineRule="auto"/>
        <w:ind w:firstLineChars="200" w:firstLine="480"/>
        <w:rPr>
          <w:rFonts w:ascii="宋体" w:eastAsia="宋体" w:hAnsi="宋体"/>
          <w:sz w:val="24"/>
          <w:szCs w:val="24"/>
        </w:rPr>
      </w:pPr>
    </w:p>
    <w:p w14:paraId="2BFC269D" w14:textId="420FFD91" w:rsid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相比之下，全局解释提供了模型逻辑的大局，涵盖了多个模型决策。例如，估计模型学习的用户嵌入集群可能有助于合理化几个一般社区中</w:t>
      </w:r>
      <w:r w:rsidRPr="00B072A1">
        <w:rPr>
          <w:rFonts w:ascii="宋体" w:eastAsia="宋体" w:hAnsi="宋体"/>
          <w:sz w:val="24"/>
          <w:szCs w:val="24"/>
        </w:rPr>
        <w:t>MRS的行为。模型的这种广泛视图对于检测模型的系统偏差（解决公平性目标）和检查模型适合</w:t>
      </w:r>
      <w:r w:rsidRPr="00B072A1">
        <w:rPr>
          <w:rFonts w:ascii="宋体" w:eastAsia="宋体" w:hAnsi="宋体"/>
          <w:sz w:val="24"/>
          <w:szCs w:val="24"/>
        </w:rPr>
        <w:lastRenderedPageBreak/>
        <w:t xml:space="preserve">部署的位置（解决信息性、可信度和置信度）是必要的。最后，请注意，这两种类型可能是有联系的：有时通过提供多个局部解释来制定全局解释是相关的（Ribeiro， Singh， and </w:t>
      </w:r>
      <w:proofErr w:type="spellStart"/>
      <w:r w:rsidRPr="00B072A1">
        <w:rPr>
          <w:rFonts w:ascii="宋体" w:eastAsia="宋体" w:hAnsi="宋体"/>
          <w:sz w:val="24"/>
          <w:szCs w:val="24"/>
        </w:rPr>
        <w:t>Guestrin</w:t>
      </w:r>
      <w:proofErr w:type="spellEnd"/>
      <w:r w:rsidRPr="00B072A1">
        <w:rPr>
          <w:rFonts w:ascii="宋体" w:eastAsia="宋体" w:hAnsi="宋体"/>
          <w:sz w:val="24"/>
          <w:szCs w:val="24"/>
        </w:rPr>
        <w:t xml:space="preserve"> 2016）。</w:t>
      </w:r>
    </w:p>
    <w:p w14:paraId="34AB9EBE" w14:textId="77777777" w:rsidR="00B072A1" w:rsidRP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我们还可以区分解释系统</w:t>
      </w:r>
      <w:proofErr w:type="spellStart"/>
      <w:r w:rsidRPr="00B072A1">
        <w:rPr>
          <w:rFonts w:ascii="宋体" w:eastAsia="宋体" w:hAnsi="宋体"/>
          <w:sz w:val="24"/>
          <w:szCs w:val="24"/>
        </w:rPr>
        <w:t>w.r.t.</w:t>
      </w:r>
      <w:proofErr w:type="spellEnd"/>
      <w:r w:rsidRPr="00B072A1">
        <w:rPr>
          <w:rFonts w:ascii="宋体" w:eastAsia="宋体" w:hAnsi="宋体"/>
          <w:sz w:val="24"/>
          <w:szCs w:val="24"/>
        </w:rPr>
        <w:t>可解释性是否应该是RS内在可解释性的固有部分，还是应该作为已经工作的RS</w:t>
      </w:r>
      <w:proofErr w:type="gramStart"/>
      <w:r w:rsidRPr="00B072A1">
        <w:rPr>
          <w:rFonts w:ascii="宋体" w:eastAsia="宋体" w:hAnsi="宋体"/>
          <w:sz w:val="24"/>
          <w:szCs w:val="24"/>
        </w:rPr>
        <w:t>事后可</w:t>
      </w:r>
      <w:proofErr w:type="gramEnd"/>
      <w:r w:rsidRPr="00B072A1">
        <w:rPr>
          <w:rFonts w:ascii="宋体" w:eastAsia="宋体" w:hAnsi="宋体"/>
          <w:sz w:val="24"/>
          <w:szCs w:val="24"/>
        </w:rPr>
        <w:t>解释性的补充提供。</w:t>
      </w:r>
    </w:p>
    <w:p w14:paraId="36F5A9CE" w14:textId="77777777" w:rsidR="00B072A1" w:rsidRPr="00B072A1" w:rsidRDefault="00B072A1" w:rsidP="00B072A1">
      <w:pPr>
        <w:spacing w:line="360" w:lineRule="auto"/>
        <w:ind w:firstLineChars="200" w:firstLine="480"/>
        <w:rPr>
          <w:rFonts w:ascii="宋体" w:eastAsia="宋体" w:hAnsi="宋体"/>
          <w:sz w:val="24"/>
          <w:szCs w:val="24"/>
        </w:rPr>
      </w:pPr>
    </w:p>
    <w:p w14:paraId="098001F5" w14:textId="77777777" w:rsidR="00B072A1" w:rsidRP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内在可解释性是指</w:t>
      </w:r>
      <w:r w:rsidRPr="00B072A1">
        <w:rPr>
          <w:rFonts w:ascii="宋体" w:eastAsia="宋体" w:hAnsi="宋体"/>
          <w:sz w:val="24"/>
          <w:szCs w:val="24"/>
        </w:rPr>
        <w:t xml:space="preserve"> RS 提供足够信息以使其内部功能向特定受众清晰的能力（Arrieta 等人，2020 年）。在这种情况下，解释与模型一致。作为模型中固有的，内在可解释性必须提前规划，使其成为模型设计的组成部分。例如，Item-k-Nearest Neighbors模型推荐艺术家，因为他们与用户收听的艺术家相似，因此允许诸如“我们推荐您&lt;艺术家&gt;，因为它类似于&lt;艺术家&gt;”之类的解释。</w:t>
      </w:r>
    </w:p>
    <w:p w14:paraId="0ED7B760" w14:textId="77777777" w:rsidR="00B072A1" w:rsidRPr="00B072A1" w:rsidRDefault="00B072A1" w:rsidP="00B072A1">
      <w:pPr>
        <w:spacing w:line="360" w:lineRule="auto"/>
        <w:ind w:firstLineChars="200" w:firstLine="480"/>
        <w:rPr>
          <w:rFonts w:ascii="宋体" w:eastAsia="宋体" w:hAnsi="宋体"/>
          <w:sz w:val="24"/>
          <w:szCs w:val="24"/>
        </w:rPr>
      </w:pPr>
    </w:p>
    <w:p w14:paraId="7A7F6C47" w14:textId="338BC6C8" w:rsidR="00B072A1" w:rsidRDefault="00B072A1" w:rsidP="00B072A1">
      <w:pPr>
        <w:spacing w:line="360" w:lineRule="auto"/>
        <w:ind w:firstLineChars="200" w:firstLine="480"/>
        <w:rPr>
          <w:rFonts w:ascii="宋体" w:eastAsia="宋体" w:hAnsi="宋体"/>
          <w:sz w:val="24"/>
          <w:szCs w:val="24"/>
        </w:rPr>
      </w:pPr>
      <w:proofErr w:type="gramStart"/>
      <w:r w:rsidRPr="00B072A1">
        <w:rPr>
          <w:rFonts w:ascii="宋体" w:eastAsia="宋体" w:hAnsi="宋体" w:hint="eastAsia"/>
          <w:sz w:val="24"/>
          <w:szCs w:val="24"/>
        </w:rPr>
        <w:t>事后或</w:t>
      </w:r>
      <w:proofErr w:type="gramEnd"/>
      <w:r w:rsidRPr="00B072A1">
        <w:rPr>
          <w:rFonts w:ascii="宋体" w:eastAsia="宋体" w:hAnsi="宋体" w:hint="eastAsia"/>
          <w:sz w:val="24"/>
          <w:szCs w:val="24"/>
        </w:rPr>
        <w:t>外在可解释性是指使用外部</w:t>
      </w:r>
      <w:r w:rsidRPr="00B072A1">
        <w:rPr>
          <w:rFonts w:ascii="宋体" w:eastAsia="宋体" w:hAnsi="宋体"/>
          <w:sz w:val="24"/>
          <w:szCs w:val="24"/>
        </w:rPr>
        <w:t xml:space="preserve"> XAI 从黑盒模型中产生知识。它可以被认为是对模型的逆向工程（</w:t>
      </w:r>
      <w:proofErr w:type="spellStart"/>
      <w:r w:rsidRPr="00B072A1">
        <w:rPr>
          <w:rFonts w:ascii="宋体" w:eastAsia="宋体" w:hAnsi="宋体"/>
          <w:sz w:val="24"/>
          <w:szCs w:val="24"/>
        </w:rPr>
        <w:t>Guidotti</w:t>
      </w:r>
      <w:proofErr w:type="spellEnd"/>
      <w:r w:rsidRPr="00B072A1">
        <w:rPr>
          <w:rFonts w:ascii="宋体" w:eastAsia="宋体" w:hAnsi="宋体"/>
          <w:sz w:val="24"/>
          <w:szCs w:val="24"/>
        </w:rPr>
        <w:t>等人，2018）。例如，黑盒模型的建议可以通过事后选择导致建议的相关特征来解释;他们提供诸如“我们推荐您这样做，因为它具有您可能喜欢的&lt;功能&gt;之类的解释。内在观点和事后观点都与透明度的概念有关，从而支持信息性、因果关系和信心。然而，事后解释受到其外部性的阻碍，需要额外检查它们对所研究模型的忠实度。然而，与内在设计相比，它们将模型设计与解释设计分开，允许在后期考虑XAI系统，或将它们应用于已经工作的模</w:t>
      </w:r>
      <w:r w:rsidRPr="00B072A1">
        <w:rPr>
          <w:rFonts w:ascii="宋体" w:eastAsia="宋体" w:hAnsi="宋体" w:hint="eastAsia"/>
          <w:sz w:val="24"/>
          <w:szCs w:val="24"/>
        </w:rPr>
        <w:t>型。</w:t>
      </w:r>
    </w:p>
    <w:p w14:paraId="3BE1D707" w14:textId="77777777" w:rsidR="00B072A1" w:rsidRP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我们经常认为</w:t>
      </w:r>
      <w:r w:rsidRPr="00B072A1">
        <w:rPr>
          <w:rFonts w:ascii="宋体" w:eastAsia="宋体" w:hAnsi="宋体"/>
          <w:sz w:val="24"/>
          <w:szCs w:val="24"/>
        </w:rPr>
        <w:t xml:space="preserve">XAI方法是无监督的。特别是在最终用户方面，很难猜测哪些可能是用户的基本事实解释，因为他们对什么是好的解释的判断可能是有偏见的（Miller 2019）。尽管如此，有时还是可以获得目标解释（Balog and </w:t>
      </w:r>
      <w:proofErr w:type="spellStart"/>
      <w:r w:rsidRPr="00B072A1">
        <w:rPr>
          <w:rFonts w:ascii="宋体" w:eastAsia="宋体" w:hAnsi="宋体"/>
          <w:sz w:val="24"/>
          <w:szCs w:val="24"/>
        </w:rPr>
        <w:t>Radlinski</w:t>
      </w:r>
      <w:proofErr w:type="spellEnd"/>
      <w:r w:rsidRPr="00B072A1">
        <w:rPr>
          <w:rFonts w:ascii="宋体" w:eastAsia="宋体" w:hAnsi="宋体"/>
          <w:sz w:val="24"/>
          <w:szCs w:val="24"/>
        </w:rPr>
        <w:t xml:space="preserve"> 2020）。我们的目标不仅是做出解释预测，而且是解决不完整的问题;因此，目标预测的相关性必须受到质疑。这些真的能解决我们对不完整的需求吗？还是他们的代理？在后一种情况下，我们如何断言/评估它们在我们的目标下可理解性？我们提出了XAI的两个想法，用于图像域中的监督解释，可</w:t>
      </w:r>
      <w:r w:rsidRPr="00B072A1">
        <w:rPr>
          <w:rFonts w:ascii="宋体" w:eastAsia="宋体" w:hAnsi="宋体" w:hint="eastAsia"/>
          <w:sz w:val="24"/>
          <w:szCs w:val="24"/>
        </w:rPr>
        <w:t>以应用于</w:t>
      </w:r>
      <w:r w:rsidRPr="00B072A1">
        <w:rPr>
          <w:rFonts w:ascii="宋体" w:eastAsia="宋体" w:hAnsi="宋体"/>
          <w:sz w:val="24"/>
          <w:szCs w:val="24"/>
        </w:rPr>
        <w:t>MRS。</w:t>
      </w:r>
    </w:p>
    <w:p w14:paraId="6202EF79" w14:textId="77777777" w:rsidR="00B072A1" w:rsidRPr="00B072A1" w:rsidRDefault="00B072A1" w:rsidP="00B072A1">
      <w:pPr>
        <w:spacing w:line="360" w:lineRule="auto"/>
        <w:ind w:firstLineChars="200" w:firstLine="480"/>
        <w:rPr>
          <w:rFonts w:ascii="宋体" w:eastAsia="宋体" w:hAnsi="宋体"/>
          <w:sz w:val="24"/>
          <w:szCs w:val="24"/>
        </w:rPr>
      </w:pPr>
    </w:p>
    <w:p w14:paraId="25A9DD2F" w14:textId="77777777" w:rsidR="00B072A1" w:rsidRP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在图像分类领域，一些数据集收集带有文本描述的图像。每组单词都可以与</w:t>
      </w:r>
      <w:r w:rsidRPr="00B072A1">
        <w:rPr>
          <w:rFonts w:ascii="宋体" w:eastAsia="宋体" w:hAnsi="宋体" w:hint="eastAsia"/>
          <w:sz w:val="24"/>
          <w:szCs w:val="24"/>
        </w:rPr>
        <w:lastRenderedPageBreak/>
        <w:t>图像中相应的视觉方面进行匹配，从而能够通过</w:t>
      </w:r>
      <w:r w:rsidRPr="00B072A1">
        <w:rPr>
          <w:rFonts w:ascii="宋体" w:eastAsia="宋体" w:hAnsi="宋体"/>
          <w:sz w:val="24"/>
          <w:szCs w:val="24"/>
        </w:rPr>
        <w:t>RNN生成的文本为看不见的实例类预测生成视觉解释（Hendricks等人，2016）。根据保持分开的测试说明评估解释。在这里，解释的概念由两个前提驱动，首先是作为链接同一对象（图像和文本）的不同形式的方式，其次是作为通过产生</w:t>
      </w:r>
      <w:proofErr w:type="gramStart"/>
      <w:r w:rsidRPr="00B072A1">
        <w:rPr>
          <w:rFonts w:ascii="宋体" w:eastAsia="宋体" w:hAnsi="宋体"/>
          <w:sz w:val="24"/>
          <w:szCs w:val="24"/>
        </w:rPr>
        <w:t>特定于类的</w:t>
      </w:r>
      <w:proofErr w:type="gramEnd"/>
      <w:r w:rsidRPr="00B072A1">
        <w:rPr>
          <w:rFonts w:ascii="宋体" w:eastAsia="宋体" w:hAnsi="宋体"/>
          <w:sz w:val="24"/>
          <w:szCs w:val="24"/>
        </w:rPr>
        <w:t>信息来传达有用信息的基本原理，这些信息将其与其他类区分开来。在无监督的环境中，获得这种信息性的区分质量是很棘手的。音乐数据的多模态（例如，音频、歌词、用户、播放列表）使其</w:t>
      </w:r>
      <w:r w:rsidRPr="00B072A1">
        <w:rPr>
          <w:rFonts w:ascii="宋体" w:eastAsia="宋体" w:hAnsi="宋体" w:hint="eastAsia"/>
          <w:sz w:val="24"/>
          <w:szCs w:val="24"/>
        </w:rPr>
        <w:t>成为这种范式的良好候选者。</w:t>
      </w:r>
    </w:p>
    <w:p w14:paraId="009720F4" w14:textId="77777777" w:rsidR="00B072A1" w:rsidRPr="00B072A1" w:rsidRDefault="00B072A1" w:rsidP="00B072A1">
      <w:pPr>
        <w:spacing w:line="360" w:lineRule="auto"/>
        <w:ind w:firstLineChars="200" w:firstLine="480"/>
        <w:rPr>
          <w:rFonts w:ascii="宋体" w:eastAsia="宋体" w:hAnsi="宋体"/>
          <w:sz w:val="24"/>
          <w:szCs w:val="24"/>
        </w:rPr>
      </w:pPr>
    </w:p>
    <w:p w14:paraId="1455C4FE" w14:textId="1880321E" w:rsid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我们可以将另一行监督解释确定为链接不同的概念层次。例如，</w:t>
      </w:r>
      <w:r w:rsidRPr="00B072A1">
        <w:rPr>
          <w:rFonts w:ascii="宋体" w:eastAsia="宋体" w:hAnsi="宋体"/>
          <w:sz w:val="24"/>
          <w:szCs w:val="24"/>
        </w:rPr>
        <w:t>TCAV方法（Kim等人，2018年）允许根据人类可理解的概念检查预测，例如，斑马图像的模型预测对“条纹”的敏感程度。同样，与音乐有一个有趣的联系：在低级数据（即音频信号）及其与高级描述（例如，流派，情绪）的对应关系之间存在</w:t>
      </w:r>
      <w:proofErr w:type="gramStart"/>
      <w:r w:rsidRPr="00B072A1">
        <w:rPr>
          <w:rFonts w:ascii="宋体" w:eastAsia="宋体" w:hAnsi="宋体"/>
          <w:sz w:val="24"/>
          <w:szCs w:val="24"/>
        </w:rPr>
        <w:t>已知且</w:t>
      </w:r>
      <w:proofErr w:type="gramEnd"/>
      <w:r w:rsidRPr="00B072A1">
        <w:rPr>
          <w:rFonts w:ascii="宋体" w:eastAsia="宋体" w:hAnsi="宋体"/>
          <w:sz w:val="24"/>
          <w:szCs w:val="24"/>
        </w:rPr>
        <w:t>未解决的语义差距（</w:t>
      </w:r>
      <w:proofErr w:type="spellStart"/>
      <w:r w:rsidRPr="00B072A1">
        <w:rPr>
          <w:rFonts w:ascii="宋体" w:eastAsia="宋体" w:hAnsi="宋体"/>
          <w:sz w:val="24"/>
          <w:szCs w:val="24"/>
        </w:rPr>
        <w:t>Celma</w:t>
      </w:r>
      <w:proofErr w:type="spellEnd"/>
      <w:r w:rsidRPr="00B072A1">
        <w:rPr>
          <w:rFonts w:ascii="宋体" w:eastAsia="宋体" w:hAnsi="宋体"/>
          <w:sz w:val="24"/>
          <w:szCs w:val="24"/>
        </w:rPr>
        <w:t>，Herrera，and Serra 2006）。</w:t>
      </w:r>
    </w:p>
    <w:p w14:paraId="6D87B7C8" w14:textId="77777777" w:rsidR="00B072A1" w:rsidRP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我们以一个容易被忽视的重要而微妙的区别来结束本节：解释是否与</w:t>
      </w:r>
      <w:r w:rsidRPr="00B072A1">
        <w:rPr>
          <w:rFonts w:ascii="宋体" w:eastAsia="宋体" w:hAnsi="宋体"/>
          <w:sz w:val="24"/>
          <w:szCs w:val="24"/>
        </w:rPr>
        <w:t xml:space="preserve"> RS 模型处理或它所表示的数据有关？</w:t>
      </w:r>
    </w:p>
    <w:p w14:paraId="0AA265B3" w14:textId="77777777" w:rsidR="00B072A1" w:rsidRPr="00B072A1" w:rsidRDefault="00B072A1" w:rsidP="00B072A1">
      <w:pPr>
        <w:spacing w:line="360" w:lineRule="auto"/>
        <w:ind w:firstLineChars="200" w:firstLine="480"/>
        <w:rPr>
          <w:rFonts w:ascii="宋体" w:eastAsia="宋体" w:hAnsi="宋体"/>
          <w:sz w:val="24"/>
          <w:szCs w:val="24"/>
        </w:rPr>
      </w:pPr>
    </w:p>
    <w:p w14:paraId="13244930" w14:textId="77777777" w:rsidR="00B072A1" w:rsidRP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一方面，模型解释侧重于模型学习的表示和参数，并旨在从中理解。稍微夸张一点，对于“为什么</w:t>
      </w:r>
      <w:r w:rsidRPr="00B072A1">
        <w:rPr>
          <w:rFonts w:ascii="宋体" w:eastAsia="宋体" w:hAnsi="宋体"/>
          <w:sz w:val="24"/>
          <w:szCs w:val="24"/>
        </w:rPr>
        <w:t>MRS根据我的历史推荐这首歌？</w:t>
      </w:r>
      <w:proofErr w:type="gramStart"/>
      <w:r w:rsidRPr="00B072A1">
        <w:rPr>
          <w:rFonts w:ascii="宋体" w:eastAsia="宋体" w:hAnsi="宋体"/>
          <w:sz w:val="24"/>
          <w:szCs w:val="24"/>
        </w:rPr>
        <w:t>”这个问题</w:t>
      </w:r>
      <w:proofErr w:type="gramEnd"/>
      <w:r w:rsidRPr="00B072A1">
        <w:rPr>
          <w:rFonts w:ascii="宋体" w:eastAsia="宋体" w:hAnsi="宋体"/>
          <w:sz w:val="24"/>
          <w:szCs w:val="24"/>
        </w:rPr>
        <w:t>，RS的以模型为中心的答案可能是“考虑到所有其他用户的收听历史，它最大限度地提高了与您的历史记录共同收听的可能性。另一方面，数据解释更愿意关注“为什么这些项目首先被共同倾听？训练好的模型本身不如揭示“世界上的自然机制”的目标有趣（Chen et al. 2020）。在实践中，在第一种情况下，模型检查可能会暴露出不规则性，并导致调整其架构和正则化（例如，平衡公平权衡参数）;在第二种情况</w:t>
      </w:r>
      <w:r w:rsidRPr="00B072A1">
        <w:rPr>
          <w:rFonts w:ascii="宋体" w:eastAsia="宋体" w:hAnsi="宋体" w:hint="eastAsia"/>
          <w:sz w:val="24"/>
          <w:szCs w:val="24"/>
        </w:rPr>
        <w:t>下，模型扮演数据代理表示的角色，检测到的错误将更合适地归因于输入数据的错误表示（例如，特征工程以获得更好的矩阵分解），最终目的是找到一个可靠的结构，给定问题的先验知识。</w:t>
      </w:r>
    </w:p>
    <w:p w14:paraId="72188303" w14:textId="77777777" w:rsidR="00B072A1" w:rsidRPr="00B072A1" w:rsidRDefault="00B072A1" w:rsidP="00B072A1">
      <w:pPr>
        <w:spacing w:line="360" w:lineRule="auto"/>
        <w:ind w:firstLineChars="200" w:firstLine="480"/>
        <w:rPr>
          <w:rFonts w:ascii="宋体" w:eastAsia="宋体" w:hAnsi="宋体"/>
          <w:sz w:val="24"/>
          <w:szCs w:val="24"/>
        </w:rPr>
      </w:pPr>
    </w:p>
    <w:p w14:paraId="090F6119" w14:textId="55E02B3D" w:rsid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这些方面经常纠缠在一起。解释模型提供的嘈杂数据信息很少，如果模型假设没有抓住突出的方面（例如，相关性而不是因果关系），解释数据可能会产生</w:t>
      </w:r>
      <w:r w:rsidRPr="00B072A1">
        <w:rPr>
          <w:rFonts w:ascii="宋体" w:eastAsia="宋体" w:hAnsi="宋体" w:hint="eastAsia"/>
          <w:sz w:val="24"/>
          <w:szCs w:val="24"/>
        </w:rPr>
        <w:lastRenderedPageBreak/>
        <w:t>误导。当目标是解释数据时，解释模型（通常更容易，特别是在使用可解释模型时）是一个普遍的谬误。</w:t>
      </w:r>
    </w:p>
    <w:p w14:paraId="7A7BE947" w14:textId="77777777" w:rsidR="00B072A1" w:rsidRP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提高</w:t>
      </w:r>
      <w:r w:rsidRPr="00B072A1">
        <w:rPr>
          <w:rFonts w:ascii="宋体" w:eastAsia="宋体" w:hAnsi="宋体"/>
          <w:sz w:val="24"/>
          <w:szCs w:val="24"/>
        </w:rPr>
        <w:t>MRS的解释水平，同时为用户保持强大的简单性约束仍然是一个挑战。不过，最终用户并不是唯一受MRS影响的利益相关者。例如，音乐制作人的收入也受到影响。因此，就公平性和透明度而言，全球解释可能与这样的观众相关（解释不是关于单一推荐，而是关于解释为什么向特定人群推荐艺术家）。由于这种利益相关者没有简单性约束，因此解释可能会更加详细。</w:t>
      </w:r>
    </w:p>
    <w:p w14:paraId="7EB147DE" w14:textId="77777777" w:rsidR="00B072A1" w:rsidRPr="00B072A1" w:rsidRDefault="00B072A1" w:rsidP="00B072A1">
      <w:pPr>
        <w:spacing w:line="360" w:lineRule="auto"/>
        <w:ind w:firstLineChars="200" w:firstLine="480"/>
        <w:rPr>
          <w:rFonts w:ascii="宋体" w:eastAsia="宋体" w:hAnsi="宋体"/>
          <w:sz w:val="24"/>
          <w:szCs w:val="24"/>
        </w:rPr>
      </w:pPr>
    </w:p>
    <w:p w14:paraId="721F123F" w14:textId="77777777" w:rsidR="00B072A1" w:rsidRP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另一方面，保持系统的可解释性对于不断提高其性能非常重要。例如，只有当</w:t>
      </w:r>
      <w:r w:rsidRPr="00B072A1">
        <w:rPr>
          <w:rFonts w:ascii="宋体" w:eastAsia="宋体" w:hAnsi="宋体"/>
          <w:sz w:val="24"/>
          <w:szCs w:val="24"/>
        </w:rPr>
        <w:t xml:space="preserve"> RS 工程师能够理解这些错误建议的原因时，才能利用接收用户对不良建议的投诉或反馈来改进系统。依赖</w:t>
      </w:r>
      <w:proofErr w:type="gramStart"/>
      <w:r w:rsidRPr="00B072A1">
        <w:rPr>
          <w:rFonts w:ascii="宋体" w:eastAsia="宋体" w:hAnsi="宋体"/>
          <w:sz w:val="24"/>
          <w:szCs w:val="24"/>
        </w:rPr>
        <w:t>黑盒块的</w:t>
      </w:r>
      <w:proofErr w:type="gramEnd"/>
      <w:r w:rsidRPr="00B072A1">
        <w:rPr>
          <w:rFonts w:ascii="宋体" w:eastAsia="宋体" w:hAnsi="宋体"/>
          <w:sz w:val="24"/>
          <w:szCs w:val="24"/>
        </w:rPr>
        <w:t xml:space="preserve"> RS 无法理解不良建议，从而阻碍了系统的改进。</w:t>
      </w:r>
    </w:p>
    <w:p w14:paraId="2D0BEBCE" w14:textId="77777777" w:rsidR="00B072A1" w:rsidRPr="00B072A1" w:rsidRDefault="00B072A1" w:rsidP="00B072A1">
      <w:pPr>
        <w:spacing w:line="360" w:lineRule="auto"/>
        <w:ind w:firstLineChars="200" w:firstLine="480"/>
        <w:rPr>
          <w:rFonts w:ascii="宋体" w:eastAsia="宋体" w:hAnsi="宋体"/>
          <w:sz w:val="24"/>
          <w:szCs w:val="24"/>
        </w:rPr>
      </w:pPr>
    </w:p>
    <w:p w14:paraId="3D620D7C" w14:textId="77777777" w:rsidR="00B072A1" w:rsidRP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最后，高级用户可能想要更多的控制，简单性约束对他们来说可能不那么重要：例如，</w:t>
      </w:r>
      <w:proofErr w:type="spellStart"/>
      <w:r w:rsidRPr="00B072A1">
        <w:rPr>
          <w:rFonts w:ascii="宋体" w:eastAsia="宋体" w:hAnsi="宋体"/>
          <w:sz w:val="24"/>
          <w:szCs w:val="24"/>
        </w:rPr>
        <w:t>Jin</w:t>
      </w:r>
      <w:proofErr w:type="spellEnd"/>
      <w:r w:rsidRPr="00B072A1">
        <w:rPr>
          <w:rFonts w:ascii="宋体" w:eastAsia="宋体" w:hAnsi="宋体"/>
          <w:sz w:val="24"/>
          <w:szCs w:val="24"/>
        </w:rPr>
        <w:t>，Cardoso和</w:t>
      </w:r>
      <w:proofErr w:type="spellStart"/>
      <w:r w:rsidRPr="00B072A1">
        <w:rPr>
          <w:rFonts w:ascii="宋体" w:eastAsia="宋体" w:hAnsi="宋体"/>
          <w:sz w:val="24"/>
          <w:szCs w:val="24"/>
        </w:rPr>
        <w:t>Verbert</w:t>
      </w:r>
      <w:proofErr w:type="spellEnd"/>
      <w:r w:rsidRPr="00B072A1">
        <w:rPr>
          <w:rFonts w:ascii="宋体" w:eastAsia="宋体" w:hAnsi="宋体"/>
          <w:sz w:val="24"/>
          <w:szCs w:val="24"/>
        </w:rPr>
        <w:t>（2017）认为，</w:t>
      </w:r>
      <w:proofErr w:type="gramStart"/>
      <w:r w:rsidRPr="00B072A1">
        <w:rPr>
          <w:rFonts w:ascii="宋体" w:eastAsia="宋体" w:hAnsi="宋体"/>
          <w:sz w:val="24"/>
          <w:szCs w:val="24"/>
        </w:rPr>
        <w:t>与少即是</w:t>
      </w:r>
      <w:proofErr w:type="gramEnd"/>
      <w:r w:rsidRPr="00B072A1">
        <w:rPr>
          <w:rFonts w:ascii="宋体" w:eastAsia="宋体" w:hAnsi="宋体"/>
          <w:sz w:val="24"/>
          <w:szCs w:val="24"/>
        </w:rPr>
        <w:t>多的设计模式相反，让用户对RS的额外控制确实增加了认知负荷，但也增加了对它如何工作的深刻理解的用户的满意度。对 RS 的控制使正反馈循环成为可能：用户可以明确地利用解释来对 RS 进行操作并减少未来的虚假建议。</w:t>
      </w:r>
    </w:p>
    <w:p w14:paraId="75AC2B1B" w14:textId="77777777" w:rsidR="00B072A1" w:rsidRPr="00B072A1" w:rsidRDefault="00B072A1" w:rsidP="00B072A1">
      <w:pPr>
        <w:spacing w:line="360" w:lineRule="auto"/>
        <w:ind w:firstLineChars="200" w:firstLine="480"/>
        <w:rPr>
          <w:rFonts w:ascii="宋体" w:eastAsia="宋体" w:hAnsi="宋体"/>
          <w:sz w:val="24"/>
          <w:szCs w:val="24"/>
        </w:rPr>
      </w:pPr>
    </w:p>
    <w:p w14:paraId="13E7B880" w14:textId="5A7E9674" w:rsidR="00B072A1" w:rsidRDefault="00B072A1" w:rsidP="00B072A1">
      <w:pPr>
        <w:spacing w:line="360" w:lineRule="auto"/>
        <w:ind w:firstLineChars="200" w:firstLine="480"/>
        <w:rPr>
          <w:rFonts w:ascii="宋体" w:eastAsia="宋体" w:hAnsi="宋体"/>
          <w:sz w:val="24"/>
          <w:szCs w:val="24"/>
        </w:rPr>
      </w:pPr>
      <w:r w:rsidRPr="00B072A1">
        <w:rPr>
          <w:rFonts w:ascii="宋体" w:eastAsia="宋体" w:hAnsi="宋体" w:hint="eastAsia"/>
          <w:sz w:val="24"/>
          <w:szCs w:val="24"/>
        </w:rPr>
        <w:t>有趣的是，越来越多地使用语音控制设备来试点音乐流媒体服务，为部署可解释的</w:t>
      </w:r>
      <w:r w:rsidRPr="00B072A1">
        <w:rPr>
          <w:rFonts w:ascii="宋体" w:eastAsia="宋体" w:hAnsi="宋体"/>
          <w:sz w:val="24"/>
          <w:szCs w:val="24"/>
        </w:rPr>
        <w:t>MRS及其他服务创造了一个有前途的新游乐场，以创建完全交互式的体验，其中建议可以受到挑战，并最终得到改进。</w:t>
      </w:r>
    </w:p>
    <w:p w14:paraId="455EB3FC" w14:textId="77777777" w:rsidR="00B072A1" w:rsidRDefault="00B072A1" w:rsidP="00B072A1">
      <w:pPr>
        <w:spacing w:line="360" w:lineRule="auto"/>
        <w:ind w:firstLineChars="200" w:firstLine="480"/>
        <w:rPr>
          <w:rFonts w:ascii="宋体" w:eastAsia="宋体" w:hAnsi="宋体" w:hint="eastAsia"/>
          <w:sz w:val="24"/>
          <w:szCs w:val="24"/>
        </w:rPr>
      </w:pPr>
    </w:p>
    <w:p w14:paraId="26CB2357" w14:textId="6D406564" w:rsidR="00B072A1" w:rsidRPr="00B072A1" w:rsidRDefault="00B072A1" w:rsidP="00B072A1">
      <w:pPr>
        <w:spacing w:line="360" w:lineRule="auto"/>
        <w:ind w:firstLineChars="200" w:firstLine="480"/>
        <w:rPr>
          <w:rFonts w:ascii="宋体" w:eastAsia="宋体" w:hAnsi="宋体" w:hint="eastAsia"/>
          <w:sz w:val="24"/>
          <w:szCs w:val="24"/>
        </w:rPr>
      </w:pPr>
      <w:r w:rsidRPr="00B072A1">
        <w:rPr>
          <w:rFonts w:ascii="宋体" w:eastAsia="宋体" w:hAnsi="宋体" w:hint="eastAsia"/>
          <w:sz w:val="24"/>
          <w:szCs w:val="24"/>
        </w:rPr>
        <w:t>这项工作得到了奥地利科学基金（</w:t>
      </w:r>
      <w:r w:rsidRPr="00B072A1">
        <w:rPr>
          <w:rFonts w:ascii="宋体" w:eastAsia="宋体" w:hAnsi="宋体"/>
          <w:sz w:val="24"/>
          <w:szCs w:val="24"/>
        </w:rPr>
        <w:t>FWF）的资助：P33526和DFH-23;以及上奥地利州和联邦教育、科学和研究部通过赠款 LIT-2020-9-SEE-113。</w:t>
      </w:r>
    </w:p>
    <w:sectPr w:rsidR="00B072A1" w:rsidRPr="00B072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7947D" w14:textId="77777777" w:rsidR="00471619" w:rsidRDefault="00471619" w:rsidP="00B072A1">
      <w:r>
        <w:separator/>
      </w:r>
    </w:p>
  </w:endnote>
  <w:endnote w:type="continuationSeparator" w:id="0">
    <w:p w14:paraId="58AE0FD3" w14:textId="77777777" w:rsidR="00471619" w:rsidRDefault="00471619" w:rsidP="00B07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3DA27" w14:textId="77777777" w:rsidR="00471619" w:rsidRDefault="00471619" w:rsidP="00B072A1">
      <w:r>
        <w:separator/>
      </w:r>
    </w:p>
  </w:footnote>
  <w:footnote w:type="continuationSeparator" w:id="0">
    <w:p w14:paraId="74254633" w14:textId="77777777" w:rsidR="00471619" w:rsidRDefault="00471619" w:rsidP="00B072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3F"/>
    <w:rsid w:val="00471619"/>
    <w:rsid w:val="0049513F"/>
    <w:rsid w:val="00B07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44484"/>
  <w15:chartTrackingRefBased/>
  <w15:docId w15:val="{A99201DA-CD4E-4313-9814-157E1C17D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72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72A1"/>
    <w:rPr>
      <w:sz w:val="18"/>
      <w:szCs w:val="18"/>
    </w:rPr>
  </w:style>
  <w:style w:type="paragraph" w:styleId="a5">
    <w:name w:val="footer"/>
    <w:basedOn w:val="a"/>
    <w:link w:val="a6"/>
    <w:uiPriority w:val="99"/>
    <w:unhideWhenUsed/>
    <w:rsid w:val="00B072A1"/>
    <w:pPr>
      <w:tabs>
        <w:tab w:val="center" w:pos="4153"/>
        <w:tab w:val="right" w:pos="8306"/>
      </w:tabs>
      <w:snapToGrid w:val="0"/>
      <w:jc w:val="left"/>
    </w:pPr>
    <w:rPr>
      <w:sz w:val="18"/>
      <w:szCs w:val="18"/>
    </w:rPr>
  </w:style>
  <w:style w:type="character" w:customStyle="1" w:styleId="a6">
    <w:name w:val="页脚 字符"/>
    <w:basedOn w:val="a0"/>
    <w:link w:val="a5"/>
    <w:uiPriority w:val="99"/>
    <w:rsid w:val="00B072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2968">
      <w:bodyDiv w:val="1"/>
      <w:marLeft w:val="0"/>
      <w:marRight w:val="0"/>
      <w:marTop w:val="0"/>
      <w:marBottom w:val="0"/>
      <w:divBdr>
        <w:top w:val="none" w:sz="0" w:space="0" w:color="auto"/>
        <w:left w:val="none" w:sz="0" w:space="0" w:color="auto"/>
        <w:bottom w:val="none" w:sz="0" w:space="0" w:color="auto"/>
        <w:right w:val="none" w:sz="0" w:space="0" w:color="auto"/>
      </w:divBdr>
    </w:div>
    <w:div w:id="80152317">
      <w:bodyDiv w:val="1"/>
      <w:marLeft w:val="0"/>
      <w:marRight w:val="0"/>
      <w:marTop w:val="0"/>
      <w:marBottom w:val="0"/>
      <w:divBdr>
        <w:top w:val="none" w:sz="0" w:space="0" w:color="auto"/>
        <w:left w:val="none" w:sz="0" w:space="0" w:color="auto"/>
        <w:bottom w:val="none" w:sz="0" w:space="0" w:color="auto"/>
        <w:right w:val="none" w:sz="0" w:space="0" w:color="auto"/>
      </w:divBdr>
    </w:div>
    <w:div w:id="483164124">
      <w:bodyDiv w:val="1"/>
      <w:marLeft w:val="0"/>
      <w:marRight w:val="0"/>
      <w:marTop w:val="0"/>
      <w:marBottom w:val="0"/>
      <w:divBdr>
        <w:top w:val="none" w:sz="0" w:space="0" w:color="auto"/>
        <w:left w:val="none" w:sz="0" w:space="0" w:color="auto"/>
        <w:bottom w:val="none" w:sz="0" w:space="0" w:color="auto"/>
        <w:right w:val="none" w:sz="0" w:space="0" w:color="auto"/>
      </w:divBdr>
    </w:div>
    <w:div w:id="655257638">
      <w:bodyDiv w:val="1"/>
      <w:marLeft w:val="0"/>
      <w:marRight w:val="0"/>
      <w:marTop w:val="0"/>
      <w:marBottom w:val="0"/>
      <w:divBdr>
        <w:top w:val="none" w:sz="0" w:space="0" w:color="auto"/>
        <w:left w:val="none" w:sz="0" w:space="0" w:color="auto"/>
        <w:bottom w:val="none" w:sz="0" w:space="0" w:color="auto"/>
        <w:right w:val="none" w:sz="0" w:space="0" w:color="auto"/>
      </w:divBdr>
    </w:div>
    <w:div w:id="680208534">
      <w:bodyDiv w:val="1"/>
      <w:marLeft w:val="0"/>
      <w:marRight w:val="0"/>
      <w:marTop w:val="0"/>
      <w:marBottom w:val="0"/>
      <w:divBdr>
        <w:top w:val="none" w:sz="0" w:space="0" w:color="auto"/>
        <w:left w:val="none" w:sz="0" w:space="0" w:color="auto"/>
        <w:bottom w:val="none" w:sz="0" w:space="0" w:color="auto"/>
        <w:right w:val="none" w:sz="0" w:space="0" w:color="auto"/>
      </w:divBdr>
    </w:div>
    <w:div w:id="1304506667">
      <w:bodyDiv w:val="1"/>
      <w:marLeft w:val="0"/>
      <w:marRight w:val="0"/>
      <w:marTop w:val="0"/>
      <w:marBottom w:val="0"/>
      <w:divBdr>
        <w:top w:val="none" w:sz="0" w:space="0" w:color="auto"/>
        <w:left w:val="none" w:sz="0" w:space="0" w:color="auto"/>
        <w:bottom w:val="none" w:sz="0" w:space="0" w:color="auto"/>
        <w:right w:val="none" w:sz="0" w:space="0" w:color="auto"/>
      </w:divBdr>
    </w:div>
    <w:div w:id="1313100567">
      <w:bodyDiv w:val="1"/>
      <w:marLeft w:val="0"/>
      <w:marRight w:val="0"/>
      <w:marTop w:val="0"/>
      <w:marBottom w:val="0"/>
      <w:divBdr>
        <w:top w:val="none" w:sz="0" w:space="0" w:color="auto"/>
        <w:left w:val="none" w:sz="0" w:space="0" w:color="auto"/>
        <w:bottom w:val="none" w:sz="0" w:space="0" w:color="auto"/>
        <w:right w:val="none" w:sz="0" w:space="0" w:color="auto"/>
      </w:divBdr>
    </w:div>
    <w:div w:id="1677803767">
      <w:bodyDiv w:val="1"/>
      <w:marLeft w:val="0"/>
      <w:marRight w:val="0"/>
      <w:marTop w:val="0"/>
      <w:marBottom w:val="0"/>
      <w:divBdr>
        <w:top w:val="none" w:sz="0" w:space="0" w:color="auto"/>
        <w:left w:val="none" w:sz="0" w:space="0" w:color="auto"/>
        <w:bottom w:val="none" w:sz="0" w:space="0" w:color="auto"/>
        <w:right w:val="none" w:sz="0" w:space="0" w:color="auto"/>
      </w:divBdr>
    </w:div>
    <w:div w:id="1954362561">
      <w:bodyDiv w:val="1"/>
      <w:marLeft w:val="0"/>
      <w:marRight w:val="0"/>
      <w:marTop w:val="0"/>
      <w:marBottom w:val="0"/>
      <w:divBdr>
        <w:top w:val="none" w:sz="0" w:space="0" w:color="auto"/>
        <w:left w:val="none" w:sz="0" w:space="0" w:color="auto"/>
        <w:bottom w:val="none" w:sz="0" w:space="0" w:color="auto"/>
        <w:right w:val="none" w:sz="0" w:space="0" w:color="auto"/>
      </w:divBdr>
    </w:div>
    <w:div w:id="198882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1062</Words>
  <Characters>6057</Characters>
  <Application>Microsoft Office Word</Application>
  <DocSecurity>0</DocSecurity>
  <Lines>50</Lines>
  <Paragraphs>14</Paragraphs>
  <ScaleCrop>false</ScaleCrop>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心熹</dc:creator>
  <cp:keywords/>
  <dc:description/>
  <cp:lastModifiedBy>朱 心熹</cp:lastModifiedBy>
  <cp:revision>2</cp:revision>
  <dcterms:created xsi:type="dcterms:W3CDTF">2023-04-01T04:15:00Z</dcterms:created>
  <dcterms:modified xsi:type="dcterms:W3CDTF">2023-04-01T04:22:00Z</dcterms:modified>
</cp:coreProperties>
</file>