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Logic</w:t>
      </w:r>
      <w:r>
        <w:t xml:space="preserve"> </w:t>
      </w:r>
      <w:r>
        <w:t xml:space="preserve">Proofs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Liu</w:t>
      </w:r>
      <w:r>
        <w:t xml:space="preserve"> </w:t>
      </w:r>
      <w:r>
        <w:t xml:space="preserve">&amp;</w:t>
      </w:r>
      <w:r>
        <w:t xml:space="preserve"> </w:t>
      </w:r>
      <w:r>
        <w:t xml:space="preserve">Tyler</w:t>
      </w:r>
      <w:r>
        <w:t xml:space="preserve"> </w:t>
      </w:r>
      <w:r>
        <w:t xml:space="preserve">Nickerson</w:t>
      </w:r>
    </w:p>
    <w:p>
      <w:pPr>
        <w:numPr>
          <w:numId w:val="1001"/>
          <w:ilvl w:val="0"/>
        </w:numPr>
      </w:pPr>
      <w:r>
        <w:rPr>
          <w:i/>
        </w:rPr>
        <w:t xml:space="preserve">Detective James is solving a case. The four suspects</w:t>
      </w:r>
      <w:r>
        <w:rPr>
          <w:i/>
        </w:rPr>
        <w:t xml:space="preserve"> </w:t>
      </w:r>
      <m:oMath>
        <m:r>
          <m:rPr/>
          <m:t>A</m:t>
        </m:r>
      </m:oMath>
      <w:r>
        <w:rPr>
          <w:i/>
        </w:rPr>
        <w:t xml:space="preserve">,</w:t>
      </w:r>
      <w:r>
        <w:rPr>
          <w:i/>
        </w:rPr>
        <w:t xml:space="preserve"> </w:t>
      </w:r>
      <m:oMath>
        <m:r>
          <m:rPr/>
          <m:t>B</m:t>
        </m:r>
      </m:oMath>
      <w:r>
        <w:rPr>
          <w:i/>
        </w:rPr>
        <w:t xml:space="preserve">,</w:t>
      </w:r>
      <w:r>
        <w:rPr>
          <w:i/>
        </w:rPr>
        <w:t xml:space="preserve"> </w:t>
      </w:r>
      <m:oMath>
        <m:r>
          <m:rPr/>
          <m:t>C</m:t>
        </m:r>
      </m:oMath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m:oMath>
        <m:r>
          <m:rPr/>
          <m:t>D</m:t>
        </m:r>
      </m:oMath>
      <w:r>
        <w:rPr>
          <w:i/>
        </w:rPr>
        <w:t xml:space="preserve"> </w:t>
      </w:r>
      <w:r>
        <w:rPr>
          <w:i/>
        </w:rPr>
        <w:t xml:space="preserve">made the following statements:</w:t>
      </w:r>
    </w:p>
    <w:p>
      <w:pPr>
        <w:numPr>
          <w:numId w:val="1002"/>
          <w:ilvl w:val="1"/>
        </w:numPr>
      </w:pPr>
      <w:r>
        <w:rPr>
          <w:i/>
        </w:rPr>
        <w:t xml:space="preserve">If</w:t>
      </w:r>
      <w:r>
        <w:rPr>
          <w:i/>
        </w:rPr>
        <w:t xml:space="preserve"> </w:t>
      </w:r>
      <m:oMath>
        <m:r>
          <m:rPr/>
          <m:t>A</m:t>
        </m:r>
      </m:oMath>
      <w:r>
        <w:rPr>
          <w:i/>
        </w:rPr>
        <w:t xml:space="preserve"> </w:t>
      </w:r>
      <w:r>
        <w:rPr>
          <w:i/>
        </w:rPr>
        <w:t xml:space="preserve">is guilty then</w:t>
      </w:r>
      <w:r>
        <w:rPr>
          <w:i/>
        </w:rPr>
        <w:t xml:space="preserve"> </w:t>
      </w:r>
      <m:oMath>
        <m:r>
          <m:rPr/>
          <m:t>B</m:t>
        </m:r>
      </m:oMath>
      <w:r>
        <w:rPr>
          <w:i/>
        </w:rPr>
        <w:t xml:space="preserve"> </w:t>
      </w:r>
      <w:r>
        <w:rPr>
          <w:i/>
        </w:rPr>
        <w:t xml:space="preserve">was an accomplice</w:t>
      </w:r>
    </w:p>
    <w:p>
      <w:pPr>
        <w:numPr>
          <w:numId w:val="1002"/>
          <w:ilvl w:val="1"/>
        </w:numPr>
      </w:pPr>
      <w:r>
        <w:rPr>
          <w:i/>
        </w:rPr>
        <w:t xml:space="preserve">If</w:t>
      </w:r>
      <w:r>
        <w:rPr>
          <w:i/>
        </w:rPr>
        <w:t xml:space="preserve"> </w:t>
      </w:r>
      <m:oMath>
        <m:r>
          <m:rPr/>
          <m:t>B</m:t>
        </m:r>
      </m:oMath>
      <w:r>
        <w:rPr>
          <w:i/>
        </w:rPr>
        <w:t xml:space="preserve"> </w:t>
      </w:r>
      <w:r>
        <w:rPr>
          <w:i/>
        </w:rPr>
        <w:t xml:space="preserve">is guilty then either</w:t>
      </w:r>
      <w:r>
        <w:rPr>
          <w:i/>
        </w:rPr>
        <w:t xml:space="preserve"> </w:t>
      </w:r>
      <m:oMath>
        <m:r>
          <m:rPr/>
          <m:t>C</m:t>
        </m:r>
      </m:oMath>
      <w:r>
        <w:rPr>
          <w:i/>
        </w:rPr>
        <w:t xml:space="preserve"> </w:t>
      </w:r>
      <w:r>
        <w:rPr>
          <w:i/>
        </w:rPr>
        <w:t xml:space="preserve">was an accomplice or A is</w:t>
      </w:r>
      <w:r>
        <w:rPr>
          <w:i/>
        </w:rPr>
        <w:t xml:space="preserve"> </w:t>
      </w:r>
      <w:r>
        <w:rPr>
          <w:i/>
        </w:rPr>
        <w:t xml:space="preserve">innocent</w:t>
      </w:r>
    </w:p>
    <w:p>
      <w:pPr>
        <w:numPr>
          <w:numId w:val="1002"/>
          <w:ilvl w:val="1"/>
        </w:numPr>
      </w:pPr>
      <w:r>
        <w:rPr>
          <w:i/>
        </w:rPr>
        <w:t xml:space="preserve">If</w:t>
      </w:r>
      <w:r>
        <w:rPr>
          <w:i/>
        </w:rPr>
        <w:t xml:space="preserve"> </w:t>
      </w:r>
      <m:oMath>
        <m:r>
          <m:rPr/>
          <m:t>D</m:t>
        </m:r>
      </m:oMath>
      <w:r>
        <w:rPr>
          <w:i/>
        </w:rPr>
        <w:t xml:space="preserve"> </w:t>
      </w:r>
      <w:r>
        <w:rPr>
          <w:i/>
        </w:rPr>
        <w:t xml:space="preserve">is guilty then</w:t>
      </w:r>
      <w:r>
        <w:rPr>
          <w:i/>
        </w:rPr>
        <w:t xml:space="preserve"> </w:t>
      </w:r>
      <m:oMath>
        <m:r>
          <m:rPr/>
          <m:t>A</m:t>
        </m:r>
      </m:oMath>
      <w:r>
        <w:rPr>
          <w:i/>
        </w:rPr>
        <w:t xml:space="preserve"> </w:t>
      </w:r>
      <w:r>
        <w:rPr>
          <w:i/>
        </w:rPr>
        <w:t xml:space="preserve">is guilty and</w:t>
      </w:r>
      <w:r>
        <w:rPr>
          <w:i/>
        </w:rPr>
        <w:t xml:space="preserve"> </w:t>
      </w:r>
      <m:oMath>
        <m:r>
          <m:rPr/>
          <m:t>C</m:t>
        </m:r>
      </m:oMath>
      <w:r>
        <w:rPr>
          <w:i/>
        </w:rPr>
        <w:t xml:space="preserve"> </w:t>
      </w:r>
      <w:r>
        <w:rPr>
          <w:i/>
        </w:rPr>
        <w:t xml:space="preserve">is innocent</w:t>
      </w:r>
    </w:p>
    <w:p>
      <w:pPr>
        <w:numPr>
          <w:numId w:val="1002"/>
          <w:ilvl w:val="1"/>
        </w:numPr>
      </w:pPr>
      <w:r>
        <w:rPr>
          <w:i/>
        </w:rPr>
        <w:t xml:space="preserve">If</w:t>
      </w:r>
      <w:r>
        <w:rPr>
          <w:i/>
        </w:rPr>
        <w:t xml:space="preserve"> </w:t>
      </w:r>
      <m:oMath>
        <m:r>
          <m:rPr/>
          <m:t>D</m:t>
        </m:r>
      </m:oMath>
      <w:r>
        <w:rPr>
          <w:i/>
        </w:rPr>
        <w:t xml:space="preserve"> </w:t>
      </w:r>
      <w:r>
        <w:rPr>
          <w:i/>
        </w:rPr>
        <w:t xml:space="preserve">is guilty then</w:t>
      </w:r>
      <w:r>
        <w:rPr>
          <w:i/>
        </w:rPr>
        <w:t xml:space="preserve"> </w:t>
      </w:r>
      <m:oMath>
        <m:r>
          <m:rPr/>
          <m:t>A</m:t>
        </m:r>
      </m:oMath>
      <w:r>
        <w:rPr>
          <w:i/>
        </w:rPr>
        <w:t xml:space="preserve"> </w:t>
      </w:r>
      <w:r>
        <w:rPr>
          <w:i/>
        </w:rPr>
        <w:t xml:space="preserve">is guilty</w:t>
      </w:r>
    </w:p>
    <w:p>
      <w:pPr>
        <w:numPr>
          <w:numId w:val="1000"/>
          <w:ilvl w:val="0"/>
        </w:numPr>
      </w:pPr>
      <w:r>
        <w:rPr>
          <w:i/>
        </w:rPr>
        <w:t xml:space="preserve">Is D guilty based on these statements?</w:t>
      </w:r>
    </w:p>
    <w:p>
      <w:pPr>
        <w:pStyle w:val="Heading3"/>
        <w:numPr>
          <w:numId w:val="1000"/>
          <w:ilvl w:val="0"/>
        </w:numPr>
      </w:pPr>
      <w:bookmarkStart w:id="21" w:name="proof-by-truth-table"/>
      <w:bookmarkEnd w:id="21"/>
      <w:r>
        <w:t xml:space="preserve">Proof By Truth Table</w:t>
      </w:r>
    </w:p>
    <w:p>
      <w:pPr>
        <w:numPr>
          <w:numId w:val="1000"/>
          <w:ilvl w:val="0"/>
        </w:numPr>
      </w:pPr>
      <w:r>
        <w:t xml:space="preserve">First, let us convert the above statements to their CNF logical equivalents. To clean up our proof, let us assume that</w:t>
      </w:r>
      <w:r>
        <w:t xml:space="preserve"> </w:t>
      </w:r>
      <w:r>
        <w:t xml:space="preserve">if a constant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true, then it means that suspect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guilty. For this problem, the term</w:t>
      </w:r>
      <w:r>
        <w:t xml:space="preserve"> </w:t>
      </w:r>
      <w:r>
        <w:t xml:space="preserve">“</w:t>
      </w:r>
      <w:r>
        <w:t xml:space="preserve">accomplice</w:t>
      </w:r>
      <w:r>
        <w:t xml:space="preserve">”</w:t>
      </w:r>
      <w:r>
        <w:t xml:space="preserve"> </w:t>
      </w:r>
      <w:r>
        <w:t xml:space="preserve">will be used</w:t>
      </w:r>
      <w:r>
        <w:t xml:space="preserve"> </w:t>
      </w:r>
      <w:r>
        <w:t xml:space="preserve">interchangeablely with</w:t>
      </w:r>
      <w:r>
        <w:t xml:space="preserve"> </w:t>
      </w:r>
      <w:r>
        <w:t xml:space="preserve">“</w:t>
      </w:r>
      <w:r>
        <w:t xml:space="preserve">guilty</w:t>
      </w:r>
      <w:r>
        <w:t xml:space="preserve">”</w:t>
      </w:r>
      <w:r>
        <w:t xml:space="preserve">.</w:t>
      </w:r>
    </w:p>
    <w:p>
      <w:pPr>
        <w:numPr>
          <w:numId w:val="1003"/>
          <w:ilvl w:val="1"/>
        </w:numPr>
      </w:pPr>
      <m:oMath>
        <m:r>
          <m:rPr/>
          <m:t>¬</m:t>
        </m:r>
        <m:r>
          <m:rPr/>
          <m:t>A</m:t>
        </m:r>
        <m:r>
          <m:rPr/>
          <m:t>∨</m:t>
        </m:r>
        <m:r>
          <m:rPr/>
          <m:t>B</m:t>
        </m:r>
      </m:oMath>
    </w:p>
    <w:p>
      <w:pPr>
        <w:numPr>
          <w:numId w:val="1003"/>
          <w:ilvl w:val="1"/>
        </w:numPr>
      </w:pPr>
      <m:oMath>
        <m:r>
          <m:rPr/>
          <m:t>¬</m:t>
        </m:r>
        <m:r>
          <m:rPr/>
          <m:t>B</m:t>
        </m:r>
        <m:r>
          <m:rPr/>
          <m:t>∨</m:t>
        </m:r>
        <m:r>
          <m:rPr/>
          <m:t>(</m:t>
        </m:r>
        <m:r>
          <m:rPr/>
          <m:t>C</m:t>
        </m:r>
        <m:r>
          <m:rPr/>
          <m:t>∨</m:t>
        </m:r>
        <m:r>
          <m:rPr/>
          <m:t>¬</m:t>
        </m:r>
        <m:r>
          <m:rPr/>
          <m:t>A</m:t>
        </m:r>
        <m:r>
          <m:rPr/>
          <m:t>)</m:t>
        </m:r>
      </m:oMath>
    </w:p>
    <w:p>
      <w:pPr>
        <w:numPr>
          <w:numId w:val="1003"/>
          <w:ilvl w:val="1"/>
        </w:numPr>
      </w:pPr>
      <m:oMath>
        <m:r>
          <m:rPr/>
          <m:t>(</m:t>
        </m:r>
        <m:r>
          <m:rPr/>
          <m:t>¬</m:t>
        </m:r>
        <m:r>
          <m:rPr/>
          <m:t>D</m:t>
        </m:r>
        <m:r>
          <m:rPr/>
          <m:t>∨</m:t>
        </m:r>
        <m:r>
          <m:rPr/>
          <m:t>A</m:t>
        </m:r>
        <m:r>
          <m:rPr/>
          <m:t>)</m:t>
        </m:r>
        <m:r>
          <m:rPr/>
          <m:t>∧</m:t>
        </m:r>
        <m:r>
          <m:rPr/>
          <m:t>(</m:t>
        </m:r>
        <m:r>
          <m:rPr/>
          <m:t>¬</m:t>
        </m:r>
        <m:r>
          <m:rPr/>
          <m:t>D</m:t>
        </m:r>
        <m:r>
          <m:rPr/>
          <m:t>∨</m:t>
        </m:r>
        <m:r>
          <m:rPr/>
          <m:t>¬</m:t>
        </m:r>
        <m:r>
          <m:rPr/>
          <m:t>C</m:t>
        </m:r>
        <m:r>
          <m:rPr/>
          <m:t>)</m:t>
        </m:r>
      </m:oMath>
    </w:p>
    <w:p>
      <w:pPr>
        <w:numPr>
          <w:numId w:val="1003"/>
          <w:ilvl w:val="1"/>
        </w:numPr>
      </w:pPr>
      <m:oMath>
        <m:r>
          <m:rPr/>
          <m:t>¬</m:t>
        </m:r>
        <m:r>
          <m:rPr/>
          <m:t>D</m:t>
        </m:r>
        <m:r>
          <m:rPr/>
          <m:t>∨</m:t>
        </m:r>
        <m:r>
          <m:rPr/>
          <m:t>A</m:t>
        </m:r>
      </m:oMath>
    </w:p>
    <w:p>
      <w:pPr>
        <w:numPr>
          <w:numId w:val="1000"/>
          <w:ilvl w:val="0"/>
        </w:numPr>
      </w:pPr>
      <w:r>
        <w:t xml:space="preserve">Next, we use these sentences to generate the following truth table:</w:t>
      </w:r>
      <w:r>
        <w:br w:type="textWrapping"/>
      </w: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(c)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(d)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</w:tbl>
    <w:p>
      <w:pPr>
        <w:numPr>
          <w:numId w:val="1000"/>
          <w:ilvl w:val="0"/>
        </w:numPr>
      </w:pPr>
      <w:r>
        <w:br w:type="textWrapping"/>
      </w:r>
      <w:r>
        <w:br w:type="textWrapping"/>
      </w:r>
      <w:r>
        <w:t xml:space="preserve">Looking at this table, we see that for all cases in which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guilty,</w:t>
      </w:r>
      <w:r>
        <w:t xml:space="preserve"> </w:t>
      </w:r>
      <w:r>
        <w:t xml:space="preserve">there are no cases in which all four statements are true. Therefore, we cannot prove that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guilty.</w:t>
      </w:r>
      <w:r>
        <w:br w:type="textWrapping"/>
      </w:r>
      <w:r>
        <w:br w:type="textWrapping"/>
      </w:r>
      <w:r>
        <w:t xml:space="preserve">Following the above sentences, this makes sense. If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guilty,</w:t>
      </w:r>
      <w:r>
        <w:t xml:space="preserve"> </w:t>
      </w:r>
      <w:r>
        <w:t xml:space="preserve">then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guilty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innocent. However, if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guilty, then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an accomplice (guilty), and if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guilty,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was either an accomplice</w:t>
      </w:r>
      <w:r>
        <w:t xml:space="preserve"> </w:t>
      </w:r>
      <w:r>
        <w:t xml:space="preserve">(guilty) or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was innocent. However, we just said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innocent and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guilty! This is a contradiction, and we will prove this more formally later.</w:t>
      </w:r>
    </w:p>
    <w:p>
      <w:pPr>
        <w:pStyle w:val="Heading3"/>
        <w:numPr>
          <w:numId w:val="1000"/>
          <w:ilvl w:val="0"/>
        </w:numPr>
      </w:pPr>
      <w:bookmarkStart w:id="22" w:name="proving-by-resolution"/>
      <w:bookmarkEnd w:id="22"/>
      <w:r>
        <w:t xml:space="preserve">Proving By Resolution</w:t>
      </w:r>
    </w:p>
    <w:p>
      <w:pPr>
        <w:numPr>
          <w:numId w:val="1000"/>
          <w:ilvl w:val="0"/>
        </w:numPr>
      </w:pPr>
      <w:r>
        <w:t xml:space="preserve">Let us formalize this proof using resolution:</w:t>
      </w:r>
      <w:r>
        <w:br w:type="textWrapping"/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B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C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A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D</m:t>
              </m:r>
              <m:r>
                <m:rPr/>
                <m:t>∨</m:t>
              </m:r>
              <m:r>
                <m:rPr/>
                <m:t>A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D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B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1 and 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2 and 4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C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2 and 5</w:t>
            </w:r>
          </w:p>
        </w:tc>
      </w:tr>
    </w:tbl>
    <w:p>
      <w:pPr>
        <w:numPr>
          <w:numId w:val="1000"/>
          <w:ilvl w:val="0"/>
        </w:numPr>
      </w:pPr>
      <w:r>
        <w:br w:type="textWrapping"/>
      </w:r>
      <w:r>
        <w:br w:type="textWrapping"/>
      </w:r>
      <w:r>
        <w:br w:type="textWrapping"/>
      </w:r>
      <w:r>
        <w:t xml:space="preserve">No further resolutions can be drawn. As a result, we cannot prove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true/guilty, as it cannot be resolved</w:t>
      </w:r>
      <w:r>
        <w:t xml:space="preserve"> </w:t>
      </w:r>
      <w:r>
        <w:t xml:space="preserve">using the given statements.</w:t>
      </w:r>
    </w:p>
    <w:p>
      <w:pPr>
        <w:pStyle w:val="Heading3"/>
        <w:numPr>
          <w:numId w:val="1000"/>
          <w:ilvl w:val="0"/>
        </w:numPr>
      </w:pPr>
      <w:bookmarkStart w:id="23" w:name="adding-refutation"/>
      <w:bookmarkEnd w:id="23"/>
      <w:r>
        <w:t xml:space="preserve">Adding Refutation</w:t>
      </w:r>
    </w:p>
    <w:p>
      <w:pPr>
        <w:numPr>
          <w:numId w:val="1000"/>
          <w:ilvl w:val="0"/>
        </w:numPr>
      </w:pPr>
      <w:r>
        <w:t xml:space="preserve">Now let us add</w:t>
      </w:r>
      <w:r>
        <w:t xml:space="preserve"> </w:t>
      </w:r>
      <m:oMath>
        <m:r>
          <m:rPr/>
          <m:t>¬</m:t>
        </m:r>
        <m:r>
          <m:rPr/>
          <m:t>D</m:t>
        </m:r>
      </m:oMath>
      <w:r>
        <w:t xml:space="preserve"> </w:t>
      </w:r>
      <w:r>
        <w:t xml:space="preserve">to the premise:</w:t>
      </w:r>
      <w:r>
        <w:br w:type="textWrapping"/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B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C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A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D</m:t>
              </m:r>
              <m:r>
                <m:rPr/>
                <m:t>∨</m:t>
              </m:r>
              <m:r>
                <m:rPr/>
                <m:t>A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D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Negated conclusion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B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1 and 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2 and 4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C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between 2 and 5</w:t>
            </w:r>
          </w:p>
        </w:tc>
      </w:tr>
    </w:tbl>
    <w:p>
      <w:pPr>
        <w:numPr>
          <w:numId w:val="1000"/>
          <w:ilvl w:val="0"/>
        </w:numPr>
      </w:pPr>
      <w:r>
        <w:br w:type="textWrapping"/>
      </w:r>
      <w:r>
        <w:br w:type="textWrapping"/>
      </w:r>
      <w:r>
        <w:t xml:space="preserve">We still cannot resolve any further, so we cannot prove whether suspect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guilty or not.</w:t>
      </w:r>
    </w:p>
    <w:p>
      <w:pPr>
        <w:numPr>
          <w:numId w:val="1001"/>
          <w:ilvl w:val="0"/>
        </w:numPr>
      </w:pPr>
      <w:r>
        <w:rPr>
          <w:i/>
        </w:rPr>
        <w:t xml:space="preserve">If the Congress refuses to vote for new laws then strike would</w:t>
      </w:r>
      <w:r>
        <w:rPr>
          <w:i/>
        </w:rPr>
        <w:t xml:space="preserve"> </w:t>
      </w:r>
      <w:r>
        <w:rPr>
          <w:i/>
        </w:rPr>
        <w:t xml:space="preserve">not be finished. Except for the case when it continues for more than</w:t>
      </w:r>
      <w:r>
        <w:rPr>
          <w:i/>
        </w:rPr>
        <w:t xml:space="preserve"> </w:t>
      </w:r>
      <w:r>
        <w:rPr>
          <w:i/>
        </w:rPr>
        <w:t xml:space="preserve">a month and a company’s CEO retires. The Congress refuses to operate</w:t>
      </w:r>
      <w:r>
        <w:rPr>
          <w:i/>
        </w:rPr>
        <w:t xml:space="preserve"> </w:t>
      </w:r>
      <w:r>
        <w:rPr>
          <w:i/>
        </w:rPr>
        <w:t xml:space="preserve">and strike finishes. Therefore strike was going on for more than a</w:t>
      </w:r>
      <w:r>
        <w:rPr>
          <w:i/>
        </w:rPr>
        <w:t xml:space="preserve"> </w:t>
      </w:r>
      <w:r>
        <w:rPr>
          <w:i/>
        </w:rPr>
        <w:t xml:space="preserve">month.</w:t>
      </w:r>
    </w:p>
    <w:p>
      <w:pPr>
        <w:pStyle w:val="Heading3"/>
        <w:numPr>
          <w:numId w:val="1000"/>
          <w:ilvl w:val="0"/>
        </w:numPr>
      </w:pPr>
      <w:bookmarkStart w:id="24" w:name="proof-by-truth-table-1"/>
      <w:bookmarkEnd w:id="24"/>
      <w:r>
        <w:t xml:space="preserve">Proof by Truth Table</w:t>
      </w:r>
    </w:p>
    <w:p>
      <w:pPr>
        <w:numPr>
          <w:numId w:val="1000"/>
          <w:ilvl w:val="0"/>
        </w:numPr>
      </w:pPr>
      <w:r>
        <w:t xml:space="preserve">Let us first convert these sentences into logical constants: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denote Congress refusing to vote for new laws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denote the strike finishing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denote the strike continuing for more than a month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denote a company’s CEO retiring</w:t>
      </w:r>
    </w:p>
    <w:p>
      <w:pPr>
        <w:numPr>
          <w:numId w:val="1000"/>
          <w:ilvl w:val="0"/>
        </w:numPr>
      </w:pPr>
      <w:r>
        <w:t xml:space="preserve">We can now incorporate these into CNF logical statements as so:</w:t>
      </w:r>
    </w:p>
    <w:p>
      <w:pPr>
        <w:numPr>
          <w:numId w:val="1005"/>
          <w:ilvl w:val="1"/>
        </w:numPr>
      </w:pPr>
      <m:oMath>
        <m:r>
          <m:rPr/>
          <m:t>¬</m:t>
        </m:r>
        <m:r>
          <m:rPr/>
          <m:t>A</m:t>
        </m:r>
        <m:r>
          <m:rPr/>
          <m:t>∨</m:t>
        </m:r>
        <m:r>
          <m:rPr/>
          <m:t>¬</m:t>
        </m:r>
        <m:r>
          <m:rPr/>
          <m:t>B</m:t>
        </m:r>
      </m:oMath>
    </w:p>
    <w:p>
      <w:pPr>
        <w:numPr>
          <w:numId w:val="1005"/>
          <w:ilvl w:val="1"/>
        </w:numPr>
      </w:pPr>
      <m:oMath>
        <m:r>
          <m:rPr/>
          <m:t>(</m:t>
        </m:r>
        <m:r>
          <m:rPr/>
          <m:t>¬</m:t>
        </m:r>
        <m:r>
          <m:rPr/>
          <m:t>C</m:t>
        </m:r>
        <m:r>
          <m:rPr/>
          <m:t>∨</m:t>
        </m:r>
        <m:r>
          <m:rPr/>
          <m:t>¬</m:t>
        </m:r>
        <m:r>
          <m:rPr/>
          <m:t>D</m:t>
        </m:r>
        <m:r>
          <m:rPr/>
          <m:t>)</m:t>
        </m:r>
        <m:r>
          <m:rPr/>
          <m:t>∨</m:t>
        </m:r>
        <m:r>
          <m:rPr/>
          <m:t>B</m:t>
        </m:r>
      </m:oMath>
    </w:p>
    <w:p>
      <w:pPr>
        <w:numPr>
          <w:numId w:val="1000"/>
          <w:ilvl w:val="0"/>
        </w:numPr>
      </w:pPr>
      <w:r>
        <w:t xml:space="preserve">which generates the following truth table: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(</m:t>
              </m:r>
              <m:r>
                <m:rPr/>
                <m:t>¬</m:t>
              </m:r>
              <m:r>
                <m:rPr/>
                <m:t>C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∨</m:t>
              </m:r>
              <m:r>
                <m:rPr/>
                <m:t>¬</m:t>
              </m:r>
              <m:r>
                <m:rPr/>
                <m:t>B</m:t>
              </m:r>
            </m:oMath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</w:tbl>
    <w:p>
      <w:pPr>
        <w:numPr>
          <w:numId w:val="1000"/>
          <w:ilvl w:val="0"/>
        </w:numPr>
      </w:pPr>
      <w:r>
        <w:t xml:space="preserve">Now, remember the statement we are trying to prove: Congress refused to operate, and the strike finished after lasting</w:t>
      </w:r>
      <w:r>
        <w:t xml:space="preserve"> </w:t>
      </w:r>
      <w:r>
        <w:t xml:space="preserve">more than a month. We check our knowledge base by looking at each instance in which</w:t>
      </w:r>
      <w:r>
        <w:t xml:space="preserve"> </w:t>
      </w:r>
      <m:oMath>
        <m:r>
          <m:rPr/>
          <m:t>A</m:t>
        </m:r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,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true, then</w:t>
      </w:r>
      <w:r>
        <w:t xml:space="preserve"> </w:t>
      </w:r>
      <w:r>
        <w:t xml:space="preserve">checking to see if statements (a) and (b) are satisfied at these points.</w:t>
      </w:r>
      <w:r>
        <w:br w:type="textWrapping"/>
      </w:r>
      <w:r>
        <w:t xml:space="preserve">Examining the table, we</w:t>
      </w:r>
    </w:p>
    <w:p>
      <w:pPr>
        <w:pStyle w:val="Heading3"/>
        <w:numPr>
          <w:numId w:val="1000"/>
          <w:ilvl w:val="0"/>
        </w:numPr>
      </w:pPr>
      <w:bookmarkStart w:id="25" w:name="proof-by-resolution"/>
      <w:bookmarkEnd w:id="25"/>
      <w:r>
        <w:t xml:space="preserve">Proof by Resolution</w:t>
      </w:r>
    </w:p>
    <w:p>
      <w:pPr>
        <w:numPr>
          <w:numId w:val="1000"/>
          <w:ilvl w:val="0"/>
        </w:numPr>
      </w:pPr>
      <w:r>
        <w:t xml:space="preserve">We formalize this proof through resolution: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B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of 1 and 2</w:t>
            </w:r>
          </w:p>
        </w:tc>
      </w:tr>
    </w:tbl>
    <w:p>
      <w:pPr>
        <w:numPr>
          <w:numId w:val="1001"/>
          <w:ilvl w:val="0"/>
        </w:numPr>
      </w:pPr>
      <w:r>
        <w:rPr>
          <w:i/>
        </w:rPr>
        <w:t xml:space="preserve">If 2 is a prime number then 2 is the smallest prime number.</w:t>
      </w:r>
      <w:r>
        <w:rPr>
          <w:i/>
        </w:rPr>
        <w:t xml:space="preserve"> </w:t>
      </w:r>
      <w:r>
        <w:rPr>
          <w:i/>
        </w:rPr>
        <w:t xml:space="preserve">If 2 is the smallest prime number then 1 is not a prime number. 1</w:t>
      </w:r>
      <w:r>
        <w:rPr>
          <w:i/>
        </w:rPr>
        <w:t xml:space="preserve"> </w:t>
      </w:r>
      <w:r>
        <w:rPr>
          <w:i/>
        </w:rPr>
        <w:t xml:space="preserve">is not a prime number. Are the following propositions correct based</w:t>
      </w:r>
      <w:r>
        <w:rPr>
          <w:i/>
        </w:rPr>
        <w:t xml:space="preserve"> </w:t>
      </w:r>
      <w:r>
        <w:rPr>
          <w:i/>
        </w:rPr>
        <w:t xml:space="preserve">on the aforementioned statements?</w:t>
      </w:r>
    </w:p>
    <w:p>
      <w:pPr>
        <w:numPr>
          <w:numId w:val="1006"/>
          <w:ilvl w:val="1"/>
        </w:numPr>
      </w:pPr>
      <w:r>
        <w:rPr>
          <w:i/>
        </w:rPr>
        <w:t xml:space="preserve">2 is the smallest prime number</w:t>
      </w:r>
    </w:p>
    <w:p>
      <w:pPr>
        <w:numPr>
          <w:numId w:val="1006"/>
          <w:ilvl w:val="1"/>
        </w:numPr>
      </w:pPr>
      <w:r>
        <w:rPr>
          <w:i/>
        </w:rPr>
        <w:t xml:space="preserve">2 is a prime number</w:t>
      </w:r>
    </w:p>
    <w:p>
      <w:pPr>
        <w:pStyle w:val="Heading3"/>
        <w:numPr>
          <w:numId w:val="1000"/>
          <w:ilvl w:val="0"/>
        </w:numPr>
      </w:pPr>
      <w:bookmarkStart w:id="26" w:name="proof-by-truth-table-2"/>
      <w:bookmarkEnd w:id="26"/>
      <w:r>
        <w:t xml:space="preserve">Proof by Truth Table</w:t>
      </w:r>
    </w:p>
    <w:p>
      <w:pPr>
        <w:numPr>
          <w:numId w:val="1000"/>
          <w:ilvl w:val="0"/>
        </w:numPr>
      </w:pPr>
      <w:r>
        <w:t xml:space="preserve">Let us convert these statements into logical constants. Let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denote</w:t>
      </w:r>
      <w:r>
        <w:t xml:space="preserve"> </w:t>
      </w:r>
      <w:r>
        <w:t xml:space="preserve">2 being a prime number,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denote 2 being the</w:t>
      </w:r>
      <w:r>
        <w:t xml:space="preserve"> </w:t>
      </w:r>
      <w:r>
        <w:rPr>
          <w:i/>
        </w:rPr>
        <w:t xml:space="preserve">smallest</w:t>
      </w:r>
      <w:r>
        <w:t xml:space="preserve"> </w:t>
      </w:r>
      <w:r>
        <w:t xml:space="preserve">prime number,</w:t>
      </w:r>
      <w:r>
        <w:t xml:space="preserve"> </w:t>
      </w:r>
      <w:r>
        <w:t xml:space="preserve">and let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denote 1 as not a prime number. Given these conversion, we</w:t>
      </w:r>
      <w:r>
        <w:t xml:space="preserve"> </w:t>
      </w:r>
      <w:r>
        <w:t xml:space="preserve">are left with the following sentences:</w:t>
      </w:r>
    </w:p>
    <w:p>
      <w:pPr>
        <w:numPr>
          <w:numId w:val="1007"/>
          <w:ilvl w:val="1"/>
        </w:numPr>
      </w:pPr>
      <m:oMath>
        <m:r>
          <m:rPr/>
          <m:t>¬</m:t>
        </m:r>
        <m:r>
          <m:rPr/>
          <m:t>A</m:t>
        </m:r>
        <m:r>
          <m:rPr/>
          <m:t>∨</m:t>
        </m:r>
        <m:r>
          <m:rPr/>
          <m:t>B</m:t>
        </m:r>
      </m:oMath>
    </w:p>
    <w:p>
      <w:pPr>
        <w:numPr>
          <w:numId w:val="1007"/>
          <w:ilvl w:val="1"/>
        </w:numPr>
      </w:pPr>
      <m:oMath>
        <m:r>
          <m:rPr/>
          <m:t>¬</m:t>
        </m:r>
        <m:r>
          <m:rPr/>
          <m:t>B</m:t>
        </m:r>
        <m:r>
          <m:rPr/>
          <m:t>∨</m:t>
        </m:r>
        <m:r>
          <m:rPr/>
          <m:t>C</m:t>
        </m:r>
      </m:oMath>
    </w:p>
    <w:p>
      <w:pPr>
        <w:numPr>
          <w:numId w:val="1007"/>
          <w:ilvl w:val="1"/>
        </w:numPr>
      </w:pPr>
      <m:oMath>
        <m:r>
          <m:rPr/>
          <m:t>C</m:t>
        </m:r>
      </m:oMath>
    </w:p>
    <w:p>
      <w:pPr>
        <w:numPr>
          <w:numId w:val="1000"/>
          <w:ilvl w:val="0"/>
        </w:numPr>
      </w:pPr>
      <w:r>
        <w:t xml:space="preserve">From this we create the following truth table:</w:t>
      </w:r>
      <w:r>
        <w:br w:type="textWrapping"/>
      </w: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A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  <w:r>
              <w:t xml:space="preserve"> </w:t>
            </w:r>
            <w:r>
              <w:t xml:space="preserve">= True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</w:t>
            </w:r>
          </w:p>
        </w:tc>
      </w:tr>
    </w:tbl>
    <w:p>
      <w:pPr>
        <w:numPr>
          <w:numId w:val="1000"/>
          <w:ilvl w:val="0"/>
        </w:numPr>
      </w:pPr>
      <w:r>
        <w:br w:type="textWrapping"/>
      </w:r>
      <w:r>
        <w:br w:type="textWrapping"/>
      </w:r>
      <w:r>
        <w:br w:type="textWrapping"/>
      </w:r>
      <w:r>
        <w:t xml:space="preserve">Looking at this table, we can see that there are only two case in which all three of our</w:t>
      </w:r>
      <w:r>
        <w:t xml:space="preserve"> </w:t>
      </w:r>
      <w:r>
        <w:t xml:space="preserve">statements are true:</w:t>
      </w:r>
    </w:p>
    <w:p>
      <w:pPr>
        <w:numPr>
          <w:numId w:val="1008"/>
          <w:ilvl w:val="1"/>
        </w:numPr>
      </w:pPr>
      <w:r>
        <w:t xml:space="preserve">When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both false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true</w:t>
      </w:r>
    </w:p>
    <w:p>
      <w:pPr>
        <w:numPr>
          <w:numId w:val="1008"/>
          <w:ilvl w:val="1"/>
        </w:numPr>
      </w:pPr>
      <w:r>
        <w:t xml:space="preserve">When</w:t>
      </w:r>
      <w:r>
        <w:t xml:space="preserve"> </w:t>
      </w:r>
      <m:oMath>
        <m:r>
          <m:rPr/>
          <m:t>A</m:t>
        </m:r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,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all true</w:t>
      </w:r>
    </w:p>
    <w:p>
      <w:pPr>
        <w:numPr>
          <w:numId w:val="1000"/>
          <w:ilvl w:val="0"/>
        </w:numPr>
      </w:pPr>
      <w:r>
        <w:t xml:space="preserve">Therefore, there is only two solutions in which the above propositions are true. In other worlds, these propositions</w:t>
      </w:r>
      <w:r>
        <w:t xml:space="preserve"> </w:t>
      </w:r>
      <w:r>
        <w:t xml:space="preserve">cannot be proven.</w:t>
      </w:r>
    </w:p>
    <w:p>
      <w:pPr>
        <w:pStyle w:val="Heading3"/>
        <w:numPr>
          <w:numId w:val="1000"/>
          <w:ilvl w:val="0"/>
        </w:numPr>
      </w:pPr>
      <w:bookmarkStart w:id="27" w:name="proof-by-resolution-1"/>
      <w:bookmarkEnd w:id="27"/>
      <w:r>
        <w:t xml:space="preserve">Proof by Resolution</w:t>
      </w:r>
    </w:p>
    <w:p>
      <w:pPr>
        <w:numPr>
          <w:numId w:val="1000"/>
          <w:ilvl w:val="0"/>
        </w:numPr>
      </w:pPr>
      <w:r>
        <w:t xml:space="preserve">We formalize this proof through resolution: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B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B</m:t>
              </m:r>
              <m:r>
                <m:rPr/>
                <m:t>∨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Given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m:oMath>
              <m:r>
                <m:rPr/>
                <m:t>¬</m:t>
              </m:r>
              <m:r>
                <m:rPr/>
                <m:t>A</m:t>
              </m:r>
              <m:r>
                <m:rPr/>
                <m:t>∨</m:t>
              </m:r>
              <m:r>
                <m:rPr/>
                <m:t>C</m:t>
              </m:r>
            </m:oMath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Resolution of 1 and 2</w:t>
            </w:r>
          </w:p>
        </w:tc>
      </w:tr>
    </w:tbl>
    <w:p>
      <w:pPr>
        <w:numPr>
          <w:numId w:val="1000"/>
          <w:ilvl w:val="0"/>
        </w:numPr>
      </w:pPr>
      <w:r>
        <w:br w:type="textWrapping"/>
      </w:r>
      <w:r>
        <w:br w:type="textWrapping"/>
      </w:r>
      <w:r>
        <w:br w:type="textWrapping"/>
      </w:r>
      <w:r>
        <w:t xml:space="preserve">From this, we cannot resolve neither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nor</w:t>
      </w:r>
      <w:r>
        <w:t xml:space="preserve"> </w:t>
      </w:r>
      <m:oMath>
        <m:r>
          <m:rPr/>
          <m:t>B</m:t>
        </m:r>
      </m:oMath>
      <w:r>
        <w:t xml:space="preserve">. Therefore,</w:t>
      </w:r>
      <w:r>
        <w:t xml:space="preserve"> </w:t>
      </w:r>
      <w:r>
        <w:t xml:space="preserve">both cannot be proven.</w:t>
      </w:r>
    </w:p>
    <w:p>
      <w:pPr>
        <w:pStyle w:val="Heading3"/>
        <w:numPr>
          <w:numId w:val="1000"/>
          <w:ilvl w:val="0"/>
        </w:numPr>
      </w:pPr>
      <w:bookmarkStart w:id="28" w:name="adding-refutation-1"/>
      <w:bookmarkEnd w:id="28"/>
      <w:r>
        <w:t xml:space="preserve">Adding Refutation</w:t>
      </w:r>
    </w:p>
    <w:p>
      <w:pPr>
        <w:numPr>
          <w:numId w:val="1000"/>
          <w:ilvl w:val="0"/>
        </w:numPr>
      </w:pPr>
      <w:r>
        <w:t xml:space="preserve">To further our proof, let us assume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false. We can add</w:t>
      </w:r>
      <w:r>
        <w:t xml:space="preserve"> </w:t>
      </w:r>
      <m:oMath>
        <m:r>
          <m:rPr/>
          <m:t>¬</m:t>
        </m:r>
        <m:r>
          <m:rPr/>
          <m:t>B</m:t>
        </m:r>
      </m:oMath>
      <w:r>
        <w:t xml:space="preserve"> </w:t>
      </w:r>
      <w:r>
        <w:t xml:space="preserve">to the above table, however, we cannot resolve any further statements</w:t>
      </w:r>
      <w:r>
        <w:t xml:space="preserve"> </w:t>
      </w:r>
      <w:r>
        <w:t xml:space="preserve">using it. Therefore, we are left with the same knowledge base, and</w:t>
      </w:r>
      <w:r>
        <w:t xml:space="preserve"> </w:t>
      </w:r>
      <w:r>
        <w:t xml:space="preserve">we still cannot prove neither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nor</w:t>
      </w:r>
      <w:r>
        <w:t xml:space="preserve"> </w:t>
      </w:r>
      <m:oMath>
        <m:r>
          <m:rPr/>
          <m:t>B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e0d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907f8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4a6b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Proofs</dc:title>
  <dc:creator>Harry Liu &amp; Tyler Nickerson</dc:creator>
</cp:coreProperties>
</file>