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本周学习：尝试理解</w:t>
      </w:r>
      <w:r>
        <w:rPr>
          <w:rFonts w:hint="eastAsia"/>
          <w:lang w:val="en-US" w:eastAsia="zh-CN"/>
        </w:rPr>
        <w:t>LSTM（其二）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接着上次的尝试理解LSTM（其一）。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结构的一个优势在于可以很好的解决 “</w:t>
      </w:r>
      <w:r>
        <w:rPr>
          <w:rFonts w:hint="eastAsia"/>
          <w:highlight w:val="yellow"/>
          <w:lang w:val="en-US" w:eastAsia="zh-CN"/>
        </w:rPr>
        <w:t>long-term dependency</w:t>
      </w:r>
      <w:r>
        <w:rPr>
          <w:rFonts w:hint="eastAsia"/>
          <w:lang w:val="en-US" w:eastAsia="zh-CN"/>
        </w:rPr>
        <w:t>” 的问题，”长期记忆”是LSTM结构与生俱来的特性，而不需要刻意地去学习。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所有的RNN结构都是有一个不断重复的模块，在标准的RNN结构中，这个不断重复的模块是一个单层的tanh , 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2690" cy="1534795"/>
            <wp:effectExtent l="0" t="0" r="1016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表达式简单来说就是：</w:t>
      </w:r>
      <w:r>
        <w:rPr>
          <w:rFonts w:hint="eastAsia"/>
          <w:highlight w:val="yellow"/>
          <w:lang w:val="en-US" w:eastAsia="zh-CN"/>
        </w:rPr>
        <w:t> ht=tanh(Wh⋅[ht−1,Xt]+bh)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网络也是有一个不断重复的模块，但是这个模块不是一个简单的tanh层，而是有复杂的四个网络层，用一种特殊的方式连接在一起，如下图所示：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0690" cy="1828165"/>
            <wp:effectExtent l="0" t="0" r="16510" b="63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t1"/>
      <w:bookmarkEnd w:id="0"/>
      <w:r>
        <w:rPr>
          <w:rFonts w:hint="eastAsia"/>
          <w:lang w:val="en-US" w:eastAsia="zh-CN"/>
        </w:rPr>
        <w:t>LSTM 的核心思想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LSTM 网络的关键是 </w:t>
      </w:r>
      <w:r>
        <w:rPr>
          <w:rFonts w:hint="eastAsia"/>
          <w:highlight w:val="yellow"/>
          <w:lang w:val="en-US" w:eastAsia="zh-CN"/>
        </w:rPr>
        <w:t>cell state</w:t>
      </w:r>
      <w:r>
        <w:rPr>
          <w:rFonts w:hint="eastAsia"/>
          <w:lang w:val="en-US" w:eastAsia="zh-CN"/>
        </w:rPr>
        <w:t>，就是网络结构中最上面的那条水平线，如下图所示：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8550" cy="20097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这条水平线贯穿整个网络，与一些线性组合相结合，可以将信息无改变的传递。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网络具备的另外一种能力就是移除或者增加一些信息，这个过程是由一些称为传送门的结构来控制的，传送门可以让信息有选择的通过，这种门结构由sigmoid 层 与 点乘运算符组成。如下图所示：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04950" cy="1323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其中，sigmoid 层输出 0-1 之间的数，控制信息传递的概率，1表示信息完全通过，0表示信息完全不能通过，一个典型的LSTM 网络有三个这样的传送门用来控制 cell state.</w:t>
      </w:r>
    </w:p>
    <w:p>
      <w:pPr>
        <w:rPr>
          <w:rFonts w:hint="eastAsia"/>
          <w:lang w:val="en-US" w:eastAsia="zh-CN"/>
        </w:rPr>
      </w:pPr>
      <w:bookmarkStart w:id="1" w:name="t2"/>
      <w:bookmarkEnd w:id="1"/>
      <w:r>
        <w:rPr>
          <w:rFonts w:hint="eastAsia"/>
          <w:lang w:val="en-US" w:eastAsia="zh-CN"/>
        </w:rPr>
        <w:t>逐步深入LSTM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网络的</w:t>
      </w:r>
      <w:r>
        <w:rPr>
          <w:rFonts w:hint="eastAsia"/>
          <w:highlight w:val="yellow"/>
          <w:lang w:val="en-US" w:eastAsia="zh-CN"/>
        </w:rPr>
        <w:t>第一步就是决定哪些信息将从 cell state 中剔除掉</w:t>
      </w:r>
      <w:r>
        <w:rPr>
          <w:rFonts w:hint="eastAsia"/>
          <w:lang w:val="en-US" w:eastAsia="zh-CN"/>
        </w:rPr>
        <w:t>，这一步是由一个sigmoid 层来负责的，sigmoid 层会根据输入的ht−1 和 xt输出一系列 0-1 之间的数，这些数表示了状态 Ct−1 中信息保存下来的概率，1 表示完全保存，而 0 表示完全剔除。结构及表达式如下图所示：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8070" cy="1623695"/>
            <wp:effectExtent l="0" t="0" r="17780" b="1460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接下来的一步是要决定</w:t>
      </w:r>
      <w:r>
        <w:rPr>
          <w:rFonts w:hint="eastAsia"/>
          <w:highlight w:val="yellow"/>
          <w:lang w:val="en-US" w:eastAsia="zh-CN"/>
        </w:rPr>
        <w:t xml:space="preserve">哪些新的信息需要存储在cell state </w:t>
      </w:r>
      <w:r>
        <w:rPr>
          <w:rFonts w:hint="eastAsia"/>
          <w:lang w:val="en-US" w:eastAsia="zh-CN"/>
        </w:rPr>
        <w:t>中，这一步有两部分，首先，一个称为 “input gate layer”的sigmoid 层会决定哪些信息要被更新，然后 一个 tanh 层会创建一个新的向量 C~t , 这个新的向量有可能被加入到 cell state 中</w:t>
      </w:r>
      <w:bookmarkStart w:id="2" w:name="_GoBack"/>
      <w:bookmarkEnd w:id="2"/>
      <w:r>
        <w:rPr>
          <w:rFonts w:hint="eastAsia"/>
          <w:lang w:val="en-US" w:eastAsia="zh-CN"/>
        </w:rPr>
        <w:t>，接下来的一步，我们会结合这两部分对cell state 创建一个更新，结构及表达式如下图所示：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1930" cy="1619885"/>
            <wp:effectExtent l="0" t="0" r="13970" b="1841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现在，就是</w:t>
      </w:r>
      <w:r>
        <w:rPr>
          <w:rFonts w:hint="eastAsia"/>
          <w:highlight w:val="yellow"/>
          <w:lang w:val="en-US" w:eastAsia="zh-CN"/>
        </w:rPr>
        <w:t>对网络的旧状态Ct−1 进行更新到新的状态 Ct ,</w:t>
      </w:r>
      <w:r>
        <w:rPr>
          <w:rFonts w:hint="eastAsia"/>
          <w:lang w:val="en-US" w:eastAsia="zh-CN"/>
        </w:rPr>
        <w:t xml:space="preserve"> 前面两部已经做好了所有的准备的工作，我们只需要进行简单的线性组合运算即可，结构及表达式如下图所示：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0005" cy="1820545"/>
            <wp:effectExtent l="0" t="0" r="4445" b="825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 和 it 是两个控制门，Ct−1 是网络的旧状态，C~t 是网络更新的信息，ft 表示有多少旧信息会被剔除，而 it 表示会有多少新的信息加入进来。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最后，我们需要给出输出，我们同样需要一个sigmoid层来决定Ct 中哪些是需要被输出的，然后我们让 cell state 通过一个 tanh 层 将值映射到到 [-1, 1]之间，然后乘以sigmoid层的输出，这样最终输出的就是我们决定输出的。结构与表达式如下图所示：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8830" cy="1670685"/>
            <wp:effectExtent l="0" t="0" r="1270" b="571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总得来说，LSTM结构，利用了</w:t>
      </w:r>
      <w:r>
        <w:rPr>
          <w:rFonts w:hint="eastAsia"/>
          <w:highlight w:val="yellow"/>
          <w:lang w:val="en-US" w:eastAsia="zh-CN"/>
        </w:rPr>
        <w:t>几个传送门来控制信息的删除与更新</w:t>
      </w:r>
      <w:r>
        <w:rPr>
          <w:rFonts w:hint="eastAsia"/>
          <w:lang w:val="en-US" w:eastAsia="zh-CN"/>
        </w:rPr>
        <w:t>，通过一些设计好的连接方式，可以拥有“长期记忆”的能力。与标准的RNN结构最大的区别就在于，LSTM是利用模块层里的神经网络来控制信息，而RNN是利用模块本身的连接方式来处理信息。所以与RNN相比，LSTM处理时序信息的能力要更强。性能也更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"http://colah.github.io/posts/2015-08-Understanding-LSTMs/"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http://colah.github.io/posts/2015-08-Understanding-LSTMs/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"http://blog.csdn.net/matrix_space/article/details/53376870"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http://blog.csdn.net/matrix_space/article/details/53376870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E58D"/>
    <w:multiLevelType w:val="singleLevel"/>
    <w:tmpl w:val="5A1AE58D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61580"/>
    <w:rsid w:val="1CE701B8"/>
    <w:rsid w:val="34084FAD"/>
    <w:rsid w:val="3EF21324"/>
    <w:rsid w:val="419059F5"/>
    <w:rsid w:val="45CA3D79"/>
    <w:rsid w:val="5EAB2E23"/>
    <w:rsid w:val="6FCD6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2017-11-26T16:03:31Z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