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33C1" w:rsidRDefault="000758EA" w:rsidP="000758EA">
      <w:pPr>
        <w:ind w:firstLine="420"/>
        <w:rPr>
          <w:rStyle w:val="fontstyle01"/>
          <w:rFonts w:hint="default"/>
        </w:rPr>
      </w:pPr>
      <w:r>
        <w:rPr>
          <w:rStyle w:val="fontstyle01"/>
          <w:rFonts w:hint="default"/>
        </w:rPr>
        <w:t>AIS系统通过发送本船和接收周围船舶的静态、动态和安全信息以达到海事管理、避免船舶碰撞和船舶跟踪定位的目的。AIS系统数据链路层采用了HDLC(高级数据链路控制)技术，应用SO-TDMA(自组织时分多址)通信协议进行数据传输。</w:t>
      </w:r>
    </w:p>
    <w:p w:rsidR="000758EA" w:rsidRDefault="000758EA" w:rsidP="000758EA">
      <w:pPr>
        <w:ind w:firstLine="420"/>
        <w:rPr>
          <w:rStyle w:val="fontstyle01"/>
          <w:rFonts w:hint="default"/>
        </w:rPr>
      </w:pPr>
      <w:r>
        <w:rPr>
          <w:rStyle w:val="fontstyle01"/>
          <w:rFonts w:hint="default"/>
        </w:rPr>
        <w:t>标准AIS信号在船舶间船舶与基站间的通信需对信息数据打包来实现，每包数据为一帧信号。国际电信联盟给AIS系统在甚高频分配了两个频道，其操作频道分别是AISl(CH87B，161．975MHz)及AIS2(CH88B，162．025MHz)，二者均和世界标准时间(UTC)同步。</w:t>
      </w:r>
      <w:r w:rsidR="00FC3190">
        <w:rPr>
          <w:rStyle w:val="fontstyle01"/>
          <w:rFonts w:hint="default"/>
        </w:rPr>
        <w:t>传输带宽为25KHz或12.5KHz，信道传输速率为9600bps。</w:t>
      </w:r>
      <w:r>
        <w:rPr>
          <w:rStyle w:val="fontstyle01"/>
          <w:rFonts w:hint="default"/>
        </w:rPr>
        <w:t>并且官方ITU．R M．1371．2标准将一分钟分为2250个时隙(每个时隙长60s／2250=26．67ms)，AIS信号必须在一个时隙内完成一帧数据的传输。任一通信台站都可以按照一定的时隙选择算法选用一个或者数个时隙发送报文，而接收台站则需要进行时隙同步之后，按照网络时隙进行数据接收。</w:t>
      </w:r>
    </w:p>
    <w:p w:rsidR="000758EA" w:rsidRDefault="000758EA" w:rsidP="000758EA">
      <w:r>
        <w:rPr>
          <w:noProof/>
        </w:rPr>
        <w:drawing>
          <wp:inline distT="0" distB="0" distL="0" distR="0" wp14:anchorId="604CFBEA" wp14:editId="409AC75D">
            <wp:extent cx="5274310" cy="19018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901825"/>
                    </a:xfrm>
                    <a:prstGeom prst="rect">
                      <a:avLst/>
                    </a:prstGeom>
                  </pic:spPr>
                </pic:pic>
              </a:graphicData>
            </a:graphic>
          </wp:inline>
        </w:drawing>
      </w:r>
    </w:p>
    <w:p w:rsidR="000758EA" w:rsidRDefault="000758EA" w:rsidP="000758EA">
      <w:pPr>
        <w:ind w:firstLine="420"/>
        <w:rPr>
          <w:rStyle w:val="fontstyle01"/>
          <w:rFonts w:hint="default"/>
        </w:rPr>
      </w:pPr>
      <w:r>
        <w:rPr>
          <w:rStyle w:val="fontstyle01"/>
          <w:rFonts w:hint="default"/>
        </w:rPr>
        <w:t>每个时隙内的数据包是基于HDLC数据包结构改进的结构，它包括这样几个部分，即训练序列、起始标记、数据段、帧校验序列、结束标记和缓冲，整个数据包的结构如下图所示：</w:t>
      </w:r>
    </w:p>
    <w:p w:rsidR="000758EA" w:rsidRDefault="000758EA" w:rsidP="000758EA">
      <w:pPr>
        <w:ind w:firstLine="420"/>
      </w:pPr>
      <w:r>
        <w:rPr>
          <w:noProof/>
        </w:rPr>
        <w:drawing>
          <wp:inline distT="0" distB="0" distL="0" distR="0" wp14:anchorId="5E826D08" wp14:editId="051B8710">
            <wp:extent cx="5274310" cy="5892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89280"/>
                    </a:xfrm>
                    <a:prstGeom prst="rect">
                      <a:avLst/>
                    </a:prstGeom>
                  </pic:spPr>
                </pic:pic>
              </a:graphicData>
            </a:graphic>
          </wp:inline>
        </w:drawing>
      </w:r>
    </w:p>
    <w:p w:rsidR="000758EA" w:rsidRDefault="000758EA" w:rsidP="000758EA">
      <w:pPr>
        <w:ind w:firstLine="420"/>
      </w:pPr>
      <w:r>
        <w:rPr>
          <w:noProof/>
        </w:rPr>
        <w:drawing>
          <wp:inline distT="0" distB="0" distL="0" distR="0" wp14:anchorId="4036BB63" wp14:editId="0D52708F">
            <wp:extent cx="5274310" cy="23685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68550"/>
                    </a:xfrm>
                    <a:prstGeom prst="rect">
                      <a:avLst/>
                    </a:prstGeom>
                  </pic:spPr>
                </pic:pic>
              </a:graphicData>
            </a:graphic>
          </wp:inline>
        </w:drawing>
      </w:r>
    </w:p>
    <w:p w:rsidR="000758EA" w:rsidRDefault="000758EA" w:rsidP="000758EA">
      <w:pPr>
        <w:rPr>
          <w:rStyle w:val="fontstyle01"/>
          <w:rFonts w:hint="default"/>
        </w:rPr>
      </w:pPr>
      <w:r>
        <w:tab/>
      </w:r>
      <w:r>
        <w:rPr>
          <w:rStyle w:val="fontstyle01"/>
          <w:rFonts w:hint="default"/>
        </w:rPr>
        <w:t>分组应自左向右。除训练序列以外，这一结构应该同普通的HDLC结构完全一样。采用训练序列的目的是为了对VHF接收机进行同步调整，预设的分组总长度应为256bits，相对于一个时间段。“向上斜坡信号”其实并没有具体数据，其作用是在打开发射机之后，给予它一定时间以便达到所需要的发射功率。</w:t>
      </w:r>
    </w:p>
    <w:p w:rsidR="000758EA" w:rsidRDefault="000758EA" w:rsidP="000758EA">
      <w:pPr>
        <w:rPr>
          <w:rStyle w:val="fontstyle01"/>
          <w:rFonts w:hint="default"/>
        </w:rPr>
      </w:pPr>
    </w:p>
    <w:p w:rsidR="000758EA" w:rsidRDefault="000758EA" w:rsidP="000758EA">
      <w:pPr>
        <w:rPr>
          <w:rStyle w:val="fontstyle01"/>
          <w:rFonts w:hint="default"/>
        </w:rPr>
      </w:pPr>
      <w:r>
        <w:rPr>
          <w:rStyle w:val="fontstyle01"/>
          <w:rFonts w:hint="default"/>
        </w:rPr>
        <w:t>训练序列</w:t>
      </w:r>
    </w:p>
    <w:p w:rsidR="000758EA" w:rsidRDefault="000758EA" w:rsidP="000758EA">
      <w:pPr>
        <w:ind w:firstLine="420"/>
        <w:rPr>
          <w:rStyle w:val="fontstyle01"/>
          <w:rFonts w:hint="default"/>
        </w:rPr>
      </w:pPr>
      <w:r>
        <w:rPr>
          <w:rStyle w:val="fontstyle01"/>
          <w:rFonts w:hint="default"/>
        </w:rPr>
        <w:t>训练序列是由交替的0和1(010101……)组成的比特波形，在开始标记之前，应先发射24</w:t>
      </w:r>
      <w:r>
        <w:rPr>
          <w:rStyle w:val="fontstyle01"/>
          <w:rFonts w:hint="default"/>
        </w:rPr>
        <w:lastRenderedPageBreak/>
        <w:t>比特的序文。由于通信模块要采用不归零倒置(NRZI)模式组合(也就是差分码)，所以物理层数据的比特波形如下图所示。24bit训练序列又称位同步序列，其特点为0、1交替构成序列码，时长为2．5ms，24bit的训练数列在一个时隙中所占比例较小，为信息编码预留了足够长的时间，但却通过0、1序列交替的形式建立了比特位同步，可以有效保证了发射、接收两者之间的码元同步。</w:t>
      </w:r>
    </w:p>
    <w:p w:rsidR="000758EA" w:rsidRDefault="000758EA" w:rsidP="000758EA">
      <w:pPr>
        <w:ind w:firstLine="420"/>
      </w:pPr>
      <w:r>
        <w:rPr>
          <w:noProof/>
        </w:rPr>
        <w:drawing>
          <wp:inline distT="0" distB="0" distL="0" distR="0" wp14:anchorId="58DF8EA8" wp14:editId="5F32128E">
            <wp:extent cx="4560125" cy="1977006"/>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750" cy="1978144"/>
                    </a:xfrm>
                    <a:prstGeom prst="rect">
                      <a:avLst/>
                    </a:prstGeom>
                  </pic:spPr>
                </pic:pic>
              </a:graphicData>
            </a:graphic>
          </wp:inline>
        </w:drawing>
      </w:r>
    </w:p>
    <w:p w:rsidR="000758EA" w:rsidRDefault="000758EA" w:rsidP="000758EA">
      <w:pPr>
        <w:ind w:firstLine="420"/>
        <w:rPr>
          <w:rStyle w:val="fontstyle01"/>
          <w:rFonts w:hint="default"/>
        </w:rPr>
      </w:pPr>
      <w:r>
        <w:rPr>
          <w:rStyle w:val="fontstyle01"/>
          <w:rFonts w:hint="default"/>
        </w:rPr>
        <w:t>后面数据包中的其他部分的数据，在经过通信之后，都要经过类似的NRZI处理。</w:t>
      </w:r>
    </w:p>
    <w:p w:rsidR="000758EA" w:rsidRDefault="000758EA" w:rsidP="000758EA">
      <w:pPr>
        <w:ind w:firstLine="420"/>
        <w:rPr>
          <w:rStyle w:val="fontstyle01"/>
          <w:rFonts w:hint="default"/>
        </w:rPr>
      </w:pPr>
    </w:p>
    <w:p w:rsidR="000758EA" w:rsidRDefault="000758EA" w:rsidP="000758EA">
      <w:pPr>
        <w:rPr>
          <w:rStyle w:val="fontstyle01"/>
          <w:rFonts w:hint="default"/>
        </w:rPr>
      </w:pPr>
      <w:r>
        <w:rPr>
          <w:rStyle w:val="fontstyle01"/>
          <w:rFonts w:hint="default"/>
        </w:rPr>
        <w:t>起始标志</w:t>
      </w:r>
    </w:p>
    <w:p w:rsidR="000758EA" w:rsidRDefault="000758EA" w:rsidP="000758EA">
      <w:pPr>
        <w:ind w:firstLine="420"/>
        <w:rPr>
          <w:rStyle w:val="fontstyle01"/>
          <w:rFonts w:hint="default"/>
        </w:rPr>
      </w:pPr>
      <w:r>
        <w:rPr>
          <w:rStyle w:val="fontstyle01"/>
          <w:rFonts w:hint="default"/>
        </w:rPr>
        <w:t>起始标记和结束标志完全一致。他们的长度为8bits，和标准的HDLC起始和结束标记一致。其作用为标识数据包的开端。标记由8bits长的比特波形组成：01111110(7eH)。该标记尽管包含6个连续(1)，但不需要进行位填充。始标志后代表数据位开始，</w:t>
      </w:r>
      <w:r w:rsidRPr="000758EA">
        <w:rPr>
          <w:rStyle w:val="fontstyle01"/>
          <w:rFonts w:hint="default"/>
        </w:rPr>
        <w:t>可用于检测开始位置作为信息数据的起始标志，时长为833us。</w:t>
      </w:r>
    </w:p>
    <w:p w:rsidR="000758EA" w:rsidRDefault="000758EA" w:rsidP="000758EA">
      <w:pPr>
        <w:ind w:firstLine="420"/>
        <w:rPr>
          <w:rStyle w:val="fontstyle01"/>
          <w:rFonts w:hint="default"/>
        </w:rPr>
      </w:pPr>
    </w:p>
    <w:p w:rsidR="000758EA" w:rsidRDefault="000758EA" w:rsidP="000758EA">
      <w:pPr>
        <w:rPr>
          <w:rStyle w:val="fontstyle01"/>
          <w:rFonts w:hint="default"/>
        </w:rPr>
      </w:pPr>
      <w:r>
        <w:rPr>
          <w:rStyle w:val="fontstyle01"/>
          <w:rFonts w:hint="default"/>
        </w:rPr>
        <w:t>数据</w:t>
      </w:r>
    </w:p>
    <w:p w:rsidR="000758EA" w:rsidRDefault="000758EA" w:rsidP="000758EA">
      <w:pPr>
        <w:rPr>
          <w:rStyle w:val="fontstyle01"/>
          <w:rFonts w:hint="default"/>
        </w:rPr>
      </w:pPr>
      <w:r>
        <w:rPr>
          <w:rStyle w:val="fontstyle01"/>
          <w:rFonts w:hint="default"/>
        </w:rPr>
        <w:tab/>
        <w:t>168bit的数据为传输中有效的信息内容，AIS信息码接收的基站不同，信息的所需更新速率也不同，这些数据信息只需每隔6分钟报告一次(也可在需要时手动更新)，更新周期较长，为静态信息；而动态信息的更新较为频繁，主要包含对地航向、航速、船舶经纬度和转向率等船舶航行信息，动态信息会不断自动更新。但是在AIS中也存在长度不大于5个时隙的非标准数据包。</w:t>
      </w:r>
    </w:p>
    <w:p w:rsidR="000758EA" w:rsidRDefault="000758EA" w:rsidP="000758EA">
      <w:pPr>
        <w:rPr>
          <w:rStyle w:val="fontstyle01"/>
          <w:rFonts w:hint="default"/>
        </w:rPr>
      </w:pPr>
    </w:p>
    <w:p w:rsidR="000758EA" w:rsidRDefault="000758EA" w:rsidP="000758EA">
      <w:pPr>
        <w:rPr>
          <w:rStyle w:val="fontstyle01"/>
          <w:rFonts w:hint="default"/>
        </w:rPr>
      </w:pPr>
      <w:r>
        <w:rPr>
          <w:rStyle w:val="fontstyle01"/>
          <w:rFonts w:hint="default"/>
        </w:rPr>
        <w:t>帧检验序列(FCS)</w:t>
      </w:r>
    </w:p>
    <w:p w:rsidR="000758EA" w:rsidRDefault="000758EA" w:rsidP="000758EA">
      <w:pPr>
        <w:rPr>
          <w:rStyle w:val="fontstyle01"/>
          <w:rFonts w:hint="default"/>
        </w:rPr>
      </w:pPr>
      <w:r>
        <w:rPr>
          <w:rStyle w:val="fontstyle01"/>
          <w:rFonts w:hint="default"/>
        </w:rPr>
        <w:tab/>
        <w:t>在AIS中，FCS根据[ISO／IEC3309：1993</w:t>
      </w:r>
      <w:r w:rsidR="0043331C">
        <w:rPr>
          <w:rStyle w:val="fontstyle01"/>
          <w:rFonts w:hint="default"/>
        </w:rPr>
        <w:t>]</w:t>
      </w:r>
      <w:r>
        <w:rPr>
          <w:rStyle w:val="fontstyle01"/>
          <w:rFonts w:hint="default"/>
        </w:rPr>
        <w:t>的规定，采用循环冗余校验(CRC)16bit多项式来计算校验和。在CRC计算开始时应将CRC码元预设为I。CRC计算中应该只包含包括位填充的数据部分</w:t>
      </w:r>
      <w:r w:rsidR="0043331C">
        <w:rPr>
          <w:rStyle w:val="fontstyle01"/>
          <w:rFonts w:hint="default"/>
        </w:rPr>
        <w:t>。</w:t>
      </w:r>
    </w:p>
    <w:p w:rsidR="0043331C" w:rsidRDefault="0043331C" w:rsidP="000758EA">
      <w:pPr>
        <w:rPr>
          <w:rStyle w:val="fontstyle01"/>
          <w:rFonts w:hint="default"/>
        </w:rPr>
      </w:pPr>
    </w:p>
    <w:p w:rsidR="0043331C" w:rsidRDefault="0043331C" w:rsidP="0043331C">
      <w:pPr>
        <w:rPr>
          <w:rStyle w:val="fontstyle01"/>
          <w:rFonts w:hint="default"/>
        </w:rPr>
      </w:pPr>
      <w:r>
        <w:rPr>
          <w:rStyle w:val="fontstyle01"/>
          <w:rFonts w:hint="default"/>
        </w:rPr>
        <w:t>结束标志</w:t>
      </w:r>
    </w:p>
    <w:p w:rsidR="0043331C" w:rsidRDefault="0043331C" w:rsidP="0043331C">
      <w:pPr>
        <w:rPr>
          <w:rStyle w:val="fontstyle01"/>
          <w:rFonts w:hint="default"/>
        </w:rPr>
      </w:pPr>
      <w:r>
        <w:rPr>
          <w:rStyle w:val="fontstyle01"/>
          <w:rFonts w:hint="default"/>
        </w:rPr>
        <w:tab/>
        <w:t>8bit的结束标志(序列固定为01111110)，表示传输数据信息的结束，其原理同开始标志位，时长为833us。</w:t>
      </w:r>
    </w:p>
    <w:p w:rsidR="0043331C" w:rsidRDefault="0043331C" w:rsidP="0043331C">
      <w:pPr>
        <w:rPr>
          <w:rStyle w:val="fontstyle01"/>
          <w:rFonts w:hint="default"/>
        </w:rPr>
      </w:pPr>
    </w:p>
    <w:p w:rsidR="0043331C" w:rsidRDefault="0043331C" w:rsidP="0043331C">
      <w:pPr>
        <w:rPr>
          <w:rStyle w:val="fontstyle01"/>
          <w:rFonts w:hint="default"/>
        </w:rPr>
      </w:pPr>
      <w:r>
        <w:rPr>
          <w:rStyle w:val="fontstyle01"/>
          <w:rFonts w:hint="default"/>
        </w:rPr>
        <w:t>缓冲</w:t>
      </w:r>
    </w:p>
    <w:p w:rsidR="0043331C" w:rsidRDefault="0043331C" w:rsidP="0043331C">
      <w:pPr>
        <w:ind w:left="420"/>
        <w:rPr>
          <w:color w:val="000000"/>
          <w:sz w:val="20"/>
          <w:szCs w:val="20"/>
        </w:rPr>
      </w:pPr>
      <w:r>
        <w:rPr>
          <w:rStyle w:val="fontstyle01"/>
          <w:rFonts w:hint="default"/>
        </w:rPr>
        <w:t>缓冲部分通常为24比特长，包括以下四部分内容：</w:t>
      </w:r>
      <w:r>
        <w:rPr>
          <w:rFonts w:hint="eastAsia"/>
          <w:color w:val="000000"/>
          <w:sz w:val="20"/>
          <w:szCs w:val="20"/>
        </w:rPr>
        <w:br/>
      </w:r>
      <w:r>
        <w:rPr>
          <w:rStyle w:val="fontstyle01"/>
          <w:rFonts w:hint="default"/>
        </w:rPr>
        <w:t>一位填充4比特(除安全相关电文和二进制电文以外的所有信息)</w:t>
      </w:r>
      <w:r>
        <w:rPr>
          <w:rFonts w:hint="eastAsia"/>
          <w:color w:val="000000"/>
          <w:sz w:val="20"/>
          <w:szCs w:val="20"/>
        </w:rPr>
        <w:br/>
      </w:r>
      <w:r>
        <w:rPr>
          <w:rStyle w:val="fontstyle01"/>
          <w:rFonts w:hint="default"/>
        </w:rPr>
        <w:t>一距离延迟 12比特</w:t>
      </w:r>
      <w:r>
        <w:rPr>
          <w:rFonts w:hint="eastAsia"/>
          <w:color w:val="000000"/>
          <w:sz w:val="20"/>
          <w:szCs w:val="20"/>
        </w:rPr>
        <w:br/>
      </w:r>
      <w:r>
        <w:rPr>
          <w:rStyle w:val="fontstyle01"/>
          <w:rFonts w:hint="default"/>
        </w:rPr>
        <w:lastRenderedPageBreak/>
        <w:t xml:space="preserve">一转发器延迟 </w:t>
      </w:r>
      <w:r>
        <w:rPr>
          <w:rStyle w:val="fontstyle01"/>
          <w:rFonts w:hint="default"/>
          <w:sz w:val="18"/>
          <w:szCs w:val="18"/>
        </w:rPr>
        <w:t>2比特</w:t>
      </w:r>
      <w:r>
        <w:rPr>
          <w:rFonts w:hint="eastAsia"/>
          <w:color w:val="000000"/>
          <w:sz w:val="18"/>
          <w:szCs w:val="18"/>
        </w:rPr>
        <w:br/>
      </w:r>
      <w:r w:rsidRPr="0043331C">
        <w:rPr>
          <w:rStyle w:val="fontstyle01"/>
          <w:rFonts w:hint="default"/>
        </w:rPr>
        <w:t xml:space="preserve">一同步晃动 </w:t>
      </w:r>
      <w:r>
        <w:rPr>
          <w:rStyle w:val="fontstyle01"/>
          <w:rFonts w:hint="default"/>
        </w:rPr>
        <w:t>6比特</w:t>
      </w:r>
    </w:p>
    <w:p w:rsidR="0043331C" w:rsidRDefault="0043331C" w:rsidP="0043331C">
      <w:pPr>
        <w:rPr>
          <w:color w:val="000000"/>
          <w:sz w:val="20"/>
          <w:szCs w:val="20"/>
        </w:rPr>
      </w:pPr>
    </w:p>
    <w:p w:rsidR="0043331C" w:rsidRDefault="0043331C" w:rsidP="0043331C">
      <w:pPr>
        <w:ind w:firstLine="420"/>
        <w:rPr>
          <w:rStyle w:val="fontstyle01"/>
          <w:rFonts w:hint="default"/>
        </w:rPr>
      </w:pPr>
      <w:r>
        <w:rPr>
          <w:rStyle w:val="fontstyle01"/>
          <w:rFonts w:hint="default"/>
        </w:rPr>
        <w:t>这种缓冲码一般是为了满足实际应用中的各种可能情况对电文长度或者其他对接收方接收数据所产生的影响，比如“位填充”，就是为了满足位填充所引起的电文长度的增加(根据统计分析表明，有76％的组合最多需要3bit位填充)。其他缓冲类似。各种缓冲码的功能主要如下所述。</w:t>
      </w:r>
      <w:r w:rsidRPr="0043331C">
        <w:rPr>
          <w:rStyle w:val="fontstyle01"/>
          <w:rFonts w:hint="default"/>
        </w:rPr>
        <w:br/>
      </w:r>
      <w:r>
        <w:rPr>
          <w:rStyle w:val="fontstyle01"/>
          <w:rFonts w:hint="default"/>
        </w:rPr>
        <w:t xml:space="preserve">    距离延迟：为距离延迟保留的缓冲值为12比特。这相当于202．16海里(nm)。这一距离延迟能对100nm的传播距离提供保护。</w:t>
      </w:r>
      <w:r w:rsidRPr="0043331C">
        <w:rPr>
          <w:rStyle w:val="fontstyle01"/>
          <w:rFonts w:hint="default"/>
        </w:rPr>
        <w:br/>
      </w:r>
      <w:r>
        <w:rPr>
          <w:rStyle w:val="fontstyle01"/>
          <w:rFonts w:hint="default"/>
        </w:rPr>
        <w:t xml:space="preserve">    转发器延迟：转发器延迟为双工转发器提供换向时间，大约等于</w:t>
      </w:r>
    </w:p>
    <w:p w:rsidR="0043331C" w:rsidRDefault="0043331C" w:rsidP="0043331C">
      <w:pPr>
        <w:ind w:firstLine="420"/>
        <w:rPr>
          <w:rStyle w:val="fontstyle01"/>
          <w:rFonts w:hint="default"/>
        </w:rPr>
      </w:pPr>
      <w:r>
        <w:rPr>
          <w:noProof/>
        </w:rPr>
        <w:drawing>
          <wp:inline distT="0" distB="0" distL="0" distR="0" wp14:anchorId="7B1CD109" wp14:editId="687384D5">
            <wp:extent cx="1228299" cy="2866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02485" cy="303913"/>
                    </a:xfrm>
                    <a:prstGeom prst="rect">
                      <a:avLst/>
                    </a:prstGeom>
                  </pic:spPr>
                </pic:pic>
              </a:graphicData>
            </a:graphic>
          </wp:inline>
        </w:drawing>
      </w:r>
    </w:p>
    <w:p w:rsidR="0043331C" w:rsidRDefault="0043331C" w:rsidP="0043331C">
      <w:pPr>
        <w:ind w:firstLineChars="200" w:firstLine="400"/>
        <w:rPr>
          <w:rStyle w:val="fontstyle01"/>
          <w:rFonts w:hint="default"/>
        </w:rPr>
      </w:pPr>
      <w:r>
        <w:rPr>
          <w:rStyle w:val="fontstyle01"/>
          <w:rFonts w:hint="default"/>
        </w:rPr>
        <w:t>同步抖动：同步晃动码元允许每个时间段有一次晃动的时间，相当于±3比特，从而保证了TDMA数据链的完整性。发射计时误差应在同步源的+104微秒之内。由于计时误差是累加性的，累计总的计时误差可达到±312微秒。</w:t>
      </w:r>
    </w:p>
    <w:p w:rsidR="0043331C" w:rsidRDefault="0043331C" w:rsidP="0043331C">
      <w:pPr>
        <w:ind w:firstLineChars="200" w:firstLine="400"/>
        <w:rPr>
          <w:rStyle w:val="fontstyle01"/>
          <w:rFonts w:hint="default"/>
        </w:rPr>
      </w:pPr>
      <w:r>
        <w:rPr>
          <w:rStyle w:val="fontstyle01"/>
          <w:rFonts w:hint="default"/>
        </w:rPr>
        <w:t>比特填充：以上所述各部分字段中，数据部分和FCS比特流应受位填充控制。也就是说一旦发现输出位流中连续出现5个以上(1)时，应在该5个(1)后插入1个0tⅢ。这种方法适用于除HDLC标记(开始标记与结束标记)以外的所有比特。</w:t>
      </w:r>
    </w:p>
    <w:p w:rsidR="0043331C" w:rsidRDefault="0043331C" w:rsidP="0043331C">
      <w:pPr>
        <w:ind w:firstLineChars="200" w:firstLine="400"/>
        <w:rPr>
          <w:rStyle w:val="fontstyle01"/>
          <w:rFonts w:hint="default"/>
        </w:rPr>
      </w:pPr>
    </w:p>
    <w:p w:rsidR="00442D21" w:rsidRDefault="00442D21" w:rsidP="0043331C">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AIS</w:t>
      </w:r>
      <w:r>
        <w:rPr>
          <w:rFonts w:ascii="Arial" w:hAnsi="Arial" w:cs="Arial"/>
          <w:color w:val="333333"/>
          <w:szCs w:val="21"/>
          <w:shd w:val="clear" w:color="auto" w:fill="FFFFFF"/>
        </w:rPr>
        <w:t>广播信息分类两种，即</w:t>
      </w:r>
      <w:r>
        <w:rPr>
          <w:rFonts w:ascii="Arial" w:hAnsi="Arial" w:cs="Arial"/>
          <w:color w:val="333333"/>
          <w:szCs w:val="21"/>
          <w:shd w:val="clear" w:color="auto" w:fill="FFFFFF"/>
        </w:rPr>
        <w:t>VDM</w:t>
      </w:r>
      <w:r>
        <w:rPr>
          <w:rFonts w:ascii="Arial" w:hAnsi="Arial" w:cs="Arial"/>
          <w:color w:val="333333"/>
          <w:szCs w:val="21"/>
          <w:shd w:val="clear" w:color="auto" w:fill="FFFFFF"/>
        </w:rPr>
        <w:t>和</w:t>
      </w:r>
      <w:r>
        <w:rPr>
          <w:rFonts w:ascii="Arial" w:hAnsi="Arial" w:cs="Arial"/>
          <w:color w:val="333333"/>
          <w:szCs w:val="21"/>
          <w:shd w:val="clear" w:color="auto" w:fill="FFFFFF"/>
        </w:rPr>
        <w:t>VDO</w:t>
      </w:r>
      <w:r>
        <w:rPr>
          <w:rFonts w:ascii="Arial" w:hAnsi="Arial" w:cs="Arial"/>
          <w:color w:val="333333"/>
          <w:szCs w:val="21"/>
          <w:shd w:val="clear" w:color="auto" w:fill="FFFFFF"/>
        </w:rPr>
        <w:t>。其中，</w:t>
      </w:r>
      <w:r>
        <w:rPr>
          <w:rFonts w:ascii="Arial" w:hAnsi="Arial" w:cs="Arial"/>
          <w:color w:val="333333"/>
          <w:szCs w:val="21"/>
          <w:shd w:val="clear" w:color="auto" w:fill="FFFFFF"/>
        </w:rPr>
        <w:t>VDM</w:t>
      </w:r>
      <w:r>
        <w:rPr>
          <w:rFonts w:ascii="Arial" w:hAnsi="Arial" w:cs="Arial"/>
          <w:color w:val="333333"/>
          <w:szCs w:val="21"/>
          <w:shd w:val="clear" w:color="auto" w:fill="FFFFFF"/>
        </w:rPr>
        <w:t>是本船收到的其它船舶的信息，而</w:t>
      </w:r>
      <w:r>
        <w:rPr>
          <w:rFonts w:ascii="Arial" w:hAnsi="Arial" w:cs="Arial"/>
          <w:color w:val="333333"/>
          <w:szCs w:val="21"/>
          <w:shd w:val="clear" w:color="auto" w:fill="FFFFFF"/>
        </w:rPr>
        <w:t>VDO</w:t>
      </w:r>
      <w:r>
        <w:rPr>
          <w:rFonts w:ascii="Arial" w:hAnsi="Arial" w:cs="Arial"/>
          <w:color w:val="333333"/>
          <w:szCs w:val="21"/>
          <w:shd w:val="clear" w:color="auto" w:fill="FFFFFF"/>
        </w:rPr>
        <w:t>是船舶自身的广播信息。</w:t>
      </w:r>
      <w:r>
        <w:rPr>
          <w:rFonts w:ascii="Arial" w:hAnsi="Arial" w:cs="Arial"/>
          <w:color w:val="333333"/>
          <w:szCs w:val="21"/>
          <w:shd w:val="clear" w:color="auto" w:fill="FFFFFF"/>
        </w:rPr>
        <w:t>VDM</w:t>
      </w:r>
      <w:r>
        <w:rPr>
          <w:rFonts w:ascii="Arial" w:hAnsi="Arial" w:cs="Arial"/>
          <w:color w:val="333333"/>
          <w:szCs w:val="21"/>
          <w:shd w:val="clear" w:color="auto" w:fill="FFFFFF"/>
        </w:rPr>
        <w:t>消息和</w:t>
      </w:r>
      <w:r>
        <w:rPr>
          <w:rFonts w:ascii="Arial" w:hAnsi="Arial" w:cs="Arial"/>
          <w:color w:val="333333"/>
          <w:szCs w:val="21"/>
          <w:shd w:val="clear" w:color="auto" w:fill="FFFFFF"/>
        </w:rPr>
        <w:t>VDO</w:t>
      </w:r>
      <w:r>
        <w:rPr>
          <w:rFonts w:ascii="Arial" w:hAnsi="Arial" w:cs="Arial"/>
          <w:color w:val="333333"/>
          <w:szCs w:val="21"/>
          <w:shd w:val="clear" w:color="auto" w:fill="FFFFFF"/>
        </w:rPr>
        <w:t>消息的格式完全相同。</w:t>
      </w:r>
    </w:p>
    <w:p w:rsidR="00442D21" w:rsidRPr="00442D21" w:rsidRDefault="00442D21" w:rsidP="00442D21">
      <w:pPr>
        <w:ind w:firstLineChars="200" w:firstLine="400"/>
        <w:rPr>
          <w:rStyle w:val="fontstyle01"/>
          <w:rFonts w:hint="default"/>
        </w:rPr>
      </w:pPr>
      <w:r w:rsidRPr="00442D21">
        <w:rPr>
          <w:rStyle w:val="fontstyle01"/>
          <w:rFonts w:hint="default"/>
        </w:rPr>
        <w:t>VDM消息可以分解为多条发送。因为VDM消息的语句长度是有限制的，最大不超过82个字节。如果压缩的通讯消息长度太长，那么，VDM消息必须分解为多条子消息来发送。</w:t>
      </w:r>
    </w:p>
    <w:p w:rsidR="00442D21" w:rsidRPr="00442D21" w:rsidRDefault="00442D21" w:rsidP="00442D21">
      <w:pPr>
        <w:ind w:firstLineChars="200" w:firstLine="400"/>
        <w:rPr>
          <w:rStyle w:val="fontstyle01"/>
          <w:rFonts w:hint="default"/>
        </w:rPr>
      </w:pPr>
      <w:r w:rsidRPr="00442D21">
        <w:rPr>
          <w:rStyle w:val="fontstyle01"/>
          <w:rFonts w:hint="default"/>
        </w:rPr>
        <w:t>分解为多条发送的方法是，将通讯消息拆开到多条语句中。并且将每条消息中的“消息分解总条数”都设置为拆分成的总条数（不超过9个）。然后依照顺序为每条子消息编号，这个编号记录到“语句序号”中。并且用“连续消息鉴别码”来指定该条拆分消息的鉴别号。这个鉴别号依照顺序从0到9循环。</w:t>
      </w:r>
    </w:p>
    <w:p w:rsidR="00442D21" w:rsidRDefault="00442D21" w:rsidP="0043331C">
      <w:pPr>
        <w:ind w:firstLineChars="200" w:firstLine="400"/>
        <w:rPr>
          <w:rStyle w:val="fontstyle01"/>
          <w:rFonts w:hint="default"/>
        </w:rPr>
      </w:pPr>
    </w:p>
    <w:p w:rsidR="00442D21" w:rsidRDefault="00442D21" w:rsidP="00442D21">
      <w:pPr>
        <w:ind w:firstLineChars="200" w:firstLine="400"/>
        <w:rPr>
          <w:rStyle w:val="fontstyle01"/>
          <w:rFonts w:hint="default"/>
        </w:rPr>
      </w:pPr>
      <w:r>
        <w:rPr>
          <w:rStyle w:val="fontstyle01"/>
          <w:rFonts w:hint="default"/>
        </w:rPr>
        <w:t xml:space="preserve">AIS输出的信息 </w:t>
      </w:r>
      <w:r w:rsidRPr="00442D21">
        <w:rPr>
          <w:rStyle w:val="fontstyle01"/>
          <w:rFonts w:hint="default"/>
        </w:rPr>
        <w:t xml:space="preserve">ITU—R </w:t>
      </w:r>
      <w:r>
        <w:rPr>
          <w:rStyle w:val="fontstyle01"/>
          <w:rFonts w:hint="default"/>
        </w:rPr>
        <w:t xml:space="preserve">M．137121和IEC61 </w:t>
      </w:r>
      <w:r w:rsidRPr="00442D21">
        <w:rPr>
          <w:rStyle w:val="fontstyle01"/>
          <w:rFonts w:hint="default"/>
        </w:rPr>
        <w:t>16222协议，AIS的信息报文分为明码和暗码。明码以“</w:t>
      </w:r>
      <w:r>
        <w:rPr>
          <w:rStyle w:val="fontstyle01"/>
          <w:rFonts w:hint="default"/>
        </w:rPr>
        <w:t>$”</w:t>
      </w:r>
      <w:r w:rsidRPr="00442D21">
        <w:rPr>
          <w:rStyle w:val="fontstyle01"/>
          <w:rFonts w:hint="default"/>
        </w:rPr>
        <w:t>字符开始，</w:t>
      </w:r>
      <w:r>
        <w:rPr>
          <w:rStyle w:val="fontstyle01"/>
          <w:rFonts w:hint="default"/>
        </w:rPr>
        <w:t>可以直接看出其代表的意思。IEC(国际电工委员会)对明码有明确的字符数限制(一个句子加终止符不超过82个字符)。如：</w:t>
      </w:r>
    </w:p>
    <w:p w:rsidR="00442D21" w:rsidRDefault="00442D21" w:rsidP="00442D21">
      <w:pPr>
        <w:ind w:firstLineChars="200" w:firstLine="420"/>
        <w:rPr>
          <w:rStyle w:val="fontstyle01"/>
          <w:rFonts w:hint="default"/>
        </w:rPr>
      </w:pPr>
      <w:r>
        <w:rPr>
          <w:noProof/>
        </w:rPr>
        <w:drawing>
          <wp:inline distT="0" distB="0" distL="0" distR="0" wp14:anchorId="00B50B2A" wp14:editId="0BB870BF">
            <wp:extent cx="2584174" cy="245164"/>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597" cy="263704"/>
                    </a:xfrm>
                    <a:prstGeom prst="rect">
                      <a:avLst/>
                    </a:prstGeom>
                  </pic:spPr>
                </pic:pic>
              </a:graphicData>
            </a:graphic>
          </wp:inline>
        </w:drawing>
      </w:r>
    </w:p>
    <w:p w:rsidR="00442D21" w:rsidRPr="00442D21" w:rsidRDefault="00442D21" w:rsidP="00442D21">
      <w:pPr>
        <w:ind w:firstLineChars="200" w:firstLine="400"/>
        <w:rPr>
          <w:rStyle w:val="fontstyle01"/>
          <w:rFonts w:hint="default"/>
        </w:rPr>
      </w:pPr>
      <w:r>
        <w:rPr>
          <w:rStyle w:val="fontstyle01"/>
          <w:rFonts w:hint="default"/>
        </w:rPr>
        <w:t>暗码是封装的信息包，以“!”开头。其格式为：</w:t>
      </w:r>
      <w:r w:rsidRPr="00442D21">
        <w:rPr>
          <w:rStyle w:val="fontstyle01"/>
          <w:rFonts w:hint="default"/>
        </w:rPr>
        <w:t>!AACCC，X，Y，Z，U，C—C，V。HH‘</w:t>
      </w:r>
      <w:r>
        <w:rPr>
          <w:rStyle w:val="fontstyle01"/>
          <w:rFonts w:hint="default"/>
        </w:rPr>
        <w:t>&lt;</w:t>
      </w:r>
      <w:r w:rsidRPr="00442D21">
        <w:rPr>
          <w:rStyle w:val="fontstyle01"/>
          <w:rFonts w:hint="default"/>
        </w:rPr>
        <w:t>CR&gt;</w:t>
      </w:r>
      <w:r>
        <w:rPr>
          <w:rStyle w:val="fontstyle01"/>
          <w:rFonts w:hint="default"/>
        </w:rPr>
        <w:t>&lt;</w:t>
      </w:r>
      <w:r w:rsidRPr="00442D21">
        <w:rPr>
          <w:rStyle w:val="fontstyle01"/>
          <w:rFonts w:hint="default"/>
        </w:rPr>
        <w:t>LF&gt;</w:t>
      </w:r>
      <w:r w:rsidRPr="00442D21">
        <w:rPr>
          <w:rStyle w:val="fontstyle01"/>
          <w:rFonts w:hint="default"/>
        </w:rPr>
        <w:br/>
      </w:r>
      <w:r>
        <w:rPr>
          <w:rStyle w:val="fontstyle01"/>
          <w:rFonts w:hint="default"/>
        </w:rPr>
        <w:t>其中AACCC为标识符，指明本条句子封装的背景信息，x，Y，Z分别表示发送这一信息需要的句子总数(1—9)、本句的句子序数(1-9)和连续信息的识别(0—9)；U表示AIS信道号；C—C为封装信息，为数据部分；V表示填充的BIT数，因为封装的字符需要是6的整数倍，若不满足需填充0-5个字符；HH表示检验字段。</w:t>
      </w:r>
    </w:p>
    <w:p w:rsidR="00442D21" w:rsidRPr="00442D21" w:rsidRDefault="00442D21" w:rsidP="00442D21">
      <w:pPr>
        <w:widowControl/>
        <w:shd w:val="clear" w:color="auto" w:fill="FFFFFF"/>
        <w:ind w:firstLine="360"/>
        <w:jc w:val="left"/>
        <w:rPr>
          <w:rFonts w:ascii="Arial" w:eastAsia="宋体" w:hAnsi="Arial" w:cs="Arial"/>
          <w:color w:val="333333"/>
          <w:kern w:val="0"/>
          <w:szCs w:val="21"/>
        </w:rPr>
      </w:pPr>
      <w:r>
        <w:rPr>
          <w:rFonts w:ascii="Arial" w:hAnsi="Arial" w:cs="Arial"/>
          <w:color w:val="333333"/>
          <w:szCs w:val="21"/>
          <w:shd w:val="clear" w:color="auto" w:fill="FFFFFF"/>
        </w:rPr>
        <w:t>消息</w:t>
      </w:r>
      <w:r>
        <w:rPr>
          <w:rFonts w:ascii="Arial" w:hAnsi="Arial" w:cs="Arial"/>
          <w:color w:val="333333"/>
          <w:szCs w:val="21"/>
          <w:shd w:val="clear" w:color="auto" w:fill="FFFFFF"/>
        </w:rPr>
        <w:t>1</w:t>
      </w:r>
      <w:r>
        <w:rPr>
          <w:rFonts w:ascii="Arial" w:hAnsi="Arial" w:cs="Arial"/>
          <w:color w:val="333333"/>
          <w:szCs w:val="21"/>
          <w:shd w:val="clear" w:color="auto" w:fill="FFFFFF"/>
        </w:rPr>
        <w:t>是接收到的船舶的动态信息。</w:t>
      </w:r>
      <w:r w:rsidRPr="00442D21">
        <w:rPr>
          <w:rFonts w:ascii="Arial" w:eastAsia="宋体" w:hAnsi="Arial" w:cs="Arial"/>
          <w:color w:val="333333"/>
          <w:kern w:val="0"/>
          <w:szCs w:val="21"/>
        </w:rPr>
        <w:t>包含消息</w:t>
      </w:r>
      <w:r w:rsidRPr="00442D21">
        <w:rPr>
          <w:rFonts w:ascii="Arial" w:eastAsia="宋体" w:hAnsi="Arial" w:cs="Arial"/>
          <w:color w:val="333333"/>
          <w:kern w:val="0"/>
          <w:szCs w:val="21"/>
        </w:rPr>
        <w:t>1</w:t>
      </w:r>
      <w:r w:rsidRPr="00442D21">
        <w:rPr>
          <w:rFonts w:ascii="Arial" w:eastAsia="宋体" w:hAnsi="Arial" w:cs="Arial"/>
          <w:color w:val="333333"/>
          <w:kern w:val="0"/>
          <w:szCs w:val="21"/>
        </w:rPr>
        <w:t>的</w:t>
      </w:r>
      <w:r w:rsidRPr="00442D21">
        <w:rPr>
          <w:rFonts w:ascii="Arial" w:eastAsia="宋体" w:hAnsi="Arial" w:cs="Arial"/>
          <w:color w:val="333333"/>
          <w:kern w:val="0"/>
          <w:szCs w:val="21"/>
        </w:rPr>
        <w:t>VDM</w:t>
      </w:r>
      <w:r w:rsidRPr="00442D21">
        <w:rPr>
          <w:rFonts w:ascii="Arial" w:eastAsia="宋体" w:hAnsi="Arial" w:cs="Arial"/>
          <w:color w:val="333333"/>
          <w:kern w:val="0"/>
          <w:szCs w:val="21"/>
        </w:rPr>
        <w:t>消息样例如下：</w:t>
      </w:r>
    </w:p>
    <w:p w:rsidR="00442D21" w:rsidRPr="00F869DE" w:rsidRDefault="00442D21" w:rsidP="00442D21">
      <w:pPr>
        <w:widowControl/>
        <w:shd w:val="clear" w:color="auto" w:fill="FFFFFF"/>
        <w:ind w:firstLine="360"/>
        <w:jc w:val="left"/>
        <w:rPr>
          <w:rStyle w:val="a7"/>
          <w:shd w:val="clear" w:color="auto" w:fill="FFFFFF"/>
        </w:rPr>
      </w:pPr>
      <w:r w:rsidRPr="00F869DE">
        <w:rPr>
          <w:rStyle w:val="a7"/>
          <w:rFonts w:ascii="Arial" w:hAnsi="Arial" w:hint="eastAsia"/>
          <w:b w:val="0"/>
          <w:bCs w:val="0"/>
          <w:szCs w:val="21"/>
          <w:shd w:val="clear" w:color="auto" w:fill="FFFFFF"/>
        </w:rPr>
        <w:t>!AIVDM,1,1,,A,177?s&gt;001V8eBRhF=:l7CUI20D0T,0*40</w:t>
      </w:r>
    </w:p>
    <w:p w:rsidR="00442D21" w:rsidRPr="00442D21" w:rsidRDefault="00442D21" w:rsidP="00442D21">
      <w:pPr>
        <w:widowControl/>
        <w:shd w:val="clear" w:color="auto" w:fill="FFFFFF"/>
        <w:ind w:firstLine="360"/>
        <w:jc w:val="left"/>
        <w:rPr>
          <w:rFonts w:ascii="Arial" w:eastAsia="宋体" w:hAnsi="Arial" w:cs="Arial"/>
          <w:color w:val="333333"/>
          <w:kern w:val="0"/>
          <w:szCs w:val="21"/>
        </w:rPr>
      </w:pPr>
      <w:r w:rsidRPr="00442D21">
        <w:rPr>
          <w:rFonts w:ascii="Arial" w:eastAsia="宋体" w:hAnsi="Arial" w:cs="Arial"/>
          <w:color w:val="333333"/>
          <w:kern w:val="0"/>
          <w:szCs w:val="21"/>
        </w:rPr>
        <w:t>压缩信息为：</w:t>
      </w:r>
      <w:r w:rsidRPr="00442D21">
        <w:rPr>
          <w:rFonts w:ascii="Arial" w:eastAsia="宋体" w:hAnsi="Arial" w:cs="Arial"/>
          <w:color w:val="333333"/>
          <w:kern w:val="0"/>
          <w:szCs w:val="21"/>
        </w:rPr>
        <w:t>177?s&gt;001V8eBRhF=:l7CUI20D0T</w:t>
      </w:r>
    </w:p>
    <w:p w:rsidR="00442D21" w:rsidRPr="00442D21" w:rsidRDefault="00442D21" w:rsidP="0043331C">
      <w:pPr>
        <w:ind w:firstLineChars="200" w:firstLine="420"/>
        <w:rPr>
          <w:rStyle w:val="fontstyle01"/>
          <w:rFonts w:hint="default"/>
        </w:rPr>
      </w:pPr>
      <w:r>
        <w:rPr>
          <w:rFonts w:ascii="Arial" w:hAnsi="Arial" w:cs="Arial"/>
          <w:color w:val="333333"/>
          <w:szCs w:val="21"/>
          <w:shd w:val="clear" w:color="auto" w:fill="FFFFFF"/>
        </w:rPr>
        <w:t>压缩信息内容描述：（共</w:t>
      </w:r>
      <w:r>
        <w:rPr>
          <w:rFonts w:ascii="Arial" w:hAnsi="Arial" w:cs="Arial"/>
          <w:color w:val="333333"/>
          <w:szCs w:val="21"/>
          <w:shd w:val="clear" w:color="auto" w:fill="FFFFFF"/>
        </w:rPr>
        <w:t>168</w:t>
      </w:r>
      <w:r>
        <w:rPr>
          <w:rFonts w:ascii="Arial" w:hAnsi="Arial" w:cs="Arial"/>
          <w:color w:val="333333"/>
          <w:szCs w:val="21"/>
          <w:shd w:val="clear" w:color="auto" w:fill="FFFFFF"/>
        </w:rPr>
        <w:t>比特）</w:t>
      </w:r>
    </w:p>
    <w:p w:rsidR="00442D21" w:rsidRDefault="00442D21" w:rsidP="0043331C">
      <w:pPr>
        <w:ind w:firstLineChars="200" w:firstLine="400"/>
        <w:rPr>
          <w:rStyle w:val="fontstyle01"/>
          <w:rFonts w:hint="default"/>
        </w:rPr>
      </w:pPr>
    </w:p>
    <w:p w:rsidR="00442D21" w:rsidRDefault="00442D21" w:rsidP="0043331C">
      <w:pPr>
        <w:ind w:firstLineChars="200" w:firstLine="420"/>
        <w:rPr>
          <w:rStyle w:val="fontstyle01"/>
          <w:rFonts w:hint="default"/>
        </w:rPr>
      </w:pPr>
      <w:r>
        <w:rPr>
          <w:noProof/>
        </w:rPr>
        <w:lastRenderedPageBreak/>
        <w:drawing>
          <wp:inline distT="0" distB="0" distL="0" distR="0" wp14:anchorId="602CF374" wp14:editId="1C828753">
            <wp:extent cx="4676190" cy="6914286"/>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190" cy="6914286"/>
                    </a:xfrm>
                    <a:prstGeom prst="rect">
                      <a:avLst/>
                    </a:prstGeom>
                  </pic:spPr>
                </pic:pic>
              </a:graphicData>
            </a:graphic>
          </wp:inline>
        </w:drawing>
      </w:r>
    </w:p>
    <w:p w:rsidR="00442D21" w:rsidRDefault="00442D21" w:rsidP="0043331C">
      <w:pPr>
        <w:ind w:firstLineChars="200" w:firstLine="400"/>
        <w:rPr>
          <w:rStyle w:val="fontstyle01"/>
          <w:rFonts w:hint="default"/>
        </w:rPr>
      </w:pPr>
    </w:p>
    <w:p w:rsidR="00442D21" w:rsidRPr="00F869DE" w:rsidRDefault="00442D21" w:rsidP="00442D21">
      <w:pPr>
        <w:ind w:firstLineChars="200" w:firstLine="420"/>
        <w:rPr>
          <w:rStyle w:val="a7"/>
          <w:rFonts w:ascii="Arial" w:hAnsi="Arial" w:cs="Arial"/>
          <w:b w:val="0"/>
          <w:color w:val="333333"/>
          <w:szCs w:val="21"/>
          <w:shd w:val="clear" w:color="auto" w:fill="FFFFFF"/>
        </w:rPr>
      </w:pPr>
      <w:r w:rsidRPr="00F869DE">
        <w:rPr>
          <w:rStyle w:val="a7"/>
          <w:rFonts w:ascii="Arial" w:hAnsi="Arial" w:cs="Arial" w:hint="eastAsia"/>
          <w:b w:val="0"/>
          <w:color w:val="333333"/>
          <w:szCs w:val="21"/>
          <w:shd w:val="clear" w:color="auto" w:fill="FFFFFF"/>
        </w:rPr>
        <w:t>消息</w:t>
      </w:r>
      <w:r w:rsidRPr="00F869DE">
        <w:rPr>
          <w:rStyle w:val="a7"/>
          <w:rFonts w:ascii="Arial" w:hAnsi="Arial" w:cs="Arial"/>
          <w:b w:val="0"/>
          <w:color w:val="333333"/>
          <w:szCs w:val="21"/>
          <w:shd w:val="clear" w:color="auto" w:fill="FFFFFF"/>
        </w:rPr>
        <w:t>5</w:t>
      </w:r>
      <w:r w:rsidRPr="00F869DE">
        <w:rPr>
          <w:rStyle w:val="a7"/>
          <w:rFonts w:ascii="Arial" w:hAnsi="Arial" w:cs="Arial"/>
          <w:b w:val="0"/>
          <w:color w:val="333333"/>
          <w:szCs w:val="21"/>
          <w:shd w:val="clear" w:color="auto" w:fill="FFFFFF"/>
        </w:rPr>
        <w:t>是接收到的船舶的静态和航行相关信息。</w:t>
      </w:r>
    </w:p>
    <w:p w:rsidR="00442D21" w:rsidRPr="00F869DE" w:rsidRDefault="00442D21" w:rsidP="00442D21">
      <w:pPr>
        <w:ind w:firstLineChars="200" w:firstLine="420"/>
        <w:rPr>
          <w:rStyle w:val="a7"/>
          <w:rFonts w:ascii="Arial" w:hAnsi="Arial" w:cs="Arial"/>
          <w:b w:val="0"/>
          <w:color w:val="333333"/>
          <w:szCs w:val="21"/>
          <w:shd w:val="clear" w:color="auto" w:fill="FFFFFF"/>
        </w:rPr>
      </w:pPr>
      <w:r w:rsidRPr="00F869DE">
        <w:rPr>
          <w:rStyle w:val="a7"/>
          <w:rFonts w:ascii="Arial" w:hAnsi="Arial" w:cs="Arial" w:hint="eastAsia"/>
          <w:b w:val="0"/>
          <w:color w:val="333333"/>
          <w:szCs w:val="21"/>
          <w:shd w:val="clear" w:color="auto" w:fill="FFFFFF"/>
        </w:rPr>
        <w:t>包含消息</w:t>
      </w:r>
      <w:r w:rsidRPr="00F869DE">
        <w:rPr>
          <w:rStyle w:val="a7"/>
          <w:rFonts w:ascii="Arial" w:hAnsi="Arial" w:cs="Arial"/>
          <w:b w:val="0"/>
          <w:color w:val="333333"/>
          <w:szCs w:val="21"/>
          <w:shd w:val="clear" w:color="auto" w:fill="FFFFFF"/>
        </w:rPr>
        <w:t>1</w:t>
      </w:r>
      <w:r w:rsidRPr="00F869DE">
        <w:rPr>
          <w:rStyle w:val="a7"/>
          <w:rFonts w:ascii="Arial" w:hAnsi="Arial" w:cs="Arial"/>
          <w:b w:val="0"/>
          <w:color w:val="333333"/>
          <w:szCs w:val="21"/>
          <w:shd w:val="clear" w:color="auto" w:fill="FFFFFF"/>
        </w:rPr>
        <w:t>的</w:t>
      </w:r>
      <w:r w:rsidRPr="00F869DE">
        <w:rPr>
          <w:rStyle w:val="a7"/>
          <w:rFonts w:ascii="Arial" w:hAnsi="Arial" w:cs="Arial"/>
          <w:b w:val="0"/>
          <w:color w:val="333333"/>
          <w:szCs w:val="21"/>
          <w:shd w:val="clear" w:color="auto" w:fill="FFFFFF"/>
        </w:rPr>
        <w:t>VDM</w:t>
      </w:r>
      <w:r w:rsidRPr="00F869DE">
        <w:rPr>
          <w:rStyle w:val="a7"/>
          <w:rFonts w:ascii="Arial" w:hAnsi="Arial" w:cs="Arial"/>
          <w:b w:val="0"/>
          <w:color w:val="333333"/>
          <w:szCs w:val="21"/>
          <w:shd w:val="clear" w:color="auto" w:fill="FFFFFF"/>
        </w:rPr>
        <w:t>消息样例如下：</w:t>
      </w:r>
    </w:p>
    <w:p w:rsidR="00442D21" w:rsidRPr="00F869DE" w:rsidRDefault="00442D21" w:rsidP="00442D21">
      <w:pPr>
        <w:ind w:firstLineChars="200" w:firstLine="420"/>
        <w:rPr>
          <w:rStyle w:val="a7"/>
          <w:rFonts w:ascii="Arial" w:hAnsi="Arial" w:cs="Arial"/>
          <w:b w:val="0"/>
          <w:color w:val="333333"/>
          <w:szCs w:val="21"/>
          <w:shd w:val="clear" w:color="auto" w:fill="FFFFFF"/>
        </w:rPr>
      </w:pPr>
      <w:r w:rsidRPr="00F869DE">
        <w:rPr>
          <w:rStyle w:val="a7"/>
          <w:rFonts w:ascii="Arial" w:hAnsi="Arial" w:cs="Arial"/>
          <w:b w:val="0"/>
          <w:color w:val="333333"/>
          <w:szCs w:val="21"/>
          <w:shd w:val="clear" w:color="auto" w:fill="FFFFFF"/>
        </w:rPr>
        <w:t>!AIVDM,2,1,8,A,569&gt;;gP0000088``001TTpN0QD4000000000000t4IU7=4cG0@10H32@C`3l,0*79</w:t>
      </w:r>
    </w:p>
    <w:p w:rsidR="00442D21" w:rsidRPr="00F869DE" w:rsidRDefault="00442D21" w:rsidP="00442D21">
      <w:pPr>
        <w:ind w:firstLineChars="200" w:firstLine="420"/>
        <w:rPr>
          <w:rStyle w:val="a7"/>
          <w:rFonts w:ascii="Arial" w:hAnsi="Arial" w:cs="Arial"/>
          <w:b w:val="0"/>
          <w:color w:val="333333"/>
          <w:szCs w:val="21"/>
          <w:shd w:val="clear" w:color="auto" w:fill="FFFFFF"/>
        </w:rPr>
      </w:pPr>
      <w:r w:rsidRPr="00F869DE">
        <w:rPr>
          <w:rStyle w:val="a7"/>
          <w:rFonts w:ascii="Arial" w:hAnsi="Arial" w:cs="Arial"/>
          <w:b w:val="0"/>
          <w:color w:val="333333"/>
          <w:szCs w:val="21"/>
          <w:shd w:val="clear" w:color="auto" w:fill="FFFFFF"/>
        </w:rPr>
        <w:t>!AIVDM,2,2,8,A,T1CQp30B@00,2*1A</w:t>
      </w:r>
    </w:p>
    <w:p w:rsidR="00442D21" w:rsidRPr="00F869DE" w:rsidRDefault="00442D21" w:rsidP="00442D21">
      <w:pPr>
        <w:ind w:firstLineChars="200" w:firstLine="420"/>
        <w:rPr>
          <w:rStyle w:val="a7"/>
          <w:rFonts w:ascii="Arial" w:hAnsi="Arial" w:cs="Arial"/>
          <w:b w:val="0"/>
          <w:color w:val="333333"/>
          <w:szCs w:val="21"/>
          <w:shd w:val="clear" w:color="auto" w:fill="FFFFFF"/>
        </w:rPr>
      </w:pPr>
      <w:r w:rsidRPr="00F869DE">
        <w:rPr>
          <w:rStyle w:val="a7"/>
          <w:rFonts w:ascii="Arial" w:hAnsi="Arial" w:cs="Arial" w:hint="eastAsia"/>
          <w:b w:val="0"/>
          <w:color w:val="333333"/>
          <w:szCs w:val="21"/>
          <w:shd w:val="clear" w:color="auto" w:fill="FFFFFF"/>
        </w:rPr>
        <w:t>消息</w:t>
      </w:r>
      <w:r w:rsidRPr="00F869DE">
        <w:rPr>
          <w:rStyle w:val="a7"/>
          <w:rFonts w:ascii="Arial" w:hAnsi="Arial" w:cs="Arial"/>
          <w:b w:val="0"/>
          <w:color w:val="333333"/>
          <w:szCs w:val="21"/>
          <w:shd w:val="clear" w:color="auto" w:fill="FFFFFF"/>
        </w:rPr>
        <w:t>5</w:t>
      </w:r>
      <w:r w:rsidRPr="00F869DE">
        <w:rPr>
          <w:rStyle w:val="a7"/>
          <w:rFonts w:ascii="Arial" w:hAnsi="Arial" w:cs="Arial"/>
          <w:b w:val="0"/>
          <w:color w:val="333333"/>
          <w:szCs w:val="21"/>
          <w:shd w:val="clear" w:color="auto" w:fill="FFFFFF"/>
        </w:rPr>
        <w:t>将被分解为两条连续的</w:t>
      </w:r>
      <w:r w:rsidRPr="00F869DE">
        <w:rPr>
          <w:rStyle w:val="a7"/>
          <w:rFonts w:ascii="Arial" w:hAnsi="Arial" w:cs="Arial"/>
          <w:b w:val="0"/>
          <w:color w:val="333333"/>
          <w:szCs w:val="21"/>
          <w:shd w:val="clear" w:color="auto" w:fill="FFFFFF"/>
        </w:rPr>
        <w:t>AIVDM</w:t>
      </w:r>
      <w:r w:rsidRPr="00F869DE">
        <w:rPr>
          <w:rStyle w:val="a7"/>
          <w:rFonts w:ascii="Arial" w:hAnsi="Arial" w:cs="Arial"/>
          <w:b w:val="0"/>
          <w:color w:val="333333"/>
          <w:szCs w:val="21"/>
          <w:shd w:val="clear" w:color="auto" w:fill="FFFFFF"/>
        </w:rPr>
        <w:t>消息进行发送，因此完整的压缩信息为：</w:t>
      </w:r>
    </w:p>
    <w:p w:rsidR="00442D21" w:rsidRPr="00F869DE" w:rsidRDefault="00442D21" w:rsidP="00442D21">
      <w:pPr>
        <w:ind w:firstLineChars="200" w:firstLine="420"/>
        <w:rPr>
          <w:rStyle w:val="a7"/>
          <w:rFonts w:ascii="Arial" w:hAnsi="Arial" w:cs="Arial"/>
          <w:b w:val="0"/>
          <w:color w:val="333333"/>
          <w:szCs w:val="21"/>
          <w:shd w:val="clear" w:color="auto" w:fill="FFFFFF"/>
        </w:rPr>
      </w:pPr>
      <w:r w:rsidRPr="00F869DE">
        <w:rPr>
          <w:rStyle w:val="a7"/>
          <w:rFonts w:ascii="Arial" w:hAnsi="Arial" w:cs="Arial"/>
          <w:b w:val="0"/>
          <w:color w:val="333333"/>
          <w:szCs w:val="21"/>
          <w:shd w:val="clear" w:color="auto" w:fill="FFFFFF"/>
        </w:rPr>
        <w:t>569&gt;;gP0000088``001TTpN0QD400</w:t>
      </w:r>
      <w:r w:rsidR="00F869DE" w:rsidRPr="00F869DE">
        <w:rPr>
          <w:rStyle w:val="a7"/>
          <w:rFonts w:ascii="Arial" w:hAnsi="Arial" w:cs="Arial"/>
          <w:b w:val="0"/>
          <w:color w:val="333333"/>
          <w:szCs w:val="21"/>
          <w:shd w:val="clear" w:color="auto" w:fill="FFFFFF"/>
        </w:rPr>
        <w:t>0000000000t4IU7=4cG0@10H32@C`3l</w:t>
      </w:r>
      <w:r w:rsidRPr="00F869DE">
        <w:rPr>
          <w:rStyle w:val="a7"/>
          <w:rFonts w:ascii="Arial" w:hAnsi="Arial" w:cs="Arial"/>
          <w:b w:val="0"/>
          <w:color w:val="333333"/>
          <w:szCs w:val="21"/>
          <w:shd w:val="clear" w:color="auto" w:fill="FFFFFF"/>
        </w:rPr>
        <w:t>T1CQp30B@00</w:t>
      </w:r>
    </w:p>
    <w:p w:rsidR="00442D21" w:rsidRPr="00442D21" w:rsidRDefault="00442D21" w:rsidP="00442D21">
      <w:pPr>
        <w:ind w:firstLineChars="200" w:firstLine="420"/>
        <w:rPr>
          <w:rStyle w:val="a7"/>
          <w:rFonts w:ascii="Arial" w:hAnsi="Arial" w:cs="Arial"/>
          <w:color w:val="333333"/>
          <w:szCs w:val="21"/>
          <w:shd w:val="clear" w:color="auto" w:fill="FFFFFF"/>
        </w:rPr>
      </w:pPr>
      <w:r w:rsidRPr="00442D21">
        <w:rPr>
          <w:rStyle w:val="a7"/>
          <w:rFonts w:ascii="Arial" w:hAnsi="Arial" w:cs="Arial" w:hint="eastAsia"/>
          <w:color w:val="333333"/>
          <w:szCs w:val="21"/>
          <w:shd w:val="clear" w:color="auto" w:fill="FFFFFF"/>
        </w:rPr>
        <w:lastRenderedPageBreak/>
        <w:t>压缩信息内容描述：（共</w:t>
      </w:r>
      <w:r w:rsidRPr="00442D21">
        <w:rPr>
          <w:rStyle w:val="a7"/>
          <w:rFonts w:ascii="Arial" w:hAnsi="Arial" w:cs="Arial"/>
          <w:color w:val="333333"/>
          <w:szCs w:val="21"/>
          <w:shd w:val="clear" w:color="auto" w:fill="FFFFFF"/>
        </w:rPr>
        <w:t>424</w:t>
      </w:r>
      <w:r w:rsidRPr="00442D21">
        <w:rPr>
          <w:rStyle w:val="a7"/>
          <w:rFonts w:ascii="Arial" w:hAnsi="Arial" w:cs="Arial"/>
          <w:color w:val="333333"/>
          <w:szCs w:val="21"/>
          <w:shd w:val="clear" w:color="auto" w:fill="FFFFFF"/>
        </w:rPr>
        <w:t>比特）</w:t>
      </w:r>
    </w:p>
    <w:p w:rsidR="00442D21" w:rsidRDefault="00442D21" w:rsidP="0043331C">
      <w:pPr>
        <w:ind w:firstLineChars="200" w:firstLine="420"/>
        <w:rPr>
          <w:rStyle w:val="a7"/>
          <w:rFonts w:ascii="Arial" w:hAnsi="Arial" w:cs="Arial"/>
          <w:color w:val="333333"/>
          <w:szCs w:val="21"/>
          <w:shd w:val="clear" w:color="auto" w:fill="FFFFFF"/>
        </w:rPr>
      </w:pPr>
    </w:p>
    <w:p w:rsidR="00442D21" w:rsidRDefault="00442D21" w:rsidP="0043331C">
      <w:pPr>
        <w:ind w:firstLineChars="200" w:firstLine="420"/>
        <w:rPr>
          <w:rStyle w:val="fontstyle01"/>
          <w:rFonts w:hint="default"/>
        </w:rPr>
      </w:pPr>
      <w:r>
        <w:rPr>
          <w:noProof/>
        </w:rPr>
        <w:drawing>
          <wp:inline distT="0" distB="0" distL="0" distR="0" wp14:anchorId="641E08D6" wp14:editId="53DD5B26">
            <wp:extent cx="5274310" cy="36791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79190"/>
                    </a:xfrm>
                    <a:prstGeom prst="rect">
                      <a:avLst/>
                    </a:prstGeom>
                  </pic:spPr>
                </pic:pic>
              </a:graphicData>
            </a:graphic>
          </wp:inline>
        </w:drawing>
      </w:r>
    </w:p>
    <w:p w:rsidR="00442D21" w:rsidRDefault="00442D21" w:rsidP="00F869DE">
      <w:pPr>
        <w:rPr>
          <w:rStyle w:val="fontstyle01"/>
          <w:rFonts w:hint="default"/>
        </w:rPr>
      </w:pPr>
    </w:p>
    <w:p w:rsidR="00F869DE" w:rsidRDefault="00F869DE" w:rsidP="00F869DE">
      <w:pPr>
        <w:rPr>
          <w:rStyle w:val="fontstyle01"/>
          <w:rFonts w:hint="default"/>
        </w:rPr>
      </w:pPr>
      <w:r>
        <w:rPr>
          <w:noProof/>
        </w:rPr>
        <w:drawing>
          <wp:inline distT="0" distB="0" distL="0" distR="0" wp14:anchorId="109CE1E7" wp14:editId="65726264">
            <wp:extent cx="5274310" cy="3435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35350"/>
                    </a:xfrm>
                    <a:prstGeom prst="rect">
                      <a:avLst/>
                    </a:prstGeom>
                  </pic:spPr>
                </pic:pic>
              </a:graphicData>
            </a:graphic>
          </wp:inline>
        </w:drawing>
      </w:r>
    </w:p>
    <w:p w:rsidR="00F869DE" w:rsidRDefault="00F869DE" w:rsidP="00F869DE">
      <w:pPr>
        <w:rPr>
          <w:rStyle w:val="fontstyle01"/>
          <w:rFonts w:hint="default"/>
        </w:rPr>
      </w:pPr>
    </w:p>
    <w:p w:rsidR="00F869DE" w:rsidRDefault="00F869DE" w:rsidP="00F869DE">
      <w:pPr>
        <w:rPr>
          <w:rStyle w:val="fontstyle01"/>
          <w:rFonts w:hint="default"/>
        </w:rPr>
      </w:pPr>
      <w:r>
        <w:rPr>
          <w:noProof/>
        </w:rPr>
        <w:lastRenderedPageBreak/>
        <w:drawing>
          <wp:inline distT="0" distB="0" distL="0" distR="0" wp14:anchorId="420C53E3" wp14:editId="20C3B5F1">
            <wp:extent cx="5274310" cy="2981739"/>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4376" cy="2987430"/>
                    </a:xfrm>
                    <a:prstGeom prst="rect">
                      <a:avLst/>
                    </a:prstGeom>
                  </pic:spPr>
                </pic:pic>
              </a:graphicData>
            </a:graphic>
          </wp:inline>
        </w:drawing>
      </w:r>
    </w:p>
    <w:p w:rsidR="00F869DE" w:rsidRDefault="00F869DE" w:rsidP="00F869DE">
      <w:pPr>
        <w:rPr>
          <w:rStyle w:val="fontstyle01"/>
          <w:rFonts w:hint="default"/>
        </w:rPr>
      </w:pPr>
      <w:r>
        <w:rPr>
          <w:noProof/>
        </w:rPr>
        <w:drawing>
          <wp:inline distT="0" distB="0" distL="0" distR="0" wp14:anchorId="59F15EE1" wp14:editId="6C319FBD">
            <wp:extent cx="3617843" cy="1115494"/>
            <wp:effectExtent l="0" t="0" r="190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0872" cy="1125678"/>
                    </a:xfrm>
                    <a:prstGeom prst="rect">
                      <a:avLst/>
                    </a:prstGeom>
                  </pic:spPr>
                </pic:pic>
              </a:graphicData>
            </a:graphic>
          </wp:inline>
        </w:drawing>
      </w:r>
    </w:p>
    <w:p w:rsidR="0043331C" w:rsidRDefault="0043331C" w:rsidP="0043331C">
      <w:pPr>
        <w:ind w:firstLineChars="200" w:firstLine="400"/>
        <w:rPr>
          <w:rStyle w:val="fontstyle01"/>
          <w:rFonts w:hint="default"/>
        </w:rPr>
      </w:pPr>
      <w:r>
        <w:rPr>
          <w:rStyle w:val="fontstyle01"/>
          <w:rFonts w:hint="default"/>
        </w:rPr>
        <w:t>AIS常用数据类型</w:t>
      </w:r>
    </w:p>
    <w:p w:rsidR="00FC3190" w:rsidRDefault="0043331C" w:rsidP="0043331C">
      <w:pPr>
        <w:ind w:firstLineChars="200" w:firstLine="400"/>
        <w:rPr>
          <w:rStyle w:val="fontstyle01"/>
          <w:rFonts w:hint="default"/>
        </w:rPr>
      </w:pPr>
      <w:r>
        <w:rPr>
          <w:rStyle w:val="fontstyle01"/>
          <w:rFonts w:hint="default"/>
        </w:rPr>
        <w:t>AIS中共规定了22种消息类型，</w:t>
      </w:r>
    </w:p>
    <w:p w:rsidR="00FC3190" w:rsidRDefault="00FC3190" w:rsidP="0043331C">
      <w:pPr>
        <w:ind w:firstLineChars="200" w:firstLine="420"/>
        <w:rPr>
          <w:rStyle w:val="fontstyle01"/>
          <w:rFonts w:hint="default"/>
        </w:rPr>
      </w:pPr>
      <w:r>
        <w:rPr>
          <w:noProof/>
        </w:rPr>
        <w:drawing>
          <wp:inline distT="0" distB="0" distL="0" distR="0" wp14:anchorId="66D6AB82" wp14:editId="2F2DDDE3">
            <wp:extent cx="5274310" cy="3723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23005"/>
                    </a:xfrm>
                    <a:prstGeom prst="rect">
                      <a:avLst/>
                    </a:prstGeom>
                  </pic:spPr>
                </pic:pic>
              </a:graphicData>
            </a:graphic>
          </wp:inline>
        </w:drawing>
      </w:r>
    </w:p>
    <w:p w:rsidR="00FC3190" w:rsidRDefault="00FC3190" w:rsidP="0043331C">
      <w:pPr>
        <w:ind w:firstLineChars="200" w:firstLine="420"/>
        <w:rPr>
          <w:rStyle w:val="fontstyle01"/>
          <w:rFonts w:hint="default"/>
        </w:rPr>
      </w:pPr>
      <w:r>
        <w:rPr>
          <w:noProof/>
        </w:rPr>
        <w:lastRenderedPageBreak/>
        <w:drawing>
          <wp:inline distT="0" distB="0" distL="0" distR="0" wp14:anchorId="37C0FC46" wp14:editId="5188AEC4">
            <wp:extent cx="5274310" cy="24307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0780"/>
                    </a:xfrm>
                    <a:prstGeom prst="rect">
                      <a:avLst/>
                    </a:prstGeom>
                  </pic:spPr>
                </pic:pic>
              </a:graphicData>
            </a:graphic>
          </wp:inline>
        </w:drawing>
      </w:r>
    </w:p>
    <w:p w:rsidR="00FC3190" w:rsidRDefault="00FC3190" w:rsidP="0043331C">
      <w:pPr>
        <w:ind w:firstLineChars="200" w:firstLine="400"/>
        <w:rPr>
          <w:rStyle w:val="fontstyle01"/>
          <w:rFonts w:hint="default"/>
        </w:rPr>
      </w:pPr>
    </w:p>
    <w:p w:rsidR="0043331C" w:rsidRDefault="0043331C" w:rsidP="0043331C">
      <w:pPr>
        <w:ind w:firstLineChars="200" w:firstLine="400"/>
        <w:rPr>
          <w:rStyle w:val="fontstyle01"/>
          <w:rFonts w:hint="default"/>
        </w:rPr>
      </w:pPr>
      <w:r>
        <w:rPr>
          <w:rStyle w:val="fontstyle01"/>
          <w:rFonts w:hint="default"/>
        </w:rPr>
        <w:t>其中常用的报文类型如表：</w:t>
      </w:r>
    </w:p>
    <w:p w:rsidR="0043331C" w:rsidRDefault="0043331C" w:rsidP="0043331C">
      <w:pPr>
        <w:rPr>
          <w:rStyle w:val="fontstyle01"/>
          <w:rFonts w:hint="default"/>
        </w:rPr>
      </w:pPr>
      <w:r>
        <w:rPr>
          <w:noProof/>
        </w:rPr>
        <w:drawing>
          <wp:inline distT="0" distB="0" distL="0" distR="0" wp14:anchorId="1EF93F7E" wp14:editId="27CA5F43">
            <wp:extent cx="5274310" cy="23780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78075"/>
                    </a:xfrm>
                    <a:prstGeom prst="rect">
                      <a:avLst/>
                    </a:prstGeom>
                  </pic:spPr>
                </pic:pic>
              </a:graphicData>
            </a:graphic>
          </wp:inline>
        </w:drawing>
      </w:r>
    </w:p>
    <w:p w:rsidR="0043331C" w:rsidRDefault="0043331C" w:rsidP="0043331C">
      <w:pPr>
        <w:ind w:firstLine="420"/>
        <w:rPr>
          <w:rStyle w:val="fontstyle01"/>
          <w:rFonts w:hint="default"/>
        </w:rPr>
      </w:pPr>
      <w:r>
        <w:rPr>
          <w:rStyle w:val="fontstyle01"/>
          <w:rFonts w:hint="default"/>
        </w:rPr>
        <w:t>其中消息ID码(6bit)被包含在消息数据包中如图，用以区别消息类型，接收站按照消息ID码分析消息中各个数据的意义。具体的消息编码格式，依据消息ID码的不同而有所不同。</w:t>
      </w:r>
    </w:p>
    <w:p w:rsidR="00FC3190" w:rsidRDefault="0043331C" w:rsidP="0043331C">
      <w:pPr>
        <w:rPr>
          <w:rStyle w:val="fontstyle01"/>
          <w:rFonts w:hint="default"/>
        </w:rPr>
      </w:pPr>
      <w:r>
        <w:rPr>
          <w:noProof/>
        </w:rPr>
        <w:drawing>
          <wp:inline distT="0" distB="0" distL="0" distR="0" wp14:anchorId="61DF666A" wp14:editId="7EDC2252">
            <wp:extent cx="5274310" cy="9201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20115"/>
                    </a:xfrm>
                    <a:prstGeom prst="rect">
                      <a:avLst/>
                    </a:prstGeom>
                  </pic:spPr>
                </pic:pic>
              </a:graphicData>
            </a:graphic>
          </wp:inline>
        </w:drawing>
      </w:r>
    </w:p>
    <w:p w:rsidR="0043331C" w:rsidRDefault="0043331C" w:rsidP="0043331C">
      <w:pPr>
        <w:rPr>
          <w:rStyle w:val="fontstyle01"/>
          <w:rFonts w:hint="default"/>
        </w:rPr>
      </w:pPr>
      <w:r>
        <w:rPr>
          <w:rStyle w:val="fontstyle01"/>
          <w:rFonts w:hint="default"/>
        </w:rPr>
        <w:t>AIS工作模式</w:t>
      </w:r>
    </w:p>
    <w:p w:rsidR="0043331C" w:rsidRDefault="0043331C" w:rsidP="0043331C">
      <w:pPr>
        <w:rPr>
          <w:rStyle w:val="fontstyle01"/>
          <w:rFonts w:hint="default"/>
        </w:rPr>
      </w:pPr>
      <w:r>
        <w:rPr>
          <w:rStyle w:val="fontstyle01"/>
          <w:rFonts w:hint="default"/>
        </w:rPr>
        <w:tab/>
        <w:t>AIS终端设备应当有3种运行模式。自主模式应预设为缺省模式，并可根据政府管理部门的要求与其它模式互相转换。</w:t>
      </w:r>
    </w:p>
    <w:p w:rsidR="0043331C" w:rsidRDefault="0043331C" w:rsidP="0043331C">
      <w:pPr>
        <w:rPr>
          <w:rStyle w:val="fontstyle01"/>
          <w:rFonts w:hint="default"/>
        </w:rPr>
      </w:pPr>
      <w:r>
        <w:rPr>
          <w:rStyle w:val="fontstyle01"/>
          <w:rFonts w:hint="default"/>
        </w:rPr>
        <w:t>A、自主和连续模式</w:t>
      </w:r>
      <w:r>
        <w:rPr>
          <w:rFonts w:hint="eastAsia"/>
          <w:color w:val="000000"/>
          <w:sz w:val="20"/>
          <w:szCs w:val="20"/>
        </w:rPr>
        <w:br/>
      </w:r>
      <w:r>
        <w:rPr>
          <w:rStyle w:val="fontstyle01"/>
          <w:rFonts w:hint="default"/>
        </w:rPr>
        <w:t xml:space="preserve">    以自主模式运行的台站应能自行确定其位置信息的发射时间安排，并自动解决与其它台站在发射时间安排上的冲突。</w:t>
      </w:r>
      <w:r>
        <w:rPr>
          <w:rFonts w:hint="eastAsia"/>
          <w:color w:val="000000"/>
          <w:sz w:val="20"/>
          <w:szCs w:val="20"/>
        </w:rPr>
        <w:br/>
      </w:r>
      <w:r>
        <w:rPr>
          <w:rStyle w:val="fontstyle01"/>
          <w:rFonts w:hint="default"/>
        </w:rPr>
        <w:t>B、分配模式</w:t>
      </w:r>
      <w:r>
        <w:rPr>
          <w:rFonts w:hint="eastAsia"/>
          <w:color w:val="000000"/>
          <w:sz w:val="20"/>
          <w:szCs w:val="20"/>
        </w:rPr>
        <w:br/>
      </w:r>
      <w:r>
        <w:rPr>
          <w:rStyle w:val="fontstyle01"/>
          <w:rFonts w:hint="default"/>
        </w:rPr>
        <w:t xml:space="preserve">    以分配模式运行的台站应采用政府管理部门的基地台或转发台所指定的发射时间表。</w:t>
      </w:r>
      <w:r>
        <w:rPr>
          <w:rFonts w:hint="eastAsia"/>
          <w:color w:val="000000"/>
          <w:sz w:val="18"/>
          <w:szCs w:val="18"/>
        </w:rPr>
        <w:br/>
      </w:r>
      <w:r>
        <w:rPr>
          <w:rStyle w:val="fontstyle01"/>
          <w:rFonts w:hint="default"/>
        </w:rPr>
        <w:t>C、轮询模式</w:t>
      </w:r>
      <w:r>
        <w:rPr>
          <w:rFonts w:hint="eastAsia"/>
          <w:color w:val="000000"/>
          <w:sz w:val="20"/>
          <w:szCs w:val="20"/>
        </w:rPr>
        <w:br/>
      </w:r>
      <w:r>
        <w:rPr>
          <w:rStyle w:val="fontstyle01"/>
          <w:rFonts w:hint="default"/>
        </w:rPr>
        <w:lastRenderedPageBreak/>
        <w:t xml:space="preserve">    以轮询模式运行的台站应自动回应船只或政府管理部门的询问(信息15)。轮询模式的运行不应和其它两种模式的运行发生冲突。回应信息的发射应在接收到询问信息的频道上进行。</w:t>
      </w:r>
    </w:p>
    <w:p w:rsidR="0043331C" w:rsidRDefault="0043331C" w:rsidP="0043331C">
      <w:pPr>
        <w:rPr>
          <w:rStyle w:val="fontstyle01"/>
          <w:rFonts w:hint="default"/>
        </w:rPr>
      </w:pPr>
    </w:p>
    <w:p w:rsidR="0043331C" w:rsidRDefault="0043331C" w:rsidP="0043331C">
      <w:pPr>
        <w:rPr>
          <w:rStyle w:val="fontstyle01"/>
          <w:rFonts w:hint="default"/>
        </w:rPr>
      </w:pPr>
      <w:r>
        <w:rPr>
          <w:rStyle w:val="fontstyle01"/>
          <w:rFonts w:hint="default"/>
        </w:rPr>
        <w:t xml:space="preserve">在AIS中，物理层性能如下： </w:t>
      </w:r>
      <w:r w:rsidRPr="00FC3190">
        <w:rPr>
          <w:rStyle w:val="fontstyle01"/>
          <w:rFonts w:hint="default"/>
        </w:rPr>
        <w:t>‘</w:t>
      </w:r>
      <w:r w:rsidRPr="00FC3190">
        <w:rPr>
          <w:rStyle w:val="fontstyle01"/>
          <w:rFonts w:hint="default"/>
        </w:rPr>
        <w:br/>
      </w:r>
      <w:r>
        <w:rPr>
          <w:rStyle w:val="fontstyle01"/>
          <w:rFonts w:hint="default"/>
        </w:rPr>
        <w:t>1、AIS要求的数据发射比特率为9600b／s(±50*lOe一6)。</w:t>
      </w:r>
      <w:r w:rsidRPr="00FC3190">
        <w:rPr>
          <w:rStyle w:val="fontstyle01"/>
          <w:rFonts w:hint="default"/>
        </w:rPr>
        <w:br/>
        <w:t>2、</w:t>
      </w:r>
      <w:r w:rsidRPr="0043331C">
        <w:rPr>
          <w:rStyle w:val="fontstyle01"/>
          <w:rFonts w:hint="default"/>
        </w:rPr>
        <w:t>AIS要求使用的数据编码格式是非归零反转码——_NRZI波形编码，该编</w:t>
      </w:r>
      <w:r w:rsidRPr="00FC3190">
        <w:rPr>
          <w:rStyle w:val="fontstyle01"/>
          <w:rFonts w:hint="default"/>
        </w:rPr>
        <w:t>码的特性是——当比特流遇到1时，波形在电平上有一变化。</w:t>
      </w:r>
      <w:r w:rsidRPr="00FC3190">
        <w:rPr>
          <w:rStyle w:val="fontstyle01"/>
          <w:rFonts w:hint="default"/>
        </w:rPr>
        <w:br/>
      </w:r>
      <w:r>
        <w:rPr>
          <w:rStyle w:val="fontstyle01"/>
          <w:rFonts w:hint="default"/>
        </w:rPr>
        <w:t>3、AIS定义发射机RF启动的时间为Tx一0N信号后，RF功率从零电平达到正常电平的80％时所经过的时间，根据AIS的规定，该发射机启动时间不能超过1ms</w:t>
      </w:r>
    </w:p>
    <w:p w:rsidR="0043331C" w:rsidRDefault="0043331C" w:rsidP="0043331C">
      <w:pPr>
        <w:rPr>
          <w:rStyle w:val="fontstyle01"/>
          <w:rFonts w:hint="default"/>
        </w:rPr>
      </w:pPr>
      <w:r>
        <w:rPr>
          <w:rStyle w:val="fontstyle01"/>
          <w:rFonts w:hint="default"/>
        </w:rPr>
        <w:t>4、AIS要求其发射机的最大输出功率不应超过25W。根据一些应用要求，正常功率应该分为两级(高功率，低功率)。正常情况下，两级功率分别为2w和12．5w，冗余量为±20％之内。</w:t>
      </w:r>
      <w:r w:rsidRPr="00FC3190">
        <w:rPr>
          <w:rStyle w:val="fontstyle01"/>
          <w:rFonts w:hint="default"/>
        </w:rPr>
        <w:br/>
      </w:r>
      <w:r>
        <w:rPr>
          <w:rStyle w:val="fontstyle01"/>
          <w:rFonts w:hint="default"/>
        </w:rPr>
        <w:t>5、MS调制解调采用了GMSK／刚。在进行调频发射之前，先将比特流进行NRZI编码，然后送MODEM进行GMSK编码。用于数据接收的GMSK解调器的带宽时间分量(BT)，在25KHz信道工作时，最大为0．5；在12．5KHz信道时，最大为0．3。GMSK编码后的数据经调频后送VHF发射机发射，调制系数为25KHz信道上为0．5，在12．5KHz信道上为0．25。</w:t>
      </w:r>
    </w:p>
    <w:p w:rsidR="0043331C" w:rsidRDefault="0043331C" w:rsidP="0043331C">
      <w:pPr>
        <w:rPr>
          <w:rStyle w:val="fontstyle01"/>
          <w:rFonts w:hint="default"/>
        </w:rPr>
      </w:pPr>
    </w:p>
    <w:p w:rsidR="006D079E" w:rsidRDefault="006D079E" w:rsidP="0043331C">
      <w:pPr>
        <w:rPr>
          <w:rStyle w:val="fontstyle01"/>
          <w:rFonts w:hint="default"/>
        </w:rPr>
      </w:pPr>
    </w:p>
    <w:p w:rsidR="006D079E" w:rsidRDefault="006D079E" w:rsidP="0043331C">
      <w:pPr>
        <w:rPr>
          <w:rStyle w:val="fontstyle01"/>
          <w:rFonts w:hint="default"/>
        </w:rPr>
      </w:pPr>
    </w:p>
    <w:p w:rsidR="006D079E" w:rsidRDefault="006D079E" w:rsidP="0043331C">
      <w:pPr>
        <w:rPr>
          <w:rStyle w:val="fontstyle01"/>
          <w:rFonts w:hint="default"/>
        </w:rPr>
      </w:pPr>
      <w:r>
        <w:rPr>
          <w:rStyle w:val="fontstyle01"/>
          <w:rFonts w:hint="default"/>
        </w:rPr>
        <w:t>参考：</w:t>
      </w:r>
    </w:p>
    <w:p w:rsidR="006D079E" w:rsidRDefault="00174A1B" w:rsidP="0043331C">
      <w:pPr>
        <w:rPr>
          <w:rStyle w:val="fontstyle01"/>
          <w:rFonts w:hint="default"/>
        </w:rPr>
      </w:pPr>
      <w:hyperlink r:id="rId21" w:history="1">
        <w:r w:rsidR="006D079E" w:rsidRPr="006346F3">
          <w:rPr>
            <w:rStyle w:val="a8"/>
            <w:rFonts w:ascii="宋体" w:eastAsia="宋体" w:hAnsi="宋体"/>
            <w:sz w:val="20"/>
            <w:szCs w:val="20"/>
          </w:rPr>
          <w:t>https://wenku.baidu.com/view/1ef6eb2ce009581b6ad9eb7d.html</w:t>
        </w:r>
      </w:hyperlink>
    </w:p>
    <w:p w:rsidR="006D079E" w:rsidRDefault="00174A1B" w:rsidP="0043331C">
      <w:pPr>
        <w:rPr>
          <w:rStyle w:val="fontstyle01"/>
          <w:rFonts w:hint="default"/>
        </w:rPr>
      </w:pPr>
      <w:hyperlink r:id="rId22" w:history="1">
        <w:r w:rsidR="006D079E" w:rsidRPr="006346F3">
          <w:rPr>
            <w:rStyle w:val="a8"/>
            <w:rFonts w:ascii="宋体" w:eastAsia="宋体" w:hAnsi="宋体"/>
            <w:sz w:val="20"/>
            <w:szCs w:val="20"/>
          </w:rPr>
          <w:t>https://blog.csdn.net/lenyusun/article/details/5395978</w:t>
        </w:r>
      </w:hyperlink>
    </w:p>
    <w:p w:rsidR="006D079E" w:rsidRDefault="00174A1B" w:rsidP="0043331C">
      <w:pPr>
        <w:rPr>
          <w:rStyle w:val="fontstyle01"/>
          <w:rFonts w:hint="default"/>
        </w:rPr>
      </w:pPr>
      <w:hyperlink r:id="rId23" w:history="1">
        <w:r w:rsidR="006D079E" w:rsidRPr="006346F3">
          <w:rPr>
            <w:rStyle w:val="a8"/>
            <w:rFonts w:ascii="宋体" w:eastAsia="宋体" w:hAnsi="宋体"/>
            <w:sz w:val="20"/>
            <w:szCs w:val="20"/>
          </w:rPr>
          <w:t>https://blog.csdn.net/happyparrot/article/details/1585185</w:t>
        </w:r>
      </w:hyperlink>
    </w:p>
    <w:p w:rsidR="006D079E" w:rsidRDefault="006D079E" w:rsidP="006D079E">
      <w:pPr>
        <w:rPr>
          <w:rStyle w:val="fontstyle01"/>
          <w:rFonts w:hint="default"/>
        </w:rPr>
      </w:pPr>
      <w:r>
        <w:rPr>
          <w:rStyle w:val="fontstyle01"/>
          <w:rFonts w:hint="default"/>
        </w:rPr>
        <w:t>AIS系统的构成及信息处理</w:t>
      </w:r>
    </w:p>
    <w:p w:rsidR="006D079E" w:rsidRDefault="006D079E" w:rsidP="006D079E">
      <w:pPr>
        <w:rPr>
          <w:rStyle w:val="fontstyle01"/>
          <w:rFonts w:hint="default"/>
        </w:rPr>
      </w:pPr>
      <w:r>
        <w:rPr>
          <w:rStyle w:val="fontstyle01"/>
          <w:rFonts w:hint="default"/>
        </w:rPr>
        <w:t>AIS信号中频采样与技术处理研究</w:t>
      </w:r>
    </w:p>
    <w:p w:rsidR="006D079E" w:rsidRDefault="006D079E" w:rsidP="006D079E">
      <w:pPr>
        <w:rPr>
          <w:rStyle w:val="fontstyle01"/>
          <w:rFonts w:hint="default"/>
        </w:rPr>
      </w:pPr>
      <w:r>
        <w:rPr>
          <w:rStyle w:val="fontstyle01"/>
          <w:rFonts w:hint="default"/>
        </w:rPr>
        <w:t>AIS协议分析与实现</w:t>
      </w:r>
    </w:p>
    <w:p w:rsidR="00F85020" w:rsidRDefault="00F85020" w:rsidP="006D079E">
      <w:pPr>
        <w:rPr>
          <w:rStyle w:val="fontstyle01"/>
          <w:rFonts w:hint="default"/>
        </w:rPr>
      </w:pPr>
    </w:p>
    <w:p w:rsidR="00F85020" w:rsidRDefault="00F85020" w:rsidP="006D079E">
      <w:pPr>
        <w:rPr>
          <w:rStyle w:val="fontstyle01"/>
          <w:rFonts w:hint="default"/>
        </w:rPr>
      </w:pPr>
      <w:r>
        <w:rPr>
          <w:rStyle w:val="fontstyle01"/>
          <w:rFonts w:hint="default"/>
        </w:rPr>
        <w:t>模块：</w:t>
      </w:r>
    </w:p>
    <w:p w:rsidR="00F85020" w:rsidRDefault="00F85020" w:rsidP="006D079E">
      <w:pPr>
        <w:rPr>
          <w:rStyle w:val="fontstyle01"/>
          <w:rFonts w:hint="default"/>
        </w:rPr>
      </w:pPr>
      <w:hyperlink r:id="rId24" w:history="1">
        <w:r w:rsidRPr="006346F3">
          <w:rPr>
            <w:rStyle w:val="a8"/>
            <w:rFonts w:ascii="宋体" w:eastAsia="宋体" w:hAnsi="宋体"/>
            <w:sz w:val="20"/>
            <w:szCs w:val="20"/>
          </w:rPr>
          <w:t>https://item.taobao.com/item.htm?spm=a230r.1.14.16.4a2024795js0tz&amp;id=521807253726&amp;ns=1&amp;abbucket=13#detail</w:t>
        </w:r>
      </w:hyperlink>
    </w:p>
    <w:p w:rsidR="00F85020" w:rsidRPr="0043331C" w:rsidRDefault="00F85020" w:rsidP="006D079E">
      <w:pPr>
        <w:rPr>
          <w:rStyle w:val="fontstyle01"/>
        </w:rPr>
      </w:pPr>
      <w:bookmarkStart w:id="0" w:name="_GoBack"/>
      <w:bookmarkEnd w:id="0"/>
    </w:p>
    <w:sectPr w:rsidR="00F85020" w:rsidRPr="004333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4A1B" w:rsidRDefault="00174A1B" w:rsidP="000758EA">
      <w:r>
        <w:separator/>
      </w:r>
    </w:p>
  </w:endnote>
  <w:endnote w:type="continuationSeparator" w:id="0">
    <w:p w:rsidR="00174A1B" w:rsidRDefault="00174A1B" w:rsidP="00075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4A1B" w:rsidRDefault="00174A1B" w:rsidP="000758EA">
      <w:r>
        <w:separator/>
      </w:r>
    </w:p>
  </w:footnote>
  <w:footnote w:type="continuationSeparator" w:id="0">
    <w:p w:rsidR="00174A1B" w:rsidRDefault="00174A1B" w:rsidP="000758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B51"/>
    <w:rsid w:val="000758EA"/>
    <w:rsid w:val="00174A1B"/>
    <w:rsid w:val="00423823"/>
    <w:rsid w:val="0043331C"/>
    <w:rsid w:val="00442D21"/>
    <w:rsid w:val="00475CB8"/>
    <w:rsid w:val="006D079E"/>
    <w:rsid w:val="007B7085"/>
    <w:rsid w:val="00CF5855"/>
    <w:rsid w:val="00E42B51"/>
    <w:rsid w:val="00F429E5"/>
    <w:rsid w:val="00F85020"/>
    <w:rsid w:val="00F869DE"/>
    <w:rsid w:val="00FC3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AA67E"/>
  <w15:chartTrackingRefBased/>
  <w15:docId w15:val="{1D867D6D-0CE4-4953-805D-BEAD92D2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58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758EA"/>
    <w:rPr>
      <w:sz w:val="18"/>
      <w:szCs w:val="18"/>
    </w:rPr>
  </w:style>
  <w:style w:type="paragraph" w:styleId="a5">
    <w:name w:val="footer"/>
    <w:basedOn w:val="a"/>
    <w:link w:val="a6"/>
    <w:uiPriority w:val="99"/>
    <w:unhideWhenUsed/>
    <w:rsid w:val="000758EA"/>
    <w:pPr>
      <w:tabs>
        <w:tab w:val="center" w:pos="4153"/>
        <w:tab w:val="right" w:pos="8306"/>
      </w:tabs>
      <w:snapToGrid w:val="0"/>
      <w:jc w:val="left"/>
    </w:pPr>
    <w:rPr>
      <w:sz w:val="18"/>
      <w:szCs w:val="18"/>
    </w:rPr>
  </w:style>
  <w:style w:type="character" w:customStyle="1" w:styleId="a6">
    <w:name w:val="页脚 字符"/>
    <w:basedOn w:val="a0"/>
    <w:link w:val="a5"/>
    <w:uiPriority w:val="99"/>
    <w:rsid w:val="000758EA"/>
    <w:rPr>
      <w:sz w:val="18"/>
      <w:szCs w:val="18"/>
    </w:rPr>
  </w:style>
  <w:style w:type="character" w:customStyle="1" w:styleId="fontstyle01">
    <w:name w:val="fontstyle01"/>
    <w:basedOn w:val="a0"/>
    <w:rsid w:val="000758EA"/>
    <w:rPr>
      <w:rFonts w:ascii="宋体" w:eastAsia="宋体" w:hAnsi="宋体" w:hint="eastAsia"/>
      <w:b w:val="0"/>
      <w:bCs w:val="0"/>
      <w:i w:val="0"/>
      <w:iCs w:val="0"/>
      <w:color w:val="000000"/>
      <w:sz w:val="20"/>
      <w:szCs w:val="20"/>
    </w:rPr>
  </w:style>
  <w:style w:type="character" w:styleId="a7">
    <w:name w:val="Strong"/>
    <w:basedOn w:val="a0"/>
    <w:uiPriority w:val="22"/>
    <w:qFormat/>
    <w:rsid w:val="00442D21"/>
    <w:rPr>
      <w:b/>
      <w:bCs/>
    </w:rPr>
  </w:style>
  <w:style w:type="character" w:styleId="a8">
    <w:name w:val="Hyperlink"/>
    <w:basedOn w:val="a0"/>
    <w:uiPriority w:val="99"/>
    <w:unhideWhenUsed/>
    <w:rsid w:val="006D07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285246">
      <w:bodyDiv w:val="1"/>
      <w:marLeft w:val="0"/>
      <w:marRight w:val="0"/>
      <w:marTop w:val="0"/>
      <w:marBottom w:val="0"/>
      <w:divBdr>
        <w:top w:val="none" w:sz="0" w:space="0" w:color="auto"/>
        <w:left w:val="none" w:sz="0" w:space="0" w:color="auto"/>
        <w:bottom w:val="none" w:sz="0" w:space="0" w:color="auto"/>
        <w:right w:val="none" w:sz="0" w:space="0" w:color="auto"/>
      </w:divBdr>
    </w:div>
    <w:div w:id="1719284016">
      <w:bodyDiv w:val="1"/>
      <w:marLeft w:val="0"/>
      <w:marRight w:val="0"/>
      <w:marTop w:val="0"/>
      <w:marBottom w:val="0"/>
      <w:divBdr>
        <w:top w:val="none" w:sz="0" w:space="0" w:color="auto"/>
        <w:left w:val="none" w:sz="0" w:space="0" w:color="auto"/>
        <w:bottom w:val="none" w:sz="0" w:space="0" w:color="auto"/>
        <w:right w:val="none" w:sz="0" w:space="0" w:color="auto"/>
      </w:divBdr>
    </w:div>
    <w:div w:id="1809125048">
      <w:bodyDiv w:val="1"/>
      <w:marLeft w:val="0"/>
      <w:marRight w:val="0"/>
      <w:marTop w:val="0"/>
      <w:marBottom w:val="0"/>
      <w:divBdr>
        <w:top w:val="none" w:sz="0" w:space="0" w:color="auto"/>
        <w:left w:val="none" w:sz="0" w:space="0" w:color="auto"/>
        <w:bottom w:val="none" w:sz="0" w:space="0" w:color="auto"/>
        <w:right w:val="none" w:sz="0" w:space="0" w:color="auto"/>
      </w:divBdr>
    </w:div>
    <w:div w:id="1860701052">
      <w:bodyDiv w:val="1"/>
      <w:marLeft w:val="0"/>
      <w:marRight w:val="0"/>
      <w:marTop w:val="0"/>
      <w:marBottom w:val="0"/>
      <w:divBdr>
        <w:top w:val="none" w:sz="0" w:space="0" w:color="auto"/>
        <w:left w:val="none" w:sz="0" w:space="0" w:color="auto"/>
        <w:bottom w:val="none" w:sz="0" w:space="0" w:color="auto"/>
        <w:right w:val="none" w:sz="0" w:space="0" w:color="auto"/>
      </w:divBdr>
      <w:divsChild>
        <w:div w:id="59595604">
          <w:marLeft w:val="0"/>
          <w:marRight w:val="0"/>
          <w:marTop w:val="0"/>
          <w:marBottom w:val="0"/>
          <w:divBdr>
            <w:top w:val="none" w:sz="0" w:space="0" w:color="auto"/>
            <w:left w:val="none" w:sz="0" w:space="0" w:color="auto"/>
            <w:bottom w:val="none" w:sz="0" w:space="0" w:color="auto"/>
            <w:right w:val="none" w:sz="0" w:space="0" w:color="auto"/>
          </w:divBdr>
        </w:div>
        <w:div w:id="1305237169">
          <w:marLeft w:val="0"/>
          <w:marRight w:val="0"/>
          <w:marTop w:val="0"/>
          <w:marBottom w:val="0"/>
          <w:divBdr>
            <w:top w:val="none" w:sz="0" w:space="0" w:color="auto"/>
            <w:left w:val="none" w:sz="0" w:space="0" w:color="auto"/>
            <w:bottom w:val="none" w:sz="0" w:space="0" w:color="auto"/>
            <w:right w:val="none" w:sz="0" w:space="0" w:color="auto"/>
          </w:divBdr>
        </w:div>
        <w:div w:id="1830245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enku.baidu.com/view/1ef6eb2ce009581b6ad9eb7d.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item.taobao.com/item.htm?spm=a230r.1.14.16.4a2024795js0tz&amp;id=521807253726&amp;ns=1&amp;abbucket=13#detail"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blog.csdn.net/happyparrot/article/details/1585185"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log.csdn.net/lenyusun/article/details/539597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8</Pages>
  <Words>687</Words>
  <Characters>3916</Characters>
  <Application>Microsoft Office Word</Application>
  <DocSecurity>0</DocSecurity>
  <Lines>32</Lines>
  <Paragraphs>9</Paragraphs>
  <ScaleCrop>false</ScaleCrop>
  <Company>china</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2019-08-08T06:18:00Z</dcterms:created>
  <dcterms:modified xsi:type="dcterms:W3CDTF">2019-08-08T07:36:00Z</dcterms:modified>
</cp:coreProperties>
</file>