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408" w:rsidRPr="00C97408" w:rsidRDefault="00C97408" w:rsidP="00860C57">
      <w:pPr>
        <w:jc w:val="both"/>
        <w:rPr>
          <w:b/>
        </w:rPr>
      </w:pPr>
      <w:r w:rsidRPr="00C97408">
        <w:rPr>
          <w:b/>
        </w:rPr>
        <w:t>WQD7005 DATA MINING</w:t>
      </w:r>
    </w:p>
    <w:p w:rsidR="00C97408" w:rsidRPr="00C97408" w:rsidRDefault="00C97408" w:rsidP="00860C57">
      <w:pPr>
        <w:jc w:val="both"/>
        <w:rPr>
          <w:b/>
        </w:rPr>
      </w:pPr>
      <w:r w:rsidRPr="00C97408">
        <w:rPr>
          <w:b/>
        </w:rPr>
        <w:t>SEMESTER 2 SESSION 2018/2019</w:t>
      </w:r>
    </w:p>
    <w:p w:rsidR="00C97408" w:rsidRPr="00C97408" w:rsidRDefault="00C97408" w:rsidP="00860C57">
      <w:pPr>
        <w:jc w:val="both"/>
        <w:rPr>
          <w:b/>
        </w:rPr>
      </w:pPr>
      <w:r w:rsidRPr="00C97408">
        <w:rPr>
          <w:b/>
        </w:rPr>
        <w:t>Name: Lim Kaomin,Leslie</w:t>
      </w:r>
    </w:p>
    <w:p w:rsidR="00C97408" w:rsidRDefault="00C97408" w:rsidP="00860C57">
      <w:pPr>
        <w:jc w:val="both"/>
        <w:rPr>
          <w:b/>
          <w:u w:val="single"/>
        </w:rPr>
      </w:pPr>
      <w:r w:rsidRPr="00C97408">
        <w:rPr>
          <w:b/>
        </w:rPr>
        <w:t>Matric: WQD180076</w:t>
      </w:r>
      <w:r>
        <w:rPr>
          <w:b/>
          <w:u w:val="single"/>
        </w:rPr>
        <w:t xml:space="preserve"> </w:t>
      </w:r>
    </w:p>
    <w:p w:rsidR="00031810" w:rsidRPr="00860C57" w:rsidRDefault="00C367DB" w:rsidP="00860C57">
      <w:pPr>
        <w:jc w:val="both"/>
        <w:rPr>
          <w:b/>
          <w:u w:val="single"/>
        </w:rPr>
      </w:pPr>
      <w:r w:rsidRPr="00860C57">
        <w:rPr>
          <w:b/>
          <w:u w:val="single"/>
        </w:rPr>
        <w:t>Introduction</w:t>
      </w:r>
    </w:p>
    <w:p w:rsidR="00C367DB" w:rsidRDefault="00C367DB" w:rsidP="00860C57">
      <w:pPr>
        <w:jc w:val="both"/>
      </w:pPr>
      <w:r>
        <w:t xml:space="preserve">This project focuses on using machine learning algorithms to help predict stock price movements.  Predicting stock prices has always been difficult as many factors are involved such as monetary interest rates, political stability of a country, internal company developments, and many more. Predicting the stock trend is somewhat important for companies and investors as they want to invest in stocks that can bring them high returns and ensure their capital. With the emergence of machine learning techniques, stock price prediction could be greatly enhanced and serve as a strategy for investors to make smart </w:t>
      </w:r>
      <w:r w:rsidR="00765A92">
        <w:t xml:space="preserve">investment </w:t>
      </w:r>
      <w:r>
        <w:t xml:space="preserve">decisions. </w:t>
      </w:r>
    </w:p>
    <w:p w:rsidR="00765A92" w:rsidRPr="00860C57" w:rsidRDefault="00765A92" w:rsidP="00860C57">
      <w:pPr>
        <w:jc w:val="both"/>
        <w:rPr>
          <w:b/>
          <w:u w:val="single"/>
        </w:rPr>
      </w:pPr>
      <w:r w:rsidRPr="00860C57">
        <w:rPr>
          <w:b/>
          <w:u w:val="single"/>
        </w:rPr>
        <w:t>Objective</w:t>
      </w:r>
    </w:p>
    <w:p w:rsidR="00765A92" w:rsidRDefault="00765A92" w:rsidP="00860C57">
      <w:pPr>
        <w:jc w:val="both"/>
      </w:pPr>
      <w:r>
        <w:t>The objectives of the project are as follows:</w:t>
      </w:r>
    </w:p>
    <w:p w:rsidR="00765A92" w:rsidRDefault="00765A92" w:rsidP="00860C57">
      <w:pPr>
        <w:pStyle w:val="ListParagraph"/>
        <w:numPr>
          <w:ilvl w:val="0"/>
          <w:numId w:val="1"/>
        </w:numPr>
        <w:jc w:val="both"/>
      </w:pPr>
      <w:r>
        <w:t>Gain insights into the qualitative and quantitative data</w:t>
      </w:r>
    </w:p>
    <w:p w:rsidR="00765A92" w:rsidRDefault="00765A92" w:rsidP="00860C57">
      <w:pPr>
        <w:pStyle w:val="ListParagraph"/>
        <w:numPr>
          <w:ilvl w:val="0"/>
          <w:numId w:val="1"/>
        </w:numPr>
        <w:jc w:val="both"/>
      </w:pPr>
      <w:r>
        <w:t>Use machine learning techniques for stocks prediction</w:t>
      </w:r>
    </w:p>
    <w:p w:rsidR="00765A92" w:rsidRDefault="00765A92" w:rsidP="00860C57">
      <w:pPr>
        <w:pStyle w:val="ListParagraph"/>
        <w:numPr>
          <w:ilvl w:val="0"/>
          <w:numId w:val="1"/>
        </w:numPr>
        <w:jc w:val="both"/>
      </w:pPr>
      <w:r>
        <w:t>Compare the machine learning techniques and evaluate them</w:t>
      </w:r>
    </w:p>
    <w:p w:rsidR="00765A92" w:rsidRDefault="00765A92" w:rsidP="00860C57">
      <w:pPr>
        <w:jc w:val="both"/>
      </w:pPr>
    </w:p>
    <w:p w:rsidR="00765A92" w:rsidRPr="00860C57" w:rsidRDefault="00765A92" w:rsidP="00860C57">
      <w:pPr>
        <w:jc w:val="both"/>
        <w:rPr>
          <w:b/>
          <w:u w:val="single"/>
        </w:rPr>
      </w:pPr>
      <w:r w:rsidRPr="00860C57">
        <w:rPr>
          <w:b/>
          <w:u w:val="single"/>
        </w:rPr>
        <w:t>Methodology</w:t>
      </w:r>
    </w:p>
    <w:p w:rsidR="00765A92" w:rsidRDefault="00765A92" w:rsidP="00860C57">
      <w:pPr>
        <w:jc w:val="both"/>
      </w:pPr>
      <w:r>
        <w:rPr>
          <w:noProof/>
        </w:rPr>
        <w:drawing>
          <wp:inline distT="0" distB="0" distL="0" distR="0">
            <wp:extent cx="5486400" cy="3200400"/>
            <wp:effectExtent l="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836AD" w:rsidRDefault="00B836AD" w:rsidP="00860C57">
      <w:pPr>
        <w:jc w:val="center"/>
      </w:pPr>
      <w:r>
        <w:t>Diagram 1: Workflow of project</w:t>
      </w:r>
    </w:p>
    <w:p w:rsidR="00B836AD" w:rsidRPr="00860C57" w:rsidRDefault="00B836AD" w:rsidP="00860C57">
      <w:pPr>
        <w:jc w:val="both"/>
        <w:rPr>
          <w:b/>
          <w:u w:val="single"/>
        </w:rPr>
      </w:pPr>
      <w:r w:rsidRPr="00860C57">
        <w:rPr>
          <w:b/>
          <w:u w:val="single"/>
        </w:rPr>
        <w:t>Data Collection/Pre-processing</w:t>
      </w:r>
    </w:p>
    <w:p w:rsidR="00860C57" w:rsidRDefault="00B836AD" w:rsidP="00860C57">
      <w:r>
        <w:lastRenderedPageBreak/>
        <w:t>The stocks info</w:t>
      </w:r>
      <w:r w:rsidR="00860C57">
        <w:t xml:space="preserve"> are crawled from this website, </w:t>
      </w:r>
      <w:hyperlink r:id="rId12" w:history="1">
        <w:r w:rsidRPr="00B836AD">
          <w:rPr>
            <w:rStyle w:val="Hyperlink"/>
          </w:rPr>
          <w:t>https://www.thestar.com.my/business/marketwatch/stocks/?qcounter=</w:t>
        </w:r>
      </w:hyperlink>
      <w:r>
        <w:rPr>
          <w:color w:val="5B9BD5" w:themeColor="accent1"/>
        </w:rPr>
        <w:t xml:space="preserve">  </w:t>
      </w:r>
      <w:r>
        <w:t>using python.</w:t>
      </w:r>
    </w:p>
    <w:p w:rsidR="00B836AD" w:rsidRDefault="00860C57" w:rsidP="00860C57">
      <w:r>
        <w:t xml:space="preserve"> </w:t>
      </w:r>
      <w:r w:rsidR="00B836AD">
        <w:t>The news headlines are crawled from this website,</w:t>
      </w:r>
      <w:r w:rsidR="00B836AD" w:rsidRPr="00B836AD">
        <w:t xml:space="preserve"> </w:t>
      </w:r>
      <w:hyperlink r:id="rId13" w:history="1">
        <w:r w:rsidR="00B836AD" w:rsidRPr="00B836AD">
          <w:rPr>
            <w:rStyle w:val="Hyperlink"/>
          </w:rPr>
          <w:t>https://www.klsescreener.com/v2/news</w:t>
        </w:r>
      </w:hyperlink>
      <w:r w:rsidR="00B836AD">
        <w:t xml:space="preserve"> using python as well.</w:t>
      </w:r>
    </w:p>
    <w:p w:rsidR="008A4D98" w:rsidRDefault="00B836AD" w:rsidP="00860C57">
      <w:pPr>
        <w:jc w:val="both"/>
      </w:pPr>
      <w:r>
        <w:t>Both the data are then stored in Xampp as SQL file and are combined later in the E</w:t>
      </w:r>
      <w:r w:rsidR="008A4D98">
        <w:t xml:space="preserve">xcel file as CSV </w:t>
      </w:r>
      <w:r>
        <w:t xml:space="preserve">format. </w:t>
      </w:r>
      <w:r w:rsidR="008A4D98">
        <w:t>This project only focuses on the banking stocks, thus the rest of the stocks that are unrelated were filtered out from the CSV file.</w:t>
      </w:r>
      <w:r w:rsidR="00860C57" w:rsidRPr="00860C57">
        <w:t xml:space="preserve"> The stocks data are crawled from the perod of 1st March 2019 to 29th April 2019.</w:t>
      </w:r>
    </w:p>
    <w:p w:rsidR="00C97408" w:rsidRDefault="00C97408" w:rsidP="00860C57">
      <w:pPr>
        <w:jc w:val="both"/>
      </w:pPr>
    </w:p>
    <w:p w:rsidR="00C97408" w:rsidRDefault="00C97408" w:rsidP="00860C57">
      <w:pPr>
        <w:jc w:val="both"/>
      </w:pPr>
    </w:p>
    <w:p w:rsidR="00192A43" w:rsidRPr="00860C57" w:rsidRDefault="008A4D98" w:rsidP="00860C57">
      <w:pPr>
        <w:jc w:val="both"/>
        <w:rPr>
          <w:b/>
          <w:u w:val="single"/>
        </w:rPr>
      </w:pPr>
      <w:r w:rsidRPr="00860C57">
        <w:rPr>
          <w:b/>
          <w:u w:val="single"/>
        </w:rPr>
        <w:t>Data Visualization</w:t>
      </w:r>
    </w:p>
    <w:p w:rsidR="00192A43" w:rsidRDefault="00192A43" w:rsidP="00860C57">
      <w:pPr>
        <w:jc w:val="both"/>
      </w:pPr>
      <w:r>
        <w:rPr>
          <w:noProof/>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6.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1D5A83" w:rsidRDefault="001D5A83" w:rsidP="00860C57">
      <w:pPr>
        <w:jc w:val="center"/>
      </w:pPr>
      <w:r>
        <w:t>Diagram 2: Closing Stock Price Line Graph</w:t>
      </w:r>
    </w:p>
    <w:p w:rsidR="00192A43" w:rsidRDefault="00192A43" w:rsidP="00860C57">
      <w:pPr>
        <w:jc w:val="both"/>
      </w:pPr>
      <w:r>
        <w:t>It can be observed that both stock prices for Ambank and Alliance Bank almost showed a similar trend. An example would be from the 20</w:t>
      </w:r>
      <w:r w:rsidRPr="00192A43">
        <w:rPr>
          <w:vertAlign w:val="superscript"/>
        </w:rPr>
        <w:t>th</w:t>
      </w:r>
      <w:r>
        <w:t xml:space="preserve"> March to 21</w:t>
      </w:r>
      <w:r w:rsidRPr="00192A43">
        <w:rPr>
          <w:vertAlign w:val="superscript"/>
        </w:rPr>
        <w:t>st</w:t>
      </w:r>
      <w:r>
        <w:t xml:space="preserve"> March, Ambank stock prices declined from RM 4.61 TO RM 4.47. Alliance Bank also showed price decline from RM4.22 to RM 4.20 albeit a smaller decline.</w:t>
      </w:r>
    </w:p>
    <w:p w:rsidR="00192A43" w:rsidRDefault="00192A43" w:rsidP="00860C57">
      <w:pPr>
        <w:jc w:val="both"/>
      </w:pPr>
      <w:r>
        <w:rPr>
          <w:noProof/>
        </w:rPr>
        <w:lastRenderedPageBreak/>
        <w:drawing>
          <wp:inline distT="0" distB="0" distL="0" distR="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7.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1D5A83" w:rsidRDefault="001D5A83" w:rsidP="00860C57">
      <w:pPr>
        <w:jc w:val="center"/>
      </w:pPr>
      <w:r>
        <w:t>Diagram 3: Volume of Stocks Traded Line Graph</w:t>
      </w:r>
    </w:p>
    <w:p w:rsidR="00536843" w:rsidRDefault="00192A43" w:rsidP="00860C57">
      <w:pPr>
        <w:jc w:val="both"/>
      </w:pPr>
      <w:r>
        <w:t xml:space="preserve">The graph shows the volume of stocks traded for Ambank and Alliance Bank respectively. </w:t>
      </w:r>
      <w:r w:rsidR="00536843">
        <w:t>Both banks showed variations as Ambank’s stock volumes traded were much volatile and constantly changing at a daily basis. Sometimes the stock volume traded rocket sky high while on other days the volume took a dip. At even one point, towards the e</w:t>
      </w:r>
      <w:r w:rsidR="00342B1A">
        <w:t>nd of the month April</w:t>
      </w:r>
      <w:r w:rsidR="00536843">
        <w:t>, the volume of Ambank’s stocks were lower than that of Alliance Bank. On the other hand, Alliance Bank initial stocks volume traded were high but gradually drop and showed a slow pace of pickup towards the beginning of the month April and gaining momentum throughout the rest of the period amid the volatility</w:t>
      </w:r>
      <w:r w:rsidR="00342B1A">
        <w:t>.</w:t>
      </w:r>
    </w:p>
    <w:p w:rsidR="00342B1A" w:rsidRDefault="00342B1A" w:rsidP="00860C57">
      <w:pPr>
        <w:jc w:val="both"/>
      </w:pPr>
      <w:r>
        <w:t>By comparing Diagram 2 and 3, it can be observed that both graphs exhibit similar trends. Showing that when prices are down, volume of traded stocks are also down and vice versa. This make sense as when there are demand for stocks, prices go up and vice versa.</w:t>
      </w:r>
    </w:p>
    <w:p w:rsidR="00C97408" w:rsidRDefault="00C97408" w:rsidP="00C97408">
      <w:pPr>
        <w:rPr>
          <w:noProof/>
        </w:rPr>
      </w:pPr>
    </w:p>
    <w:p w:rsidR="00342B1A" w:rsidRDefault="00536843" w:rsidP="00C97408">
      <w:r>
        <w:rPr>
          <w:noProof/>
        </w:rPr>
        <w:lastRenderedPageBreak/>
        <w:drawing>
          <wp:inline distT="0" distB="0" distL="0" distR="0">
            <wp:extent cx="5229225" cy="2941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2187" cy="2943033"/>
                    </a:xfrm>
                    <a:prstGeom prst="rect">
                      <a:avLst/>
                    </a:prstGeom>
                  </pic:spPr>
                </pic:pic>
              </a:graphicData>
            </a:graphic>
          </wp:inline>
        </w:drawing>
      </w:r>
    </w:p>
    <w:p w:rsidR="00342B1A" w:rsidRDefault="00342B1A" w:rsidP="00C97408">
      <w:pPr>
        <w:jc w:val="center"/>
      </w:pPr>
      <w:r>
        <w:t>Diagram 4: Sentiment Score Line Graph</w:t>
      </w:r>
    </w:p>
    <w:p w:rsidR="00342B1A" w:rsidRDefault="00536843" w:rsidP="00860C57">
      <w:pPr>
        <w:jc w:val="both"/>
      </w:pPr>
      <w:r>
        <w:t>The graph shows the sentiment analysis score for both bank throughout the period</w:t>
      </w:r>
      <w:r w:rsidR="00342B1A">
        <w:t>. It shows that Ambank’s sentiment score in the news has a more share of negative news compared to Alliance Bank. Alliance Bank has been relatively positive on the news headlines with most of its sentiment score being positive throughout the period.</w:t>
      </w:r>
    </w:p>
    <w:p w:rsidR="001D5A83" w:rsidRDefault="00342B1A" w:rsidP="00860C57">
      <w:pPr>
        <w:jc w:val="both"/>
      </w:pPr>
      <w:r>
        <w:t>When a comparison is made for Diagram 4 with Diagram 2 or 3, not much can be derived as how news sentiment score could affect the stock prices or volume stocks traded.</w:t>
      </w:r>
    </w:p>
    <w:p w:rsidR="001D5A83" w:rsidRDefault="001D5A83" w:rsidP="00860C57">
      <w:pPr>
        <w:jc w:val="both"/>
      </w:pPr>
      <w:r>
        <w:rPr>
          <w:noProof/>
        </w:rPr>
        <w:drawing>
          <wp:inline distT="0" distB="0" distL="0" distR="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11.jpg"/>
                    <pic:cNvPicPr/>
                  </pic:nvPicPr>
                  <pic:blipFill>
                    <a:blip r:embed="rId17">
                      <a:extLst>
                        <a:ext uri="{28A0092B-C50C-407E-A947-70E740481C1C}">
                          <a14:useLocalDpi xmlns:a14="http://schemas.microsoft.com/office/drawing/2010/main" val="0"/>
                        </a:ext>
                      </a:extLst>
                    </a:blip>
                    <a:stretch>
                      <a:fillRect/>
                    </a:stretch>
                  </pic:blipFill>
                  <pic:spPr>
                    <a:xfrm>
                      <a:off x="0" y="0"/>
                      <a:ext cx="5735550" cy="3226167"/>
                    </a:xfrm>
                    <a:prstGeom prst="rect">
                      <a:avLst/>
                    </a:prstGeom>
                  </pic:spPr>
                </pic:pic>
              </a:graphicData>
            </a:graphic>
          </wp:inline>
        </w:drawing>
      </w:r>
    </w:p>
    <w:p w:rsidR="001D5A83" w:rsidRDefault="001D5A83" w:rsidP="00C97408">
      <w:pPr>
        <w:jc w:val="center"/>
      </w:pPr>
      <w:r>
        <w:t>Diagram 5: Closing Stock Prices for Malaysian Banks</w:t>
      </w:r>
    </w:p>
    <w:p w:rsidR="008C47FB" w:rsidRDefault="001D5A83" w:rsidP="00860C57">
      <w:pPr>
        <w:jc w:val="both"/>
      </w:pPr>
      <w:r>
        <w:t xml:space="preserve">Diagram 5 show the trend for closing price for Malaysian banks. All of the bank’s closing stock price show almost similar pattern. </w:t>
      </w:r>
    </w:p>
    <w:p w:rsidR="00314228" w:rsidRDefault="00314228" w:rsidP="00860C57">
      <w:pPr>
        <w:jc w:val="both"/>
      </w:pPr>
      <w:r>
        <w:lastRenderedPageBreak/>
        <w:t>Principal Component Analysis (PCA)</w:t>
      </w:r>
    </w:p>
    <w:p w:rsidR="00314228" w:rsidRDefault="00314228" w:rsidP="00860C57">
      <w:pPr>
        <w:jc w:val="both"/>
      </w:pPr>
      <w:r>
        <w:rPr>
          <w:noProof/>
        </w:rPr>
        <w:drawing>
          <wp:inline distT="0" distB="0" distL="0" distR="0" wp14:anchorId="6EBB0C29" wp14:editId="59C6C364">
            <wp:extent cx="5731510" cy="18808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80870"/>
                    </a:xfrm>
                    <a:prstGeom prst="rect">
                      <a:avLst/>
                    </a:prstGeom>
                  </pic:spPr>
                </pic:pic>
              </a:graphicData>
            </a:graphic>
          </wp:inline>
        </w:drawing>
      </w:r>
    </w:p>
    <w:p w:rsidR="00314228" w:rsidRDefault="00314228" w:rsidP="00860C57">
      <w:pPr>
        <w:jc w:val="both"/>
      </w:pPr>
      <w:r>
        <w:t xml:space="preserve">The code above show the steps the do the Principal Component Analysis. The PCA is done to determine any correlation between the attributes. </w:t>
      </w:r>
    </w:p>
    <w:p w:rsidR="00314228" w:rsidRDefault="00314228" w:rsidP="00860C57">
      <w:pPr>
        <w:jc w:val="both"/>
      </w:pPr>
      <w:r>
        <w:t>The attributes correlation are also plotted in a graph using the ‘ggbiplot’ package.</w:t>
      </w:r>
    </w:p>
    <w:p w:rsidR="00314228" w:rsidRDefault="00314228" w:rsidP="00860C57">
      <w:pPr>
        <w:jc w:val="both"/>
      </w:pPr>
      <w:r>
        <w:rPr>
          <w:noProof/>
        </w:rPr>
        <w:drawing>
          <wp:inline distT="0" distB="0" distL="0" distR="0">
            <wp:extent cx="5340985" cy="300423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4.jpg"/>
                    <pic:cNvPicPr/>
                  </pic:nvPicPr>
                  <pic:blipFill>
                    <a:blip r:embed="rId19">
                      <a:extLst>
                        <a:ext uri="{28A0092B-C50C-407E-A947-70E740481C1C}">
                          <a14:useLocalDpi xmlns:a14="http://schemas.microsoft.com/office/drawing/2010/main" val="0"/>
                        </a:ext>
                      </a:extLst>
                    </a:blip>
                    <a:stretch>
                      <a:fillRect/>
                    </a:stretch>
                  </pic:blipFill>
                  <pic:spPr>
                    <a:xfrm>
                      <a:off x="0" y="0"/>
                      <a:ext cx="5342441" cy="3005049"/>
                    </a:xfrm>
                    <a:prstGeom prst="rect">
                      <a:avLst/>
                    </a:prstGeom>
                  </pic:spPr>
                </pic:pic>
              </a:graphicData>
            </a:graphic>
          </wp:inline>
        </w:drawing>
      </w:r>
      <w:r>
        <w:t xml:space="preserve"> </w:t>
      </w:r>
    </w:p>
    <w:p w:rsidR="00314228" w:rsidRDefault="00314228" w:rsidP="00C97408">
      <w:pPr>
        <w:jc w:val="center"/>
      </w:pPr>
      <w:r>
        <w:t>Diagram 6: Principal Component Plot of Attributes</w:t>
      </w:r>
    </w:p>
    <w:p w:rsidR="00314228" w:rsidRDefault="00314228" w:rsidP="00860C57">
      <w:pPr>
        <w:jc w:val="both"/>
      </w:pPr>
      <w:r>
        <w:t>From the Diagram 6, it can be seen that the sum_compound, total_news, volume, change and change percentage are quite close to each other. Suggesting that there might be certain correlation between these attributes. While the other attributes such as Open, Last and so on are at a distant but closely link to each ot</w:t>
      </w:r>
      <w:r w:rsidR="0042509A">
        <w:t>her.</w:t>
      </w:r>
    </w:p>
    <w:p w:rsidR="008C47FB" w:rsidRDefault="008C47FB" w:rsidP="00860C57">
      <w:pPr>
        <w:jc w:val="both"/>
      </w:pPr>
      <w:r>
        <w:t>Correlation Plot</w:t>
      </w:r>
    </w:p>
    <w:p w:rsidR="008C47FB" w:rsidRDefault="008C47FB" w:rsidP="00860C57">
      <w:pPr>
        <w:jc w:val="both"/>
      </w:pPr>
      <w:r>
        <w:rPr>
          <w:noProof/>
        </w:rPr>
        <w:drawing>
          <wp:inline distT="0" distB="0" distL="0" distR="0" wp14:anchorId="65A362C3" wp14:editId="506412C8">
            <wp:extent cx="4781550" cy="88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550" cy="885825"/>
                    </a:xfrm>
                    <a:prstGeom prst="rect">
                      <a:avLst/>
                    </a:prstGeom>
                  </pic:spPr>
                </pic:pic>
              </a:graphicData>
            </a:graphic>
          </wp:inline>
        </w:drawing>
      </w:r>
    </w:p>
    <w:p w:rsidR="0042509A" w:rsidRPr="0042509A" w:rsidRDefault="008C47FB" w:rsidP="00860C57">
      <w:pPr>
        <w:jc w:val="both"/>
      </w:pPr>
      <w:r>
        <w:t>The code for plotting the correlation plot is shown above</w:t>
      </w:r>
    </w:p>
    <w:p w:rsidR="00314228" w:rsidRDefault="00314228" w:rsidP="00860C57">
      <w:pPr>
        <w:jc w:val="both"/>
      </w:pPr>
      <w:r>
        <w:rPr>
          <w:noProof/>
        </w:rPr>
        <w:lastRenderedPageBreak/>
        <w:drawing>
          <wp:inline distT="0" distB="0" distL="0" distR="0">
            <wp:extent cx="4662717" cy="2622714"/>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15.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70178" cy="2626911"/>
                    </a:xfrm>
                    <a:prstGeom prst="rect">
                      <a:avLst/>
                    </a:prstGeom>
                  </pic:spPr>
                </pic:pic>
              </a:graphicData>
            </a:graphic>
          </wp:inline>
        </w:drawing>
      </w:r>
    </w:p>
    <w:p w:rsidR="0042509A" w:rsidRDefault="0042509A" w:rsidP="00C97408">
      <w:pPr>
        <w:jc w:val="center"/>
      </w:pPr>
      <w:r>
        <w:t>Diagram 7: Correlation Plot</w:t>
      </w:r>
    </w:p>
    <w:p w:rsidR="0042509A" w:rsidRPr="0042509A" w:rsidRDefault="0042509A" w:rsidP="00860C57">
      <w:pPr>
        <w:pStyle w:val="NoSpacing"/>
        <w:jc w:val="both"/>
      </w:pPr>
      <w:r>
        <w:t xml:space="preserve">From the correlation plot, it shows that there is a weak correlation on how news sentiment score (sum_compound) could affect the stock closing prices. The correlation of 1 or -1 indicating highly correlated while a correlation of 0 indicating no correlation. In this case, the correlation between sum_compound and last price is -0.1 which is a weak correlation score. Thus concluding that news headlines have little effect on the closing stock prices. </w:t>
      </w:r>
    </w:p>
    <w:p w:rsidR="00784DF5" w:rsidRDefault="00784DF5" w:rsidP="00860C57">
      <w:pPr>
        <w:jc w:val="both"/>
      </w:pPr>
    </w:p>
    <w:p w:rsidR="00784DF5" w:rsidRPr="00860C57" w:rsidRDefault="00784DF5" w:rsidP="00860C57">
      <w:pPr>
        <w:jc w:val="both"/>
        <w:rPr>
          <w:b/>
          <w:u w:val="single"/>
        </w:rPr>
      </w:pPr>
      <w:r w:rsidRPr="00860C57">
        <w:rPr>
          <w:b/>
          <w:u w:val="single"/>
        </w:rPr>
        <w:t>Modelling</w:t>
      </w:r>
    </w:p>
    <w:p w:rsidR="00784DF5" w:rsidRDefault="00784DF5" w:rsidP="00860C57">
      <w:pPr>
        <w:jc w:val="both"/>
      </w:pPr>
      <w:r>
        <w:t xml:space="preserve">For this project, 4 machine learning techniques will be used, namely Logistic Regression, Naïve Bayes, Decision Tree and Random Forest. The machine learning models were selected because this project aims to classify stock price movement, split into 2 categorical classes, namely Increase and No Change/Decrease.  </w:t>
      </w:r>
    </w:p>
    <w:p w:rsidR="00784DF5" w:rsidRDefault="00784DF5" w:rsidP="00860C57">
      <w:pPr>
        <w:jc w:val="both"/>
      </w:pPr>
      <w:r w:rsidRPr="00784DF5">
        <w:t xml:space="preserve">The 'last price', 'price change' and 'percentage of price change' </w:t>
      </w:r>
      <w:r>
        <w:t xml:space="preserve">attributes </w:t>
      </w:r>
      <w:r w:rsidRPr="00784DF5">
        <w:t>are removed from the dataset</w:t>
      </w:r>
      <w:r>
        <w:t xml:space="preserve"> as this attributes provides hints to the stock price movements</w:t>
      </w:r>
      <w:r w:rsidRPr="00784DF5">
        <w:t>, the target variable is the 'PriceLabel'.​</w:t>
      </w:r>
    </w:p>
    <w:p w:rsidR="00784DF5" w:rsidRPr="00860C57" w:rsidRDefault="00784DF5" w:rsidP="00860C57">
      <w:pPr>
        <w:tabs>
          <w:tab w:val="left" w:pos="8265"/>
        </w:tabs>
        <w:jc w:val="both"/>
        <w:rPr>
          <w:b/>
          <w:u w:val="single"/>
        </w:rPr>
      </w:pPr>
      <w:r w:rsidRPr="00860C57">
        <w:rPr>
          <w:b/>
          <w:u w:val="single"/>
        </w:rPr>
        <w:t>Evaluation</w:t>
      </w:r>
      <w:r w:rsidR="008160FB" w:rsidRPr="00860C57">
        <w:rPr>
          <w:b/>
          <w:u w:val="single"/>
        </w:rPr>
        <w:tab/>
      </w:r>
    </w:p>
    <w:p w:rsidR="00784DF5" w:rsidRDefault="00784DF5" w:rsidP="00860C57">
      <w:pPr>
        <w:jc w:val="both"/>
      </w:pPr>
      <w:r>
        <w:t>After modelling,</w:t>
      </w:r>
      <w:r w:rsidR="008160FB">
        <w:t xml:space="preserve"> it will be </w:t>
      </w:r>
      <w:r>
        <w:t>useful to evaluate the model to determine the model performance. By plotting the ROC Curve, the performance for the 4 machine learning models can be observed.</w:t>
      </w:r>
    </w:p>
    <w:p w:rsidR="008160FB" w:rsidRDefault="00784DF5" w:rsidP="00860C57">
      <w:pPr>
        <w:jc w:val="both"/>
      </w:pPr>
      <w:r>
        <w:rPr>
          <w:noProof/>
        </w:rPr>
        <w:lastRenderedPageBreak/>
        <w:drawing>
          <wp:inline distT="0" distB="0" distL="0" distR="0">
            <wp:extent cx="5505450" cy="309673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17.jpg"/>
                    <pic:cNvPicPr/>
                  </pic:nvPicPr>
                  <pic:blipFill>
                    <a:blip r:embed="rId22">
                      <a:extLst>
                        <a:ext uri="{28A0092B-C50C-407E-A947-70E740481C1C}">
                          <a14:useLocalDpi xmlns:a14="http://schemas.microsoft.com/office/drawing/2010/main" val="0"/>
                        </a:ext>
                      </a:extLst>
                    </a:blip>
                    <a:stretch>
                      <a:fillRect/>
                    </a:stretch>
                  </pic:blipFill>
                  <pic:spPr>
                    <a:xfrm>
                      <a:off x="0" y="0"/>
                      <a:ext cx="5510379" cy="3099511"/>
                    </a:xfrm>
                    <a:prstGeom prst="rect">
                      <a:avLst/>
                    </a:prstGeom>
                  </pic:spPr>
                </pic:pic>
              </a:graphicData>
            </a:graphic>
          </wp:inline>
        </w:drawing>
      </w:r>
    </w:p>
    <w:p w:rsidR="008160FB" w:rsidRPr="008160FB" w:rsidRDefault="009E47D3" w:rsidP="00C97408">
      <w:pPr>
        <w:jc w:val="center"/>
      </w:pPr>
      <w:r>
        <w:t>Diagram 8: ROC Curve</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74"/>
        <w:gridCol w:w="3010"/>
        <w:gridCol w:w="2926"/>
      </w:tblGrid>
      <w:tr w:rsidR="008160FB" w:rsidRPr="008160FB" w:rsidTr="008160FB">
        <w:trPr>
          <w:trHeight w:val="254"/>
        </w:trPr>
        <w:tc>
          <w:tcPr>
            <w:tcW w:w="4275" w:type="dxa"/>
            <w:tcBorders>
              <w:top w:val="single" w:sz="6" w:space="0" w:color="FFFFFF"/>
              <w:left w:val="single" w:sz="6" w:space="0" w:color="FFFFFF"/>
              <w:bottom w:val="single" w:sz="12" w:space="0" w:color="FFFFFF"/>
              <w:right w:val="single" w:sz="6" w:space="0" w:color="FFFFFF"/>
            </w:tcBorders>
            <w:shd w:val="clear" w:color="auto" w:fill="4472C4"/>
            <w:hideMark/>
          </w:tcPr>
          <w:p w:rsidR="008160FB" w:rsidRPr="008160FB" w:rsidRDefault="008160FB" w:rsidP="00C9740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val="en-US"/>
              </w:rPr>
            </w:pPr>
            <w:r w:rsidRPr="008160FB">
              <w:rPr>
                <w:rFonts w:ascii="Calibri" w:eastAsia="Times New Roman" w:hAnsi="Calibri" w:cs="Calibri"/>
                <w:b/>
                <w:bCs/>
                <w:color w:val="FFFFFF"/>
                <w:position w:val="1"/>
                <w:sz w:val="24"/>
                <w:szCs w:val="24"/>
                <w:lang w:val="en-US"/>
              </w:rPr>
              <w:t>Model</w:t>
            </w:r>
            <w:r w:rsidRPr="008160FB">
              <w:rPr>
                <w:rFonts w:ascii="Calibri" w:eastAsia="Times New Roman" w:hAnsi="Calibri" w:cs="Calibri"/>
                <w:b/>
                <w:bCs/>
                <w:color w:val="FFFFFF"/>
                <w:sz w:val="24"/>
                <w:szCs w:val="24"/>
                <w:lang w:val="en-US"/>
              </w:rPr>
              <w:t>​</w:t>
            </w:r>
          </w:p>
        </w:tc>
        <w:tc>
          <w:tcPr>
            <w:tcW w:w="4275" w:type="dxa"/>
            <w:tcBorders>
              <w:top w:val="single" w:sz="6" w:space="0" w:color="FFFFFF"/>
              <w:left w:val="single" w:sz="6" w:space="0" w:color="FFFFFF"/>
              <w:bottom w:val="single" w:sz="12" w:space="0" w:color="FFFFFF"/>
              <w:right w:val="single" w:sz="6" w:space="0" w:color="FFFFFF"/>
            </w:tcBorders>
            <w:shd w:val="clear" w:color="auto" w:fill="4472C4"/>
            <w:hideMark/>
          </w:tcPr>
          <w:p w:rsidR="008160FB" w:rsidRPr="008160FB" w:rsidRDefault="008160FB" w:rsidP="00C9740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val="en-US"/>
              </w:rPr>
            </w:pPr>
            <w:r w:rsidRPr="008160FB">
              <w:rPr>
                <w:rFonts w:ascii="Calibri" w:eastAsia="Times New Roman" w:hAnsi="Calibri" w:cs="Calibri"/>
                <w:b/>
                <w:bCs/>
                <w:color w:val="FFFFFF"/>
                <w:position w:val="1"/>
                <w:sz w:val="24"/>
                <w:szCs w:val="24"/>
                <w:lang w:val="en-US"/>
              </w:rPr>
              <w:t>Accuracy</w:t>
            </w:r>
            <w:r w:rsidRPr="008160FB">
              <w:rPr>
                <w:rFonts w:ascii="Calibri" w:eastAsia="Times New Roman" w:hAnsi="Calibri" w:cs="Calibri"/>
                <w:b/>
                <w:bCs/>
                <w:color w:val="FFFFFF"/>
                <w:sz w:val="24"/>
                <w:szCs w:val="24"/>
                <w:lang w:val="en-US"/>
              </w:rPr>
              <w:t>​</w:t>
            </w:r>
          </w:p>
        </w:tc>
        <w:tc>
          <w:tcPr>
            <w:tcW w:w="4275" w:type="dxa"/>
            <w:tcBorders>
              <w:top w:val="single" w:sz="6" w:space="0" w:color="FFFFFF"/>
              <w:left w:val="single" w:sz="6" w:space="0" w:color="FFFFFF"/>
              <w:bottom w:val="single" w:sz="12" w:space="0" w:color="FFFFFF"/>
              <w:right w:val="single" w:sz="6" w:space="0" w:color="FFFFFF"/>
            </w:tcBorders>
            <w:shd w:val="clear" w:color="auto" w:fill="4472C4"/>
            <w:hideMark/>
          </w:tcPr>
          <w:p w:rsidR="008160FB" w:rsidRPr="008160FB" w:rsidRDefault="008160FB" w:rsidP="00C97408">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lang w:val="en-US"/>
              </w:rPr>
            </w:pPr>
            <w:r w:rsidRPr="008160FB">
              <w:rPr>
                <w:rFonts w:ascii="Calibri" w:eastAsia="Times New Roman" w:hAnsi="Calibri" w:cs="Calibri"/>
                <w:b/>
                <w:bCs/>
                <w:color w:val="FFFFFF"/>
                <w:position w:val="1"/>
                <w:sz w:val="24"/>
                <w:szCs w:val="24"/>
                <w:lang w:val="en-US"/>
              </w:rPr>
              <w:t>Area Under Curve</w:t>
            </w:r>
            <w:r w:rsidRPr="008160FB">
              <w:rPr>
                <w:rFonts w:ascii="Calibri" w:eastAsia="Times New Roman" w:hAnsi="Calibri" w:cs="Calibri"/>
                <w:b/>
                <w:bCs/>
                <w:color w:val="FFFFFF"/>
                <w:sz w:val="24"/>
                <w:szCs w:val="24"/>
                <w:lang w:val="en-US"/>
              </w:rPr>
              <w:t>​</w:t>
            </w:r>
          </w:p>
        </w:tc>
      </w:tr>
      <w:tr w:rsidR="008160FB" w:rsidRPr="008160FB" w:rsidTr="008160FB">
        <w:trPr>
          <w:trHeight w:val="315"/>
        </w:trPr>
        <w:tc>
          <w:tcPr>
            <w:tcW w:w="4275" w:type="dxa"/>
            <w:tcBorders>
              <w:top w:val="single" w:sz="12" w:space="0" w:color="FFFFFF"/>
              <w:left w:val="single" w:sz="6" w:space="0" w:color="FFFFFF"/>
              <w:bottom w:val="single" w:sz="6" w:space="0" w:color="FFFFFF"/>
              <w:right w:val="single" w:sz="6" w:space="0" w:color="FFFFFF"/>
            </w:tcBorders>
            <w:shd w:val="clear" w:color="auto" w:fill="CFD5EA"/>
            <w:hideMark/>
          </w:tcPr>
          <w:p w:rsidR="008160FB" w:rsidRPr="008160FB" w:rsidRDefault="008160FB" w:rsidP="00C97408">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val="en-US"/>
              </w:rPr>
            </w:pPr>
            <w:r w:rsidRPr="008160FB">
              <w:rPr>
                <w:rFonts w:ascii="Calibri" w:eastAsia="Times New Roman" w:hAnsi="Calibri" w:cs="Calibri"/>
                <w:color w:val="000000"/>
                <w:position w:val="1"/>
                <w:sz w:val="24"/>
                <w:szCs w:val="24"/>
                <w:lang w:val="en-US"/>
              </w:rPr>
              <w:t>Logistic Regression</w:t>
            </w:r>
            <w:r w:rsidRPr="008160FB">
              <w:rPr>
                <w:rFonts w:ascii="Calibri" w:eastAsia="Times New Roman" w:hAnsi="Calibri" w:cs="Calibri"/>
                <w:color w:val="000000"/>
                <w:sz w:val="24"/>
                <w:szCs w:val="24"/>
                <w:lang w:val="en-US"/>
              </w:rPr>
              <w:t>​</w:t>
            </w:r>
          </w:p>
        </w:tc>
        <w:tc>
          <w:tcPr>
            <w:tcW w:w="4275" w:type="dxa"/>
            <w:tcBorders>
              <w:top w:val="single" w:sz="12" w:space="0" w:color="FFFFFF"/>
              <w:left w:val="single" w:sz="6" w:space="0" w:color="FFFFFF"/>
              <w:bottom w:val="single" w:sz="6" w:space="0" w:color="FFFFFF"/>
              <w:right w:val="single" w:sz="6" w:space="0" w:color="FFFFFF"/>
            </w:tcBorders>
            <w:shd w:val="clear" w:color="auto" w:fill="CFD5EA"/>
            <w:hideMark/>
          </w:tcPr>
          <w:p w:rsidR="008160FB" w:rsidRPr="008160FB" w:rsidRDefault="008160FB" w:rsidP="00C97408">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val="en-US"/>
              </w:rPr>
            </w:pPr>
            <w:r w:rsidRPr="008160FB">
              <w:rPr>
                <w:rFonts w:ascii="Calibri" w:eastAsia="Times New Roman" w:hAnsi="Calibri" w:cs="Calibri"/>
                <w:color w:val="000000"/>
                <w:position w:val="1"/>
                <w:sz w:val="24"/>
                <w:szCs w:val="24"/>
                <w:lang w:val="en-US"/>
              </w:rPr>
              <w:t>46%</w:t>
            </w:r>
            <w:r w:rsidRPr="008160FB">
              <w:rPr>
                <w:rFonts w:ascii="Calibri" w:eastAsia="Times New Roman" w:hAnsi="Calibri" w:cs="Calibri"/>
                <w:color w:val="000000"/>
                <w:sz w:val="24"/>
                <w:szCs w:val="24"/>
                <w:lang w:val="en-US"/>
              </w:rPr>
              <w:t>​</w:t>
            </w:r>
          </w:p>
        </w:tc>
        <w:tc>
          <w:tcPr>
            <w:tcW w:w="4275" w:type="dxa"/>
            <w:tcBorders>
              <w:top w:val="single" w:sz="12" w:space="0" w:color="FFFFFF"/>
              <w:left w:val="single" w:sz="6" w:space="0" w:color="FFFFFF"/>
              <w:bottom w:val="single" w:sz="6" w:space="0" w:color="FFFFFF"/>
              <w:right w:val="single" w:sz="6" w:space="0" w:color="FFFFFF"/>
            </w:tcBorders>
            <w:shd w:val="clear" w:color="auto" w:fill="CFD5EA"/>
            <w:hideMark/>
          </w:tcPr>
          <w:p w:rsidR="008160FB" w:rsidRPr="008160FB" w:rsidRDefault="008160FB" w:rsidP="00C97408">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val="en-US"/>
              </w:rPr>
            </w:pPr>
            <w:r w:rsidRPr="008160FB">
              <w:rPr>
                <w:rFonts w:ascii="Calibri" w:eastAsia="Times New Roman" w:hAnsi="Calibri" w:cs="Calibri"/>
                <w:color w:val="000000"/>
                <w:position w:val="1"/>
                <w:sz w:val="24"/>
                <w:szCs w:val="24"/>
                <w:lang w:val="en-US"/>
              </w:rPr>
              <w:t>0.5128</w:t>
            </w:r>
            <w:r w:rsidRPr="008160FB">
              <w:rPr>
                <w:rFonts w:ascii="Calibri" w:eastAsia="Times New Roman" w:hAnsi="Calibri" w:cs="Calibri"/>
                <w:color w:val="000000"/>
                <w:sz w:val="24"/>
                <w:szCs w:val="24"/>
                <w:lang w:val="en-US"/>
              </w:rPr>
              <w:t>​</w:t>
            </w:r>
          </w:p>
        </w:tc>
      </w:tr>
      <w:tr w:rsidR="008160FB" w:rsidRPr="008160FB" w:rsidTr="008160FB">
        <w:trPr>
          <w:trHeight w:val="250"/>
        </w:trPr>
        <w:tc>
          <w:tcPr>
            <w:tcW w:w="4275" w:type="dxa"/>
            <w:tcBorders>
              <w:top w:val="single" w:sz="6" w:space="0" w:color="FFFFFF"/>
              <w:left w:val="single" w:sz="6" w:space="0" w:color="FFFFFF"/>
              <w:bottom w:val="single" w:sz="6" w:space="0" w:color="FFFFFF"/>
              <w:right w:val="single" w:sz="6" w:space="0" w:color="FFFFFF"/>
            </w:tcBorders>
            <w:shd w:val="clear" w:color="auto" w:fill="E9EBF5"/>
            <w:hideMark/>
          </w:tcPr>
          <w:p w:rsidR="008160FB" w:rsidRPr="008160FB" w:rsidRDefault="008160FB" w:rsidP="00C97408">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val="en-US"/>
              </w:rPr>
            </w:pPr>
            <w:r w:rsidRPr="008160FB">
              <w:rPr>
                <w:rFonts w:ascii="Calibri" w:eastAsia="Times New Roman" w:hAnsi="Calibri" w:cs="Calibri"/>
                <w:color w:val="000000"/>
                <w:position w:val="1"/>
                <w:sz w:val="24"/>
                <w:szCs w:val="24"/>
                <w:lang w:val="en-US"/>
              </w:rPr>
              <w:t>Naïve Bayes</w:t>
            </w:r>
            <w:r w:rsidRPr="008160FB">
              <w:rPr>
                <w:rFonts w:ascii="Calibri" w:eastAsia="Times New Roman" w:hAnsi="Calibri" w:cs="Calibri"/>
                <w:color w:val="000000"/>
                <w:sz w:val="24"/>
                <w:szCs w:val="24"/>
                <w:lang w:val="en-US"/>
              </w:rPr>
              <w:t>​</w:t>
            </w:r>
          </w:p>
        </w:tc>
        <w:tc>
          <w:tcPr>
            <w:tcW w:w="4275" w:type="dxa"/>
            <w:tcBorders>
              <w:top w:val="single" w:sz="6" w:space="0" w:color="FFFFFF"/>
              <w:left w:val="single" w:sz="6" w:space="0" w:color="FFFFFF"/>
              <w:bottom w:val="single" w:sz="6" w:space="0" w:color="FFFFFF"/>
              <w:right w:val="single" w:sz="6" w:space="0" w:color="FFFFFF"/>
            </w:tcBorders>
            <w:shd w:val="clear" w:color="auto" w:fill="E9EBF5"/>
            <w:hideMark/>
          </w:tcPr>
          <w:p w:rsidR="008160FB" w:rsidRPr="008160FB" w:rsidRDefault="008160FB" w:rsidP="00C97408">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val="en-US"/>
              </w:rPr>
            </w:pPr>
            <w:r w:rsidRPr="008160FB">
              <w:rPr>
                <w:rFonts w:ascii="Calibri" w:eastAsia="Times New Roman" w:hAnsi="Calibri" w:cs="Calibri"/>
                <w:color w:val="000000"/>
                <w:position w:val="1"/>
                <w:sz w:val="24"/>
                <w:szCs w:val="24"/>
                <w:lang w:val="en-US"/>
              </w:rPr>
              <w:t>54%</w:t>
            </w:r>
            <w:r w:rsidRPr="008160FB">
              <w:rPr>
                <w:rFonts w:ascii="Calibri" w:eastAsia="Times New Roman" w:hAnsi="Calibri" w:cs="Calibri"/>
                <w:color w:val="000000"/>
                <w:sz w:val="24"/>
                <w:szCs w:val="24"/>
                <w:lang w:val="en-US"/>
              </w:rPr>
              <w:t>​</w:t>
            </w:r>
          </w:p>
        </w:tc>
        <w:tc>
          <w:tcPr>
            <w:tcW w:w="4275" w:type="dxa"/>
            <w:tcBorders>
              <w:top w:val="single" w:sz="6" w:space="0" w:color="FFFFFF"/>
              <w:left w:val="single" w:sz="6" w:space="0" w:color="FFFFFF"/>
              <w:bottom w:val="single" w:sz="6" w:space="0" w:color="FFFFFF"/>
              <w:right w:val="single" w:sz="6" w:space="0" w:color="FFFFFF"/>
            </w:tcBorders>
            <w:shd w:val="clear" w:color="auto" w:fill="E9EBF5"/>
            <w:hideMark/>
          </w:tcPr>
          <w:p w:rsidR="008160FB" w:rsidRPr="008160FB" w:rsidRDefault="008160FB" w:rsidP="00C97408">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val="en-US"/>
              </w:rPr>
            </w:pPr>
            <w:r w:rsidRPr="008160FB">
              <w:rPr>
                <w:rFonts w:ascii="Calibri" w:eastAsia="Times New Roman" w:hAnsi="Calibri" w:cs="Calibri"/>
                <w:color w:val="000000"/>
                <w:position w:val="1"/>
                <w:sz w:val="24"/>
                <w:szCs w:val="24"/>
                <w:lang w:val="en-US"/>
              </w:rPr>
              <w:t>0.4918</w:t>
            </w:r>
            <w:r w:rsidRPr="008160FB">
              <w:rPr>
                <w:rFonts w:ascii="Calibri" w:eastAsia="Times New Roman" w:hAnsi="Calibri" w:cs="Calibri"/>
                <w:color w:val="000000"/>
                <w:sz w:val="24"/>
                <w:szCs w:val="24"/>
                <w:lang w:val="en-US"/>
              </w:rPr>
              <w:t>​</w:t>
            </w:r>
          </w:p>
        </w:tc>
      </w:tr>
      <w:tr w:rsidR="008160FB" w:rsidRPr="008160FB" w:rsidTr="008160FB">
        <w:trPr>
          <w:trHeight w:val="340"/>
        </w:trPr>
        <w:tc>
          <w:tcPr>
            <w:tcW w:w="4275" w:type="dxa"/>
            <w:tcBorders>
              <w:top w:val="single" w:sz="6" w:space="0" w:color="FFFFFF"/>
              <w:left w:val="single" w:sz="6" w:space="0" w:color="FFFFFF"/>
              <w:bottom w:val="single" w:sz="6" w:space="0" w:color="FFFFFF"/>
              <w:right w:val="single" w:sz="6" w:space="0" w:color="FFFFFF"/>
            </w:tcBorders>
            <w:shd w:val="clear" w:color="auto" w:fill="CFD5EA"/>
            <w:hideMark/>
          </w:tcPr>
          <w:p w:rsidR="008160FB" w:rsidRPr="008160FB" w:rsidRDefault="008160FB" w:rsidP="00C97408">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val="en-US"/>
              </w:rPr>
            </w:pPr>
            <w:r w:rsidRPr="008160FB">
              <w:rPr>
                <w:rFonts w:ascii="Calibri" w:eastAsia="Times New Roman" w:hAnsi="Calibri" w:cs="Calibri"/>
                <w:color w:val="000000"/>
                <w:position w:val="1"/>
                <w:sz w:val="24"/>
                <w:szCs w:val="24"/>
                <w:lang w:val="en-US"/>
              </w:rPr>
              <w:t>Decision Tree</w:t>
            </w:r>
            <w:r w:rsidRPr="008160FB">
              <w:rPr>
                <w:rFonts w:ascii="Calibri" w:eastAsia="Times New Roman" w:hAnsi="Calibri" w:cs="Calibri"/>
                <w:color w:val="000000"/>
                <w:sz w:val="24"/>
                <w:szCs w:val="24"/>
                <w:lang w:val="en-US"/>
              </w:rPr>
              <w:t>​</w:t>
            </w:r>
          </w:p>
        </w:tc>
        <w:tc>
          <w:tcPr>
            <w:tcW w:w="4275" w:type="dxa"/>
            <w:tcBorders>
              <w:top w:val="single" w:sz="6" w:space="0" w:color="FFFFFF"/>
              <w:left w:val="single" w:sz="6" w:space="0" w:color="FFFFFF"/>
              <w:bottom w:val="single" w:sz="6" w:space="0" w:color="FFFFFF"/>
              <w:right w:val="single" w:sz="6" w:space="0" w:color="FFFFFF"/>
            </w:tcBorders>
            <w:shd w:val="clear" w:color="auto" w:fill="CFD5EA"/>
            <w:hideMark/>
          </w:tcPr>
          <w:p w:rsidR="008160FB" w:rsidRPr="008160FB" w:rsidRDefault="008160FB" w:rsidP="00C97408">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val="en-US"/>
              </w:rPr>
            </w:pPr>
            <w:r w:rsidRPr="008160FB">
              <w:rPr>
                <w:rFonts w:ascii="Calibri" w:eastAsia="Times New Roman" w:hAnsi="Calibri" w:cs="Calibri"/>
                <w:color w:val="000000"/>
                <w:position w:val="1"/>
                <w:sz w:val="24"/>
                <w:szCs w:val="24"/>
                <w:lang w:val="en-US"/>
              </w:rPr>
              <w:t>58%</w:t>
            </w:r>
            <w:r w:rsidRPr="008160FB">
              <w:rPr>
                <w:rFonts w:ascii="Calibri" w:eastAsia="Times New Roman" w:hAnsi="Calibri" w:cs="Calibri"/>
                <w:color w:val="000000"/>
                <w:sz w:val="24"/>
                <w:szCs w:val="24"/>
                <w:lang w:val="en-US"/>
              </w:rPr>
              <w:t>​</w:t>
            </w:r>
          </w:p>
        </w:tc>
        <w:tc>
          <w:tcPr>
            <w:tcW w:w="4275" w:type="dxa"/>
            <w:tcBorders>
              <w:top w:val="single" w:sz="6" w:space="0" w:color="FFFFFF"/>
              <w:left w:val="single" w:sz="6" w:space="0" w:color="FFFFFF"/>
              <w:bottom w:val="single" w:sz="6" w:space="0" w:color="FFFFFF"/>
              <w:right w:val="single" w:sz="6" w:space="0" w:color="FFFFFF"/>
            </w:tcBorders>
            <w:shd w:val="clear" w:color="auto" w:fill="CFD5EA"/>
            <w:hideMark/>
          </w:tcPr>
          <w:p w:rsidR="008160FB" w:rsidRPr="008160FB" w:rsidRDefault="008160FB" w:rsidP="00C97408">
            <w:pPr>
              <w:tabs>
                <w:tab w:val="center" w:pos="1454"/>
                <w:tab w:val="right" w:pos="2909"/>
              </w:tabs>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val="en-US"/>
              </w:rPr>
            </w:pPr>
            <w:r w:rsidRPr="008160FB">
              <w:rPr>
                <w:rFonts w:ascii="Calibri" w:eastAsia="Times New Roman" w:hAnsi="Calibri" w:cs="Calibri"/>
                <w:color w:val="000000"/>
                <w:position w:val="1"/>
                <w:sz w:val="24"/>
                <w:szCs w:val="24"/>
                <w:lang w:val="en-US"/>
              </w:rPr>
              <w:t>0.4755</w:t>
            </w:r>
            <w:r w:rsidRPr="008160FB">
              <w:rPr>
                <w:rFonts w:ascii="Calibri" w:eastAsia="Times New Roman" w:hAnsi="Calibri" w:cs="Calibri"/>
                <w:color w:val="000000"/>
                <w:sz w:val="24"/>
                <w:szCs w:val="24"/>
                <w:lang w:val="en-US"/>
              </w:rPr>
              <w:t>​</w:t>
            </w:r>
          </w:p>
        </w:tc>
      </w:tr>
      <w:tr w:rsidR="008160FB" w:rsidRPr="008160FB" w:rsidTr="008160FB">
        <w:trPr>
          <w:trHeight w:val="231"/>
        </w:trPr>
        <w:tc>
          <w:tcPr>
            <w:tcW w:w="4275" w:type="dxa"/>
            <w:tcBorders>
              <w:top w:val="single" w:sz="6" w:space="0" w:color="FFFFFF"/>
              <w:left w:val="single" w:sz="6" w:space="0" w:color="FFFFFF"/>
              <w:bottom w:val="single" w:sz="6" w:space="0" w:color="FFFFFF"/>
              <w:right w:val="single" w:sz="6" w:space="0" w:color="FFFFFF"/>
            </w:tcBorders>
            <w:shd w:val="clear" w:color="auto" w:fill="E9EBF5"/>
            <w:hideMark/>
          </w:tcPr>
          <w:p w:rsidR="008160FB" w:rsidRPr="008160FB" w:rsidRDefault="008160FB" w:rsidP="00C97408">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val="en-US"/>
              </w:rPr>
            </w:pPr>
            <w:r w:rsidRPr="008160FB">
              <w:rPr>
                <w:rFonts w:ascii="Calibri" w:eastAsia="Times New Roman" w:hAnsi="Calibri" w:cs="Calibri"/>
                <w:color w:val="000000"/>
                <w:position w:val="1"/>
                <w:sz w:val="24"/>
                <w:szCs w:val="24"/>
                <w:lang w:val="en-US"/>
              </w:rPr>
              <w:t>Random Forest</w:t>
            </w:r>
            <w:r w:rsidRPr="008160FB">
              <w:rPr>
                <w:rFonts w:ascii="Calibri" w:eastAsia="Times New Roman" w:hAnsi="Calibri" w:cs="Calibri"/>
                <w:color w:val="000000"/>
                <w:sz w:val="24"/>
                <w:szCs w:val="24"/>
                <w:lang w:val="en-US"/>
              </w:rPr>
              <w:t>​</w:t>
            </w:r>
          </w:p>
        </w:tc>
        <w:tc>
          <w:tcPr>
            <w:tcW w:w="4275" w:type="dxa"/>
            <w:tcBorders>
              <w:top w:val="single" w:sz="6" w:space="0" w:color="FFFFFF"/>
              <w:left w:val="single" w:sz="6" w:space="0" w:color="FFFFFF"/>
              <w:bottom w:val="single" w:sz="6" w:space="0" w:color="FFFFFF"/>
              <w:right w:val="single" w:sz="6" w:space="0" w:color="FFFFFF"/>
            </w:tcBorders>
            <w:shd w:val="clear" w:color="auto" w:fill="E9EBF5"/>
            <w:hideMark/>
          </w:tcPr>
          <w:p w:rsidR="008160FB" w:rsidRPr="008160FB" w:rsidRDefault="008160FB" w:rsidP="00C97408">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val="en-US"/>
              </w:rPr>
            </w:pPr>
            <w:r w:rsidRPr="008160FB">
              <w:rPr>
                <w:rFonts w:ascii="Calibri" w:eastAsia="Times New Roman" w:hAnsi="Calibri" w:cs="Calibri"/>
                <w:color w:val="000000"/>
                <w:position w:val="1"/>
                <w:sz w:val="24"/>
                <w:szCs w:val="24"/>
                <w:lang w:val="en-US"/>
              </w:rPr>
              <w:t>57%</w:t>
            </w:r>
            <w:r w:rsidRPr="008160FB">
              <w:rPr>
                <w:rFonts w:ascii="Calibri" w:eastAsia="Times New Roman" w:hAnsi="Calibri" w:cs="Calibri"/>
                <w:color w:val="000000"/>
                <w:sz w:val="24"/>
                <w:szCs w:val="24"/>
                <w:lang w:val="en-US"/>
              </w:rPr>
              <w:t>​</w:t>
            </w:r>
          </w:p>
        </w:tc>
        <w:tc>
          <w:tcPr>
            <w:tcW w:w="4275" w:type="dxa"/>
            <w:tcBorders>
              <w:top w:val="single" w:sz="6" w:space="0" w:color="FFFFFF"/>
              <w:left w:val="single" w:sz="6" w:space="0" w:color="FFFFFF"/>
              <w:bottom w:val="single" w:sz="6" w:space="0" w:color="FFFFFF"/>
              <w:right w:val="single" w:sz="6" w:space="0" w:color="FFFFFF"/>
            </w:tcBorders>
            <w:shd w:val="clear" w:color="auto" w:fill="E9EBF5"/>
            <w:hideMark/>
          </w:tcPr>
          <w:p w:rsidR="008160FB" w:rsidRPr="008160FB" w:rsidRDefault="008160FB" w:rsidP="00C97408">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val="en-US"/>
              </w:rPr>
            </w:pPr>
            <w:r w:rsidRPr="008160FB">
              <w:rPr>
                <w:rFonts w:ascii="Calibri" w:eastAsia="Times New Roman" w:hAnsi="Calibri" w:cs="Calibri"/>
                <w:color w:val="000000"/>
                <w:position w:val="1"/>
                <w:sz w:val="24"/>
                <w:szCs w:val="24"/>
                <w:lang w:val="en-US"/>
              </w:rPr>
              <w:t>0.5130</w:t>
            </w:r>
            <w:r w:rsidRPr="008160FB">
              <w:rPr>
                <w:rFonts w:ascii="Calibri" w:eastAsia="Times New Roman" w:hAnsi="Calibri" w:cs="Calibri"/>
                <w:color w:val="000000"/>
                <w:sz w:val="24"/>
                <w:szCs w:val="24"/>
                <w:lang w:val="en-US"/>
              </w:rPr>
              <w:t>​</w:t>
            </w:r>
          </w:p>
        </w:tc>
      </w:tr>
    </w:tbl>
    <w:p w:rsidR="009E47D3" w:rsidRDefault="009E47D3" w:rsidP="00860C57">
      <w:pPr>
        <w:jc w:val="both"/>
      </w:pPr>
    </w:p>
    <w:p w:rsidR="008A4D98" w:rsidRDefault="009E47D3" w:rsidP="00C97408">
      <w:pPr>
        <w:jc w:val="center"/>
      </w:pPr>
      <w:r>
        <w:t>Diagram 9: Machine Learning Performance Comparison Table</w:t>
      </w:r>
    </w:p>
    <w:p w:rsidR="009E47D3" w:rsidRDefault="009E47D3" w:rsidP="00860C57">
      <w:pPr>
        <w:jc w:val="both"/>
      </w:pPr>
      <w:r>
        <w:t xml:space="preserve">From Diagram 8, all the models showed the AUC performance close to 0.5. </w:t>
      </w:r>
      <w:r w:rsidRPr="009E47D3">
        <w:t>When AUC is approximately 0.5, model has no discrimination capacity to distinguish between positive class and negative class.</w:t>
      </w:r>
      <w:r>
        <w:t xml:space="preserve"> This showed that all 4 models have a weak capacity to differentiate the True Positives from the False Positives.</w:t>
      </w:r>
      <w:r w:rsidR="00F628D1">
        <w:t xml:space="preserve"> </w:t>
      </w:r>
      <w:r>
        <w:t>By observing Diagram 9, it can be see</w:t>
      </w:r>
      <w:r w:rsidR="00F628D1">
        <w:t xml:space="preserve">n that all 4 models has an AUC </w:t>
      </w:r>
      <w:r>
        <w:t>of close to 0.5.</w:t>
      </w:r>
      <w:r w:rsidR="00F628D1">
        <w:t xml:space="preserve"> Only Logistic Regression and Random Forest showed slightly better performance among all 4 models. </w:t>
      </w:r>
    </w:p>
    <w:p w:rsidR="00F628D1" w:rsidRDefault="00F628D1" w:rsidP="00860C57">
      <w:pPr>
        <w:jc w:val="both"/>
      </w:pPr>
      <w:r>
        <w:t>Diagram 9 also shows the accuracy for each models, Logistic Regression registered the lowest accuracy of only 46% while Decision Tree registered the highest at 58%. Ironically, Decision Tree</w:t>
      </w:r>
      <w:r w:rsidR="007C453D">
        <w:t xml:space="preserve"> </w:t>
      </w:r>
      <w:r w:rsidR="008E6CA8">
        <w:t xml:space="preserve">AUC </w:t>
      </w:r>
      <w:r>
        <w:t>showed the lowest at 0.4755.</w:t>
      </w:r>
    </w:p>
    <w:p w:rsidR="00F628D1" w:rsidRPr="00860C57" w:rsidRDefault="00F628D1" w:rsidP="00860C57">
      <w:pPr>
        <w:jc w:val="both"/>
        <w:rPr>
          <w:b/>
          <w:u w:val="single"/>
        </w:rPr>
      </w:pPr>
      <w:r w:rsidRPr="00860C57">
        <w:rPr>
          <w:b/>
          <w:u w:val="single"/>
        </w:rPr>
        <w:t>Discussion</w:t>
      </w:r>
    </w:p>
    <w:p w:rsidR="007C453D" w:rsidRDefault="007C453D" w:rsidP="00860C57">
      <w:pPr>
        <w:jc w:val="both"/>
      </w:pPr>
      <w:r>
        <w:t xml:space="preserve">From the visualization to the correlation plot, news headlines does not seem to affect the stock prices. However, there could be many factor which affect the stock prices thus by just using news headlines as indicators is insufficient. Furthermore, more data pre-processing needs to be done for crawling news headlines, to determine the type of news headlines which truly has effect on the stocks prices. To achieve this, an AI algorithm needs to be developed to be able to screen any positive or negative news of the stocks online.   </w:t>
      </w:r>
    </w:p>
    <w:p w:rsidR="00F628D1" w:rsidRDefault="008E6CA8" w:rsidP="00860C57">
      <w:pPr>
        <w:jc w:val="both"/>
      </w:pPr>
      <w:r>
        <w:t>For the modelling and evaluation part, b</w:t>
      </w:r>
      <w:r w:rsidR="007C453D">
        <w:t xml:space="preserve">y taking into account more factors such as rating agencies score, the model might be able to improve the predictability of the stock price movements. </w:t>
      </w:r>
      <w:r>
        <w:t xml:space="preserve">The </w:t>
      </w:r>
      <w:r>
        <w:lastRenderedPageBreak/>
        <w:t xml:space="preserve">attributes in the dataset are insufficient to predict stock price movements, thus more data sources can be sourced from other sources such as Bank Negara evaluation and rating agencies to enhance model performance. </w:t>
      </w:r>
    </w:p>
    <w:p w:rsidR="008E6CA8" w:rsidRPr="00860C57" w:rsidRDefault="008E6CA8" w:rsidP="00860C57">
      <w:pPr>
        <w:jc w:val="both"/>
        <w:rPr>
          <w:b/>
          <w:u w:val="single"/>
        </w:rPr>
      </w:pPr>
      <w:r w:rsidRPr="00860C57">
        <w:rPr>
          <w:b/>
          <w:u w:val="single"/>
        </w:rPr>
        <w:t>Conclusion</w:t>
      </w:r>
      <w:bookmarkStart w:id="0" w:name="_GoBack"/>
      <w:bookmarkEnd w:id="0"/>
    </w:p>
    <w:p w:rsidR="008E6CA8" w:rsidRDefault="008E6CA8" w:rsidP="00860C57">
      <w:pPr>
        <w:jc w:val="both"/>
      </w:pPr>
      <w:r>
        <w:t xml:space="preserve">Machine Learning has been widely used to predict stocks movement. More research needs to be done in order to enhance the model accuracy but this technology would prove useful </w:t>
      </w:r>
      <w:r w:rsidR="00860C57">
        <w:t>as more robust algorithms are developed.</w:t>
      </w:r>
    </w:p>
    <w:p w:rsidR="00B836AD" w:rsidRPr="00B836AD" w:rsidRDefault="00B836AD" w:rsidP="00860C57">
      <w:pPr>
        <w:jc w:val="both"/>
      </w:pPr>
    </w:p>
    <w:sectPr w:rsidR="00B836AD" w:rsidRPr="00B836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307" w:rsidRDefault="00AB2307" w:rsidP="009E47D3">
      <w:pPr>
        <w:spacing w:after="0" w:line="240" w:lineRule="auto"/>
      </w:pPr>
      <w:r>
        <w:separator/>
      </w:r>
    </w:p>
  </w:endnote>
  <w:endnote w:type="continuationSeparator" w:id="0">
    <w:p w:rsidR="00AB2307" w:rsidRDefault="00AB2307" w:rsidP="009E4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307" w:rsidRDefault="00AB2307" w:rsidP="009E47D3">
      <w:pPr>
        <w:spacing w:after="0" w:line="240" w:lineRule="auto"/>
      </w:pPr>
      <w:r>
        <w:separator/>
      </w:r>
    </w:p>
  </w:footnote>
  <w:footnote w:type="continuationSeparator" w:id="0">
    <w:p w:rsidR="00AB2307" w:rsidRDefault="00AB2307" w:rsidP="009E47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12684"/>
    <w:multiLevelType w:val="hybridMultilevel"/>
    <w:tmpl w:val="6726A75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20"/>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DB"/>
    <w:rsid w:val="00031810"/>
    <w:rsid w:val="00192A43"/>
    <w:rsid w:val="001D5A83"/>
    <w:rsid w:val="00263CF7"/>
    <w:rsid w:val="002C35B9"/>
    <w:rsid w:val="00314228"/>
    <w:rsid w:val="00342B1A"/>
    <w:rsid w:val="0042509A"/>
    <w:rsid w:val="00536843"/>
    <w:rsid w:val="00541435"/>
    <w:rsid w:val="00765A92"/>
    <w:rsid w:val="00784DF5"/>
    <w:rsid w:val="007C453D"/>
    <w:rsid w:val="008160FB"/>
    <w:rsid w:val="00860C57"/>
    <w:rsid w:val="008A4D98"/>
    <w:rsid w:val="008C47FB"/>
    <w:rsid w:val="008E6CA8"/>
    <w:rsid w:val="009E47D3"/>
    <w:rsid w:val="00AB2307"/>
    <w:rsid w:val="00B836AD"/>
    <w:rsid w:val="00C367DB"/>
    <w:rsid w:val="00C97408"/>
    <w:rsid w:val="00F628D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8BCBF-19E2-49C3-A7CB-0783FC7C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92"/>
    <w:pPr>
      <w:ind w:left="720"/>
      <w:contextualSpacing/>
    </w:pPr>
  </w:style>
  <w:style w:type="character" w:styleId="Hyperlink">
    <w:name w:val="Hyperlink"/>
    <w:basedOn w:val="DefaultParagraphFont"/>
    <w:uiPriority w:val="99"/>
    <w:unhideWhenUsed/>
    <w:rsid w:val="00B836AD"/>
    <w:rPr>
      <w:color w:val="0563C1" w:themeColor="hyperlink"/>
      <w:u w:val="single"/>
    </w:rPr>
  </w:style>
  <w:style w:type="paragraph" w:styleId="NoSpacing">
    <w:name w:val="No Spacing"/>
    <w:uiPriority w:val="1"/>
    <w:qFormat/>
    <w:rsid w:val="0042509A"/>
    <w:pPr>
      <w:spacing w:after="0" w:line="240" w:lineRule="auto"/>
    </w:pPr>
  </w:style>
  <w:style w:type="paragraph" w:styleId="Header">
    <w:name w:val="header"/>
    <w:basedOn w:val="Normal"/>
    <w:link w:val="HeaderChar"/>
    <w:uiPriority w:val="99"/>
    <w:unhideWhenUsed/>
    <w:rsid w:val="009E47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7D3"/>
  </w:style>
  <w:style w:type="paragraph" w:styleId="Footer">
    <w:name w:val="footer"/>
    <w:basedOn w:val="Normal"/>
    <w:link w:val="FooterChar"/>
    <w:uiPriority w:val="99"/>
    <w:unhideWhenUsed/>
    <w:rsid w:val="009E47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442036">
      <w:bodyDiv w:val="1"/>
      <w:marLeft w:val="0"/>
      <w:marRight w:val="0"/>
      <w:marTop w:val="0"/>
      <w:marBottom w:val="0"/>
      <w:divBdr>
        <w:top w:val="none" w:sz="0" w:space="0" w:color="auto"/>
        <w:left w:val="none" w:sz="0" w:space="0" w:color="auto"/>
        <w:bottom w:val="none" w:sz="0" w:space="0" w:color="auto"/>
        <w:right w:val="none" w:sz="0" w:space="0" w:color="auto"/>
      </w:divBdr>
      <w:divsChild>
        <w:div w:id="1922375785">
          <w:marLeft w:val="0"/>
          <w:marRight w:val="0"/>
          <w:marTop w:val="0"/>
          <w:marBottom w:val="0"/>
          <w:divBdr>
            <w:top w:val="none" w:sz="0" w:space="0" w:color="auto"/>
            <w:left w:val="none" w:sz="0" w:space="0" w:color="auto"/>
            <w:bottom w:val="none" w:sz="0" w:space="0" w:color="auto"/>
            <w:right w:val="none" w:sz="0" w:space="0" w:color="auto"/>
          </w:divBdr>
          <w:divsChild>
            <w:div w:id="1316300600">
              <w:marLeft w:val="0"/>
              <w:marRight w:val="0"/>
              <w:marTop w:val="0"/>
              <w:marBottom w:val="0"/>
              <w:divBdr>
                <w:top w:val="none" w:sz="0" w:space="0" w:color="auto"/>
                <w:left w:val="none" w:sz="0" w:space="0" w:color="auto"/>
                <w:bottom w:val="none" w:sz="0" w:space="0" w:color="auto"/>
                <w:right w:val="none" w:sz="0" w:space="0" w:color="auto"/>
              </w:divBdr>
              <w:divsChild>
                <w:div w:id="94054468">
                  <w:marLeft w:val="0"/>
                  <w:marRight w:val="0"/>
                  <w:marTop w:val="0"/>
                  <w:marBottom w:val="0"/>
                  <w:divBdr>
                    <w:top w:val="none" w:sz="0" w:space="0" w:color="auto"/>
                    <w:left w:val="none" w:sz="0" w:space="0" w:color="auto"/>
                    <w:bottom w:val="none" w:sz="0" w:space="0" w:color="auto"/>
                    <w:right w:val="none" w:sz="0" w:space="0" w:color="auto"/>
                  </w:divBdr>
                </w:div>
              </w:divsChild>
            </w:div>
            <w:div w:id="1142309647">
              <w:marLeft w:val="0"/>
              <w:marRight w:val="0"/>
              <w:marTop w:val="0"/>
              <w:marBottom w:val="0"/>
              <w:divBdr>
                <w:top w:val="none" w:sz="0" w:space="0" w:color="auto"/>
                <w:left w:val="none" w:sz="0" w:space="0" w:color="auto"/>
                <w:bottom w:val="none" w:sz="0" w:space="0" w:color="auto"/>
                <w:right w:val="none" w:sz="0" w:space="0" w:color="auto"/>
              </w:divBdr>
              <w:divsChild>
                <w:div w:id="555549835">
                  <w:marLeft w:val="0"/>
                  <w:marRight w:val="0"/>
                  <w:marTop w:val="0"/>
                  <w:marBottom w:val="0"/>
                  <w:divBdr>
                    <w:top w:val="none" w:sz="0" w:space="0" w:color="auto"/>
                    <w:left w:val="none" w:sz="0" w:space="0" w:color="auto"/>
                    <w:bottom w:val="none" w:sz="0" w:space="0" w:color="auto"/>
                    <w:right w:val="none" w:sz="0" w:space="0" w:color="auto"/>
                  </w:divBdr>
                </w:div>
              </w:divsChild>
            </w:div>
            <w:div w:id="375544676">
              <w:marLeft w:val="0"/>
              <w:marRight w:val="0"/>
              <w:marTop w:val="0"/>
              <w:marBottom w:val="0"/>
              <w:divBdr>
                <w:top w:val="none" w:sz="0" w:space="0" w:color="auto"/>
                <w:left w:val="none" w:sz="0" w:space="0" w:color="auto"/>
                <w:bottom w:val="none" w:sz="0" w:space="0" w:color="auto"/>
                <w:right w:val="none" w:sz="0" w:space="0" w:color="auto"/>
              </w:divBdr>
              <w:divsChild>
                <w:div w:id="977686714">
                  <w:marLeft w:val="0"/>
                  <w:marRight w:val="0"/>
                  <w:marTop w:val="0"/>
                  <w:marBottom w:val="0"/>
                  <w:divBdr>
                    <w:top w:val="none" w:sz="0" w:space="0" w:color="auto"/>
                    <w:left w:val="none" w:sz="0" w:space="0" w:color="auto"/>
                    <w:bottom w:val="none" w:sz="0" w:space="0" w:color="auto"/>
                    <w:right w:val="none" w:sz="0" w:space="0" w:color="auto"/>
                  </w:divBdr>
                </w:div>
              </w:divsChild>
            </w:div>
            <w:div w:id="915439006">
              <w:marLeft w:val="0"/>
              <w:marRight w:val="0"/>
              <w:marTop w:val="0"/>
              <w:marBottom w:val="0"/>
              <w:divBdr>
                <w:top w:val="none" w:sz="0" w:space="0" w:color="auto"/>
                <w:left w:val="none" w:sz="0" w:space="0" w:color="auto"/>
                <w:bottom w:val="none" w:sz="0" w:space="0" w:color="auto"/>
                <w:right w:val="none" w:sz="0" w:space="0" w:color="auto"/>
              </w:divBdr>
              <w:divsChild>
                <w:div w:id="996425147">
                  <w:marLeft w:val="0"/>
                  <w:marRight w:val="0"/>
                  <w:marTop w:val="0"/>
                  <w:marBottom w:val="0"/>
                  <w:divBdr>
                    <w:top w:val="none" w:sz="0" w:space="0" w:color="auto"/>
                    <w:left w:val="none" w:sz="0" w:space="0" w:color="auto"/>
                    <w:bottom w:val="none" w:sz="0" w:space="0" w:color="auto"/>
                    <w:right w:val="none" w:sz="0" w:space="0" w:color="auto"/>
                  </w:divBdr>
                </w:div>
              </w:divsChild>
            </w:div>
            <w:div w:id="1535774323">
              <w:marLeft w:val="0"/>
              <w:marRight w:val="0"/>
              <w:marTop w:val="0"/>
              <w:marBottom w:val="0"/>
              <w:divBdr>
                <w:top w:val="none" w:sz="0" w:space="0" w:color="auto"/>
                <w:left w:val="none" w:sz="0" w:space="0" w:color="auto"/>
                <w:bottom w:val="none" w:sz="0" w:space="0" w:color="auto"/>
                <w:right w:val="none" w:sz="0" w:space="0" w:color="auto"/>
              </w:divBdr>
              <w:divsChild>
                <w:div w:id="1048796345">
                  <w:marLeft w:val="0"/>
                  <w:marRight w:val="0"/>
                  <w:marTop w:val="0"/>
                  <w:marBottom w:val="0"/>
                  <w:divBdr>
                    <w:top w:val="none" w:sz="0" w:space="0" w:color="auto"/>
                    <w:left w:val="none" w:sz="0" w:space="0" w:color="auto"/>
                    <w:bottom w:val="none" w:sz="0" w:space="0" w:color="auto"/>
                    <w:right w:val="none" w:sz="0" w:space="0" w:color="auto"/>
                  </w:divBdr>
                </w:div>
              </w:divsChild>
            </w:div>
            <w:div w:id="2105415424">
              <w:marLeft w:val="0"/>
              <w:marRight w:val="0"/>
              <w:marTop w:val="0"/>
              <w:marBottom w:val="0"/>
              <w:divBdr>
                <w:top w:val="none" w:sz="0" w:space="0" w:color="auto"/>
                <w:left w:val="none" w:sz="0" w:space="0" w:color="auto"/>
                <w:bottom w:val="none" w:sz="0" w:space="0" w:color="auto"/>
                <w:right w:val="none" w:sz="0" w:space="0" w:color="auto"/>
              </w:divBdr>
              <w:divsChild>
                <w:div w:id="1790469831">
                  <w:marLeft w:val="0"/>
                  <w:marRight w:val="0"/>
                  <w:marTop w:val="0"/>
                  <w:marBottom w:val="0"/>
                  <w:divBdr>
                    <w:top w:val="none" w:sz="0" w:space="0" w:color="auto"/>
                    <w:left w:val="none" w:sz="0" w:space="0" w:color="auto"/>
                    <w:bottom w:val="none" w:sz="0" w:space="0" w:color="auto"/>
                    <w:right w:val="none" w:sz="0" w:space="0" w:color="auto"/>
                  </w:divBdr>
                </w:div>
              </w:divsChild>
            </w:div>
            <w:div w:id="1906138965">
              <w:marLeft w:val="0"/>
              <w:marRight w:val="0"/>
              <w:marTop w:val="0"/>
              <w:marBottom w:val="0"/>
              <w:divBdr>
                <w:top w:val="none" w:sz="0" w:space="0" w:color="auto"/>
                <w:left w:val="none" w:sz="0" w:space="0" w:color="auto"/>
                <w:bottom w:val="none" w:sz="0" w:space="0" w:color="auto"/>
                <w:right w:val="none" w:sz="0" w:space="0" w:color="auto"/>
              </w:divBdr>
              <w:divsChild>
                <w:div w:id="1805464089">
                  <w:marLeft w:val="0"/>
                  <w:marRight w:val="0"/>
                  <w:marTop w:val="0"/>
                  <w:marBottom w:val="0"/>
                  <w:divBdr>
                    <w:top w:val="none" w:sz="0" w:space="0" w:color="auto"/>
                    <w:left w:val="none" w:sz="0" w:space="0" w:color="auto"/>
                    <w:bottom w:val="none" w:sz="0" w:space="0" w:color="auto"/>
                    <w:right w:val="none" w:sz="0" w:space="0" w:color="auto"/>
                  </w:divBdr>
                </w:div>
              </w:divsChild>
            </w:div>
            <w:div w:id="536704540">
              <w:marLeft w:val="0"/>
              <w:marRight w:val="0"/>
              <w:marTop w:val="0"/>
              <w:marBottom w:val="0"/>
              <w:divBdr>
                <w:top w:val="none" w:sz="0" w:space="0" w:color="auto"/>
                <w:left w:val="none" w:sz="0" w:space="0" w:color="auto"/>
                <w:bottom w:val="none" w:sz="0" w:space="0" w:color="auto"/>
                <w:right w:val="none" w:sz="0" w:space="0" w:color="auto"/>
              </w:divBdr>
              <w:divsChild>
                <w:div w:id="1773865779">
                  <w:marLeft w:val="0"/>
                  <w:marRight w:val="0"/>
                  <w:marTop w:val="0"/>
                  <w:marBottom w:val="0"/>
                  <w:divBdr>
                    <w:top w:val="none" w:sz="0" w:space="0" w:color="auto"/>
                    <w:left w:val="none" w:sz="0" w:space="0" w:color="auto"/>
                    <w:bottom w:val="none" w:sz="0" w:space="0" w:color="auto"/>
                    <w:right w:val="none" w:sz="0" w:space="0" w:color="auto"/>
                  </w:divBdr>
                </w:div>
              </w:divsChild>
            </w:div>
            <w:div w:id="998843991">
              <w:marLeft w:val="0"/>
              <w:marRight w:val="0"/>
              <w:marTop w:val="0"/>
              <w:marBottom w:val="0"/>
              <w:divBdr>
                <w:top w:val="none" w:sz="0" w:space="0" w:color="auto"/>
                <w:left w:val="none" w:sz="0" w:space="0" w:color="auto"/>
                <w:bottom w:val="none" w:sz="0" w:space="0" w:color="auto"/>
                <w:right w:val="none" w:sz="0" w:space="0" w:color="auto"/>
              </w:divBdr>
              <w:divsChild>
                <w:div w:id="761142455">
                  <w:marLeft w:val="0"/>
                  <w:marRight w:val="0"/>
                  <w:marTop w:val="0"/>
                  <w:marBottom w:val="0"/>
                  <w:divBdr>
                    <w:top w:val="none" w:sz="0" w:space="0" w:color="auto"/>
                    <w:left w:val="none" w:sz="0" w:space="0" w:color="auto"/>
                    <w:bottom w:val="none" w:sz="0" w:space="0" w:color="auto"/>
                    <w:right w:val="none" w:sz="0" w:space="0" w:color="auto"/>
                  </w:divBdr>
                </w:div>
              </w:divsChild>
            </w:div>
            <w:div w:id="1161314542">
              <w:marLeft w:val="0"/>
              <w:marRight w:val="0"/>
              <w:marTop w:val="0"/>
              <w:marBottom w:val="0"/>
              <w:divBdr>
                <w:top w:val="none" w:sz="0" w:space="0" w:color="auto"/>
                <w:left w:val="none" w:sz="0" w:space="0" w:color="auto"/>
                <w:bottom w:val="none" w:sz="0" w:space="0" w:color="auto"/>
                <w:right w:val="none" w:sz="0" w:space="0" w:color="auto"/>
              </w:divBdr>
              <w:divsChild>
                <w:div w:id="2084569727">
                  <w:marLeft w:val="0"/>
                  <w:marRight w:val="0"/>
                  <w:marTop w:val="0"/>
                  <w:marBottom w:val="0"/>
                  <w:divBdr>
                    <w:top w:val="none" w:sz="0" w:space="0" w:color="auto"/>
                    <w:left w:val="none" w:sz="0" w:space="0" w:color="auto"/>
                    <w:bottom w:val="none" w:sz="0" w:space="0" w:color="auto"/>
                    <w:right w:val="none" w:sz="0" w:space="0" w:color="auto"/>
                  </w:divBdr>
                </w:div>
              </w:divsChild>
            </w:div>
            <w:div w:id="1627618940">
              <w:marLeft w:val="0"/>
              <w:marRight w:val="0"/>
              <w:marTop w:val="0"/>
              <w:marBottom w:val="0"/>
              <w:divBdr>
                <w:top w:val="none" w:sz="0" w:space="0" w:color="auto"/>
                <w:left w:val="none" w:sz="0" w:space="0" w:color="auto"/>
                <w:bottom w:val="none" w:sz="0" w:space="0" w:color="auto"/>
                <w:right w:val="none" w:sz="0" w:space="0" w:color="auto"/>
              </w:divBdr>
              <w:divsChild>
                <w:div w:id="2006005166">
                  <w:marLeft w:val="0"/>
                  <w:marRight w:val="0"/>
                  <w:marTop w:val="0"/>
                  <w:marBottom w:val="0"/>
                  <w:divBdr>
                    <w:top w:val="none" w:sz="0" w:space="0" w:color="auto"/>
                    <w:left w:val="none" w:sz="0" w:space="0" w:color="auto"/>
                    <w:bottom w:val="none" w:sz="0" w:space="0" w:color="auto"/>
                    <w:right w:val="none" w:sz="0" w:space="0" w:color="auto"/>
                  </w:divBdr>
                </w:div>
              </w:divsChild>
            </w:div>
            <w:div w:id="1390155961">
              <w:marLeft w:val="0"/>
              <w:marRight w:val="0"/>
              <w:marTop w:val="0"/>
              <w:marBottom w:val="0"/>
              <w:divBdr>
                <w:top w:val="none" w:sz="0" w:space="0" w:color="auto"/>
                <w:left w:val="none" w:sz="0" w:space="0" w:color="auto"/>
                <w:bottom w:val="none" w:sz="0" w:space="0" w:color="auto"/>
                <w:right w:val="none" w:sz="0" w:space="0" w:color="auto"/>
              </w:divBdr>
              <w:divsChild>
                <w:div w:id="2131707020">
                  <w:marLeft w:val="0"/>
                  <w:marRight w:val="0"/>
                  <w:marTop w:val="0"/>
                  <w:marBottom w:val="0"/>
                  <w:divBdr>
                    <w:top w:val="none" w:sz="0" w:space="0" w:color="auto"/>
                    <w:left w:val="none" w:sz="0" w:space="0" w:color="auto"/>
                    <w:bottom w:val="none" w:sz="0" w:space="0" w:color="auto"/>
                    <w:right w:val="none" w:sz="0" w:space="0" w:color="auto"/>
                  </w:divBdr>
                </w:div>
              </w:divsChild>
            </w:div>
            <w:div w:id="1147815790">
              <w:marLeft w:val="0"/>
              <w:marRight w:val="0"/>
              <w:marTop w:val="0"/>
              <w:marBottom w:val="0"/>
              <w:divBdr>
                <w:top w:val="none" w:sz="0" w:space="0" w:color="auto"/>
                <w:left w:val="none" w:sz="0" w:space="0" w:color="auto"/>
                <w:bottom w:val="none" w:sz="0" w:space="0" w:color="auto"/>
                <w:right w:val="none" w:sz="0" w:space="0" w:color="auto"/>
              </w:divBdr>
              <w:divsChild>
                <w:div w:id="153766425">
                  <w:marLeft w:val="0"/>
                  <w:marRight w:val="0"/>
                  <w:marTop w:val="0"/>
                  <w:marBottom w:val="0"/>
                  <w:divBdr>
                    <w:top w:val="none" w:sz="0" w:space="0" w:color="auto"/>
                    <w:left w:val="none" w:sz="0" w:space="0" w:color="auto"/>
                    <w:bottom w:val="none" w:sz="0" w:space="0" w:color="auto"/>
                    <w:right w:val="none" w:sz="0" w:space="0" w:color="auto"/>
                  </w:divBdr>
                </w:div>
              </w:divsChild>
            </w:div>
            <w:div w:id="661003179">
              <w:marLeft w:val="0"/>
              <w:marRight w:val="0"/>
              <w:marTop w:val="0"/>
              <w:marBottom w:val="0"/>
              <w:divBdr>
                <w:top w:val="none" w:sz="0" w:space="0" w:color="auto"/>
                <w:left w:val="none" w:sz="0" w:space="0" w:color="auto"/>
                <w:bottom w:val="none" w:sz="0" w:space="0" w:color="auto"/>
                <w:right w:val="none" w:sz="0" w:space="0" w:color="auto"/>
              </w:divBdr>
              <w:divsChild>
                <w:div w:id="1817262792">
                  <w:marLeft w:val="0"/>
                  <w:marRight w:val="0"/>
                  <w:marTop w:val="0"/>
                  <w:marBottom w:val="0"/>
                  <w:divBdr>
                    <w:top w:val="none" w:sz="0" w:space="0" w:color="auto"/>
                    <w:left w:val="none" w:sz="0" w:space="0" w:color="auto"/>
                    <w:bottom w:val="none" w:sz="0" w:space="0" w:color="auto"/>
                    <w:right w:val="none" w:sz="0" w:space="0" w:color="auto"/>
                  </w:divBdr>
                </w:div>
              </w:divsChild>
            </w:div>
            <w:div w:id="285503794">
              <w:marLeft w:val="0"/>
              <w:marRight w:val="0"/>
              <w:marTop w:val="0"/>
              <w:marBottom w:val="0"/>
              <w:divBdr>
                <w:top w:val="none" w:sz="0" w:space="0" w:color="auto"/>
                <w:left w:val="none" w:sz="0" w:space="0" w:color="auto"/>
                <w:bottom w:val="none" w:sz="0" w:space="0" w:color="auto"/>
                <w:right w:val="none" w:sz="0" w:space="0" w:color="auto"/>
              </w:divBdr>
              <w:divsChild>
                <w:div w:id="21196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klsescreener.com/v2/new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diagramData" Target="diagrams/data1.xml"/><Relationship Id="rId12" Type="http://schemas.openxmlformats.org/officeDocument/2006/relationships/hyperlink" Target="https://www.thestar.com.my/business/marketwatch/stocks/?qcounter="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1.jpg"/><Relationship Id="rId22" Type="http://schemas.openxmlformats.org/officeDocument/2006/relationships/image" Target="media/image9.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B6D834-0651-4003-8F70-7B4A253672D3}"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MY"/>
        </a:p>
      </dgm:t>
    </dgm:pt>
    <dgm:pt modelId="{9C72A186-C4A7-4825-9851-E2CA28C37327}">
      <dgm:prSet phldrT="[Text]" custT="1"/>
      <dgm:spPr/>
      <dgm:t>
        <a:bodyPr/>
        <a:lstStyle/>
        <a:p>
          <a:pPr algn="ctr"/>
          <a:r>
            <a:rPr lang="en-MY" sz="1200"/>
            <a:t>Data Collection/Pre-processing</a:t>
          </a:r>
        </a:p>
      </dgm:t>
    </dgm:pt>
    <dgm:pt modelId="{D4E1F74F-3AAD-4D26-AA12-FD6C270E68CD}" type="parTrans" cxnId="{DA326D8F-EFAF-4E09-8A21-9DEC26C38CC7}">
      <dgm:prSet/>
      <dgm:spPr/>
      <dgm:t>
        <a:bodyPr/>
        <a:lstStyle/>
        <a:p>
          <a:endParaRPr lang="en-MY"/>
        </a:p>
      </dgm:t>
    </dgm:pt>
    <dgm:pt modelId="{A8A46E82-2E9E-4A19-AE11-AE5A2BBA798B}" type="sibTrans" cxnId="{DA326D8F-EFAF-4E09-8A21-9DEC26C38CC7}">
      <dgm:prSet/>
      <dgm:spPr/>
      <dgm:t>
        <a:bodyPr/>
        <a:lstStyle/>
        <a:p>
          <a:endParaRPr lang="en-MY"/>
        </a:p>
      </dgm:t>
    </dgm:pt>
    <dgm:pt modelId="{DE27C1A1-6B64-4ED4-A6E0-C20B9F340351}">
      <dgm:prSet phldrT="[Text]" custT="1"/>
      <dgm:spPr/>
      <dgm:t>
        <a:bodyPr/>
        <a:lstStyle/>
        <a:p>
          <a:r>
            <a:rPr lang="en-MY" sz="1100"/>
            <a:t>Crawl from website using python</a:t>
          </a:r>
        </a:p>
      </dgm:t>
    </dgm:pt>
    <dgm:pt modelId="{8F788307-5D6D-4859-995F-96D4BD03A2FC}" type="parTrans" cxnId="{86C57660-1CD5-40C1-BD1B-3299AC733D5F}">
      <dgm:prSet/>
      <dgm:spPr/>
      <dgm:t>
        <a:bodyPr/>
        <a:lstStyle/>
        <a:p>
          <a:endParaRPr lang="en-MY"/>
        </a:p>
      </dgm:t>
    </dgm:pt>
    <dgm:pt modelId="{7A1DFBC4-E193-4C4D-AAD0-A2E5256E6800}" type="sibTrans" cxnId="{86C57660-1CD5-40C1-BD1B-3299AC733D5F}">
      <dgm:prSet/>
      <dgm:spPr/>
      <dgm:t>
        <a:bodyPr/>
        <a:lstStyle/>
        <a:p>
          <a:endParaRPr lang="en-MY"/>
        </a:p>
      </dgm:t>
    </dgm:pt>
    <dgm:pt modelId="{B268A6CD-A675-49F5-BF5B-80C28AA713B1}">
      <dgm:prSet phldrT="[Text]"/>
      <dgm:spPr/>
      <dgm:t>
        <a:bodyPr/>
        <a:lstStyle/>
        <a:p>
          <a:r>
            <a:rPr lang="en-MY"/>
            <a:t>Data Visualization</a:t>
          </a:r>
        </a:p>
      </dgm:t>
    </dgm:pt>
    <dgm:pt modelId="{A35DED37-FA1D-4089-8DD7-4057BC471671}" type="parTrans" cxnId="{8D4C7805-AA08-424B-B578-243ECC904315}">
      <dgm:prSet/>
      <dgm:spPr/>
      <dgm:t>
        <a:bodyPr/>
        <a:lstStyle/>
        <a:p>
          <a:endParaRPr lang="en-MY"/>
        </a:p>
      </dgm:t>
    </dgm:pt>
    <dgm:pt modelId="{7645AC22-F9FB-4195-9C6A-CAE7A923061D}" type="sibTrans" cxnId="{8D4C7805-AA08-424B-B578-243ECC904315}">
      <dgm:prSet/>
      <dgm:spPr/>
      <dgm:t>
        <a:bodyPr/>
        <a:lstStyle/>
        <a:p>
          <a:endParaRPr lang="en-MY"/>
        </a:p>
      </dgm:t>
    </dgm:pt>
    <dgm:pt modelId="{917D7ACC-A024-4FF4-AC61-12E283AB4CF6}">
      <dgm:prSet phldrT="[Text]" custT="1"/>
      <dgm:spPr/>
      <dgm:t>
        <a:bodyPr/>
        <a:lstStyle/>
        <a:p>
          <a:r>
            <a:rPr lang="en-MY" sz="1100"/>
            <a:t>Use SAS EM to visualize data</a:t>
          </a:r>
        </a:p>
      </dgm:t>
    </dgm:pt>
    <dgm:pt modelId="{B70FD34A-A73D-4286-989A-E946F81E5B88}" type="parTrans" cxnId="{70B6D8D6-7D9C-4EFF-8D07-DBB07135F95E}">
      <dgm:prSet/>
      <dgm:spPr/>
      <dgm:t>
        <a:bodyPr/>
        <a:lstStyle/>
        <a:p>
          <a:endParaRPr lang="en-MY"/>
        </a:p>
      </dgm:t>
    </dgm:pt>
    <dgm:pt modelId="{56F609E7-7B8F-4A2B-A096-12A2C0F6E146}" type="sibTrans" cxnId="{70B6D8D6-7D9C-4EFF-8D07-DBB07135F95E}">
      <dgm:prSet/>
      <dgm:spPr/>
      <dgm:t>
        <a:bodyPr/>
        <a:lstStyle/>
        <a:p>
          <a:endParaRPr lang="en-MY"/>
        </a:p>
      </dgm:t>
    </dgm:pt>
    <dgm:pt modelId="{F3BA881F-62A0-4CF0-9827-AED79E39BE20}">
      <dgm:prSet phldrT="[Text]" custT="1"/>
      <dgm:spPr/>
      <dgm:t>
        <a:bodyPr/>
        <a:lstStyle/>
        <a:p>
          <a:r>
            <a:rPr lang="en-MY" sz="1100"/>
            <a:t>Use R to plot correlation plot</a:t>
          </a:r>
        </a:p>
      </dgm:t>
    </dgm:pt>
    <dgm:pt modelId="{B675F8C7-FA13-4D2E-95BB-781850F91E55}" type="parTrans" cxnId="{9DCDE75D-E5DF-4E72-B518-5E7256224C0B}">
      <dgm:prSet/>
      <dgm:spPr/>
      <dgm:t>
        <a:bodyPr/>
        <a:lstStyle/>
        <a:p>
          <a:endParaRPr lang="en-MY"/>
        </a:p>
      </dgm:t>
    </dgm:pt>
    <dgm:pt modelId="{3DBE8A62-EB2C-4259-A6A6-BD6837C2EB60}" type="sibTrans" cxnId="{9DCDE75D-E5DF-4E72-B518-5E7256224C0B}">
      <dgm:prSet/>
      <dgm:spPr/>
      <dgm:t>
        <a:bodyPr/>
        <a:lstStyle/>
        <a:p>
          <a:endParaRPr lang="en-MY"/>
        </a:p>
      </dgm:t>
    </dgm:pt>
    <dgm:pt modelId="{999E78EF-D43E-4C7B-8411-5D28C2A1BA83}">
      <dgm:prSet phldrT="[Text]"/>
      <dgm:spPr/>
      <dgm:t>
        <a:bodyPr/>
        <a:lstStyle/>
        <a:p>
          <a:r>
            <a:rPr lang="en-MY"/>
            <a:t>Modelling</a:t>
          </a:r>
        </a:p>
      </dgm:t>
    </dgm:pt>
    <dgm:pt modelId="{5EFF0438-E385-4619-B400-8DF76360BFB3}" type="parTrans" cxnId="{E4F0A3C7-DFE9-40DF-9D23-34990E7A14CB}">
      <dgm:prSet/>
      <dgm:spPr/>
      <dgm:t>
        <a:bodyPr/>
        <a:lstStyle/>
        <a:p>
          <a:endParaRPr lang="en-MY"/>
        </a:p>
      </dgm:t>
    </dgm:pt>
    <dgm:pt modelId="{CC7375E0-B27F-42ED-8D0F-0FFA359AB1BA}" type="sibTrans" cxnId="{E4F0A3C7-DFE9-40DF-9D23-34990E7A14CB}">
      <dgm:prSet/>
      <dgm:spPr/>
      <dgm:t>
        <a:bodyPr/>
        <a:lstStyle/>
        <a:p>
          <a:endParaRPr lang="en-MY"/>
        </a:p>
      </dgm:t>
    </dgm:pt>
    <dgm:pt modelId="{958BEE63-0982-4C9C-8C48-C3A6218220D2}">
      <dgm:prSet phldrT="[Text]" custT="1"/>
      <dgm:spPr/>
      <dgm:t>
        <a:bodyPr/>
        <a:lstStyle/>
        <a:p>
          <a:r>
            <a:rPr lang="en-MY" sz="1100"/>
            <a:t>Use R for algorithm model</a:t>
          </a:r>
        </a:p>
      </dgm:t>
    </dgm:pt>
    <dgm:pt modelId="{3C76C637-2C27-4430-8375-04FE19565808}" type="parTrans" cxnId="{6AE4646C-E4E9-4589-939F-839BC16B09D1}">
      <dgm:prSet/>
      <dgm:spPr/>
      <dgm:t>
        <a:bodyPr/>
        <a:lstStyle/>
        <a:p>
          <a:endParaRPr lang="en-MY"/>
        </a:p>
      </dgm:t>
    </dgm:pt>
    <dgm:pt modelId="{DC08CEDE-5740-4ECA-9BB6-3BE443EDFB6B}" type="sibTrans" cxnId="{6AE4646C-E4E9-4589-939F-839BC16B09D1}">
      <dgm:prSet/>
      <dgm:spPr/>
      <dgm:t>
        <a:bodyPr/>
        <a:lstStyle/>
        <a:p>
          <a:endParaRPr lang="en-MY"/>
        </a:p>
      </dgm:t>
    </dgm:pt>
    <dgm:pt modelId="{209639F5-C79F-4B53-B4CB-D7DF4097AF34}">
      <dgm:prSet phldrT="[Text]"/>
      <dgm:spPr/>
      <dgm:t>
        <a:bodyPr/>
        <a:lstStyle/>
        <a:p>
          <a:r>
            <a:rPr lang="en-MY"/>
            <a:t>Logistic Regression, Naive Bayes, Decision Tree, Random Forest</a:t>
          </a:r>
        </a:p>
      </dgm:t>
    </dgm:pt>
    <dgm:pt modelId="{5BF1E798-4DBB-4CEB-A927-58500E473484}" type="parTrans" cxnId="{A3E0AB3F-E431-469E-8E79-3BC5288C69BE}">
      <dgm:prSet/>
      <dgm:spPr/>
      <dgm:t>
        <a:bodyPr/>
        <a:lstStyle/>
        <a:p>
          <a:endParaRPr lang="en-MY"/>
        </a:p>
      </dgm:t>
    </dgm:pt>
    <dgm:pt modelId="{B85359CC-18A9-4708-B263-201FE615D717}" type="sibTrans" cxnId="{A3E0AB3F-E431-469E-8E79-3BC5288C69BE}">
      <dgm:prSet/>
      <dgm:spPr/>
      <dgm:t>
        <a:bodyPr/>
        <a:lstStyle/>
        <a:p>
          <a:endParaRPr lang="en-MY"/>
        </a:p>
      </dgm:t>
    </dgm:pt>
    <dgm:pt modelId="{E4DA37E8-3C40-4DC5-A001-878DD7304008}">
      <dgm:prSet/>
      <dgm:spPr/>
      <dgm:t>
        <a:bodyPr/>
        <a:lstStyle/>
        <a:p>
          <a:r>
            <a:rPr lang="en-MY"/>
            <a:t>Evaluation</a:t>
          </a:r>
        </a:p>
      </dgm:t>
    </dgm:pt>
    <dgm:pt modelId="{BFFBF8CD-A703-483E-82EB-AE045168CC2E}" type="parTrans" cxnId="{8C39C638-6602-4AAB-A4C7-4919BDF74302}">
      <dgm:prSet/>
      <dgm:spPr/>
      <dgm:t>
        <a:bodyPr/>
        <a:lstStyle/>
        <a:p>
          <a:endParaRPr lang="en-MY"/>
        </a:p>
      </dgm:t>
    </dgm:pt>
    <dgm:pt modelId="{6792A429-EB8A-40F7-85F8-50053B42BFFC}" type="sibTrans" cxnId="{8C39C638-6602-4AAB-A4C7-4919BDF74302}">
      <dgm:prSet/>
      <dgm:spPr/>
      <dgm:t>
        <a:bodyPr/>
        <a:lstStyle/>
        <a:p>
          <a:endParaRPr lang="en-MY"/>
        </a:p>
      </dgm:t>
    </dgm:pt>
    <dgm:pt modelId="{7BA9F337-D167-4018-B427-A2F690709E51}">
      <dgm:prSet custT="1"/>
      <dgm:spPr/>
      <dgm:t>
        <a:bodyPr/>
        <a:lstStyle/>
        <a:p>
          <a:r>
            <a:rPr lang="en-MY" sz="1100"/>
            <a:t>ROC Curve, AUC </a:t>
          </a:r>
        </a:p>
      </dgm:t>
    </dgm:pt>
    <dgm:pt modelId="{6D39A420-7234-48D3-BCA8-F02872777EE7}" type="parTrans" cxnId="{A27B3E43-5BC1-48CF-9E7D-594C97459F1F}">
      <dgm:prSet/>
      <dgm:spPr/>
      <dgm:t>
        <a:bodyPr/>
        <a:lstStyle/>
        <a:p>
          <a:endParaRPr lang="en-MY"/>
        </a:p>
      </dgm:t>
    </dgm:pt>
    <dgm:pt modelId="{E2D32A58-A7CC-4518-87F2-E753F4D5A30C}" type="sibTrans" cxnId="{A27B3E43-5BC1-48CF-9E7D-594C97459F1F}">
      <dgm:prSet/>
      <dgm:spPr/>
      <dgm:t>
        <a:bodyPr/>
        <a:lstStyle/>
        <a:p>
          <a:endParaRPr lang="en-MY"/>
        </a:p>
      </dgm:t>
    </dgm:pt>
    <dgm:pt modelId="{73B89C35-139E-413F-8E37-F48FBE4BBE37}" type="pres">
      <dgm:prSet presAssocID="{A7B6D834-0651-4003-8F70-7B4A253672D3}" presName="Name0" presStyleCnt="0">
        <dgm:presLayoutVars>
          <dgm:dir/>
          <dgm:animLvl val="lvl"/>
          <dgm:resizeHandles val="exact"/>
        </dgm:presLayoutVars>
      </dgm:prSet>
      <dgm:spPr/>
      <dgm:t>
        <a:bodyPr/>
        <a:lstStyle/>
        <a:p>
          <a:endParaRPr lang="en-MY"/>
        </a:p>
      </dgm:t>
    </dgm:pt>
    <dgm:pt modelId="{6D9B5CA7-0BB5-4801-A735-FC04BB1F0086}" type="pres">
      <dgm:prSet presAssocID="{E4DA37E8-3C40-4DC5-A001-878DD7304008}" presName="boxAndChildren" presStyleCnt="0"/>
      <dgm:spPr/>
    </dgm:pt>
    <dgm:pt modelId="{3C6026C6-9186-45BB-930D-FB1030573918}" type="pres">
      <dgm:prSet presAssocID="{E4DA37E8-3C40-4DC5-A001-878DD7304008}" presName="parentTextBox" presStyleLbl="node1" presStyleIdx="0" presStyleCnt="4"/>
      <dgm:spPr/>
      <dgm:t>
        <a:bodyPr/>
        <a:lstStyle/>
        <a:p>
          <a:endParaRPr lang="en-MY"/>
        </a:p>
      </dgm:t>
    </dgm:pt>
    <dgm:pt modelId="{137BA6C5-9E8A-4886-A826-672987AD4824}" type="pres">
      <dgm:prSet presAssocID="{E4DA37E8-3C40-4DC5-A001-878DD7304008}" presName="entireBox" presStyleLbl="node1" presStyleIdx="0" presStyleCnt="4"/>
      <dgm:spPr/>
      <dgm:t>
        <a:bodyPr/>
        <a:lstStyle/>
        <a:p>
          <a:endParaRPr lang="en-MY"/>
        </a:p>
      </dgm:t>
    </dgm:pt>
    <dgm:pt modelId="{153984D1-02DB-4E93-BAD1-2C37F58D79C6}" type="pres">
      <dgm:prSet presAssocID="{E4DA37E8-3C40-4DC5-A001-878DD7304008}" presName="descendantBox" presStyleCnt="0"/>
      <dgm:spPr/>
    </dgm:pt>
    <dgm:pt modelId="{78A5F411-5CE7-4CF7-8DFD-9494E7809901}" type="pres">
      <dgm:prSet presAssocID="{7BA9F337-D167-4018-B427-A2F690709E51}" presName="childTextBox" presStyleLbl="fgAccFollowNode1" presStyleIdx="0" presStyleCnt="6">
        <dgm:presLayoutVars>
          <dgm:bulletEnabled val="1"/>
        </dgm:presLayoutVars>
      </dgm:prSet>
      <dgm:spPr/>
      <dgm:t>
        <a:bodyPr/>
        <a:lstStyle/>
        <a:p>
          <a:endParaRPr lang="en-MY"/>
        </a:p>
      </dgm:t>
    </dgm:pt>
    <dgm:pt modelId="{45AC3DA2-8718-4ACE-8D25-51F4BE0C5636}" type="pres">
      <dgm:prSet presAssocID="{CC7375E0-B27F-42ED-8D0F-0FFA359AB1BA}" presName="sp" presStyleCnt="0"/>
      <dgm:spPr/>
    </dgm:pt>
    <dgm:pt modelId="{635962E5-3498-4DAA-B0DE-7C21C2D99B5A}" type="pres">
      <dgm:prSet presAssocID="{999E78EF-D43E-4C7B-8411-5D28C2A1BA83}" presName="arrowAndChildren" presStyleCnt="0"/>
      <dgm:spPr/>
    </dgm:pt>
    <dgm:pt modelId="{08C993AE-EEB4-472E-9198-8F25BBDEA828}" type="pres">
      <dgm:prSet presAssocID="{999E78EF-D43E-4C7B-8411-5D28C2A1BA83}" presName="parentTextArrow" presStyleLbl="node1" presStyleIdx="0" presStyleCnt="4"/>
      <dgm:spPr/>
      <dgm:t>
        <a:bodyPr/>
        <a:lstStyle/>
        <a:p>
          <a:endParaRPr lang="en-MY"/>
        </a:p>
      </dgm:t>
    </dgm:pt>
    <dgm:pt modelId="{BD6A6AC0-62FC-4C47-9EE7-05EDCF440427}" type="pres">
      <dgm:prSet presAssocID="{999E78EF-D43E-4C7B-8411-5D28C2A1BA83}" presName="arrow" presStyleLbl="node1" presStyleIdx="1" presStyleCnt="4"/>
      <dgm:spPr/>
      <dgm:t>
        <a:bodyPr/>
        <a:lstStyle/>
        <a:p>
          <a:endParaRPr lang="en-MY"/>
        </a:p>
      </dgm:t>
    </dgm:pt>
    <dgm:pt modelId="{01E7281A-840C-45D9-B618-1DCB2D7ED936}" type="pres">
      <dgm:prSet presAssocID="{999E78EF-D43E-4C7B-8411-5D28C2A1BA83}" presName="descendantArrow" presStyleCnt="0"/>
      <dgm:spPr/>
    </dgm:pt>
    <dgm:pt modelId="{26D90C92-4E49-421A-A4AB-503FAB43BED1}" type="pres">
      <dgm:prSet presAssocID="{958BEE63-0982-4C9C-8C48-C3A6218220D2}" presName="childTextArrow" presStyleLbl="fgAccFollowNode1" presStyleIdx="1" presStyleCnt="6">
        <dgm:presLayoutVars>
          <dgm:bulletEnabled val="1"/>
        </dgm:presLayoutVars>
      </dgm:prSet>
      <dgm:spPr/>
      <dgm:t>
        <a:bodyPr/>
        <a:lstStyle/>
        <a:p>
          <a:endParaRPr lang="en-MY"/>
        </a:p>
      </dgm:t>
    </dgm:pt>
    <dgm:pt modelId="{79F27BED-0C01-4E01-95ED-0A5AA1B58EE5}" type="pres">
      <dgm:prSet presAssocID="{209639F5-C79F-4B53-B4CB-D7DF4097AF34}" presName="childTextArrow" presStyleLbl="fgAccFollowNode1" presStyleIdx="2" presStyleCnt="6">
        <dgm:presLayoutVars>
          <dgm:bulletEnabled val="1"/>
        </dgm:presLayoutVars>
      </dgm:prSet>
      <dgm:spPr/>
      <dgm:t>
        <a:bodyPr/>
        <a:lstStyle/>
        <a:p>
          <a:endParaRPr lang="en-MY"/>
        </a:p>
      </dgm:t>
    </dgm:pt>
    <dgm:pt modelId="{F711F346-9062-43FD-B0A6-3E779EBB919C}" type="pres">
      <dgm:prSet presAssocID="{7645AC22-F9FB-4195-9C6A-CAE7A923061D}" presName="sp" presStyleCnt="0"/>
      <dgm:spPr/>
    </dgm:pt>
    <dgm:pt modelId="{73C145D0-FA15-4E5A-90CD-DBA60D477785}" type="pres">
      <dgm:prSet presAssocID="{B268A6CD-A675-49F5-BF5B-80C28AA713B1}" presName="arrowAndChildren" presStyleCnt="0"/>
      <dgm:spPr/>
    </dgm:pt>
    <dgm:pt modelId="{EB1B1B9E-FE1C-46AD-9579-90E8272EC201}" type="pres">
      <dgm:prSet presAssocID="{B268A6CD-A675-49F5-BF5B-80C28AA713B1}" presName="parentTextArrow" presStyleLbl="node1" presStyleIdx="1" presStyleCnt="4"/>
      <dgm:spPr/>
      <dgm:t>
        <a:bodyPr/>
        <a:lstStyle/>
        <a:p>
          <a:endParaRPr lang="en-MY"/>
        </a:p>
      </dgm:t>
    </dgm:pt>
    <dgm:pt modelId="{BA382318-1E9F-461F-98F0-A4A2C2CFB10A}" type="pres">
      <dgm:prSet presAssocID="{B268A6CD-A675-49F5-BF5B-80C28AA713B1}" presName="arrow" presStyleLbl="node1" presStyleIdx="2" presStyleCnt="4"/>
      <dgm:spPr/>
      <dgm:t>
        <a:bodyPr/>
        <a:lstStyle/>
        <a:p>
          <a:endParaRPr lang="en-MY"/>
        </a:p>
      </dgm:t>
    </dgm:pt>
    <dgm:pt modelId="{481C9BB4-D7B1-4BC7-BCD3-30D2733C67EA}" type="pres">
      <dgm:prSet presAssocID="{B268A6CD-A675-49F5-BF5B-80C28AA713B1}" presName="descendantArrow" presStyleCnt="0"/>
      <dgm:spPr/>
    </dgm:pt>
    <dgm:pt modelId="{18C275C3-AE74-441F-AE8F-B5ED40B775CD}" type="pres">
      <dgm:prSet presAssocID="{917D7ACC-A024-4FF4-AC61-12E283AB4CF6}" presName="childTextArrow" presStyleLbl="fgAccFollowNode1" presStyleIdx="3" presStyleCnt="6">
        <dgm:presLayoutVars>
          <dgm:bulletEnabled val="1"/>
        </dgm:presLayoutVars>
      </dgm:prSet>
      <dgm:spPr/>
      <dgm:t>
        <a:bodyPr/>
        <a:lstStyle/>
        <a:p>
          <a:endParaRPr lang="en-MY"/>
        </a:p>
      </dgm:t>
    </dgm:pt>
    <dgm:pt modelId="{6CC04990-D201-423E-9A6E-EF12C78CB201}" type="pres">
      <dgm:prSet presAssocID="{F3BA881F-62A0-4CF0-9827-AED79E39BE20}" presName="childTextArrow" presStyleLbl="fgAccFollowNode1" presStyleIdx="4" presStyleCnt="6">
        <dgm:presLayoutVars>
          <dgm:bulletEnabled val="1"/>
        </dgm:presLayoutVars>
      </dgm:prSet>
      <dgm:spPr/>
      <dgm:t>
        <a:bodyPr/>
        <a:lstStyle/>
        <a:p>
          <a:endParaRPr lang="en-MY"/>
        </a:p>
      </dgm:t>
    </dgm:pt>
    <dgm:pt modelId="{EC66C8AF-0D6B-4EE7-AF02-00442E5D6349}" type="pres">
      <dgm:prSet presAssocID="{A8A46E82-2E9E-4A19-AE11-AE5A2BBA798B}" presName="sp" presStyleCnt="0"/>
      <dgm:spPr/>
    </dgm:pt>
    <dgm:pt modelId="{A5441704-DC12-4F67-9709-23370AE58F2F}" type="pres">
      <dgm:prSet presAssocID="{9C72A186-C4A7-4825-9851-E2CA28C37327}" presName="arrowAndChildren" presStyleCnt="0"/>
      <dgm:spPr/>
    </dgm:pt>
    <dgm:pt modelId="{934A1C1C-5549-4CB8-A194-C29860C85F5E}" type="pres">
      <dgm:prSet presAssocID="{9C72A186-C4A7-4825-9851-E2CA28C37327}" presName="parentTextArrow" presStyleLbl="node1" presStyleIdx="2" presStyleCnt="4"/>
      <dgm:spPr/>
      <dgm:t>
        <a:bodyPr/>
        <a:lstStyle/>
        <a:p>
          <a:endParaRPr lang="en-MY"/>
        </a:p>
      </dgm:t>
    </dgm:pt>
    <dgm:pt modelId="{32DE2738-2DF3-4CCC-A544-87C52973A23A}" type="pres">
      <dgm:prSet presAssocID="{9C72A186-C4A7-4825-9851-E2CA28C37327}" presName="arrow" presStyleLbl="node1" presStyleIdx="3" presStyleCnt="4"/>
      <dgm:spPr/>
      <dgm:t>
        <a:bodyPr/>
        <a:lstStyle/>
        <a:p>
          <a:endParaRPr lang="en-MY"/>
        </a:p>
      </dgm:t>
    </dgm:pt>
    <dgm:pt modelId="{784BBFC9-CAF6-4236-B75D-FE57C8787534}" type="pres">
      <dgm:prSet presAssocID="{9C72A186-C4A7-4825-9851-E2CA28C37327}" presName="descendantArrow" presStyleCnt="0"/>
      <dgm:spPr/>
    </dgm:pt>
    <dgm:pt modelId="{178685E6-B942-4616-B0FE-EEA55B559019}" type="pres">
      <dgm:prSet presAssocID="{DE27C1A1-6B64-4ED4-A6E0-C20B9F340351}" presName="childTextArrow" presStyleLbl="fgAccFollowNode1" presStyleIdx="5" presStyleCnt="6">
        <dgm:presLayoutVars>
          <dgm:bulletEnabled val="1"/>
        </dgm:presLayoutVars>
      </dgm:prSet>
      <dgm:spPr/>
      <dgm:t>
        <a:bodyPr/>
        <a:lstStyle/>
        <a:p>
          <a:endParaRPr lang="en-MY"/>
        </a:p>
      </dgm:t>
    </dgm:pt>
  </dgm:ptLst>
  <dgm:cxnLst>
    <dgm:cxn modelId="{70B6D8D6-7D9C-4EFF-8D07-DBB07135F95E}" srcId="{B268A6CD-A675-49F5-BF5B-80C28AA713B1}" destId="{917D7ACC-A024-4FF4-AC61-12E283AB4CF6}" srcOrd="0" destOrd="0" parTransId="{B70FD34A-A73D-4286-989A-E946F81E5B88}" sibTransId="{56F609E7-7B8F-4A2B-A096-12A2C0F6E146}"/>
    <dgm:cxn modelId="{A27B3E43-5BC1-48CF-9E7D-594C97459F1F}" srcId="{E4DA37E8-3C40-4DC5-A001-878DD7304008}" destId="{7BA9F337-D167-4018-B427-A2F690709E51}" srcOrd="0" destOrd="0" parTransId="{6D39A420-7234-48D3-BCA8-F02872777EE7}" sibTransId="{E2D32A58-A7CC-4518-87F2-E753F4D5A30C}"/>
    <dgm:cxn modelId="{7811895F-7A70-4A94-BA4C-A9CCAC7BA952}" type="presOf" srcId="{9C72A186-C4A7-4825-9851-E2CA28C37327}" destId="{32DE2738-2DF3-4CCC-A544-87C52973A23A}" srcOrd="1" destOrd="0" presId="urn:microsoft.com/office/officeart/2005/8/layout/process4"/>
    <dgm:cxn modelId="{A3E0AB3F-E431-469E-8E79-3BC5288C69BE}" srcId="{999E78EF-D43E-4C7B-8411-5D28C2A1BA83}" destId="{209639F5-C79F-4B53-B4CB-D7DF4097AF34}" srcOrd="1" destOrd="0" parTransId="{5BF1E798-4DBB-4CEB-A927-58500E473484}" sibTransId="{B85359CC-18A9-4708-B263-201FE615D717}"/>
    <dgm:cxn modelId="{9DCDE75D-E5DF-4E72-B518-5E7256224C0B}" srcId="{B268A6CD-A675-49F5-BF5B-80C28AA713B1}" destId="{F3BA881F-62A0-4CF0-9827-AED79E39BE20}" srcOrd="1" destOrd="0" parTransId="{B675F8C7-FA13-4D2E-95BB-781850F91E55}" sibTransId="{3DBE8A62-EB2C-4259-A6A6-BD6837C2EB60}"/>
    <dgm:cxn modelId="{6560F201-AB8F-40E0-8973-A846141CD10E}" type="presOf" srcId="{7BA9F337-D167-4018-B427-A2F690709E51}" destId="{78A5F411-5CE7-4CF7-8DFD-9494E7809901}" srcOrd="0" destOrd="0" presId="urn:microsoft.com/office/officeart/2005/8/layout/process4"/>
    <dgm:cxn modelId="{8D4C7805-AA08-424B-B578-243ECC904315}" srcId="{A7B6D834-0651-4003-8F70-7B4A253672D3}" destId="{B268A6CD-A675-49F5-BF5B-80C28AA713B1}" srcOrd="1" destOrd="0" parTransId="{A35DED37-FA1D-4089-8DD7-4057BC471671}" sibTransId="{7645AC22-F9FB-4195-9C6A-CAE7A923061D}"/>
    <dgm:cxn modelId="{61F91A30-DB3E-4AF4-98BC-436EDB4DDA4E}" type="presOf" srcId="{999E78EF-D43E-4C7B-8411-5D28C2A1BA83}" destId="{08C993AE-EEB4-472E-9198-8F25BBDEA828}" srcOrd="0" destOrd="0" presId="urn:microsoft.com/office/officeart/2005/8/layout/process4"/>
    <dgm:cxn modelId="{DA326D8F-EFAF-4E09-8A21-9DEC26C38CC7}" srcId="{A7B6D834-0651-4003-8F70-7B4A253672D3}" destId="{9C72A186-C4A7-4825-9851-E2CA28C37327}" srcOrd="0" destOrd="0" parTransId="{D4E1F74F-3AAD-4D26-AA12-FD6C270E68CD}" sibTransId="{A8A46E82-2E9E-4A19-AE11-AE5A2BBA798B}"/>
    <dgm:cxn modelId="{47E4ACB2-33A5-476D-8270-529C418839D9}" type="presOf" srcId="{B268A6CD-A675-49F5-BF5B-80C28AA713B1}" destId="{BA382318-1E9F-461F-98F0-A4A2C2CFB10A}" srcOrd="1" destOrd="0" presId="urn:microsoft.com/office/officeart/2005/8/layout/process4"/>
    <dgm:cxn modelId="{4D4DADF0-C677-4F5D-BF6F-67A0DEF1658B}" type="presOf" srcId="{F3BA881F-62A0-4CF0-9827-AED79E39BE20}" destId="{6CC04990-D201-423E-9A6E-EF12C78CB201}" srcOrd="0" destOrd="0" presId="urn:microsoft.com/office/officeart/2005/8/layout/process4"/>
    <dgm:cxn modelId="{6AE4646C-E4E9-4589-939F-839BC16B09D1}" srcId="{999E78EF-D43E-4C7B-8411-5D28C2A1BA83}" destId="{958BEE63-0982-4C9C-8C48-C3A6218220D2}" srcOrd="0" destOrd="0" parTransId="{3C76C637-2C27-4430-8375-04FE19565808}" sibTransId="{DC08CEDE-5740-4ECA-9BB6-3BE443EDFB6B}"/>
    <dgm:cxn modelId="{8C39C638-6602-4AAB-A4C7-4919BDF74302}" srcId="{A7B6D834-0651-4003-8F70-7B4A253672D3}" destId="{E4DA37E8-3C40-4DC5-A001-878DD7304008}" srcOrd="3" destOrd="0" parTransId="{BFFBF8CD-A703-483E-82EB-AE045168CC2E}" sibTransId="{6792A429-EB8A-40F7-85F8-50053B42BFFC}"/>
    <dgm:cxn modelId="{869C191C-69BE-4736-A13E-728F02FC5B9A}" type="presOf" srcId="{E4DA37E8-3C40-4DC5-A001-878DD7304008}" destId="{137BA6C5-9E8A-4886-A826-672987AD4824}" srcOrd="1" destOrd="0" presId="urn:microsoft.com/office/officeart/2005/8/layout/process4"/>
    <dgm:cxn modelId="{86C57660-1CD5-40C1-BD1B-3299AC733D5F}" srcId="{9C72A186-C4A7-4825-9851-E2CA28C37327}" destId="{DE27C1A1-6B64-4ED4-A6E0-C20B9F340351}" srcOrd="0" destOrd="0" parTransId="{8F788307-5D6D-4859-995F-96D4BD03A2FC}" sibTransId="{7A1DFBC4-E193-4C4D-AAD0-A2E5256E6800}"/>
    <dgm:cxn modelId="{2F250573-68CA-4C98-9BA1-31107DCFA3E4}" type="presOf" srcId="{999E78EF-D43E-4C7B-8411-5D28C2A1BA83}" destId="{BD6A6AC0-62FC-4C47-9EE7-05EDCF440427}" srcOrd="1" destOrd="0" presId="urn:microsoft.com/office/officeart/2005/8/layout/process4"/>
    <dgm:cxn modelId="{B1EF450B-DB7F-4E9E-AB62-6A87B2FBE14E}" type="presOf" srcId="{9C72A186-C4A7-4825-9851-E2CA28C37327}" destId="{934A1C1C-5549-4CB8-A194-C29860C85F5E}" srcOrd="0" destOrd="0" presId="urn:microsoft.com/office/officeart/2005/8/layout/process4"/>
    <dgm:cxn modelId="{5559787E-1B3B-4D1E-ADB5-92E460A52CCE}" type="presOf" srcId="{E4DA37E8-3C40-4DC5-A001-878DD7304008}" destId="{3C6026C6-9186-45BB-930D-FB1030573918}" srcOrd="0" destOrd="0" presId="urn:microsoft.com/office/officeart/2005/8/layout/process4"/>
    <dgm:cxn modelId="{0CAC8315-4D6D-4B64-8E31-2253C223D55C}" type="presOf" srcId="{DE27C1A1-6B64-4ED4-A6E0-C20B9F340351}" destId="{178685E6-B942-4616-B0FE-EEA55B559019}" srcOrd="0" destOrd="0" presId="urn:microsoft.com/office/officeart/2005/8/layout/process4"/>
    <dgm:cxn modelId="{771869CE-C5A1-43B1-A2FD-6EBBD45B630A}" type="presOf" srcId="{A7B6D834-0651-4003-8F70-7B4A253672D3}" destId="{73B89C35-139E-413F-8E37-F48FBE4BBE37}" srcOrd="0" destOrd="0" presId="urn:microsoft.com/office/officeart/2005/8/layout/process4"/>
    <dgm:cxn modelId="{4AE9BACA-00AB-4FCC-A586-FAE0161EB222}" type="presOf" srcId="{B268A6CD-A675-49F5-BF5B-80C28AA713B1}" destId="{EB1B1B9E-FE1C-46AD-9579-90E8272EC201}" srcOrd="0" destOrd="0" presId="urn:microsoft.com/office/officeart/2005/8/layout/process4"/>
    <dgm:cxn modelId="{9669B5E4-52C6-42E2-8451-D372F95F40D4}" type="presOf" srcId="{958BEE63-0982-4C9C-8C48-C3A6218220D2}" destId="{26D90C92-4E49-421A-A4AB-503FAB43BED1}" srcOrd="0" destOrd="0" presId="urn:microsoft.com/office/officeart/2005/8/layout/process4"/>
    <dgm:cxn modelId="{AE8DEC81-920E-460F-9F2C-C605268C93F0}" type="presOf" srcId="{917D7ACC-A024-4FF4-AC61-12E283AB4CF6}" destId="{18C275C3-AE74-441F-AE8F-B5ED40B775CD}" srcOrd="0" destOrd="0" presId="urn:microsoft.com/office/officeart/2005/8/layout/process4"/>
    <dgm:cxn modelId="{E4F0A3C7-DFE9-40DF-9D23-34990E7A14CB}" srcId="{A7B6D834-0651-4003-8F70-7B4A253672D3}" destId="{999E78EF-D43E-4C7B-8411-5D28C2A1BA83}" srcOrd="2" destOrd="0" parTransId="{5EFF0438-E385-4619-B400-8DF76360BFB3}" sibTransId="{CC7375E0-B27F-42ED-8D0F-0FFA359AB1BA}"/>
    <dgm:cxn modelId="{90831E2D-4DE7-4A03-ACE3-7D60BFC4F09C}" type="presOf" srcId="{209639F5-C79F-4B53-B4CB-D7DF4097AF34}" destId="{79F27BED-0C01-4E01-95ED-0A5AA1B58EE5}" srcOrd="0" destOrd="0" presId="urn:microsoft.com/office/officeart/2005/8/layout/process4"/>
    <dgm:cxn modelId="{34EF3B06-94DA-48B1-8E3B-5B539B28FBDA}" type="presParOf" srcId="{73B89C35-139E-413F-8E37-F48FBE4BBE37}" destId="{6D9B5CA7-0BB5-4801-A735-FC04BB1F0086}" srcOrd="0" destOrd="0" presId="urn:microsoft.com/office/officeart/2005/8/layout/process4"/>
    <dgm:cxn modelId="{CBA7C744-F5D6-4A0A-9AA8-54C75BED3DD2}" type="presParOf" srcId="{6D9B5CA7-0BB5-4801-A735-FC04BB1F0086}" destId="{3C6026C6-9186-45BB-930D-FB1030573918}" srcOrd="0" destOrd="0" presId="urn:microsoft.com/office/officeart/2005/8/layout/process4"/>
    <dgm:cxn modelId="{E7E39EC8-FF18-4710-A440-CB465BE6B6A3}" type="presParOf" srcId="{6D9B5CA7-0BB5-4801-A735-FC04BB1F0086}" destId="{137BA6C5-9E8A-4886-A826-672987AD4824}" srcOrd="1" destOrd="0" presId="urn:microsoft.com/office/officeart/2005/8/layout/process4"/>
    <dgm:cxn modelId="{43E7CE57-DB96-4CC3-B7A8-E8CBAA56ACF7}" type="presParOf" srcId="{6D9B5CA7-0BB5-4801-A735-FC04BB1F0086}" destId="{153984D1-02DB-4E93-BAD1-2C37F58D79C6}" srcOrd="2" destOrd="0" presId="urn:microsoft.com/office/officeart/2005/8/layout/process4"/>
    <dgm:cxn modelId="{9B4D0142-29EA-498D-8E7D-6135F3B0FCC5}" type="presParOf" srcId="{153984D1-02DB-4E93-BAD1-2C37F58D79C6}" destId="{78A5F411-5CE7-4CF7-8DFD-9494E7809901}" srcOrd="0" destOrd="0" presId="urn:microsoft.com/office/officeart/2005/8/layout/process4"/>
    <dgm:cxn modelId="{5D026771-B457-4C54-89CB-86BDFABFC0A2}" type="presParOf" srcId="{73B89C35-139E-413F-8E37-F48FBE4BBE37}" destId="{45AC3DA2-8718-4ACE-8D25-51F4BE0C5636}" srcOrd="1" destOrd="0" presId="urn:microsoft.com/office/officeart/2005/8/layout/process4"/>
    <dgm:cxn modelId="{67CE3F9C-0911-4A60-A205-3E4CCC436C2D}" type="presParOf" srcId="{73B89C35-139E-413F-8E37-F48FBE4BBE37}" destId="{635962E5-3498-4DAA-B0DE-7C21C2D99B5A}" srcOrd="2" destOrd="0" presId="urn:microsoft.com/office/officeart/2005/8/layout/process4"/>
    <dgm:cxn modelId="{41213741-81B5-4EFF-9BBA-7F5B72F25125}" type="presParOf" srcId="{635962E5-3498-4DAA-B0DE-7C21C2D99B5A}" destId="{08C993AE-EEB4-472E-9198-8F25BBDEA828}" srcOrd="0" destOrd="0" presId="urn:microsoft.com/office/officeart/2005/8/layout/process4"/>
    <dgm:cxn modelId="{60FE82B1-248B-4005-AC32-A81FC68A0195}" type="presParOf" srcId="{635962E5-3498-4DAA-B0DE-7C21C2D99B5A}" destId="{BD6A6AC0-62FC-4C47-9EE7-05EDCF440427}" srcOrd="1" destOrd="0" presId="urn:microsoft.com/office/officeart/2005/8/layout/process4"/>
    <dgm:cxn modelId="{839B47B2-A631-4FF9-9D29-270B1E5813BA}" type="presParOf" srcId="{635962E5-3498-4DAA-B0DE-7C21C2D99B5A}" destId="{01E7281A-840C-45D9-B618-1DCB2D7ED936}" srcOrd="2" destOrd="0" presId="urn:microsoft.com/office/officeart/2005/8/layout/process4"/>
    <dgm:cxn modelId="{48063D82-5596-443D-B384-976CA4DEE64D}" type="presParOf" srcId="{01E7281A-840C-45D9-B618-1DCB2D7ED936}" destId="{26D90C92-4E49-421A-A4AB-503FAB43BED1}" srcOrd="0" destOrd="0" presId="urn:microsoft.com/office/officeart/2005/8/layout/process4"/>
    <dgm:cxn modelId="{F5FBB060-D8D5-4ABA-A796-41639D3E75C4}" type="presParOf" srcId="{01E7281A-840C-45D9-B618-1DCB2D7ED936}" destId="{79F27BED-0C01-4E01-95ED-0A5AA1B58EE5}" srcOrd="1" destOrd="0" presId="urn:microsoft.com/office/officeart/2005/8/layout/process4"/>
    <dgm:cxn modelId="{EC2259A4-6A50-4ACE-A566-666B77BFEF5A}" type="presParOf" srcId="{73B89C35-139E-413F-8E37-F48FBE4BBE37}" destId="{F711F346-9062-43FD-B0A6-3E779EBB919C}" srcOrd="3" destOrd="0" presId="urn:microsoft.com/office/officeart/2005/8/layout/process4"/>
    <dgm:cxn modelId="{C23325E7-3DDD-40B1-B733-956E5533BD0D}" type="presParOf" srcId="{73B89C35-139E-413F-8E37-F48FBE4BBE37}" destId="{73C145D0-FA15-4E5A-90CD-DBA60D477785}" srcOrd="4" destOrd="0" presId="urn:microsoft.com/office/officeart/2005/8/layout/process4"/>
    <dgm:cxn modelId="{D7C9983B-8FED-4A69-9317-DBF290F6F385}" type="presParOf" srcId="{73C145D0-FA15-4E5A-90CD-DBA60D477785}" destId="{EB1B1B9E-FE1C-46AD-9579-90E8272EC201}" srcOrd="0" destOrd="0" presId="urn:microsoft.com/office/officeart/2005/8/layout/process4"/>
    <dgm:cxn modelId="{8E09BB16-9114-48A2-848E-17D5D6F39FB0}" type="presParOf" srcId="{73C145D0-FA15-4E5A-90CD-DBA60D477785}" destId="{BA382318-1E9F-461F-98F0-A4A2C2CFB10A}" srcOrd="1" destOrd="0" presId="urn:microsoft.com/office/officeart/2005/8/layout/process4"/>
    <dgm:cxn modelId="{710D403C-989A-4339-8289-330F7A875171}" type="presParOf" srcId="{73C145D0-FA15-4E5A-90CD-DBA60D477785}" destId="{481C9BB4-D7B1-4BC7-BCD3-30D2733C67EA}" srcOrd="2" destOrd="0" presId="urn:microsoft.com/office/officeart/2005/8/layout/process4"/>
    <dgm:cxn modelId="{4B692032-DA75-410A-B7EF-63AE11663318}" type="presParOf" srcId="{481C9BB4-D7B1-4BC7-BCD3-30D2733C67EA}" destId="{18C275C3-AE74-441F-AE8F-B5ED40B775CD}" srcOrd="0" destOrd="0" presId="urn:microsoft.com/office/officeart/2005/8/layout/process4"/>
    <dgm:cxn modelId="{450F9778-7C03-4E57-8793-6BDCD43FD8C1}" type="presParOf" srcId="{481C9BB4-D7B1-4BC7-BCD3-30D2733C67EA}" destId="{6CC04990-D201-423E-9A6E-EF12C78CB201}" srcOrd="1" destOrd="0" presId="urn:microsoft.com/office/officeart/2005/8/layout/process4"/>
    <dgm:cxn modelId="{1BE83D02-AEE8-4B74-80AE-700B72EEDF96}" type="presParOf" srcId="{73B89C35-139E-413F-8E37-F48FBE4BBE37}" destId="{EC66C8AF-0D6B-4EE7-AF02-00442E5D6349}" srcOrd="5" destOrd="0" presId="urn:microsoft.com/office/officeart/2005/8/layout/process4"/>
    <dgm:cxn modelId="{AE53E723-9C93-4135-BF39-35CC1D7ECF2F}" type="presParOf" srcId="{73B89C35-139E-413F-8E37-F48FBE4BBE37}" destId="{A5441704-DC12-4F67-9709-23370AE58F2F}" srcOrd="6" destOrd="0" presId="urn:microsoft.com/office/officeart/2005/8/layout/process4"/>
    <dgm:cxn modelId="{6FD3704F-0BB3-46AE-9B84-6BB22F2FF75C}" type="presParOf" srcId="{A5441704-DC12-4F67-9709-23370AE58F2F}" destId="{934A1C1C-5549-4CB8-A194-C29860C85F5E}" srcOrd="0" destOrd="0" presId="urn:microsoft.com/office/officeart/2005/8/layout/process4"/>
    <dgm:cxn modelId="{B06570F0-BC08-4659-ACA3-76540180A121}" type="presParOf" srcId="{A5441704-DC12-4F67-9709-23370AE58F2F}" destId="{32DE2738-2DF3-4CCC-A544-87C52973A23A}" srcOrd="1" destOrd="0" presId="urn:microsoft.com/office/officeart/2005/8/layout/process4"/>
    <dgm:cxn modelId="{414FB3EA-A691-4032-BC06-E14F12AD8EBD}" type="presParOf" srcId="{A5441704-DC12-4F67-9709-23370AE58F2F}" destId="{784BBFC9-CAF6-4236-B75D-FE57C8787534}" srcOrd="2" destOrd="0" presId="urn:microsoft.com/office/officeart/2005/8/layout/process4"/>
    <dgm:cxn modelId="{43DA6A99-9AC8-454E-BAD6-B4A0FD63464F}" type="presParOf" srcId="{784BBFC9-CAF6-4236-B75D-FE57C8787534}" destId="{178685E6-B942-4616-B0FE-EEA55B559019}"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7BA6C5-9E8A-4886-A826-672987AD4824}">
      <dsp:nvSpPr>
        <dsp:cNvPr id="0" name=""/>
        <dsp:cNvSpPr/>
      </dsp:nvSpPr>
      <dsp:spPr>
        <a:xfrm>
          <a:off x="0" y="2625021"/>
          <a:ext cx="5486400" cy="5742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MY" sz="1100" kern="1200"/>
            <a:t>Evaluation</a:t>
          </a:r>
        </a:p>
      </dsp:txBody>
      <dsp:txXfrm>
        <a:off x="0" y="2625021"/>
        <a:ext cx="5486400" cy="310116"/>
      </dsp:txXfrm>
    </dsp:sp>
    <dsp:sp modelId="{78A5F411-5CE7-4CF7-8DFD-9494E7809901}">
      <dsp:nvSpPr>
        <dsp:cNvPr id="0" name=""/>
        <dsp:cNvSpPr/>
      </dsp:nvSpPr>
      <dsp:spPr>
        <a:xfrm>
          <a:off x="0" y="2923652"/>
          <a:ext cx="5486400" cy="2641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MY" sz="1100" kern="1200"/>
            <a:t>ROC Curve, AUC </a:t>
          </a:r>
        </a:p>
      </dsp:txBody>
      <dsp:txXfrm>
        <a:off x="0" y="2923652"/>
        <a:ext cx="5486400" cy="264173"/>
      </dsp:txXfrm>
    </dsp:sp>
    <dsp:sp modelId="{BD6A6AC0-62FC-4C47-9EE7-05EDCF440427}">
      <dsp:nvSpPr>
        <dsp:cNvPr id="0" name=""/>
        <dsp:cNvSpPr/>
      </dsp:nvSpPr>
      <dsp:spPr>
        <a:xfrm rot="10800000">
          <a:off x="0" y="1750376"/>
          <a:ext cx="5486400" cy="8832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MY" sz="1100" kern="1200"/>
            <a:t>Modelling</a:t>
          </a:r>
        </a:p>
      </dsp:txBody>
      <dsp:txXfrm rot="-10800000">
        <a:off x="0" y="1750376"/>
        <a:ext cx="5486400" cy="310023"/>
      </dsp:txXfrm>
    </dsp:sp>
    <dsp:sp modelId="{26D90C92-4E49-421A-A4AB-503FAB43BED1}">
      <dsp:nvSpPr>
        <dsp:cNvPr id="0" name=""/>
        <dsp:cNvSpPr/>
      </dsp:nvSpPr>
      <dsp:spPr>
        <a:xfrm>
          <a:off x="0" y="2060400"/>
          <a:ext cx="2743199" cy="2640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MY" sz="1100" kern="1200"/>
            <a:t>Use R for algorithm model</a:t>
          </a:r>
        </a:p>
      </dsp:txBody>
      <dsp:txXfrm>
        <a:off x="0" y="2060400"/>
        <a:ext cx="2743199" cy="264094"/>
      </dsp:txXfrm>
    </dsp:sp>
    <dsp:sp modelId="{79F27BED-0C01-4E01-95ED-0A5AA1B58EE5}">
      <dsp:nvSpPr>
        <dsp:cNvPr id="0" name=""/>
        <dsp:cNvSpPr/>
      </dsp:nvSpPr>
      <dsp:spPr>
        <a:xfrm>
          <a:off x="2743200" y="2060400"/>
          <a:ext cx="2743199" cy="2640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n-MY" sz="800" kern="1200"/>
            <a:t>Logistic Regression, Naive Bayes, Decision Tree, Random Forest</a:t>
          </a:r>
        </a:p>
      </dsp:txBody>
      <dsp:txXfrm>
        <a:off x="2743200" y="2060400"/>
        <a:ext cx="2743199" cy="264094"/>
      </dsp:txXfrm>
    </dsp:sp>
    <dsp:sp modelId="{BA382318-1E9F-461F-98F0-A4A2C2CFB10A}">
      <dsp:nvSpPr>
        <dsp:cNvPr id="0" name=""/>
        <dsp:cNvSpPr/>
      </dsp:nvSpPr>
      <dsp:spPr>
        <a:xfrm rot="10800000">
          <a:off x="0" y="875732"/>
          <a:ext cx="5486400" cy="8832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MY" sz="1100" kern="1200"/>
            <a:t>Data Visualization</a:t>
          </a:r>
        </a:p>
      </dsp:txBody>
      <dsp:txXfrm rot="-10800000">
        <a:off x="0" y="875732"/>
        <a:ext cx="5486400" cy="310023"/>
      </dsp:txXfrm>
    </dsp:sp>
    <dsp:sp modelId="{18C275C3-AE74-441F-AE8F-B5ED40B775CD}">
      <dsp:nvSpPr>
        <dsp:cNvPr id="0" name=""/>
        <dsp:cNvSpPr/>
      </dsp:nvSpPr>
      <dsp:spPr>
        <a:xfrm>
          <a:off x="0" y="1185756"/>
          <a:ext cx="2743199" cy="2640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MY" sz="1100" kern="1200"/>
            <a:t>Use SAS EM to visualize data</a:t>
          </a:r>
        </a:p>
      </dsp:txBody>
      <dsp:txXfrm>
        <a:off x="0" y="1185756"/>
        <a:ext cx="2743199" cy="264094"/>
      </dsp:txXfrm>
    </dsp:sp>
    <dsp:sp modelId="{6CC04990-D201-423E-9A6E-EF12C78CB201}">
      <dsp:nvSpPr>
        <dsp:cNvPr id="0" name=""/>
        <dsp:cNvSpPr/>
      </dsp:nvSpPr>
      <dsp:spPr>
        <a:xfrm>
          <a:off x="2743200" y="1185756"/>
          <a:ext cx="2743199" cy="2640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MY" sz="1100" kern="1200"/>
            <a:t>Use R to plot correlation plot</a:t>
          </a:r>
        </a:p>
      </dsp:txBody>
      <dsp:txXfrm>
        <a:off x="2743200" y="1185756"/>
        <a:ext cx="2743199" cy="264094"/>
      </dsp:txXfrm>
    </dsp:sp>
    <dsp:sp modelId="{32DE2738-2DF3-4CCC-A544-87C52973A23A}">
      <dsp:nvSpPr>
        <dsp:cNvPr id="0" name=""/>
        <dsp:cNvSpPr/>
      </dsp:nvSpPr>
      <dsp:spPr>
        <a:xfrm rot="10800000">
          <a:off x="0" y="1088"/>
          <a:ext cx="5486400" cy="8832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MY" sz="1200" kern="1200"/>
            <a:t>Data Collection/Pre-processing</a:t>
          </a:r>
        </a:p>
      </dsp:txBody>
      <dsp:txXfrm rot="-10800000">
        <a:off x="0" y="1088"/>
        <a:ext cx="5486400" cy="310023"/>
      </dsp:txXfrm>
    </dsp:sp>
    <dsp:sp modelId="{178685E6-B942-4616-B0FE-EEA55B559019}">
      <dsp:nvSpPr>
        <dsp:cNvPr id="0" name=""/>
        <dsp:cNvSpPr/>
      </dsp:nvSpPr>
      <dsp:spPr>
        <a:xfrm>
          <a:off x="0" y="311111"/>
          <a:ext cx="5486400" cy="2640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MY" sz="1100" kern="1200"/>
            <a:t>Crawl from website using python</a:t>
          </a:r>
        </a:p>
      </dsp:txBody>
      <dsp:txXfrm>
        <a:off x="0" y="311111"/>
        <a:ext cx="5486400" cy="26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2019-06-03T05:23:00Z</dcterms:created>
  <dcterms:modified xsi:type="dcterms:W3CDTF">2019-06-04T08:46:00Z</dcterms:modified>
</cp:coreProperties>
</file>