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基于 Java 的 Web 高并发应用程序——课程设计进度汇报（修订稿）</w:t>
      </w:r>
    </w:p>
    <w:p>
      <w:pPr>
        <w:pStyle w:val="Heading1"/>
      </w:pPr>
      <w:r>
        <w:rPr>
          <w:b/>
          <w:sz w:val="32"/>
        </w:rPr>
        <w:t xml:space="preserve">一、所选题目</w:t>
      </w:r>
    </w:p>
    <w:p>
      <w:r>
        <w:t xml:space="preserve">本次课程设计选题为基于 Java 的 Web 高并发应用，项目名称为智享校园 —— 热门公选课抢课系统，面向校园场景中「大量学生同时争抢有限热门选修课名额」的典型高并发问题，重点验证读性能与写一致性（不超卖、防重复选课）。</w:t>
      </w:r>
    </w:p>
    <w:p>
      <w:pPr>
        <w:pStyle w:val="Heading1"/>
      </w:pPr>
      <w:r>
        <w:rPr>
          <w:b/>
          <w:sz w:val="32"/>
        </w:rPr>
        <w:t xml:space="preserve">二、开发工具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000" w:type="dxa"/>
          </w:tcPr>
          <w:p>
            <w:r>
              <w:t xml:space="preserve">类别</w:t>
            </w:r>
          </w:p>
        </w:tc>
        <w:tc>
          <w:tcPr>
            <w:tcW w:w="2000" w:type="dxa"/>
          </w:tcPr>
          <w:p>
            <w:r>
              <w:t xml:space="preserve">具体工具 / 技术</w:t>
            </w:r>
          </w:p>
        </w:tc>
        <w:tc>
          <w:tcPr>
            <w:tcW w:w="2000" w:type="dxa"/>
          </w:tcPr>
          <w:p>
            <w:r>
              <w:t xml:space="preserve">用途说明</w:t>
            </w:r>
          </w:p>
        </w:tc>
      </w:tr>
      <w:tr>
        <w:tc>
          <w:tcPr>
            <w:tcW w:w="2000" w:type="dxa"/>
          </w:tcPr>
          <w:p>
            <w:r>
              <w:t xml:space="preserve">后端</w:t>
            </w:r>
          </w:p>
        </w:tc>
        <w:tc>
          <w:tcPr>
            <w:tcW w:w="2000" w:type="dxa"/>
          </w:tcPr>
          <w:p>
            <w:r>
              <w:t xml:space="preserve">IntelliJ IDEA、JDK 8（pom）、Spring Boot 2.6</w:t>
            </w:r>
          </w:p>
        </w:tc>
        <w:tc>
          <w:tcPr>
            <w:tcW w:w="2000" w:type="dxa"/>
          </w:tcPr>
          <w:p>
            <w:r>
              <w:t xml:space="preserve">REST 接口、JPA（Hibernate）访问 PostgreSQL</w:t>
            </w:r>
          </w:p>
        </w:tc>
      </w:tr>
      <w:tr>
        <w:tc>
          <w:tcPr>
            <w:tcW w:w="2000" w:type="dxa"/>
          </w:tcPr>
          <w:p>
            <w:r>
              <w:t xml:space="preserve">前端</w:t>
            </w:r>
          </w:p>
        </w:tc>
        <w:tc>
          <w:tcPr>
            <w:tcW w:w="2000" w:type="dxa"/>
          </w:tcPr>
          <w:p>
            <w:r>
              <w:t xml:space="preserve">Node.js、Vue 2 + Element UI</w:t>
            </w:r>
          </w:p>
        </w:tc>
        <w:tc>
          <w:tcPr>
            <w:tcW w:w="2000" w:type="dxa"/>
          </w:tcPr>
          <w:p>
            <w:r>
              <w:t xml:space="preserve">学生端与管理端界面</w:t>
            </w:r>
          </w:p>
        </w:tc>
      </w:tr>
      <w:tr>
        <w:tc>
          <w:tcPr>
            <w:tcW w:w="2000" w:type="dxa"/>
          </w:tcPr>
          <w:p>
            <w:r>
              <w:t xml:space="preserve">数据库</w:t>
            </w:r>
          </w:p>
        </w:tc>
        <w:tc>
          <w:tcPr>
            <w:tcW w:w="2000" w:type="dxa"/>
          </w:tcPr>
          <w:p>
            <w:r>
              <w:t xml:space="preserve">PostgreSQL</w:t>
            </w:r>
          </w:p>
        </w:tc>
        <w:tc>
          <w:tcPr>
            <w:tcW w:w="2000" w:type="dxa"/>
          </w:tcPr>
          <w:p>
            <w:r>
              <w:t xml:space="preserve">课程、学生、选课、日志、配置等持久化</w:t>
            </w:r>
          </w:p>
        </w:tc>
      </w:tr>
      <w:tr>
        <w:tc>
          <w:tcPr>
            <w:tcW w:w="2000" w:type="dxa"/>
          </w:tcPr>
          <w:p>
            <w:r>
              <w:t xml:space="preserve">缓存</w:t>
            </w:r>
          </w:p>
        </w:tc>
        <w:tc>
          <w:tcPr>
            <w:tcW w:w="2000" w:type="dxa"/>
          </w:tcPr>
          <w:p>
            <w:r>
              <w:t xml:space="preserve">Redis</w:t>
            </w:r>
          </w:p>
        </w:tc>
        <w:tc>
          <w:tcPr>
            <w:tcW w:w="2000" w:type="dxa"/>
          </w:tcPr>
          <w:p>
            <w:r>
              <w:t xml:space="preserve">课程缓存，减轻高并发读压力</w:t>
            </w:r>
          </w:p>
        </w:tc>
      </w:tr>
      <w:tr>
        <w:tc>
          <w:tcPr>
            <w:tcW w:w="2000" w:type="dxa"/>
          </w:tcPr>
          <w:p>
            <w:r>
              <w:t xml:space="preserve">测试</w:t>
            </w:r>
          </w:p>
        </w:tc>
        <w:tc>
          <w:tcPr>
            <w:tcW w:w="2000" w:type="dxa"/>
          </w:tcPr>
          <w:p>
            <w:r>
              <w:t xml:space="preserve">JMeter、Postman</w:t>
            </w:r>
          </w:p>
        </w:tc>
        <w:tc>
          <w:tcPr>
            <w:tcW w:w="2000" w:type="dxa"/>
          </w:tcPr>
          <w:p>
            <w:r>
              <w:t xml:space="preserve">压测与接口调试</w:t>
            </w:r>
          </w:p>
        </w:tc>
      </w:tr>
    </w:tbl>
    <w:p>
      <w:r>
        <w:t xml:space="preserve">说明：若课程要求写 JDK 17，以本机实际编译运行版本为准，并与 pom 中 java.version 保持一致说明。</w:t>
      </w:r>
    </w:p>
    <w:p>
      <w:pPr>
        <w:pStyle w:val="Heading1"/>
      </w:pPr>
      <w:r>
        <w:rPr>
          <w:b/>
          <w:sz w:val="32"/>
        </w:rPr>
        <w:t xml:space="preserve">三、设计思路</w:t>
      </w:r>
    </w:p>
    <w:p>
      <w:pPr>
        <w:pStyle w:val="Heading2"/>
      </w:pPr>
      <w:r>
        <w:rPr>
          <w:b/>
          <w:sz w:val="28"/>
        </w:rPr>
        <w:t xml:space="preserve">1. 核心目标</w:t>
      </w:r>
    </w:p>
    <w:p>
      <w:r>
        <w:t xml:space="preserve">读得快：课程列表等高频查询尽量走 Redis；抢得准：库存采用数据库原子条件更新（left_stock&gt;0 再减 1）；防重抢：学生+课程唯一或存在性校验；可运营：抢课时间窗/开关/退课截止、Excel 导出。</w:t>
      </w:r>
    </w:p>
    <w:p>
      <w:pPr>
        <w:pStyle w:val="Heading2"/>
      </w:pPr>
      <w:r>
        <w:rPr>
          <w:b/>
          <w:sz w:val="28"/>
        </w:rPr>
        <w:t xml:space="preserve">2. 功能模块</w:t>
      </w:r>
    </w:p>
    <w:p>
      <w:r>
        <w:t xml:space="preserve">学生端：学号密码登录；课程列表（可结合 Redis）；抢课（时间窗+开关+扣库存+日志）；我的课表与退课（恢复库存、配置约束、更新缓存）。</w:t>
      </w:r>
    </w:p>
    <w:p>
      <w:r>
        <w:t xml:space="preserve">管理端：管理员登录；课程 CRUD 与多条件分页；system_config 抢课配置；选课统计与 EasyExcel 导出。</w:t>
      </w:r>
    </w:p>
    <w:p>
      <w:pPr>
        <w:pStyle w:val="Heading2"/>
      </w:pPr>
      <w:r>
        <w:rPr>
          <w:b/>
          <w:sz w:val="28"/>
        </w:rPr>
        <w:t xml:space="preserve">3. 高并发要点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000" w:type="dxa"/>
          </w:tcPr>
          <w:p>
            <w:r>
              <w:t xml:space="preserve">方案</w:t>
            </w:r>
          </w:p>
        </w:tc>
        <w:tc>
          <w:tcPr>
            <w:tcW w:w="2000" w:type="dxa"/>
          </w:tcPr>
          <w:p>
            <w:r>
              <w:t xml:space="preserve">解决问题</w:t>
            </w:r>
          </w:p>
        </w:tc>
        <w:tc>
          <w:tcPr>
            <w:tcW w:w="2000" w:type="dxa"/>
          </w:tcPr>
          <w:p>
            <w:r>
              <w:t xml:space="preserve">范围</w:t>
            </w:r>
          </w:p>
        </w:tc>
      </w:tr>
      <w:tr>
        <w:tc>
          <w:tcPr>
            <w:tcW w:w="2000" w:type="dxa"/>
          </w:tcPr>
          <w:p>
            <w:r>
              <w:t xml:space="preserve">Redis 缓存</w:t>
            </w:r>
          </w:p>
        </w:tc>
        <w:tc>
          <w:tcPr>
            <w:tcW w:w="2000" w:type="dxa"/>
          </w:tcPr>
          <w:p>
            <w:r>
              <w:t xml:space="preserve">热点读放大</w:t>
            </w:r>
          </w:p>
        </w:tc>
        <w:tc>
          <w:tcPr>
            <w:tcW w:w="2000" w:type="dxa"/>
          </w:tcPr>
          <w:p>
            <w:r>
              <w:t xml:space="preserve">读多写少</w:t>
            </w:r>
          </w:p>
        </w:tc>
      </w:tr>
      <w:tr>
        <w:tc>
          <w:tcPr>
            <w:tcW w:w="2000" w:type="dxa"/>
          </w:tcPr>
          <w:p>
            <w:r>
              <w:t xml:space="preserve">条件更新扣库存</w:t>
            </w:r>
          </w:p>
        </w:tc>
        <w:tc>
          <w:tcPr>
            <w:tcW w:w="2000" w:type="dxa"/>
          </w:tcPr>
          <w:p>
            <w:r>
              <w:t xml:space="preserve">不超卖</w:t>
            </w:r>
          </w:p>
        </w:tc>
        <w:tc>
          <w:tcPr>
            <w:tcW w:w="2000" w:type="dxa"/>
          </w:tcPr>
          <w:p>
            <w:r>
              <w:t xml:space="preserve">抢课写路径</w:t>
            </w:r>
          </w:p>
        </w:tc>
      </w:tr>
      <w:tr>
        <w:tc>
          <w:tcPr>
            <w:tcW w:w="2000" w:type="dxa"/>
          </w:tcPr>
          <w:p>
            <w:r>
              <w:t xml:space="preserve">唯一/存在性校验</w:t>
            </w:r>
          </w:p>
        </w:tc>
        <w:tc>
          <w:tcPr>
            <w:tcW w:w="2000" w:type="dxa"/>
          </w:tcPr>
          <w:p>
            <w:r>
              <w:t xml:space="preserve">防重复选课</w:t>
            </w:r>
          </w:p>
        </w:tc>
        <w:tc>
          <w:tcPr>
            <w:tcW w:w="2000" w:type="dxa"/>
          </w:tcPr>
          <w:p>
            <w:r>
              <w:t xml:space="preserve">选课写入</w:t>
            </w:r>
          </w:p>
        </w:tc>
      </w:tr>
      <w:tr>
        <w:tc>
          <w:tcPr>
            <w:tcW w:w="2000" w:type="dxa"/>
          </w:tcPr>
          <w:p>
            <w:r>
              <w:t xml:space="preserve">抢课日志</w:t>
            </w:r>
          </w:p>
        </w:tc>
        <w:tc>
          <w:tcPr>
            <w:tcW w:w="2000" w:type="dxa"/>
          </w:tcPr>
          <w:p>
            <w:r>
              <w:t xml:space="preserve">可追溯</w:t>
            </w:r>
          </w:p>
        </w:tc>
        <w:tc>
          <w:tcPr>
            <w:tcW w:w="2000" w:type="dxa"/>
          </w:tcPr>
          <w:p>
            <w:r>
              <w:t xml:space="preserve">旁路记录</w:t>
            </w:r>
          </w:p>
        </w:tc>
      </w:tr>
    </w:tbl>
    <w:p>
      <w:pPr>
        <w:pStyle w:val="Heading1"/>
      </w:pPr>
      <w:r>
        <w:rPr>
          <w:b/>
          <w:sz w:val="32"/>
        </w:rPr>
        <w:t xml:space="preserve">四、进展情况（结题版）</w:t>
      </w:r>
    </w:p>
    <w:p>
      <w:pPr>
        <w:pStyle w:val="Heading2"/>
      </w:pPr>
      <w:r>
        <w:rPr>
          <w:b/>
          <w:sz w:val="28"/>
        </w:rPr>
        <w:t xml:space="preserve">1. 已完成</w:t>
      </w:r>
    </w:p>
    <w:p>
      <w:r>
        <w:t xml:space="preserve">Spring Boot + PostgreSQL + Redis + JPA 工程；course、student、student_course、admin、system_config、seckill_log 等表与全流程业务；Redis 缓存与自定义 Repository 解决分页 SQL 绑定问题；可按需关闭 show-sql。</w:t>
      </w:r>
    </w:p>
    <w:p>
      <w:pPr>
        <w:pStyle w:val="Heading2"/>
      </w:pPr>
      <w:r>
        <w:rPr>
          <w:b/>
          <w:sz w:val="28"/>
        </w:rPr>
        <w:t xml:space="preserve">2. 可选加强</w:t>
      </w:r>
    </w:p>
    <w:p>
      <w:r>
        <w:t xml:space="preserve">JWT 拦截器、JMeter 压测报告与数据表、Redis 降级与限流等可作为扩展。</w:t>
      </w:r>
    </w:p>
    <w:p>
      <w:pPr>
        <w:pStyle w:val="Heading2"/>
      </w:pPr>
      <w:r>
        <w:rPr>
          <w:b/>
          <w:sz w:val="28"/>
        </w:rPr>
        <w:t xml:space="preserve">3. 中期问题回顾</w:t>
      </w:r>
    </w:p>
    <w:p>
      <w:r>
        <w:t xml:space="preserve">Redis 未启动、Hibernate 原生 SQL 参数绑定等问题已在本阶段解决。</w:t>
      </w:r>
    </w:p>
    <w:p>
      <w:pPr>
        <w:pStyle w:val="Heading1"/>
      </w:pPr>
      <w:r>
        <w:rPr>
          <w:b/>
          <w:sz w:val="32"/>
        </w:rPr>
        <w:t xml:space="preserve">五、小结</w:t>
      </w:r>
    </w:p>
    <w:p>
      <w:r>
        <w:t xml:space="preserve">已完成登录、抢课、退课、教务管理与导出完整链路，体现 Redis + 数据库一致性 + 业务防重的高并发设计目标。</w:t>
      </w:r>
    </w:p>
  </w:body>
</w:document>
</file>

<file path=word/_rels/document.xml.rels><?xml version="1.0" encoding="UTF-8" standalone="yes"?>
<Relationships xmlns="http://schemas.openxmlformats.org/package/2006/relationships"/>

</file>