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C0543" w14:textId="0423D912" w:rsidR="003B6185" w:rsidRPr="003B6185" w:rsidRDefault="007673B2" w:rsidP="003B6185">
      <w:pPr>
        <w:pStyle w:val="papertitle"/>
        <w:spacing w:before="100" w:beforeAutospacing="1" w:after="100" w:afterAutospacing="1"/>
        <w:rPr>
          <w:rFonts w:eastAsiaTheme="minorEastAsia"/>
          <w:kern w:val="48"/>
          <w:lang w:eastAsia="zh-CN"/>
        </w:rPr>
      </w:pPr>
      <w:r w:rsidRPr="007673B2">
        <w:rPr>
          <w:rFonts w:eastAsiaTheme="minorEastAsia"/>
          <w:kern w:val="48"/>
          <w:lang w:eastAsia="zh-CN"/>
        </w:rPr>
        <w:t>History and Applications of Robotics and Machine Intelligence</w:t>
      </w:r>
    </w:p>
    <w:p w14:paraId="54D2896B" w14:textId="77777777" w:rsidR="003B6185" w:rsidRPr="00CA4392" w:rsidRDefault="003B6185" w:rsidP="003B6185">
      <w:pPr>
        <w:pStyle w:val="Author"/>
        <w:spacing w:before="100" w:beforeAutospacing="1" w:after="100" w:afterAutospacing="1" w:line="120" w:lineRule="auto"/>
        <w:rPr>
          <w:sz w:val="16"/>
          <w:szCs w:val="16"/>
        </w:rPr>
        <w:sectPr w:rsidR="003B6185" w:rsidRPr="00CA4392" w:rsidSect="00A02BE6">
          <w:footerReference w:type="first" r:id="rId7"/>
          <w:pgSz w:w="11906" w:h="16838" w:code="9"/>
          <w:pgMar w:top="540" w:right="893" w:bottom="1440" w:left="893" w:header="720" w:footer="720" w:gutter="0"/>
          <w:cols w:space="720"/>
          <w:titlePg/>
          <w:docGrid w:linePitch="360"/>
        </w:sectPr>
      </w:pPr>
    </w:p>
    <w:p w14:paraId="2C9E37D5" w14:textId="7C4039C2" w:rsidR="003B6185" w:rsidRPr="003B6185" w:rsidRDefault="003B6185" w:rsidP="003B6185">
      <w:pPr>
        <w:pStyle w:val="Author"/>
        <w:spacing w:before="100" w:beforeAutospacing="1"/>
        <w:rPr>
          <w:sz w:val="18"/>
          <w:szCs w:val="18"/>
        </w:rPr>
        <w:sectPr w:rsidR="003B6185" w:rsidRPr="003B6185" w:rsidSect="00A02BE6">
          <w:type w:val="continuous"/>
          <w:pgSz w:w="11906" w:h="16838" w:code="9"/>
          <w:pgMar w:top="450" w:right="893" w:bottom="1440" w:left="893" w:header="720" w:footer="720" w:gutter="0"/>
          <w:cols w:num="3" w:space="720"/>
          <w:docGrid w:linePitch="360"/>
        </w:sectPr>
      </w:pPr>
      <w:r>
        <w:rPr>
          <w:sz w:val="18"/>
          <w:szCs w:val="18"/>
        </w:rPr>
        <w:br w:type="column"/>
      </w:r>
      <w:r>
        <w:rPr>
          <w:rFonts w:hint="eastAsia"/>
          <w:sz w:val="18"/>
          <w:szCs w:val="18"/>
          <w:lang w:eastAsia="zh-CN"/>
        </w:rPr>
        <w:t>王睿风</w:t>
      </w:r>
      <w:r w:rsidRPr="00F847A6">
        <w:rPr>
          <w:sz w:val="18"/>
          <w:szCs w:val="18"/>
        </w:rPr>
        <w:br/>
      </w:r>
      <w:r>
        <w:rPr>
          <w:rFonts w:hint="eastAsia"/>
          <w:i/>
          <w:sz w:val="18"/>
          <w:szCs w:val="18"/>
          <w:lang w:eastAsia="zh-CN"/>
        </w:rPr>
        <w:t>Beihang University</w:t>
      </w:r>
      <w:r w:rsidRPr="00F847A6">
        <w:rPr>
          <w:sz w:val="18"/>
          <w:szCs w:val="18"/>
        </w:rPr>
        <w:br/>
      </w:r>
      <w:r>
        <w:rPr>
          <w:rFonts w:hint="eastAsia"/>
          <w:sz w:val="18"/>
          <w:szCs w:val="18"/>
          <w:lang w:eastAsia="zh-CN"/>
        </w:rPr>
        <w:t>22373180@buaa.edu.cn</w:t>
      </w:r>
      <w:r>
        <w:rPr>
          <w:sz w:val="18"/>
          <w:szCs w:val="18"/>
        </w:rPr>
        <w:br w:type="column"/>
      </w:r>
    </w:p>
    <w:p w14:paraId="10AEFC58" w14:textId="64665972" w:rsidR="00A35432" w:rsidRPr="00647820" w:rsidRDefault="003B6185" w:rsidP="00A35432">
      <w:pPr>
        <w:rPr>
          <w:b/>
          <w:bCs/>
          <w:sz w:val="24"/>
          <w:szCs w:val="24"/>
        </w:rPr>
      </w:pPr>
      <w:r w:rsidRPr="00647820">
        <w:rPr>
          <w:i/>
          <w:iCs/>
          <w:sz w:val="24"/>
          <w:szCs w:val="24"/>
        </w:rPr>
        <w:t>Abstract</w:t>
      </w:r>
      <w:r w:rsidRPr="00647820">
        <w:rPr>
          <w:sz w:val="24"/>
          <w:szCs w:val="24"/>
        </w:rPr>
        <w:t>—</w:t>
      </w:r>
      <w:r w:rsidR="007673B2" w:rsidRPr="00647820">
        <w:rPr>
          <w:b/>
          <w:bCs/>
          <w:sz w:val="24"/>
          <w:szCs w:val="24"/>
        </w:rPr>
        <w:t>This paper explores the intertwined histories and converging trajectories of robotics and machine intelligence, from their conceptual origins to their pervasive presence in contemporary society. Beginning with the inception of industrial robotics in the mid-20th century, we trace the historical development of robots as they transitioned from mechanical automatons to versatile agents capable of autonomous action and human interaction. Concurrently, we delve into the evolution of machine intelligence, from early symbolic AI systems to the advent of deep learning and neural networks. Through a comprehensive review of key milestones, breakthroughs, and technological advancements, we elucidate the synergistic relationship between robotics and machine intelligence, highlighting their transformative impact across diverse domains. From manufacturing to healthcare, transportation to entertainment, robotics and machine intelligence have revolutionized industries, enhanced capabilities, and enriched human experiences. By examining historical trends and current applications, we aim to provide insights into future directions and potential challenges, guiding the responsible development and deployment of these technologies.</w:t>
      </w:r>
    </w:p>
    <w:p w14:paraId="4CD0BD85" w14:textId="241376F0" w:rsidR="003B6185" w:rsidRPr="00647820" w:rsidRDefault="003B6185" w:rsidP="003B6185">
      <w:pPr>
        <w:pStyle w:val="Abstract"/>
        <w:rPr>
          <w:i/>
          <w:iCs/>
          <w:sz w:val="24"/>
          <w:szCs w:val="24"/>
        </w:rPr>
      </w:pPr>
    </w:p>
    <w:p w14:paraId="7F037AAB" w14:textId="69ADB398" w:rsidR="003B6185" w:rsidRPr="00647820" w:rsidRDefault="003B6185" w:rsidP="003B6185">
      <w:pPr>
        <w:pStyle w:val="Keywords"/>
        <w:rPr>
          <w:rFonts w:hint="eastAsia"/>
          <w:sz w:val="24"/>
          <w:szCs w:val="24"/>
        </w:rPr>
      </w:pPr>
      <w:r w:rsidRPr="00647820">
        <w:rPr>
          <w:sz w:val="24"/>
          <w:szCs w:val="24"/>
        </w:rPr>
        <w:t>Keywords—</w:t>
      </w:r>
      <w:r w:rsidR="007673B2" w:rsidRPr="00647820">
        <w:rPr>
          <w:sz w:val="24"/>
          <w:szCs w:val="24"/>
          <w:lang w:eastAsia="zh-CN"/>
        </w:rPr>
        <w:t>Robotics</w:t>
      </w:r>
      <w:r w:rsidRPr="00647820">
        <w:rPr>
          <w:sz w:val="24"/>
          <w:szCs w:val="24"/>
        </w:rPr>
        <w:t>,</w:t>
      </w:r>
      <w:r w:rsidR="00A35432" w:rsidRPr="00647820">
        <w:rPr>
          <w:rFonts w:hint="eastAsia"/>
          <w:sz w:val="24"/>
          <w:szCs w:val="24"/>
          <w:lang w:eastAsia="zh-CN"/>
        </w:rPr>
        <w:t xml:space="preserve"> </w:t>
      </w:r>
      <w:r w:rsidR="007673B2" w:rsidRPr="00647820">
        <w:rPr>
          <w:rFonts w:hint="eastAsia"/>
          <w:sz w:val="24"/>
          <w:szCs w:val="24"/>
          <w:lang w:eastAsia="zh-CN"/>
        </w:rPr>
        <w:t>M</w:t>
      </w:r>
      <w:r w:rsidR="00A35432" w:rsidRPr="00647820">
        <w:rPr>
          <w:rFonts w:hint="eastAsia"/>
          <w:sz w:val="24"/>
          <w:szCs w:val="24"/>
          <w:lang w:eastAsia="zh-CN"/>
        </w:rPr>
        <w:t>achine</w:t>
      </w:r>
      <w:r w:rsidR="007673B2" w:rsidRPr="00647820">
        <w:rPr>
          <w:rFonts w:hint="eastAsia"/>
          <w:sz w:val="24"/>
          <w:szCs w:val="24"/>
          <w:lang w:eastAsia="zh-CN"/>
        </w:rPr>
        <w:t xml:space="preserve"> I</w:t>
      </w:r>
      <w:r w:rsidR="00A35432" w:rsidRPr="00647820">
        <w:rPr>
          <w:rFonts w:hint="eastAsia"/>
          <w:sz w:val="24"/>
          <w:szCs w:val="24"/>
          <w:lang w:eastAsia="zh-CN"/>
        </w:rPr>
        <w:t>ntelligence</w:t>
      </w:r>
      <w:r w:rsidR="007673B2" w:rsidRPr="00647820">
        <w:rPr>
          <w:rFonts w:hint="eastAsia"/>
          <w:sz w:val="24"/>
          <w:szCs w:val="24"/>
          <w:lang w:eastAsia="zh-CN"/>
        </w:rPr>
        <w:t>, Historical Development,</w:t>
      </w:r>
      <w:r w:rsidR="00B06EBB" w:rsidRPr="00647820">
        <w:rPr>
          <w:rFonts w:hint="eastAsia"/>
          <w:sz w:val="24"/>
          <w:szCs w:val="24"/>
          <w:lang w:eastAsia="zh-CN"/>
        </w:rPr>
        <w:t xml:space="preserve"> </w:t>
      </w:r>
      <w:r w:rsidR="007673B2" w:rsidRPr="00647820">
        <w:rPr>
          <w:rFonts w:hint="eastAsia"/>
          <w:sz w:val="24"/>
          <w:szCs w:val="24"/>
          <w:lang w:eastAsia="zh-CN"/>
        </w:rPr>
        <w:t>Applications</w:t>
      </w:r>
    </w:p>
    <w:p w14:paraId="4385ECC7" w14:textId="7ECA3BDE" w:rsidR="003B6185" w:rsidRPr="00D632BE" w:rsidRDefault="003B6185" w:rsidP="003B6185">
      <w:pPr>
        <w:pStyle w:val="1"/>
      </w:pPr>
      <w:r w:rsidRPr="00D632BE">
        <w:t xml:space="preserve">Introduction </w:t>
      </w:r>
    </w:p>
    <w:p w14:paraId="04AB5114" w14:textId="6DE31157" w:rsidR="00AE6516" w:rsidRPr="00E629EB" w:rsidRDefault="00AE6516" w:rsidP="00AE6516">
      <w:pPr>
        <w:pStyle w:val="a9"/>
        <w:rPr>
          <w:sz w:val="24"/>
          <w:szCs w:val="24"/>
        </w:rPr>
      </w:pPr>
      <w:r w:rsidRPr="00E629EB">
        <w:rPr>
          <w:sz w:val="24"/>
          <w:szCs w:val="24"/>
        </w:rPr>
        <w:t>In an age defined by rapid technological advancement, robotics and machine intelligence stand at the forefront of innovation, reshaping the landscape of industry, society, and human interaction. Robotics, the field dedicated to the creation and utilization of robots, and machine intelligence, the domain focusing on imbuing machines with cognitive capabilities akin to human intelligence, have emerged as pivotal disciplines driving progress across various sectors.</w:t>
      </w:r>
    </w:p>
    <w:p w14:paraId="3B521182" w14:textId="77777777" w:rsidR="00AE6516" w:rsidRPr="00E629EB" w:rsidRDefault="00AE6516" w:rsidP="00AE6516">
      <w:pPr>
        <w:pStyle w:val="a9"/>
        <w:rPr>
          <w:sz w:val="24"/>
          <w:szCs w:val="24"/>
        </w:rPr>
      </w:pPr>
      <w:r w:rsidRPr="00E629EB">
        <w:rPr>
          <w:sz w:val="24"/>
          <w:szCs w:val="24"/>
        </w:rPr>
        <w:t xml:space="preserve">The genesis of robotics can be traced back to ancient civilizations, where rudimentary </w:t>
      </w:r>
      <w:r w:rsidRPr="00E629EB">
        <w:rPr>
          <w:sz w:val="24"/>
          <w:szCs w:val="24"/>
        </w:rPr>
        <w:t xml:space="preserve">automatons and mechanical devices hinted at humanity's enduring fascination with creating lifelike machines. However, it was not until the mid-20th century that robotics experienced a transformative leap forward with the introduction of the first industrial robots. Innovations such as the </w:t>
      </w:r>
      <w:proofErr w:type="spellStart"/>
      <w:r w:rsidRPr="00E629EB">
        <w:rPr>
          <w:sz w:val="24"/>
          <w:szCs w:val="24"/>
        </w:rPr>
        <w:t>Unimate</w:t>
      </w:r>
      <w:proofErr w:type="spellEnd"/>
      <w:r w:rsidRPr="00E629EB">
        <w:rPr>
          <w:sz w:val="24"/>
          <w:szCs w:val="24"/>
        </w:rPr>
        <w:t xml:space="preserve">, developed by George </w:t>
      </w:r>
      <w:proofErr w:type="spellStart"/>
      <w:r w:rsidRPr="00E629EB">
        <w:rPr>
          <w:sz w:val="24"/>
          <w:szCs w:val="24"/>
        </w:rPr>
        <w:t>Devol</w:t>
      </w:r>
      <w:proofErr w:type="spellEnd"/>
      <w:r w:rsidRPr="00E629EB">
        <w:rPr>
          <w:sz w:val="24"/>
          <w:szCs w:val="24"/>
        </w:rPr>
        <w:t xml:space="preserve"> and Joseph Engelberger in 1954, revolutionized manufacturing processes, heralding the dawn of automation and laying the groundwork for future advancements.</w:t>
      </w:r>
    </w:p>
    <w:p w14:paraId="567671C3" w14:textId="77777777" w:rsidR="00AE6516" w:rsidRPr="00E629EB" w:rsidRDefault="00AE6516" w:rsidP="00AE6516">
      <w:pPr>
        <w:pStyle w:val="a9"/>
        <w:rPr>
          <w:sz w:val="24"/>
          <w:szCs w:val="24"/>
        </w:rPr>
      </w:pPr>
      <w:r w:rsidRPr="00E629EB">
        <w:rPr>
          <w:sz w:val="24"/>
          <w:szCs w:val="24"/>
        </w:rPr>
        <w:t>Concurrently, the quest for artificial intelligence (AI) has captivated minds for centuries, with early philosophical inquiries into the nature of intelligence and the possibility of creating thinking machines. Formalized as a field in the 1950s, AI research initially focused on rule-based expert systems and symbolic reasoning, striving to emulate human cognition. Over time, the development of machine learning algorithms, neural networks, and cognitive models propelled AI forward, culminating in the contemporary era of machine intelligence characterized by deep learning, natural language processing, and autonomous agents.</w:t>
      </w:r>
    </w:p>
    <w:p w14:paraId="18F73603" w14:textId="77777777" w:rsidR="00AE6516" w:rsidRPr="00E629EB" w:rsidRDefault="00AE6516" w:rsidP="00AE6516">
      <w:pPr>
        <w:pStyle w:val="a9"/>
        <w:rPr>
          <w:sz w:val="24"/>
          <w:szCs w:val="24"/>
        </w:rPr>
      </w:pPr>
      <w:r w:rsidRPr="00E629EB">
        <w:rPr>
          <w:sz w:val="24"/>
          <w:szCs w:val="24"/>
        </w:rPr>
        <w:t>As robotics and machine intelligence evolved independently, their trajectories became increasingly intertwined, with advancements in one domain often driving progress in the other. Today, we witness the culmination of decades of research and development, as robotics and machine intelligence converge to enable transformative applications across diverse domains. From automated manufacturing and robotic surgery to autonomous vehicles and intelligent personal assistants, these technologies are reshaping industries, enhancing efficiency, and augmenting human capabilities.</w:t>
      </w:r>
    </w:p>
    <w:p w14:paraId="03D97579" w14:textId="7F00266B" w:rsidR="003B6185" w:rsidRPr="00E629EB" w:rsidRDefault="00AE6516" w:rsidP="00AE6516">
      <w:pPr>
        <w:pStyle w:val="a9"/>
        <w:rPr>
          <w:sz w:val="24"/>
          <w:szCs w:val="24"/>
        </w:rPr>
      </w:pPr>
      <w:r w:rsidRPr="00E629EB">
        <w:rPr>
          <w:sz w:val="24"/>
          <w:szCs w:val="24"/>
        </w:rPr>
        <w:t xml:space="preserve">As we embark on this exploration of the historical development, current state, and future prospects of robotics and machine intelligence, it is crucial to recognize the profound implications of these technologies. While promising unprecedented opportunities for innovation and growth, they also pose ethical, societal, and economic challenges that demand thoughtful consideration. By fostering interdisciplinary </w:t>
      </w:r>
      <w:r w:rsidRPr="00E629EB">
        <w:rPr>
          <w:sz w:val="24"/>
          <w:szCs w:val="24"/>
        </w:rPr>
        <w:lastRenderedPageBreak/>
        <w:t>collaboration, promoting inclusivity, and prioritizing responsible innovation, we can harness the full potential of robotics and machine intelligence to create a future that is equitable, sustainable, and human-centric</w:t>
      </w:r>
      <w:r w:rsidR="00B06EBB" w:rsidRPr="00E629EB">
        <w:rPr>
          <w:sz w:val="24"/>
          <w:szCs w:val="24"/>
        </w:rPr>
        <w:t>.</w:t>
      </w:r>
    </w:p>
    <w:p w14:paraId="487C5B01" w14:textId="49FC5937" w:rsidR="003B6185" w:rsidRPr="006B6B66" w:rsidRDefault="00B06EBB" w:rsidP="003B6185">
      <w:pPr>
        <w:pStyle w:val="1"/>
      </w:pPr>
      <w:r w:rsidRPr="00B06EBB">
        <w:t>Historical Development of Robotics</w:t>
      </w:r>
    </w:p>
    <w:p w14:paraId="7CCE9388" w14:textId="77777777" w:rsidR="00AE6516" w:rsidRPr="00E629EB" w:rsidRDefault="00AE6516" w:rsidP="00AE6516">
      <w:pPr>
        <w:pStyle w:val="a9"/>
        <w:rPr>
          <w:sz w:val="24"/>
          <w:szCs w:val="24"/>
        </w:rPr>
      </w:pPr>
      <w:r w:rsidRPr="00E629EB">
        <w:rPr>
          <w:sz w:val="24"/>
          <w:szCs w:val="24"/>
        </w:rPr>
        <w:t>The journey of robotics spans millennia, rooted in humanity's enduring fascination with creating mechanical beings capable of performing tasks and interacting with the world. While the modern conception of robotics emerged in the mid-20th century, its origins can be traced back to ancient civilizations, where early automata and mechanical devices showcased rudimentary forms of automation.</w:t>
      </w:r>
    </w:p>
    <w:p w14:paraId="1BFECD68" w14:textId="77777777" w:rsidR="00AE6516" w:rsidRPr="00E629EB" w:rsidRDefault="00AE6516" w:rsidP="00AE6516">
      <w:pPr>
        <w:pStyle w:val="a9"/>
        <w:rPr>
          <w:sz w:val="24"/>
          <w:szCs w:val="24"/>
        </w:rPr>
      </w:pPr>
      <w:r w:rsidRPr="00E629EB">
        <w:rPr>
          <w:sz w:val="24"/>
          <w:szCs w:val="24"/>
        </w:rPr>
        <w:t>One of the earliest recorded instances of robotics dates back to ancient Greece, where inventors like Archytas of Tarentum and Hero of Alexandria created mechanical birds and human-like figures powered by pneumatics and hydraulics. These early automatons served as entertainment and marvels of engineering, offering glimpses into the possibilities of artificial life.</w:t>
      </w:r>
    </w:p>
    <w:p w14:paraId="191AD225" w14:textId="77777777" w:rsidR="00AE6516" w:rsidRPr="00E629EB" w:rsidRDefault="00AE6516" w:rsidP="00AE6516">
      <w:pPr>
        <w:pStyle w:val="a9"/>
        <w:rPr>
          <w:sz w:val="24"/>
          <w:szCs w:val="24"/>
        </w:rPr>
      </w:pPr>
      <w:r w:rsidRPr="00E629EB">
        <w:rPr>
          <w:sz w:val="24"/>
          <w:szCs w:val="24"/>
        </w:rPr>
        <w:t>The Renaissance period witnessed a resurgence of interest in automata, with inventors like Leonardo da Vinci designing humanoid robots and programmable machines. Da Vinci's designs, although never realized during his lifetime, laid the groundwork for future advancements in robotics.</w:t>
      </w:r>
    </w:p>
    <w:p w14:paraId="34FC943B" w14:textId="77777777" w:rsidR="00AE6516" w:rsidRPr="00E629EB" w:rsidRDefault="00AE6516" w:rsidP="00AE6516">
      <w:pPr>
        <w:pStyle w:val="a9"/>
        <w:rPr>
          <w:sz w:val="24"/>
          <w:szCs w:val="24"/>
        </w:rPr>
      </w:pPr>
      <w:r w:rsidRPr="00E629EB">
        <w:rPr>
          <w:sz w:val="24"/>
          <w:szCs w:val="24"/>
        </w:rPr>
        <w:t xml:space="preserve">However, it was not until the 20th century that robotics experienced a revolution with the advent of industrial automation. In 1954, George </w:t>
      </w:r>
      <w:proofErr w:type="spellStart"/>
      <w:r w:rsidRPr="00E629EB">
        <w:rPr>
          <w:sz w:val="24"/>
          <w:szCs w:val="24"/>
        </w:rPr>
        <w:t>Devol</w:t>
      </w:r>
      <w:proofErr w:type="spellEnd"/>
      <w:r w:rsidRPr="00E629EB">
        <w:rPr>
          <w:sz w:val="24"/>
          <w:szCs w:val="24"/>
        </w:rPr>
        <w:t xml:space="preserve"> and Joseph Engelberger introduced the </w:t>
      </w:r>
      <w:proofErr w:type="spellStart"/>
      <w:r w:rsidRPr="00E629EB">
        <w:rPr>
          <w:sz w:val="24"/>
          <w:szCs w:val="24"/>
        </w:rPr>
        <w:t>Unimate</w:t>
      </w:r>
      <w:proofErr w:type="spellEnd"/>
      <w:r w:rsidRPr="00E629EB">
        <w:rPr>
          <w:sz w:val="24"/>
          <w:szCs w:val="24"/>
        </w:rPr>
        <w:t xml:space="preserve">, the world's first industrial robot, capable of performing repetitive tasks in manufacturing environments. The </w:t>
      </w:r>
      <w:proofErr w:type="spellStart"/>
      <w:r w:rsidRPr="00E629EB">
        <w:rPr>
          <w:sz w:val="24"/>
          <w:szCs w:val="24"/>
        </w:rPr>
        <w:t>Unimate</w:t>
      </w:r>
      <w:proofErr w:type="spellEnd"/>
      <w:r w:rsidRPr="00E629EB">
        <w:rPr>
          <w:sz w:val="24"/>
          <w:szCs w:val="24"/>
        </w:rPr>
        <w:t xml:space="preserve"> marked the beginning of the modern era of robotics, transforming industries and paving the way for further innovations.</w:t>
      </w:r>
    </w:p>
    <w:p w14:paraId="58CF7D83" w14:textId="77777777" w:rsidR="00AE6516" w:rsidRPr="00E629EB" w:rsidRDefault="00AE6516" w:rsidP="00AE6516">
      <w:pPr>
        <w:pStyle w:val="a9"/>
        <w:rPr>
          <w:sz w:val="24"/>
          <w:szCs w:val="24"/>
        </w:rPr>
      </w:pPr>
      <w:r w:rsidRPr="00E629EB">
        <w:rPr>
          <w:sz w:val="24"/>
          <w:szCs w:val="24"/>
        </w:rPr>
        <w:t>Throughout the latter half of the 20th century, robotics continued to advance rapidly, driven by advancements in computer technology, sensors, and actuators. The development of articulated robotic arms, mobile robots, and sensor-based navigation systems expanded the capabilities of robots beyond factory floors to environments such as space exploration, healthcare, and agriculture.</w:t>
      </w:r>
    </w:p>
    <w:p w14:paraId="2B0F01E1" w14:textId="77777777" w:rsidR="00AE6516" w:rsidRPr="00E629EB" w:rsidRDefault="00AE6516" w:rsidP="00AE6516">
      <w:pPr>
        <w:pStyle w:val="a9"/>
        <w:rPr>
          <w:sz w:val="24"/>
          <w:szCs w:val="24"/>
        </w:rPr>
      </w:pPr>
      <w:r w:rsidRPr="00E629EB">
        <w:rPr>
          <w:sz w:val="24"/>
          <w:szCs w:val="24"/>
        </w:rPr>
        <w:t xml:space="preserve">In recent decades, the field of robotics has witnessed significant diversification and specialization, with research focusing on areas such as autonomous navigation, human-robot </w:t>
      </w:r>
      <w:r w:rsidRPr="00E629EB">
        <w:rPr>
          <w:sz w:val="24"/>
          <w:szCs w:val="24"/>
        </w:rPr>
        <w:t>interaction, swarm robotics, and soft robotics. Collaborative robots (</w:t>
      </w:r>
      <w:proofErr w:type="spellStart"/>
      <w:r w:rsidRPr="00E629EB">
        <w:rPr>
          <w:sz w:val="24"/>
          <w:szCs w:val="24"/>
        </w:rPr>
        <w:t>cobots</w:t>
      </w:r>
      <w:proofErr w:type="spellEnd"/>
      <w:r w:rsidRPr="00E629EB">
        <w:rPr>
          <w:sz w:val="24"/>
          <w:szCs w:val="24"/>
        </w:rPr>
        <w:t>) have emerged as a new paradigm, designed to work alongside humans in shared workspaces, enhancing productivity and safety.</w:t>
      </w:r>
    </w:p>
    <w:p w14:paraId="5650D9E7" w14:textId="0155AC47" w:rsidR="003B6185" w:rsidRPr="005B520E" w:rsidRDefault="00AE6516" w:rsidP="00AE6516">
      <w:pPr>
        <w:pStyle w:val="a9"/>
      </w:pPr>
      <w:r w:rsidRPr="00E629EB">
        <w:rPr>
          <w:sz w:val="24"/>
          <w:szCs w:val="24"/>
        </w:rPr>
        <w:t>Today, robotics research encompasses a wide array of interdisciplinary fields, including mechanical engineering, electrical engineering, computer science, materials science, and artificial intelligence. From household vacuum cleaners and drones to sophisticated humanoid robots and self-driving cars, robotics has permeated every aspect of modern life, promising transformative solutions to complex challenges and shaping the future of technology and society</w:t>
      </w:r>
      <w:r w:rsidR="00B06EBB" w:rsidRPr="00E629EB">
        <w:rPr>
          <w:sz w:val="24"/>
          <w:szCs w:val="24"/>
        </w:rPr>
        <w:t>.</w:t>
      </w:r>
    </w:p>
    <w:p w14:paraId="76C44EED" w14:textId="54C1460A" w:rsidR="003B6185" w:rsidRDefault="00B06EBB" w:rsidP="003B6185">
      <w:pPr>
        <w:pStyle w:val="1"/>
      </w:pPr>
      <w:r w:rsidRPr="00B06EBB">
        <w:t>Historical Development of Machine Intelligence</w:t>
      </w:r>
    </w:p>
    <w:p w14:paraId="46B5A542" w14:textId="77777777" w:rsidR="00AE6516" w:rsidRPr="00E629EB" w:rsidRDefault="00AE6516" w:rsidP="00AE6516">
      <w:pPr>
        <w:pStyle w:val="a9"/>
        <w:rPr>
          <w:sz w:val="24"/>
          <w:szCs w:val="24"/>
        </w:rPr>
      </w:pPr>
      <w:r w:rsidRPr="00E629EB">
        <w:rPr>
          <w:sz w:val="24"/>
          <w:szCs w:val="24"/>
        </w:rPr>
        <w:t>The quest for artificial intelligence (AI) has captivated human imagination for centuries, driven by the desire to create machines endowed with cognitive capabilities resembling those of humans. While the formal field of AI emerged in the mid-20th century, its roots can be traced back to ancient philosophical inquiries into the nature of thought and reasoning.</w:t>
      </w:r>
    </w:p>
    <w:p w14:paraId="4191A094" w14:textId="77777777" w:rsidR="00AE6516" w:rsidRPr="00E629EB" w:rsidRDefault="00AE6516" w:rsidP="00AE6516">
      <w:pPr>
        <w:pStyle w:val="a9"/>
        <w:rPr>
          <w:sz w:val="24"/>
          <w:szCs w:val="24"/>
        </w:rPr>
      </w:pPr>
      <w:r w:rsidRPr="00E629EB">
        <w:rPr>
          <w:sz w:val="24"/>
          <w:szCs w:val="24"/>
        </w:rPr>
        <w:t>The modern era of AI began in the 1950s, marked by seminal contributions from pioneers such as Alan Turing, John McCarthy, and Marvin Minsky. Turing's seminal paper "Computing Machinery and Intelligence" (1950) laid the foundation for the Turing Test, a criterion for determining a machine's ability to exhibit intelligent behavior indistinguishable from that of a human. McCarthy coined the term "artificial intelligence" and organized the Dartmouth Conference in 1956, which is considered the birthplace of AI as an academic discipline.</w:t>
      </w:r>
    </w:p>
    <w:p w14:paraId="0ACA322C" w14:textId="77777777" w:rsidR="00AE6516" w:rsidRPr="00E629EB" w:rsidRDefault="00AE6516" w:rsidP="00AE6516">
      <w:pPr>
        <w:pStyle w:val="a9"/>
        <w:rPr>
          <w:sz w:val="24"/>
          <w:szCs w:val="24"/>
        </w:rPr>
      </w:pPr>
      <w:r w:rsidRPr="00E629EB">
        <w:rPr>
          <w:sz w:val="24"/>
          <w:szCs w:val="24"/>
        </w:rPr>
        <w:t>Early AI systems focused on rule-based expert systems and symbolic reasoning, attempting to emulate human problem-solving strategies. In 1959, Arthur Samuel introduced the concept of machine learning with his pioneering work on the development of a self-learning checkers-playing program. Samuel's program demonstrated the feasibility of machines improving their performance through experience, laying the groundwork for future advancements in machine learning.</w:t>
      </w:r>
    </w:p>
    <w:p w14:paraId="09F384C0" w14:textId="77777777" w:rsidR="00AE6516" w:rsidRPr="00E629EB" w:rsidRDefault="00AE6516" w:rsidP="00AE6516">
      <w:pPr>
        <w:pStyle w:val="a9"/>
        <w:rPr>
          <w:sz w:val="24"/>
          <w:szCs w:val="24"/>
        </w:rPr>
      </w:pPr>
      <w:r w:rsidRPr="00E629EB">
        <w:rPr>
          <w:sz w:val="24"/>
          <w:szCs w:val="24"/>
        </w:rPr>
        <w:t xml:space="preserve">The 1960s and 1970s witnessed the rise of symbolic AI approaches, which employed logic-based formalisms to represent knowledge and reasoning. Researchers developed expert systems </w:t>
      </w:r>
      <w:r w:rsidRPr="00E629EB">
        <w:rPr>
          <w:sz w:val="24"/>
          <w:szCs w:val="24"/>
        </w:rPr>
        <w:lastRenderedPageBreak/>
        <w:t>capable of reasoning and problem-solving in specific domains, leading to applications in areas such as medical diagnosis, natural language understanding, and automated theorem proving.</w:t>
      </w:r>
    </w:p>
    <w:p w14:paraId="5E386728" w14:textId="77777777" w:rsidR="00AE6516" w:rsidRPr="00E629EB" w:rsidRDefault="00AE6516" w:rsidP="00AE6516">
      <w:pPr>
        <w:pStyle w:val="a9"/>
        <w:rPr>
          <w:sz w:val="24"/>
          <w:szCs w:val="24"/>
        </w:rPr>
      </w:pPr>
      <w:r w:rsidRPr="00E629EB">
        <w:rPr>
          <w:sz w:val="24"/>
          <w:szCs w:val="24"/>
        </w:rPr>
        <w:t>However, symbolic AI systems faced limitations in handling uncertainty, complexity, and real-world data, prompting a shift towards statistical approaches to machine learning in the 1980s and 1990s. Techniques such as neural networks, genetic algorithms, and Bayesian inference gained prominence, enabling machines to learn patterns and make predictions from data.</w:t>
      </w:r>
    </w:p>
    <w:p w14:paraId="34DA4638" w14:textId="77777777" w:rsidR="00AE6516" w:rsidRPr="00E629EB" w:rsidRDefault="00AE6516" w:rsidP="00AE6516">
      <w:pPr>
        <w:pStyle w:val="a9"/>
        <w:rPr>
          <w:sz w:val="24"/>
          <w:szCs w:val="24"/>
        </w:rPr>
      </w:pPr>
      <w:r w:rsidRPr="00E629EB">
        <w:rPr>
          <w:sz w:val="24"/>
          <w:szCs w:val="24"/>
        </w:rPr>
        <w:t>The turn of the 21st century marked a resurgence of interest in AI, fueled by the availability of big data, powerful computational resources, and algorithmic advancements such as deep learning. Deep neural networks, inspired by the structure and function of the human brain, revolutionized machine learning by enabling models to learn hierarchical representations of data and extract complex features automatically.</w:t>
      </w:r>
    </w:p>
    <w:p w14:paraId="0F580A1A" w14:textId="76454D4E" w:rsidR="003B6185" w:rsidRPr="00E629EB" w:rsidRDefault="00AE6516" w:rsidP="00AE6516">
      <w:pPr>
        <w:pStyle w:val="a9"/>
        <w:rPr>
          <w:sz w:val="24"/>
          <w:szCs w:val="24"/>
        </w:rPr>
      </w:pPr>
      <w:r w:rsidRPr="00E629EB">
        <w:rPr>
          <w:sz w:val="24"/>
          <w:szCs w:val="24"/>
        </w:rPr>
        <w:t>Today, machine intelligence permeates every aspect of modern life, powering virtual assistants, recommendation systems, autonomous vehicles, medical diagnostics, and more. As AI technologies continue to advance, researchers are exploring new frontiers in areas such as reinforcement learning, transfer learning, and explainable AI, striving to build intelligent systems that are not only capable but also transparent, interpretable, and ethically aligned with human values</w:t>
      </w:r>
      <w:r w:rsidR="003B6185" w:rsidRPr="00E629EB">
        <w:rPr>
          <w:sz w:val="24"/>
          <w:szCs w:val="24"/>
        </w:rPr>
        <w:t>.</w:t>
      </w:r>
    </w:p>
    <w:p w14:paraId="2EB4220D" w14:textId="30C209D8" w:rsidR="003B6185" w:rsidRDefault="00B06EBB" w:rsidP="003B6185">
      <w:pPr>
        <w:pStyle w:val="1"/>
      </w:pPr>
      <w:r w:rsidRPr="00B06EBB">
        <w:t>Applications</w:t>
      </w:r>
    </w:p>
    <w:p w14:paraId="4F8B1135" w14:textId="78CA11C3" w:rsidR="003B6185" w:rsidRPr="00E629EB" w:rsidRDefault="00AE6516" w:rsidP="00AE6516">
      <w:pPr>
        <w:pStyle w:val="a9"/>
        <w:ind w:firstLine="289"/>
        <w:rPr>
          <w:sz w:val="24"/>
          <w:szCs w:val="24"/>
        </w:rPr>
      </w:pPr>
      <w:r w:rsidRPr="00AE6516">
        <w:t>The integration of robotics and machine intelligence has ush</w:t>
      </w:r>
      <w:r w:rsidRPr="00E629EB">
        <w:rPr>
          <w:sz w:val="24"/>
          <w:szCs w:val="24"/>
        </w:rPr>
        <w:t>ered in a new era of transformative applications across diverse domains, revolutionizing industries, enhancing productivity, and improving quality of life. From manufacturing to healthcare, transportation to entertainment, robotics and machine intelligence are powering a wide array of innovative solutions.</w:t>
      </w:r>
    </w:p>
    <w:p w14:paraId="251FF8D8" w14:textId="6D1D2D16" w:rsidR="003B6185" w:rsidRPr="00E629EB" w:rsidRDefault="00AE6516" w:rsidP="003B6185">
      <w:pPr>
        <w:pStyle w:val="2"/>
        <w:rPr>
          <w:sz w:val="24"/>
          <w:szCs w:val="24"/>
        </w:rPr>
      </w:pPr>
      <w:r w:rsidRPr="00E629EB">
        <w:rPr>
          <w:sz w:val="24"/>
          <w:szCs w:val="24"/>
        </w:rPr>
        <w:t>Manufacturing and Industry 4.0</w:t>
      </w:r>
    </w:p>
    <w:p w14:paraId="6F4DAFA6" w14:textId="5D7AD59A" w:rsidR="00AE6516" w:rsidRPr="00E629EB" w:rsidRDefault="00AE6516" w:rsidP="00AE6516">
      <w:pPr>
        <w:ind w:firstLine="289"/>
        <w:jc w:val="both"/>
        <w:rPr>
          <w:rFonts w:hint="eastAsia"/>
          <w:sz w:val="24"/>
          <w:szCs w:val="24"/>
          <w:lang w:eastAsia="zh-CN"/>
        </w:rPr>
      </w:pPr>
      <w:r w:rsidRPr="00E629EB">
        <w:rPr>
          <w:sz w:val="24"/>
          <w:szCs w:val="24"/>
          <w:lang w:eastAsia="zh-CN"/>
        </w:rPr>
        <w:t>Industrial robots have become indispensable in modern manufacturing, automating repetitive tasks, increasing precision, and improving efficiency. Collaborative robots (</w:t>
      </w:r>
      <w:proofErr w:type="spellStart"/>
      <w:r w:rsidRPr="00E629EB">
        <w:rPr>
          <w:sz w:val="24"/>
          <w:szCs w:val="24"/>
          <w:lang w:eastAsia="zh-CN"/>
        </w:rPr>
        <w:t>cobots</w:t>
      </w:r>
      <w:proofErr w:type="spellEnd"/>
      <w:r w:rsidRPr="00E629EB">
        <w:rPr>
          <w:sz w:val="24"/>
          <w:szCs w:val="24"/>
          <w:lang w:eastAsia="zh-CN"/>
        </w:rPr>
        <w:t xml:space="preserve">) work alongside human operators, enhancing productivity and safety in factories. Machine intelligence algorithms optimize production processes, predict equipment failures, and facilitate predictive maintenance, leading to cost </w:t>
      </w:r>
      <w:r w:rsidRPr="00E629EB">
        <w:rPr>
          <w:sz w:val="24"/>
          <w:szCs w:val="24"/>
          <w:lang w:eastAsia="zh-CN"/>
        </w:rPr>
        <w:t>savings and operational excellence in the era of Industry 4.0.</w:t>
      </w:r>
    </w:p>
    <w:p w14:paraId="69B4B43B" w14:textId="091CC9A3" w:rsidR="003B6185" w:rsidRPr="00E629EB" w:rsidRDefault="00AE6516" w:rsidP="003B6185">
      <w:pPr>
        <w:pStyle w:val="2"/>
        <w:rPr>
          <w:sz w:val="24"/>
          <w:szCs w:val="24"/>
        </w:rPr>
      </w:pPr>
      <w:r w:rsidRPr="00E629EB">
        <w:rPr>
          <w:sz w:val="24"/>
          <w:szCs w:val="24"/>
        </w:rPr>
        <w:t>Space Exploration and Robotics</w:t>
      </w:r>
    </w:p>
    <w:p w14:paraId="0478FDD8" w14:textId="629130DA" w:rsidR="003B6185" w:rsidRPr="00E629EB" w:rsidRDefault="00AE6516" w:rsidP="003B6185">
      <w:pPr>
        <w:pStyle w:val="a9"/>
        <w:rPr>
          <w:sz w:val="24"/>
          <w:szCs w:val="24"/>
        </w:rPr>
      </w:pPr>
      <w:r w:rsidRPr="00E629EB">
        <w:rPr>
          <w:sz w:val="24"/>
          <w:szCs w:val="24"/>
        </w:rPr>
        <w:t>Robots play a crucial role in space exploration, assisting astronauts in extravehicular activities, conducting scientific experiments, and exploring hostile environments beyond Earth's atmosphere. Robotic rovers such as NASA's Curiosity and Perseverance traverse the Martian surface, collecting samples and gathering data to unlock the mysteries of the Red Planet. Advances in AI enable autonomous navigation, decision-making, and adaptation to unpredictable conditions in space missions.</w:t>
      </w:r>
    </w:p>
    <w:p w14:paraId="30AEEBF6" w14:textId="5E9F4BC1" w:rsidR="003B6185" w:rsidRPr="00E629EB" w:rsidRDefault="00AE6516" w:rsidP="003B6185">
      <w:pPr>
        <w:pStyle w:val="2"/>
        <w:rPr>
          <w:sz w:val="24"/>
          <w:szCs w:val="24"/>
        </w:rPr>
      </w:pPr>
      <w:r w:rsidRPr="00E629EB">
        <w:rPr>
          <w:sz w:val="24"/>
          <w:szCs w:val="24"/>
        </w:rPr>
        <w:t>Autonomous Vehicles</w:t>
      </w:r>
    </w:p>
    <w:p w14:paraId="5B2D156C" w14:textId="0A998B53" w:rsidR="003B6185" w:rsidRPr="00E629EB" w:rsidRDefault="00AE6516" w:rsidP="003B6185">
      <w:pPr>
        <w:pStyle w:val="a9"/>
        <w:rPr>
          <w:sz w:val="24"/>
          <w:szCs w:val="24"/>
        </w:rPr>
      </w:pPr>
      <w:r w:rsidRPr="00E629EB">
        <w:rPr>
          <w:sz w:val="24"/>
          <w:szCs w:val="24"/>
        </w:rPr>
        <w:t>Self-driving cars and autonomous drones are reshaping the transportation landscape, promising safer, more efficient mobility solutions. Machine intelligence algorithms analyze sensor data from cameras, lidar, and radar to perceive the surrounding environment, navigate complex roadways, and make real-time decisions. Autonomous vehicles hold the potential to reduce traffic congestion, minimize accidents, and revolutionize urban mobility in smart cities of the future</w:t>
      </w:r>
      <w:r w:rsidR="003B6185" w:rsidRPr="00E629EB">
        <w:rPr>
          <w:sz w:val="24"/>
          <w:szCs w:val="24"/>
        </w:rPr>
        <w:t>.</w:t>
      </w:r>
    </w:p>
    <w:p w14:paraId="2F23959D" w14:textId="31F366F7" w:rsidR="00AE6516" w:rsidRDefault="00AE6516" w:rsidP="00AE6516">
      <w:pPr>
        <w:pStyle w:val="1"/>
      </w:pPr>
      <w:r w:rsidRPr="00AE6516">
        <w:t>Conclusion</w:t>
      </w:r>
    </w:p>
    <w:p w14:paraId="2CA16F94" w14:textId="77777777" w:rsidR="00AE6516" w:rsidRPr="00E629EB" w:rsidRDefault="00AE6516" w:rsidP="00AE6516">
      <w:pPr>
        <w:pStyle w:val="a9"/>
        <w:rPr>
          <w:sz w:val="24"/>
          <w:szCs w:val="24"/>
        </w:rPr>
      </w:pPr>
      <w:r w:rsidRPr="00E629EB">
        <w:rPr>
          <w:sz w:val="24"/>
          <w:szCs w:val="24"/>
        </w:rPr>
        <w:t>The historical development, current applications, and future prospects of robotics and machine intelligence underscore their profound impact on society, industry, and the human experience. From ancient automatons to contemporary autonomous systems, the evolution of robotics reflects humanity's enduring quest to create machines that augment our capabilities and enhance our lives.</w:t>
      </w:r>
    </w:p>
    <w:p w14:paraId="48424A92" w14:textId="77777777" w:rsidR="00AE6516" w:rsidRPr="00E629EB" w:rsidRDefault="00AE6516" w:rsidP="00AE6516">
      <w:pPr>
        <w:pStyle w:val="a9"/>
        <w:rPr>
          <w:sz w:val="24"/>
          <w:szCs w:val="24"/>
        </w:rPr>
      </w:pPr>
      <w:r w:rsidRPr="00E629EB">
        <w:rPr>
          <w:sz w:val="24"/>
          <w:szCs w:val="24"/>
        </w:rPr>
        <w:t>The convergence of robotics and machine intelligence has ushered in a new era of innovation, enabling transformative applications across diverse domains. From automated manufacturing and robotic surgery to autonomous vehicles and virtual assistants, these technologies are reshaping industries, revolutionizing workflows, and redefining human-machine interaction.</w:t>
      </w:r>
    </w:p>
    <w:p w14:paraId="323399A8" w14:textId="77777777" w:rsidR="00AE6516" w:rsidRPr="00E629EB" w:rsidRDefault="00AE6516" w:rsidP="00AE6516">
      <w:pPr>
        <w:pStyle w:val="a9"/>
        <w:rPr>
          <w:sz w:val="24"/>
          <w:szCs w:val="24"/>
        </w:rPr>
      </w:pPr>
      <w:r w:rsidRPr="00E629EB">
        <w:rPr>
          <w:sz w:val="24"/>
          <w:szCs w:val="24"/>
        </w:rPr>
        <w:t xml:space="preserve">However, as we embrace the potential of robotics and machine intelligence, it is imperative to address the ethical, societal, and economic implications of their widespread adoption. Concerns about job displacement, algorithmic bias, privacy, and safety must be addressed through </w:t>
      </w:r>
      <w:r w:rsidRPr="00E629EB">
        <w:rPr>
          <w:sz w:val="24"/>
          <w:szCs w:val="24"/>
        </w:rPr>
        <w:lastRenderedPageBreak/>
        <w:t>thoughtful regulation, interdisciplinary collaboration, and stakeholder engagement.</w:t>
      </w:r>
    </w:p>
    <w:p w14:paraId="009A9AFA" w14:textId="77777777" w:rsidR="00AE6516" w:rsidRPr="00E629EB" w:rsidRDefault="00AE6516" w:rsidP="00AE6516">
      <w:pPr>
        <w:pStyle w:val="a9"/>
        <w:rPr>
          <w:sz w:val="24"/>
          <w:szCs w:val="24"/>
        </w:rPr>
      </w:pPr>
      <w:r w:rsidRPr="00E629EB">
        <w:rPr>
          <w:sz w:val="24"/>
          <w:szCs w:val="24"/>
        </w:rPr>
        <w:t>Furthermore, fostering inclusivity and diversity in the development and deployment of these technologies is essential to ensure that they benefit all members of society equitably. By prioritizing human-centric design, ethical considerations, and responsible innovation, we can harness the full potential of robotics and machine intelligence to create a future that is equitable, sustainable, and prosperous for all.</w:t>
      </w:r>
    </w:p>
    <w:p w14:paraId="6EEA574A" w14:textId="46380D3C" w:rsidR="00AE6516" w:rsidRPr="00E629EB" w:rsidRDefault="00AE6516" w:rsidP="00AE6516">
      <w:pPr>
        <w:pStyle w:val="a9"/>
        <w:rPr>
          <w:sz w:val="24"/>
          <w:szCs w:val="24"/>
        </w:rPr>
      </w:pPr>
      <w:r w:rsidRPr="00E629EB">
        <w:rPr>
          <w:sz w:val="24"/>
          <w:szCs w:val="24"/>
        </w:rPr>
        <w:t xml:space="preserve">As we stand on the threshold of a new era defined by automation, autonomy, and augmentation, let us seize the opportunity to shape the trajectory of technology in service of humanity. By embracing interdisciplinary collaboration, fostering ethical leadership, and prioritizing the well-being of individuals and communities, we can harness the transformative power of robotics and </w:t>
      </w:r>
      <w:r w:rsidRPr="00E629EB">
        <w:rPr>
          <w:sz w:val="24"/>
          <w:szCs w:val="24"/>
        </w:rPr>
        <w:t>machine intelligence to build a better world for future generations.</w:t>
      </w:r>
    </w:p>
    <w:p w14:paraId="399F890C" w14:textId="77777777" w:rsidR="003B6185" w:rsidRDefault="003B6185" w:rsidP="003B6185">
      <w:pPr>
        <w:pStyle w:val="5"/>
      </w:pPr>
      <w:r w:rsidRPr="005B520E">
        <w:t>References</w:t>
      </w:r>
    </w:p>
    <w:p w14:paraId="5E46D393" w14:textId="77777777" w:rsidR="003B6185" w:rsidRDefault="003B6185" w:rsidP="003B6185">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5E2F865E" w14:textId="77777777" w:rsidR="003B6185" w:rsidRDefault="003B6185" w:rsidP="003B6185">
      <w:pPr>
        <w:pStyle w:val="references"/>
        <w:ind w:left="354" w:hanging="354"/>
      </w:pPr>
      <w:r>
        <w:t>J. Clerk Maxwell, A Treatise on Electricity and Magnetism, 3rd ed., vol. 2. Oxford: Clarendon, 1892, pp.68–73.</w:t>
      </w:r>
    </w:p>
    <w:p w14:paraId="6042A76D" w14:textId="77777777" w:rsidR="003B6185" w:rsidRDefault="003B6185" w:rsidP="003B6185">
      <w:pPr>
        <w:pStyle w:val="references"/>
        <w:ind w:left="354" w:hanging="354"/>
      </w:pPr>
      <w:r>
        <w:t>I. S. Jacobs and C. P. Bean, “Fine particles, thin films and exchange anisotropy,” in Magnetism, vol. III, G. T. Rado and H. Suhl, Eds. New York: Academic, 1963, pp. 271–350.</w:t>
      </w:r>
    </w:p>
    <w:p w14:paraId="781DF449" w14:textId="77777777" w:rsidR="003B6185" w:rsidRDefault="003B6185" w:rsidP="003B6185">
      <w:pPr>
        <w:pStyle w:val="references"/>
        <w:ind w:left="354" w:hanging="354"/>
      </w:pPr>
      <w:r>
        <w:t>K. Elissa, “Title of paper if known,” unpublished.</w:t>
      </w:r>
    </w:p>
    <w:p w14:paraId="30317FBE" w14:textId="77777777" w:rsidR="003B6185" w:rsidRDefault="003B6185" w:rsidP="003B6185">
      <w:pPr>
        <w:pStyle w:val="references"/>
        <w:ind w:left="354" w:hanging="354"/>
      </w:pPr>
      <w:r>
        <w:t>R. Nicole, “Title of paper with only first word capitalized,” J. Name Stand. Abbrev., in press.</w:t>
      </w:r>
    </w:p>
    <w:p w14:paraId="75FE7329" w14:textId="77777777" w:rsidR="003B6185" w:rsidRDefault="003B6185" w:rsidP="003B6185">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D94F59D" w14:textId="77777777" w:rsidR="003B6185" w:rsidRDefault="003B6185" w:rsidP="003B6185">
      <w:pPr>
        <w:pStyle w:val="references"/>
        <w:ind w:left="354" w:hanging="354"/>
      </w:pPr>
      <w:r>
        <w:t>M. Young, The Technical Writer’s Handbook. Mill Valley, CA: University Science, 1989.</w:t>
      </w:r>
    </w:p>
    <w:p w14:paraId="169F5C7B" w14:textId="77777777" w:rsidR="003B6185" w:rsidRDefault="003B6185" w:rsidP="003B6185">
      <w:pPr>
        <w:pStyle w:val="references"/>
        <w:numPr>
          <w:ilvl w:val="0"/>
          <w:numId w:val="0"/>
        </w:numPr>
        <w:ind w:left="360" w:hanging="360"/>
      </w:pPr>
    </w:p>
    <w:p w14:paraId="7AABA95B" w14:textId="29CC2AFB" w:rsidR="003B6185" w:rsidRPr="00F96569" w:rsidRDefault="003B6185" w:rsidP="00EC27A5">
      <w:pPr>
        <w:pStyle w:val="references"/>
        <w:numPr>
          <w:ilvl w:val="0"/>
          <w:numId w:val="0"/>
        </w:numPr>
        <w:spacing w:line="240" w:lineRule="auto"/>
        <w:rPr>
          <w:rFonts w:eastAsia="宋体" w:hint="eastAsia"/>
          <w:b/>
          <w:noProof w:val="0"/>
          <w:color w:val="FF0000"/>
          <w:spacing w:val="-1"/>
          <w:sz w:val="20"/>
          <w:szCs w:val="20"/>
          <w:lang w:val="x-none" w:eastAsia="zh-CN"/>
        </w:rPr>
        <w:sectPr w:rsidR="003B6185" w:rsidRPr="00F96569" w:rsidSect="00A02BE6">
          <w:type w:val="continuous"/>
          <w:pgSz w:w="11906" w:h="16838" w:code="9"/>
          <w:pgMar w:top="1080" w:right="907" w:bottom="1440" w:left="907" w:header="720" w:footer="720" w:gutter="0"/>
          <w:cols w:num="2" w:space="360"/>
          <w:docGrid w:linePitch="360"/>
        </w:sectPr>
      </w:pPr>
    </w:p>
    <w:p w14:paraId="17CD67EC" w14:textId="610DC1B8" w:rsidR="0002218F" w:rsidRPr="003B6185" w:rsidRDefault="0002218F" w:rsidP="00EC27A5">
      <w:pPr>
        <w:jc w:val="both"/>
        <w:rPr>
          <w:rFonts w:hint="eastAsia"/>
          <w:lang w:eastAsia="zh-CN"/>
        </w:rPr>
      </w:pPr>
    </w:p>
    <w:sectPr w:rsidR="0002218F" w:rsidRPr="003B6185" w:rsidSect="00A02BE6">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50C120" w14:textId="77777777" w:rsidR="00A02BE6" w:rsidRDefault="00A02BE6" w:rsidP="000A13B3">
      <w:r>
        <w:separator/>
      </w:r>
    </w:p>
  </w:endnote>
  <w:endnote w:type="continuationSeparator" w:id="0">
    <w:p w14:paraId="2BBC2E70" w14:textId="77777777" w:rsidR="00A02BE6" w:rsidRDefault="00A02BE6" w:rsidP="000A1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8DAA01" w14:textId="77777777" w:rsidR="003B6185" w:rsidRPr="006F6D3D" w:rsidRDefault="003B6185" w:rsidP="0056610F">
    <w:pPr>
      <w:pStyle w:val="a5"/>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A2FC29" w14:textId="77777777" w:rsidR="00A02BE6" w:rsidRDefault="00A02BE6" w:rsidP="000A13B3">
      <w:r>
        <w:separator/>
      </w:r>
    </w:p>
  </w:footnote>
  <w:footnote w:type="continuationSeparator" w:id="0">
    <w:p w14:paraId="216D8173" w14:textId="77777777" w:rsidR="00A02BE6" w:rsidRDefault="00A02BE6" w:rsidP="000A13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412"/>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412627219">
    <w:abstractNumId w:val="0"/>
  </w:num>
  <w:num w:numId="2" w16cid:durableId="31006195">
    <w:abstractNumId w:val="4"/>
  </w:num>
  <w:num w:numId="3" w16cid:durableId="174197189">
    <w:abstractNumId w:val="1"/>
  </w:num>
  <w:num w:numId="4" w16cid:durableId="763771778">
    <w:abstractNumId w:val="3"/>
  </w:num>
  <w:num w:numId="5" w16cid:durableId="843973848">
    <w:abstractNumId w:val="5"/>
  </w:num>
  <w:num w:numId="6" w16cid:durableId="81416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C6DB2"/>
    <w:rsid w:val="0002218F"/>
    <w:rsid w:val="000A13B3"/>
    <w:rsid w:val="000E7709"/>
    <w:rsid w:val="003B6185"/>
    <w:rsid w:val="003E1C38"/>
    <w:rsid w:val="00514809"/>
    <w:rsid w:val="00647820"/>
    <w:rsid w:val="007673B2"/>
    <w:rsid w:val="00942361"/>
    <w:rsid w:val="009C6DB2"/>
    <w:rsid w:val="00A02BE6"/>
    <w:rsid w:val="00A35432"/>
    <w:rsid w:val="00AE6516"/>
    <w:rsid w:val="00B06EBB"/>
    <w:rsid w:val="00B73D01"/>
    <w:rsid w:val="00E629EB"/>
    <w:rsid w:val="00EC2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CA0B06"/>
  <w15:chartTrackingRefBased/>
  <w15:docId w15:val="{0DB6058E-9725-49DF-8E00-85A221601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6185"/>
    <w:pPr>
      <w:jc w:val="center"/>
    </w:pPr>
    <w:rPr>
      <w:rFonts w:ascii="Times New Roman" w:eastAsia="宋体" w:hAnsi="Times New Roman" w:cs="Times New Roman"/>
      <w:kern w:val="0"/>
      <w:sz w:val="20"/>
      <w:szCs w:val="20"/>
      <w:lang w:eastAsia="en-US"/>
    </w:rPr>
  </w:style>
  <w:style w:type="paragraph" w:styleId="1">
    <w:name w:val="heading 1"/>
    <w:basedOn w:val="a"/>
    <w:next w:val="a"/>
    <w:link w:val="10"/>
    <w:qFormat/>
    <w:rsid w:val="003B6185"/>
    <w:pPr>
      <w:keepNext/>
      <w:keepLines/>
      <w:numPr>
        <w:numId w:val="3"/>
      </w:numPr>
      <w:tabs>
        <w:tab w:val="left" w:pos="216"/>
      </w:tabs>
      <w:spacing w:before="160" w:after="80"/>
      <w:ind w:firstLine="0"/>
      <w:outlineLvl w:val="0"/>
    </w:pPr>
    <w:rPr>
      <w:smallCaps/>
      <w:noProof/>
    </w:rPr>
  </w:style>
  <w:style w:type="paragraph" w:styleId="2">
    <w:name w:val="heading 2"/>
    <w:basedOn w:val="a"/>
    <w:next w:val="a"/>
    <w:link w:val="20"/>
    <w:qFormat/>
    <w:rsid w:val="003B6185"/>
    <w:pPr>
      <w:keepNext/>
      <w:keepLines/>
      <w:numPr>
        <w:ilvl w:val="1"/>
        <w:numId w:val="3"/>
      </w:numPr>
      <w:tabs>
        <w:tab w:val="clear" w:pos="360"/>
        <w:tab w:val="num" w:pos="288"/>
      </w:tabs>
      <w:spacing w:before="120" w:after="60"/>
      <w:jc w:val="left"/>
      <w:outlineLvl w:val="1"/>
    </w:pPr>
    <w:rPr>
      <w:i/>
      <w:iCs/>
      <w:noProof/>
    </w:rPr>
  </w:style>
  <w:style w:type="paragraph" w:styleId="3">
    <w:name w:val="heading 3"/>
    <w:basedOn w:val="a"/>
    <w:next w:val="a"/>
    <w:link w:val="30"/>
    <w:qFormat/>
    <w:rsid w:val="003B6185"/>
    <w:pPr>
      <w:numPr>
        <w:ilvl w:val="2"/>
        <w:numId w:val="3"/>
      </w:numPr>
      <w:spacing w:line="240" w:lineRule="exact"/>
      <w:ind w:firstLine="288"/>
      <w:jc w:val="both"/>
      <w:outlineLvl w:val="2"/>
    </w:pPr>
    <w:rPr>
      <w:i/>
      <w:iCs/>
      <w:noProof/>
    </w:rPr>
  </w:style>
  <w:style w:type="paragraph" w:styleId="4">
    <w:name w:val="heading 4"/>
    <w:basedOn w:val="a"/>
    <w:next w:val="a"/>
    <w:link w:val="40"/>
    <w:qFormat/>
    <w:rsid w:val="003B6185"/>
    <w:pPr>
      <w:numPr>
        <w:ilvl w:val="3"/>
        <w:numId w:val="3"/>
      </w:numPr>
      <w:tabs>
        <w:tab w:val="left" w:pos="720"/>
      </w:tabs>
      <w:spacing w:before="40" w:after="40"/>
      <w:ind w:firstLine="504"/>
      <w:jc w:val="both"/>
      <w:outlineLvl w:val="3"/>
    </w:pPr>
    <w:rPr>
      <w:i/>
      <w:iCs/>
      <w:noProof/>
    </w:rPr>
  </w:style>
  <w:style w:type="paragraph" w:styleId="5">
    <w:name w:val="heading 5"/>
    <w:basedOn w:val="a"/>
    <w:next w:val="a"/>
    <w:link w:val="50"/>
    <w:qFormat/>
    <w:rsid w:val="003B6185"/>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13B3"/>
    <w:pPr>
      <w:tabs>
        <w:tab w:val="center" w:pos="4153"/>
        <w:tab w:val="right" w:pos="8306"/>
      </w:tabs>
      <w:snapToGrid w:val="0"/>
    </w:pPr>
    <w:rPr>
      <w:sz w:val="18"/>
      <w:szCs w:val="18"/>
    </w:rPr>
  </w:style>
  <w:style w:type="character" w:customStyle="1" w:styleId="a4">
    <w:name w:val="页眉 字符"/>
    <w:basedOn w:val="a0"/>
    <w:link w:val="a3"/>
    <w:uiPriority w:val="99"/>
    <w:rsid w:val="000A13B3"/>
    <w:rPr>
      <w:sz w:val="18"/>
      <w:szCs w:val="18"/>
    </w:rPr>
  </w:style>
  <w:style w:type="paragraph" w:styleId="a5">
    <w:name w:val="footer"/>
    <w:basedOn w:val="a"/>
    <w:link w:val="a6"/>
    <w:unhideWhenUsed/>
    <w:rsid w:val="000A13B3"/>
    <w:pPr>
      <w:tabs>
        <w:tab w:val="center" w:pos="4153"/>
        <w:tab w:val="right" w:pos="8306"/>
      </w:tabs>
      <w:snapToGrid w:val="0"/>
      <w:jc w:val="left"/>
    </w:pPr>
    <w:rPr>
      <w:sz w:val="18"/>
      <w:szCs w:val="18"/>
    </w:rPr>
  </w:style>
  <w:style w:type="character" w:customStyle="1" w:styleId="a6">
    <w:name w:val="页脚 字符"/>
    <w:basedOn w:val="a0"/>
    <w:link w:val="a5"/>
    <w:rsid w:val="000A13B3"/>
    <w:rPr>
      <w:sz w:val="18"/>
      <w:szCs w:val="18"/>
    </w:rPr>
  </w:style>
  <w:style w:type="paragraph" w:customStyle="1" w:styleId="papertitle">
    <w:name w:val="paper title"/>
    <w:rsid w:val="000A13B3"/>
    <w:pPr>
      <w:spacing w:after="120"/>
      <w:jc w:val="center"/>
    </w:pPr>
    <w:rPr>
      <w:rFonts w:ascii="Times New Roman" w:eastAsia="MS Mincho" w:hAnsi="Times New Roman" w:cs="Times New Roman"/>
      <w:noProof/>
      <w:kern w:val="0"/>
      <w:sz w:val="48"/>
      <w:szCs w:val="48"/>
      <w:lang w:eastAsia="en-US"/>
    </w:rPr>
  </w:style>
  <w:style w:type="character" w:styleId="a7">
    <w:name w:val="Hyperlink"/>
    <w:basedOn w:val="a0"/>
    <w:uiPriority w:val="99"/>
    <w:unhideWhenUsed/>
    <w:rsid w:val="0002218F"/>
    <w:rPr>
      <w:color w:val="0563C1" w:themeColor="hyperlink"/>
      <w:u w:val="single"/>
    </w:rPr>
  </w:style>
  <w:style w:type="character" w:styleId="a8">
    <w:name w:val="Unresolved Mention"/>
    <w:basedOn w:val="a0"/>
    <w:uiPriority w:val="99"/>
    <w:semiHidden/>
    <w:unhideWhenUsed/>
    <w:rsid w:val="0002218F"/>
    <w:rPr>
      <w:color w:val="605E5C"/>
      <w:shd w:val="clear" w:color="auto" w:fill="E1DFDD"/>
    </w:rPr>
  </w:style>
  <w:style w:type="paragraph" w:customStyle="1" w:styleId="Abstract">
    <w:name w:val="Abstract"/>
    <w:rsid w:val="003B6185"/>
    <w:pPr>
      <w:spacing w:after="200"/>
      <w:ind w:firstLine="272"/>
      <w:jc w:val="both"/>
    </w:pPr>
    <w:rPr>
      <w:rFonts w:ascii="Times New Roman" w:eastAsia="宋体" w:hAnsi="Times New Roman" w:cs="Times New Roman"/>
      <w:b/>
      <w:bCs/>
      <w:kern w:val="0"/>
      <w:sz w:val="18"/>
      <w:szCs w:val="18"/>
      <w:lang w:eastAsia="en-US"/>
    </w:rPr>
  </w:style>
  <w:style w:type="character" w:customStyle="1" w:styleId="10">
    <w:name w:val="标题 1 字符"/>
    <w:basedOn w:val="a0"/>
    <w:link w:val="1"/>
    <w:rsid w:val="003B6185"/>
    <w:rPr>
      <w:rFonts w:ascii="Times New Roman" w:eastAsia="宋体" w:hAnsi="Times New Roman" w:cs="Times New Roman"/>
      <w:smallCaps/>
      <w:noProof/>
      <w:kern w:val="0"/>
      <w:sz w:val="20"/>
      <w:szCs w:val="20"/>
      <w:lang w:eastAsia="en-US"/>
    </w:rPr>
  </w:style>
  <w:style w:type="character" w:customStyle="1" w:styleId="20">
    <w:name w:val="标题 2 字符"/>
    <w:basedOn w:val="a0"/>
    <w:link w:val="2"/>
    <w:rsid w:val="003B6185"/>
    <w:rPr>
      <w:rFonts w:ascii="Times New Roman" w:eastAsia="宋体" w:hAnsi="Times New Roman" w:cs="Times New Roman"/>
      <w:i/>
      <w:iCs/>
      <w:noProof/>
      <w:kern w:val="0"/>
      <w:sz w:val="20"/>
      <w:szCs w:val="20"/>
      <w:lang w:eastAsia="en-US"/>
    </w:rPr>
  </w:style>
  <w:style w:type="character" w:customStyle="1" w:styleId="30">
    <w:name w:val="标题 3 字符"/>
    <w:basedOn w:val="a0"/>
    <w:link w:val="3"/>
    <w:rsid w:val="003B6185"/>
    <w:rPr>
      <w:rFonts w:ascii="Times New Roman" w:eastAsia="宋体" w:hAnsi="Times New Roman" w:cs="Times New Roman"/>
      <w:i/>
      <w:iCs/>
      <w:noProof/>
      <w:kern w:val="0"/>
      <w:sz w:val="20"/>
      <w:szCs w:val="20"/>
      <w:lang w:eastAsia="en-US"/>
    </w:rPr>
  </w:style>
  <w:style w:type="character" w:customStyle="1" w:styleId="40">
    <w:name w:val="标题 4 字符"/>
    <w:basedOn w:val="a0"/>
    <w:link w:val="4"/>
    <w:rsid w:val="003B6185"/>
    <w:rPr>
      <w:rFonts w:ascii="Times New Roman" w:eastAsia="宋体" w:hAnsi="Times New Roman" w:cs="Times New Roman"/>
      <w:i/>
      <w:iCs/>
      <w:noProof/>
      <w:kern w:val="0"/>
      <w:sz w:val="20"/>
      <w:szCs w:val="20"/>
      <w:lang w:eastAsia="en-US"/>
    </w:rPr>
  </w:style>
  <w:style w:type="character" w:customStyle="1" w:styleId="50">
    <w:name w:val="标题 5 字符"/>
    <w:basedOn w:val="a0"/>
    <w:link w:val="5"/>
    <w:rsid w:val="003B6185"/>
    <w:rPr>
      <w:rFonts w:ascii="Times New Roman" w:eastAsia="宋体" w:hAnsi="Times New Roman" w:cs="Times New Roman"/>
      <w:smallCaps/>
      <w:noProof/>
      <w:kern w:val="0"/>
      <w:sz w:val="20"/>
      <w:szCs w:val="20"/>
      <w:lang w:eastAsia="en-US"/>
    </w:rPr>
  </w:style>
  <w:style w:type="paragraph" w:customStyle="1" w:styleId="Author">
    <w:name w:val="Author"/>
    <w:rsid w:val="003B6185"/>
    <w:pPr>
      <w:spacing w:before="360" w:after="40"/>
      <w:jc w:val="center"/>
    </w:pPr>
    <w:rPr>
      <w:rFonts w:ascii="Times New Roman" w:eastAsia="宋体" w:hAnsi="Times New Roman" w:cs="Times New Roman"/>
      <w:noProof/>
      <w:kern w:val="0"/>
      <w:sz w:val="22"/>
      <w:lang w:eastAsia="en-US"/>
    </w:rPr>
  </w:style>
  <w:style w:type="paragraph" w:styleId="a9">
    <w:name w:val="Body Text"/>
    <w:basedOn w:val="a"/>
    <w:link w:val="aa"/>
    <w:rsid w:val="003B6185"/>
    <w:pPr>
      <w:tabs>
        <w:tab w:val="left" w:pos="288"/>
      </w:tabs>
      <w:spacing w:after="120" w:line="228" w:lineRule="auto"/>
      <w:ind w:firstLine="288"/>
      <w:jc w:val="both"/>
    </w:pPr>
    <w:rPr>
      <w:spacing w:val="-1"/>
      <w:lang w:val="x-none" w:eastAsia="x-none"/>
    </w:rPr>
  </w:style>
  <w:style w:type="character" w:customStyle="1" w:styleId="aa">
    <w:name w:val="正文文本 字符"/>
    <w:basedOn w:val="a0"/>
    <w:link w:val="a9"/>
    <w:rsid w:val="003B6185"/>
    <w:rPr>
      <w:rFonts w:ascii="Times New Roman" w:eastAsia="宋体" w:hAnsi="Times New Roman" w:cs="Times New Roman"/>
      <w:spacing w:val="-1"/>
      <w:kern w:val="0"/>
      <w:sz w:val="20"/>
      <w:szCs w:val="20"/>
      <w:lang w:val="x-none" w:eastAsia="x-none"/>
    </w:rPr>
  </w:style>
  <w:style w:type="paragraph" w:customStyle="1" w:styleId="bulletlist">
    <w:name w:val="bullet list"/>
    <w:basedOn w:val="a9"/>
    <w:rsid w:val="003B6185"/>
    <w:pPr>
      <w:numPr>
        <w:numId w:val="1"/>
      </w:numPr>
      <w:tabs>
        <w:tab w:val="clear" w:pos="648"/>
      </w:tabs>
      <w:ind w:left="576" w:hanging="288"/>
    </w:pPr>
  </w:style>
  <w:style w:type="paragraph" w:customStyle="1" w:styleId="equation">
    <w:name w:val="equation"/>
    <w:basedOn w:val="a"/>
    <w:rsid w:val="003B618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B6185"/>
    <w:pPr>
      <w:numPr>
        <w:numId w:val="2"/>
      </w:numPr>
      <w:tabs>
        <w:tab w:val="left" w:pos="533"/>
      </w:tabs>
      <w:spacing w:before="80" w:after="200"/>
      <w:ind w:left="0" w:firstLine="0"/>
      <w:jc w:val="both"/>
    </w:pPr>
    <w:rPr>
      <w:rFonts w:ascii="Times New Roman" w:eastAsia="宋体" w:hAnsi="Times New Roman" w:cs="Times New Roman"/>
      <w:noProof/>
      <w:kern w:val="0"/>
      <w:sz w:val="16"/>
      <w:szCs w:val="16"/>
      <w:lang w:eastAsia="en-US"/>
    </w:rPr>
  </w:style>
  <w:style w:type="paragraph" w:customStyle="1" w:styleId="references">
    <w:name w:val="references"/>
    <w:rsid w:val="003B6185"/>
    <w:pPr>
      <w:numPr>
        <w:numId w:val="4"/>
      </w:numPr>
      <w:spacing w:after="50" w:line="180" w:lineRule="exact"/>
      <w:jc w:val="both"/>
    </w:pPr>
    <w:rPr>
      <w:rFonts w:ascii="Times New Roman" w:eastAsia="MS Mincho" w:hAnsi="Times New Roman" w:cs="Times New Roman"/>
      <w:noProof/>
      <w:kern w:val="0"/>
      <w:sz w:val="16"/>
      <w:szCs w:val="16"/>
      <w:lang w:eastAsia="en-US"/>
    </w:rPr>
  </w:style>
  <w:style w:type="paragraph" w:customStyle="1" w:styleId="sponsors">
    <w:name w:val="sponsors"/>
    <w:rsid w:val="003B6185"/>
    <w:pPr>
      <w:framePr w:wrap="auto" w:hAnchor="text" w:x="615" w:y="2239"/>
      <w:pBdr>
        <w:top w:val="single" w:sz="4" w:space="2" w:color="auto"/>
      </w:pBdr>
      <w:ind w:firstLine="288"/>
    </w:pPr>
    <w:rPr>
      <w:rFonts w:ascii="Times New Roman" w:eastAsia="宋体" w:hAnsi="Times New Roman" w:cs="Times New Roman"/>
      <w:kern w:val="0"/>
      <w:sz w:val="16"/>
      <w:szCs w:val="16"/>
      <w:lang w:eastAsia="en-US"/>
    </w:rPr>
  </w:style>
  <w:style w:type="paragraph" w:customStyle="1" w:styleId="tablecolhead">
    <w:name w:val="table col head"/>
    <w:basedOn w:val="a"/>
    <w:rsid w:val="003B6185"/>
    <w:rPr>
      <w:b/>
      <w:bCs/>
      <w:sz w:val="16"/>
      <w:szCs w:val="16"/>
    </w:rPr>
  </w:style>
  <w:style w:type="paragraph" w:customStyle="1" w:styleId="tablecolsubhead">
    <w:name w:val="table col subhead"/>
    <w:basedOn w:val="tablecolhead"/>
    <w:rsid w:val="003B6185"/>
    <w:rPr>
      <w:i/>
      <w:iCs/>
      <w:sz w:val="15"/>
      <w:szCs w:val="15"/>
    </w:rPr>
  </w:style>
  <w:style w:type="paragraph" w:customStyle="1" w:styleId="tablecopy">
    <w:name w:val="table copy"/>
    <w:rsid w:val="003B6185"/>
    <w:pPr>
      <w:jc w:val="both"/>
    </w:pPr>
    <w:rPr>
      <w:rFonts w:ascii="Times New Roman" w:eastAsia="宋体" w:hAnsi="Times New Roman" w:cs="Times New Roman"/>
      <w:noProof/>
      <w:kern w:val="0"/>
      <w:sz w:val="16"/>
      <w:szCs w:val="16"/>
      <w:lang w:eastAsia="en-US"/>
    </w:rPr>
  </w:style>
  <w:style w:type="paragraph" w:customStyle="1" w:styleId="tablefootnote">
    <w:name w:val="table footnote"/>
    <w:rsid w:val="003B6185"/>
    <w:pPr>
      <w:numPr>
        <w:numId w:val="6"/>
      </w:numPr>
      <w:spacing w:before="60" w:after="30"/>
      <w:ind w:left="58" w:hanging="29"/>
      <w:jc w:val="right"/>
    </w:pPr>
    <w:rPr>
      <w:rFonts w:ascii="Times New Roman" w:eastAsia="宋体" w:hAnsi="Times New Roman" w:cs="Times New Roman"/>
      <w:kern w:val="0"/>
      <w:sz w:val="12"/>
      <w:szCs w:val="12"/>
      <w:lang w:eastAsia="en-US"/>
    </w:rPr>
  </w:style>
  <w:style w:type="paragraph" w:customStyle="1" w:styleId="tablehead">
    <w:name w:val="table head"/>
    <w:rsid w:val="003B6185"/>
    <w:pPr>
      <w:numPr>
        <w:numId w:val="5"/>
      </w:numPr>
      <w:spacing w:before="240" w:after="120" w:line="216" w:lineRule="auto"/>
      <w:jc w:val="center"/>
    </w:pPr>
    <w:rPr>
      <w:rFonts w:ascii="Times New Roman" w:eastAsia="宋体" w:hAnsi="Times New Roman" w:cs="Times New Roman"/>
      <w:smallCaps/>
      <w:noProof/>
      <w:kern w:val="0"/>
      <w:sz w:val="16"/>
      <w:szCs w:val="16"/>
      <w:lang w:eastAsia="en-US"/>
    </w:rPr>
  </w:style>
  <w:style w:type="paragraph" w:customStyle="1" w:styleId="Keywords">
    <w:name w:val="Keywords"/>
    <w:basedOn w:val="Abstract"/>
    <w:qFormat/>
    <w:rsid w:val="003B6185"/>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7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4</Pages>
  <Words>2230</Words>
  <Characters>12711</Characters>
  <Application>Microsoft Office Word</Application>
  <DocSecurity>0</DocSecurity>
  <Lines>105</Lines>
  <Paragraphs>29</Paragraphs>
  <ScaleCrop>false</ScaleCrop>
  <Company/>
  <LinksUpToDate>false</LinksUpToDate>
  <CharactersWithSpaces>14912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8618279193006</dc:creator>
  <cp:keywords/>
  <dc:description/>
  <cp:lastModifiedBy>8618279193006</cp:lastModifiedBy>
  <cp:revision>5</cp:revision>
  <dcterms:created xsi:type="dcterms:W3CDTF">2024-05-06T08:28:00Z</dcterms:created>
  <dcterms:modified xsi:type="dcterms:W3CDTF">2024-05-06T13:19:00Z</dcterms:modified>
</cp:coreProperties>
</file>