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8.7</w:t>
      </w:r>
    </w:p>
    <w:p>
      <w:pPr>
        <w:bidi w:val="0"/>
        <w:jc w:val="both"/>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 xml:space="preserve">More evidence to support your points will be </w:t>
      </w:r>
      <w:bookmarkStart w:id="0" w:name="_GoBack"/>
      <w:bookmarkEnd w:id="0"/>
      <w:r>
        <w:rPr>
          <w:rFonts w:hint="eastAsia" w:ascii="Times New Roman" w:hAnsi="Times New Roman" w:cs="Times New Roman"/>
          <w:sz w:val="21"/>
          <w:szCs w:val="21"/>
          <w:highlight w:val="yellow"/>
          <w:lang w:val="en-US" w:eastAsia="zh-CN"/>
        </w:rPr>
        <w:t>better.</w:t>
      </w:r>
    </w:p>
    <w:p>
      <w:pPr>
        <w:bidi w:val="0"/>
        <w:jc w:val="both"/>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Pay attention to the grammar.</w:t>
      </w:r>
    </w:p>
    <w:p>
      <w:pPr>
        <w:bidi w:val="0"/>
        <w:jc w:val="both"/>
        <w:rPr>
          <w:rFonts w:hint="default" w:ascii="Times New Roman" w:hAnsi="Times New Roman" w:cs="Times New Roman"/>
          <w:sz w:val="21"/>
          <w:szCs w:val="21"/>
          <w:lang w:val="en-US" w:eastAsia="zh-CN"/>
        </w:rPr>
      </w:pPr>
    </w:p>
    <w:p>
      <w:pPr>
        <w:bidi w:val="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Has the Smartphone Destroyed a Generation</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The post-Millennials were raised on many digital devices and the effects have been seismic both mentally and physically. In the article Has the Smartphone Destroyed a Generation, Jean M. Twenge made a discussion on these problems. </w:t>
      </w:r>
      <w:commentRangeStart w:id="0"/>
      <w:r>
        <w:rPr>
          <w:rFonts w:hint="eastAsia" w:ascii="Times New Roman" w:hAnsi="Times New Roman" w:cs="Times New Roman"/>
          <w:i w:val="0"/>
          <w:iCs w:val="0"/>
          <w:sz w:val="21"/>
          <w:szCs w:val="21"/>
          <w:lang w:val="en-US" w:eastAsia="zh-CN"/>
        </w:rPr>
        <w:t>He</w:t>
      </w:r>
      <w:commentRangeEnd w:id="0"/>
      <w:r>
        <w:commentReference w:id="0"/>
      </w:r>
      <w:r>
        <w:rPr>
          <w:rFonts w:hint="eastAsia" w:ascii="Times New Roman" w:hAnsi="Times New Roman" w:cs="Times New Roman"/>
          <w:i w:val="0"/>
          <w:iCs w:val="0"/>
          <w:sz w:val="21"/>
          <w:szCs w:val="21"/>
          <w:lang w:val="en-US" w:eastAsia="zh-CN"/>
        </w:rPr>
        <w:t xml:space="preserve"> talked about the sudden</w:t>
      </w:r>
      <w:commentRangeStart w:id="1"/>
      <w:r>
        <w:rPr>
          <w:rFonts w:hint="eastAsia" w:ascii="Times New Roman" w:hAnsi="Times New Roman" w:cs="Times New Roman"/>
          <w:i w:val="0"/>
          <w:iCs w:val="0"/>
          <w:sz w:val="21"/>
          <w:szCs w:val="21"/>
          <w:lang w:val="en-US" w:eastAsia="zh-CN"/>
        </w:rPr>
        <w:t xml:space="preserve"> change </w:t>
      </w:r>
      <w:commentRangeEnd w:id="1"/>
      <w:r>
        <w:commentReference w:id="1"/>
      </w:r>
      <w:commentRangeStart w:id="2"/>
      <w:r>
        <w:rPr>
          <w:rFonts w:hint="eastAsia" w:ascii="Times New Roman" w:hAnsi="Times New Roman" w:cs="Times New Roman"/>
          <w:i w:val="0"/>
          <w:iCs w:val="0"/>
          <w:sz w:val="21"/>
          <w:szCs w:val="21"/>
          <w:lang w:val="en-US" w:eastAsia="zh-CN"/>
        </w:rPr>
        <w:t>on</w:t>
      </w:r>
      <w:commentRangeEnd w:id="2"/>
      <w:r>
        <w:rPr>
          <w:sz w:val="21"/>
          <w:szCs w:val="21"/>
        </w:rPr>
        <w:commentReference w:id="2"/>
      </w:r>
      <w:r>
        <w:rPr>
          <w:rFonts w:hint="eastAsia" w:ascii="Times New Roman" w:hAnsi="Times New Roman" w:cs="Times New Roman"/>
          <w:i w:val="0"/>
          <w:iCs w:val="0"/>
          <w:sz w:val="21"/>
          <w:szCs w:val="21"/>
          <w:lang w:val="en-US" w:eastAsia="zh-CN"/>
        </w:rPr>
        <w:t xml:space="preserve"> the ways of the iGen</w:t>
      </w:r>
      <w:r>
        <w:rPr>
          <w:rFonts w:hint="default" w:ascii="Times New Roman" w:hAnsi="Times New Roman" w:cs="Times New Roman"/>
          <w:i w:val="0"/>
          <w:iCs w:val="0"/>
          <w:sz w:val="21"/>
          <w:szCs w:val="21"/>
          <w:lang w:val="en-US" w:eastAsia="zh-CN"/>
        </w:rPr>
        <w:t>’</w:t>
      </w:r>
      <w:r>
        <w:rPr>
          <w:rFonts w:hint="eastAsia" w:ascii="Times New Roman" w:hAnsi="Times New Roman" w:cs="Times New Roman"/>
          <w:i w:val="0"/>
          <w:iCs w:val="0"/>
          <w:sz w:val="21"/>
          <w:szCs w:val="21"/>
          <w:lang w:val="en-US" w:eastAsia="zh-CN"/>
        </w:rPr>
        <w:t xml:space="preserve">s life, their less interest </w:t>
      </w:r>
      <w:commentRangeStart w:id="3"/>
      <w:r>
        <w:rPr>
          <w:rFonts w:hint="eastAsia" w:ascii="Times New Roman" w:hAnsi="Times New Roman" w:cs="Times New Roman"/>
          <w:i w:val="0"/>
          <w:iCs w:val="0"/>
          <w:sz w:val="21"/>
          <w:szCs w:val="21"/>
          <w:lang w:val="en-US" w:eastAsia="zh-CN"/>
        </w:rPr>
        <w:t>on</w:t>
      </w:r>
      <w:commentRangeEnd w:id="3"/>
      <w:r>
        <w:rPr>
          <w:sz w:val="21"/>
          <w:szCs w:val="21"/>
        </w:rPr>
        <w:commentReference w:id="3"/>
      </w:r>
      <w:r>
        <w:rPr>
          <w:rFonts w:hint="eastAsia" w:ascii="Times New Roman" w:hAnsi="Times New Roman" w:cs="Times New Roman"/>
          <w:i w:val="0"/>
          <w:iCs w:val="0"/>
          <w:sz w:val="21"/>
          <w:szCs w:val="21"/>
          <w:lang w:val="en-US" w:eastAsia="zh-CN"/>
        </w:rPr>
        <w:t xml:space="preserve"> independence, and their higher level of mental unhappiness.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Above all, the appearance of smartphones has dramatically altered the lifestyles and social habits of the iGen teenagers. The current generation of teens shows a diminished interest in independence compared to previous generations. Teens today are less likely to leave the house without their parents, to date, or to drink. Resulting in the lower holding rate of </w:t>
      </w:r>
      <w:commentRangeStart w:id="4"/>
      <w:r>
        <w:rPr>
          <w:rFonts w:hint="eastAsia" w:ascii="Times New Roman" w:hAnsi="Times New Roman" w:cs="Times New Roman"/>
          <w:i w:val="0"/>
          <w:iCs w:val="0"/>
          <w:sz w:val="21"/>
          <w:szCs w:val="21"/>
          <w:lang w:val="en-US" w:eastAsia="zh-CN"/>
        </w:rPr>
        <w:t>diver license</w:t>
      </w:r>
      <w:commentRangeEnd w:id="4"/>
      <w:r>
        <w:rPr>
          <w:sz w:val="21"/>
          <w:szCs w:val="21"/>
        </w:rPr>
        <w:commentReference w:id="4"/>
      </w:r>
      <w:r>
        <w:rPr>
          <w:rFonts w:hint="eastAsia" w:ascii="Times New Roman" w:hAnsi="Times New Roman" w:cs="Times New Roman"/>
          <w:i w:val="0"/>
          <w:iCs w:val="0"/>
          <w:sz w:val="21"/>
          <w:szCs w:val="21"/>
          <w:lang w:val="en-US" w:eastAsia="zh-CN"/>
        </w:rPr>
        <w:t xml:space="preserve"> and less experience of part-time jobs. These spare a lot of time for teens, but teens will probably be on their phone, in their room alone. Unlike their Gen X and millennial predecessors, who were more likely to engage in physical activities and direct social interactions, teens of iGen tend to spend more time on social media and they are negative </w:t>
      </w:r>
      <w:commentRangeStart w:id="5"/>
      <w:r>
        <w:rPr>
          <w:rFonts w:hint="eastAsia" w:ascii="Times New Roman" w:hAnsi="Times New Roman" w:cs="Times New Roman"/>
          <w:i w:val="0"/>
          <w:iCs w:val="0"/>
          <w:sz w:val="21"/>
          <w:szCs w:val="21"/>
          <w:lang w:val="en-US" w:eastAsia="zh-CN"/>
        </w:rPr>
        <w:t>to take</w:t>
      </w:r>
      <w:commentRangeEnd w:id="5"/>
      <w:r>
        <w:commentReference w:id="5"/>
      </w:r>
      <w:r>
        <w:rPr>
          <w:rFonts w:hint="eastAsia" w:ascii="Times New Roman" w:hAnsi="Times New Roman" w:cs="Times New Roman"/>
          <w:i w:val="0"/>
          <w:iCs w:val="0"/>
          <w:sz w:val="21"/>
          <w:szCs w:val="21"/>
          <w:lang w:val="en-US" w:eastAsia="zh-CN"/>
        </w:rPr>
        <w:t xml:space="preserve"> part in activities in the real world, which has led to a profound shift in general behaviors and emotional states.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While changes </w:t>
      </w:r>
      <w:commentRangeStart w:id="6"/>
      <w:r>
        <w:rPr>
          <w:rFonts w:hint="eastAsia" w:ascii="Times New Roman" w:hAnsi="Times New Roman" w:cs="Times New Roman"/>
          <w:i w:val="0"/>
          <w:iCs w:val="0"/>
          <w:sz w:val="21"/>
          <w:szCs w:val="21"/>
          <w:lang w:val="en-US" w:eastAsia="zh-CN"/>
        </w:rPr>
        <w:t>on</w:t>
      </w:r>
      <w:commentRangeEnd w:id="6"/>
      <w:r>
        <w:commentReference w:id="6"/>
      </w:r>
      <w:r>
        <w:rPr>
          <w:rFonts w:hint="eastAsia" w:ascii="Times New Roman" w:hAnsi="Times New Roman" w:cs="Times New Roman"/>
          <w:i w:val="0"/>
          <w:iCs w:val="0"/>
          <w:sz w:val="21"/>
          <w:szCs w:val="21"/>
          <w:lang w:val="en-US" w:eastAsia="zh-CN"/>
        </w:rPr>
        <w:t xml:space="preserve"> teens</w:t>
      </w:r>
      <w:r>
        <w:rPr>
          <w:rFonts w:hint="default" w:ascii="Times New Roman" w:hAnsi="Times New Roman" w:cs="Times New Roman"/>
          <w:i w:val="0"/>
          <w:iCs w:val="0"/>
          <w:sz w:val="21"/>
          <w:szCs w:val="21"/>
          <w:lang w:val="en-US" w:eastAsia="zh-CN"/>
        </w:rPr>
        <w:t>’</w:t>
      </w:r>
      <w:r>
        <w:rPr>
          <w:rFonts w:hint="eastAsia" w:ascii="Times New Roman" w:hAnsi="Times New Roman" w:cs="Times New Roman"/>
          <w:i w:val="0"/>
          <w:iCs w:val="0"/>
          <w:sz w:val="21"/>
          <w:szCs w:val="21"/>
          <w:lang w:val="en-US" w:eastAsia="zh-CN"/>
        </w:rPr>
        <w:t xml:space="preserve"> behavior have advantages and disadvantages, smartphones have great side-effect on teens</w:t>
      </w:r>
      <w:r>
        <w:rPr>
          <w:rFonts w:hint="default" w:ascii="Times New Roman" w:hAnsi="Times New Roman" w:cs="Times New Roman"/>
          <w:i w:val="0"/>
          <w:iCs w:val="0"/>
          <w:sz w:val="21"/>
          <w:szCs w:val="21"/>
          <w:lang w:val="en-US" w:eastAsia="zh-CN"/>
        </w:rPr>
        <w:t>’</w:t>
      </w:r>
      <w:r>
        <w:rPr>
          <w:rFonts w:hint="eastAsia" w:ascii="Times New Roman" w:hAnsi="Times New Roman" w:cs="Times New Roman"/>
          <w:i w:val="0"/>
          <w:iCs w:val="0"/>
          <w:sz w:val="21"/>
          <w:szCs w:val="21"/>
          <w:lang w:val="en-US" w:eastAsia="zh-CN"/>
        </w:rPr>
        <w:t xml:space="preserve"> mental health, which destroyed a generation. Twenge states: </w:t>
      </w:r>
      <w:commentRangeStart w:id="7"/>
      <w:r>
        <w:rPr>
          <w:rFonts w:hint="eastAsia" w:ascii="Times New Roman" w:hAnsi="Times New Roman" w:cs="Times New Roman"/>
          <w:i w:val="0"/>
          <w:iCs w:val="0"/>
          <w:sz w:val="21"/>
          <w:szCs w:val="21"/>
          <w:lang w:val="en-US" w:eastAsia="zh-CN"/>
        </w:rPr>
        <w:t xml:space="preserve">"The more time teens spend looking at screens, the more likely they are to report symptoms of depression." </w:t>
      </w:r>
      <w:commentRangeEnd w:id="7"/>
      <w:r>
        <w:commentReference w:id="7"/>
      </w:r>
      <w:r>
        <w:rPr>
          <w:rFonts w:hint="eastAsia" w:ascii="Times New Roman" w:hAnsi="Times New Roman" w:cs="Times New Roman"/>
          <w:i w:val="0"/>
          <w:iCs w:val="0"/>
          <w:sz w:val="21"/>
          <w:szCs w:val="21"/>
          <w:lang w:val="en-US" w:eastAsia="zh-CN"/>
        </w:rPr>
        <w:t>Excessive smartphone use</w:t>
      </w:r>
      <w:commentRangeStart w:id="8"/>
      <w:r>
        <w:rPr>
          <w:rFonts w:hint="eastAsia" w:ascii="Times New Roman" w:hAnsi="Times New Roman" w:cs="Times New Roman"/>
          <w:i w:val="0"/>
          <w:iCs w:val="0"/>
          <w:sz w:val="21"/>
          <w:szCs w:val="21"/>
          <w:lang w:val="en-US" w:eastAsia="zh-CN"/>
        </w:rPr>
        <w:t xml:space="preserve"> makes more</w:t>
      </w:r>
      <w:commentRangeEnd w:id="8"/>
      <w:r>
        <w:commentReference w:id="8"/>
      </w:r>
      <w:r>
        <w:rPr>
          <w:rFonts w:hint="eastAsia" w:ascii="Times New Roman" w:hAnsi="Times New Roman" w:cs="Times New Roman"/>
          <w:i w:val="0"/>
          <w:iCs w:val="0"/>
          <w:sz w:val="21"/>
          <w:szCs w:val="21"/>
          <w:lang w:val="en-US" w:eastAsia="zh-CN"/>
        </w:rPr>
        <w:t xml:space="preserve"> vulnerable and more likely to have mental diseases like depression, loneliness and suicide. And this trend has been especially steep among girls. Also, Twenge stated that teens who spend more time on electronic devices are more likely to get less than seven hours of sleep.</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In summary, the rise of smartphone usage among iGen teens has caused a dramatic change in their lifestyle and social habits, and contributed to a higher incidence of mental health problems.</w:t>
      </w:r>
      <w:r>
        <w:rPr>
          <w:rFonts w:hint="eastAsia" w:ascii="Times New Roman" w:hAnsi="Times New Roman" w:cs="Times New Roman"/>
          <w:i w:val="0"/>
          <w:iCs w:val="0"/>
          <w:sz w:val="21"/>
          <w:szCs w:val="21"/>
          <w:lang w:val="en-US" w:eastAsia="zh-CN"/>
        </w:rPr>
        <w:t xml:space="preserve"> Just as Twenge argued, smartphone has made iGens unhappy.</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1T22:54:44Z" w:initials="">
    <w:p w14:paraId="5CBC2803">
      <w:pPr>
        <w:pStyle w:val="2"/>
        <w:rPr>
          <w:rFonts w:hint="default" w:eastAsiaTheme="minorEastAsia"/>
          <w:lang w:val="en-US" w:eastAsia="zh-CN"/>
        </w:rPr>
      </w:pPr>
      <w:r>
        <w:rPr>
          <w:rFonts w:hint="eastAsia"/>
          <w:lang w:val="en-US" w:eastAsia="zh-CN"/>
        </w:rPr>
        <w:t>She</w:t>
      </w:r>
    </w:p>
  </w:comment>
  <w:comment w:id="1" w:author="20220504155343" w:date="2024-03-21T22:54:59Z" w:initials="">
    <w:p w14:paraId="2D7C5BA0">
      <w:pPr>
        <w:pStyle w:val="2"/>
        <w:rPr>
          <w:rFonts w:hint="default" w:eastAsiaTheme="minorEastAsia"/>
          <w:lang w:val="en-US" w:eastAsia="zh-CN"/>
        </w:rPr>
      </w:pPr>
      <w:r>
        <w:rPr>
          <w:rFonts w:hint="eastAsia"/>
          <w:lang w:val="en-US" w:eastAsia="zh-CN"/>
        </w:rPr>
        <w:t>changes</w:t>
      </w:r>
    </w:p>
  </w:comment>
  <w:comment w:id="2" w:author="20220504155343" w:date="2024-03-21T22:47:50Z" w:initials="">
    <w:p w14:paraId="7B0D1B43">
      <w:pPr>
        <w:pStyle w:val="2"/>
      </w:pPr>
      <w:r>
        <w:annotationRef/>
      </w:r>
    </w:p>
  </w:comment>
  <w:comment w:id="3" w:author="20220504155343" w:date="2024-03-21T22:48:14Z" w:initials="">
    <w:p w14:paraId="2F1E26C0">
      <w:pPr>
        <w:pStyle w:val="2"/>
        <w:rPr>
          <w:rFonts w:hint="eastAsia" w:eastAsiaTheme="minorEastAsia"/>
          <w:lang w:val="en-US" w:eastAsia="zh-CN"/>
        </w:rPr>
      </w:pPr>
      <w:r>
        <w:rPr>
          <w:rFonts w:hint="eastAsia"/>
          <w:lang w:val="en-US" w:eastAsia="zh-CN"/>
        </w:rPr>
        <w:t>in</w:t>
      </w:r>
    </w:p>
  </w:comment>
  <w:comment w:id="4" w:author="20220504155343" w:date="2024-03-21T22:49:49Z" w:initials="">
    <w:p w14:paraId="7DB96D93">
      <w:pPr>
        <w:pStyle w:val="2"/>
      </w:pP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driver’s license</w:t>
      </w:r>
    </w:p>
  </w:comment>
  <w:comment w:id="5" w:author="20220504155343" w:date="2024-03-21T22:52:45Z" w:initials="">
    <w:p w14:paraId="3FD4342B">
      <w:pPr>
        <w:pStyle w:val="2"/>
        <w:rPr>
          <w:rFonts w:hint="default" w:eastAsiaTheme="minorEastAsia"/>
          <w:lang w:val="en-US" w:eastAsia="zh-CN"/>
        </w:rPr>
      </w:pPr>
      <w:r>
        <w:rPr>
          <w:rFonts w:hint="eastAsia"/>
          <w:lang w:val="en-US" w:eastAsia="zh-CN"/>
        </w:rPr>
        <w:t>about taking</w:t>
      </w:r>
    </w:p>
  </w:comment>
  <w:comment w:id="6" w:author="20220504155343" w:date="2024-03-21T22:53:00Z" w:initials="">
    <w:p w14:paraId="5F5324C7">
      <w:pPr>
        <w:pStyle w:val="2"/>
        <w:rPr>
          <w:rFonts w:hint="default" w:eastAsiaTheme="minorEastAsia"/>
          <w:lang w:val="en-US" w:eastAsia="zh-CN"/>
        </w:rPr>
      </w:pPr>
      <w:r>
        <w:rPr>
          <w:rFonts w:hint="eastAsia"/>
          <w:lang w:val="en-US" w:eastAsia="zh-CN"/>
        </w:rPr>
        <w:t>in</w:t>
      </w:r>
    </w:p>
  </w:comment>
  <w:comment w:id="7" w:author="20220504155343" w:date="2024-03-21T22:50:27Z" w:initials="">
    <w:p w14:paraId="47F92FF3">
      <w:pPr>
        <w:pStyle w:val="2"/>
      </w:pPr>
      <w:r>
        <w:rPr>
          <w:rFonts w:hint="eastAsia"/>
          <w:lang w:val="en-US" w:eastAsia="zh-CN"/>
        </w:rPr>
        <w:t>Indicate the source.</w:t>
      </w:r>
    </w:p>
    <w:p w14:paraId="2D290222">
      <w:pPr>
        <w:pStyle w:val="2"/>
      </w:pPr>
    </w:p>
  </w:comment>
  <w:comment w:id="8" w:author="20220504155343" w:date="2024-03-21T22:54:20Z" w:initials="">
    <w:p w14:paraId="32613F01">
      <w:pPr>
        <w:pStyle w:val="2"/>
        <w:rPr>
          <w:rFonts w:hint="default" w:eastAsiaTheme="minorEastAsia"/>
          <w:lang w:val="en-US" w:eastAsia="zh-CN"/>
        </w:rPr>
      </w:pPr>
      <w:r>
        <w:rPr>
          <w:rFonts w:hint="eastAsia"/>
          <w:lang w:val="en-US" w:eastAsia="zh-CN"/>
        </w:rPr>
        <w:t>makes people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BC2803" w15:done="0"/>
  <w15:commentEx w15:paraId="2D7C5BA0" w15:done="0"/>
  <w15:commentEx w15:paraId="7B0D1B43" w15:done="0"/>
  <w15:commentEx w15:paraId="2F1E26C0" w15:done="0"/>
  <w15:commentEx w15:paraId="7DB96D93" w15:done="0"/>
  <w15:commentEx w15:paraId="3FD4342B" w15:done="0"/>
  <w15:commentEx w15:paraId="5F5324C7" w15:done="0"/>
  <w15:commentEx w15:paraId="2D290222" w15:done="0"/>
  <w15:commentEx w15:paraId="32613F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f8802758-d68f-490a-903b-6ff6504a2145"/>
  </w:docVars>
  <w:rsids>
    <w:rsidRoot w:val="00000000"/>
    <w:rsid w:val="20D728F7"/>
    <w:rsid w:val="278D1ECC"/>
    <w:rsid w:val="322B750D"/>
    <w:rsid w:val="42467BD0"/>
    <w:rsid w:val="4B636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354</Words>
  <Characters>1838</Characters>
  <Lines>0</Lines>
  <Paragraphs>0</Paragraphs>
  <TotalTime>7</TotalTime>
  <ScaleCrop>false</ScaleCrop>
  <LinksUpToDate>false</LinksUpToDate>
  <CharactersWithSpaces>2184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2024-03-03T12:23:00Z</dcterms:created>
  <dc:creator>24677</dc:creator>
  <cp:lastModifiedBy>20220504155343</cp:lastModifiedBy>
  <dcterms:modified xsi:type="dcterms:W3CDTF">2024-03-29T11:03:53Z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C646CC15C74248AEB3CB7DF504E7E9C6_12</vt:lpwstr>
  </property>
</Properties>
</file>