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highlight w:val="yellow"/>
          <w:lang w:val="en-US" w:eastAsia="zh-CN"/>
        </w:rPr>
      </w:pPr>
      <w:bookmarkStart w:id="0" w:name="_GoBack"/>
      <w:r>
        <w:rPr>
          <w:rFonts w:hint="eastAsia"/>
          <w:highlight w:val="yellow"/>
          <w:lang w:val="en-US" w:eastAsia="zh-CN"/>
        </w:rPr>
        <w:t>8.6</w:t>
      </w:r>
    </w:p>
    <w:p>
      <w:pPr>
        <w:rPr>
          <w:rFonts w:hint="eastAsia"/>
          <w:highlight w:val="yellow"/>
          <w:lang w:val="en-US" w:eastAsia="zh-CN"/>
        </w:rPr>
      </w:pPr>
      <w:r>
        <w:rPr>
          <w:rFonts w:hint="default"/>
          <w:highlight w:val="yellow"/>
          <w:lang w:val="en-US" w:eastAsia="zh-CN"/>
        </w:rPr>
        <w:t>Pay attention to grammar</w:t>
      </w:r>
      <w:r>
        <w:rPr>
          <w:rFonts w:hint="eastAsia"/>
          <w:highlight w:val="yellow"/>
          <w:lang w:val="en-US" w:eastAsia="zh-CN"/>
        </w:rPr>
        <w:t xml:space="preserve"> and spelling errors.</w:t>
      </w:r>
    </w:p>
    <w:bookmarkEnd w:id="0"/>
    <w:p>
      <w:pPr>
        <w:rPr>
          <w:rFonts w:hint="default"/>
          <w:lang w:val="en-US" w:eastAsia="zh-CN"/>
        </w:rPr>
      </w:pPr>
    </w:p>
    <w:p>
      <w:pPr>
        <w:ind w:firstLine="210" w:firstLineChars="100"/>
      </w:pPr>
      <w:r>
        <w:rPr>
          <w:lang w:val="en-US"/>
        </w:rPr>
        <w:t xml:space="preserve">As the post-millennials were raised in an age of smartphones and social network, the time and way they enter adulthood have changed a lot, and their behaviors have huge </w:t>
      </w:r>
      <w:commentRangeStart w:id="0"/>
      <w:r>
        <w:rPr>
          <w:lang w:val="en-US"/>
        </w:rPr>
        <w:t xml:space="preserve">difference </w:t>
      </w:r>
      <w:commentRangeEnd w:id="0"/>
      <w:r>
        <w:commentReference w:id="0"/>
      </w:r>
      <w:r>
        <w:rPr>
          <w:lang w:val="en-US"/>
        </w:rPr>
        <w:t xml:space="preserve">from the </w:t>
      </w:r>
      <w:commentRangeStart w:id="1"/>
      <w:r>
        <w:rPr>
          <w:lang w:val="en-US"/>
        </w:rPr>
        <w:t>precious</w:t>
      </w:r>
      <w:commentRangeEnd w:id="1"/>
      <w:r>
        <w:commentReference w:id="1"/>
      </w:r>
      <w:r>
        <w:rPr>
          <w:lang w:val="en-US"/>
        </w:rPr>
        <w:t xml:space="preserve"> generation. In the essay "Has the Smartphone Destroyed a Generation", Jean M.Twenge talks about how the smartphones do harm to today's children, and change their behaviors. In one aspect, she argues that the smartphones have weakened the children's desire </w:t>
      </w:r>
      <w:commentRangeStart w:id="2"/>
      <w:r>
        <w:rPr>
          <w:lang w:val="en-US"/>
        </w:rPr>
        <w:t>of</w:t>
      </w:r>
      <w:commentRangeEnd w:id="2"/>
      <w:r>
        <w:commentReference w:id="2"/>
      </w:r>
      <w:r>
        <w:rPr>
          <w:lang w:val="en-US"/>
        </w:rPr>
        <w:t xml:space="preserve"> independence. In another aspect, the smartphones</w:t>
      </w:r>
      <w:commentRangeStart w:id="3"/>
      <w:r>
        <w:rPr>
          <w:lang w:val="en-US"/>
        </w:rPr>
        <w:t xml:space="preserve"> made</w:t>
      </w:r>
      <w:commentRangeEnd w:id="3"/>
      <w:r>
        <w:commentReference w:id="3"/>
      </w:r>
      <w:r>
        <w:rPr>
          <w:lang w:val="en-US"/>
        </w:rPr>
        <w:t xml:space="preserve"> kids prone to be depressed. </w:t>
      </w:r>
    </w:p>
    <w:p>
      <w:r>
        <w:rPr>
          <w:lang w:val="en-US"/>
        </w:rPr>
        <w:t xml:space="preserve">  First and foremost, Twenge contends that kids nowadays are less interested in getting rid of their parents and </w:t>
      </w:r>
      <w:commentRangeStart w:id="4"/>
      <w:r>
        <w:rPr>
          <w:lang w:val="en-US"/>
        </w:rPr>
        <w:t>enjoy</w:t>
      </w:r>
      <w:commentRangeEnd w:id="4"/>
      <w:r>
        <w:commentReference w:id="4"/>
      </w:r>
      <w:r>
        <w:rPr>
          <w:lang w:val="en-US"/>
        </w:rPr>
        <w:t xml:space="preserve"> their independence, and the time they become adults</w:t>
      </w:r>
      <w:commentRangeStart w:id="5"/>
      <w:r>
        <w:rPr>
          <w:lang w:val="en-US"/>
        </w:rPr>
        <w:t xml:space="preserve"> have put off </w:t>
      </w:r>
      <w:commentRangeEnd w:id="5"/>
      <w:r>
        <w:commentReference w:id="5"/>
      </w:r>
      <w:r>
        <w:rPr>
          <w:lang w:val="en-US"/>
        </w:rPr>
        <w:t xml:space="preserve">due to the use of smartphones. To validate her point, Twenge gives the example of a girl called Athena who spend more time with her parents and </w:t>
      </w:r>
      <w:commentRangeStart w:id="6"/>
      <w:r>
        <w:rPr>
          <w:lang w:val="en-US"/>
        </w:rPr>
        <w:t xml:space="preserve">playing </w:t>
      </w:r>
      <w:commentRangeEnd w:id="6"/>
      <w:r>
        <w:commentReference w:id="6"/>
      </w:r>
      <w:r>
        <w:rPr>
          <w:lang w:val="en-US"/>
        </w:rPr>
        <w:t>smartphones rather than her friends, while the previous generation were more likely to escape from their parents. She claims that "the allure of independence, holds less sway over today's teens"</w:t>
      </w:r>
      <w:commentRangeStart w:id="7"/>
      <w:r>
        <w:rPr>
          <w:lang w:val="en-US"/>
        </w:rPr>
        <w:t>(Twenge, para 5),</w:t>
      </w:r>
      <w:commentRangeEnd w:id="7"/>
      <w:r>
        <w:commentReference w:id="7"/>
      </w:r>
      <w:r>
        <w:rPr>
          <w:lang w:val="en-US"/>
        </w:rPr>
        <w:t xml:space="preserve"> and the arrival of smartphones has radically changed every aspect of teenagers' lives</w:t>
      </w:r>
      <w:r>
        <w:rPr>
          <w:rFonts w:hint="eastAsia"/>
          <w:lang w:val="en-US" w:eastAsia="zh-CN"/>
        </w:rPr>
        <w:t>——</w:t>
      </w:r>
      <w:r>
        <w:rPr>
          <w:rFonts w:hint="default"/>
          <w:lang w:val="en-US" w:eastAsia="zh-CN"/>
        </w:rPr>
        <w:t xml:space="preserve">especially their desire to become an adult. In other words, playing smartphones is more </w:t>
      </w:r>
      <w:commentRangeStart w:id="8"/>
      <w:r>
        <w:rPr>
          <w:rFonts w:hint="default"/>
          <w:lang w:val="en-US" w:eastAsia="zh-CN"/>
        </w:rPr>
        <w:t>appalling</w:t>
      </w:r>
      <w:commentRangeEnd w:id="8"/>
      <w:r>
        <w:commentReference w:id="8"/>
      </w:r>
      <w:r>
        <w:rPr>
          <w:rFonts w:hint="default"/>
          <w:lang w:val="en-US" w:eastAsia="zh-CN"/>
        </w:rPr>
        <w:t xml:space="preserve"> than playing role of an adult for teenagers today.</w:t>
      </w:r>
    </w:p>
    <w:p>
      <w:r>
        <w:rPr>
          <w:rFonts w:hint="default"/>
          <w:lang w:val="en-US" w:eastAsia="zh-CN"/>
        </w:rPr>
        <w:t xml:space="preserve">  Moreover, Twenge argues that</w:t>
      </w:r>
      <w:commentRangeStart w:id="9"/>
      <w:r>
        <w:rPr>
          <w:rFonts w:hint="default"/>
          <w:lang w:val="en-US" w:eastAsia="zh-CN"/>
        </w:rPr>
        <w:t xml:space="preserve"> playing smartphones </w:t>
      </w:r>
      <w:commentRangeEnd w:id="9"/>
      <w:r>
        <w:commentReference w:id="9"/>
      </w:r>
      <w:r>
        <w:rPr>
          <w:rFonts w:hint="default"/>
          <w:lang w:val="en-US" w:eastAsia="zh-CN"/>
        </w:rPr>
        <w:t xml:space="preserve">doesn't make teenagers </w:t>
      </w:r>
      <w:commentRangeStart w:id="10"/>
      <w:r>
        <w:rPr>
          <w:rFonts w:hint="default"/>
          <w:lang w:val="en-US" w:eastAsia="zh-CN"/>
        </w:rPr>
        <w:t xml:space="preserve">happeir </w:t>
      </w:r>
      <w:commentRangeEnd w:id="10"/>
      <w:r>
        <w:commentReference w:id="10"/>
      </w:r>
      <w:r>
        <w:rPr>
          <w:rFonts w:hint="default"/>
          <w:lang w:val="en-US" w:eastAsia="zh-CN"/>
        </w:rPr>
        <w:t>than previous generation. In fact, they feel more lonely and depressed. To hold her points, Twenge provides the result of a survey called "Monitoring the Future", which showed that teens who spend more time than average on screen activities are more likely to be unhappy than those who spend less. Thus, she states that "the more time teens spend looking at screens, the more likely they are to report symptoms of depression"</w:t>
      </w:r>
      <w:commentRangeStart w:id="11"/>
      <w:r>
        <w:rPr>
          <w:rFonts w:hint="default"/>
          <w:lang w:val="en-US" w:eastAsia="zh-CN"/>
        </w:rPr>
        <w:t>(Twenge, para 29)</w:t>
      </w:r>
      <w:commentRangeEnd w:id="11"/>
      <w:r>
        <w:commentReference w:id="11"/>
      </w:r>
      <w:r>
        <w:rPr>
          <w:rFonts w:hint="default"/>
          <w:lang w:val="en-US" w:eastAsia="zh-CN"/>
        </w:rPr>
        <w:t>, and the reason behind it is the exacerbation of concerns about being left out caused by social media, also with cyberbullying. In short, today's teenagers spend more time on smartphones but feel more unhappy.</w:t>
      </w:r>
    </w:p>
    <w:p>
      <w:r>
        <w:rPr>
          <w:rFonts w:hint="default"/>
          <w:lang w:val="en-US" w:eastAsia="zh-CN"/>
        </w:rPr>
        <w:t xml:space="preserve">  To conclude, Twenge speaks out her solution. Although it's impossible to totally prevent our children from using smartphones, we can teach them to use their phones in a more responsible way. Therefore, we can avoid smartphones destroying our next generation.</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3T09:52:28Z" w:initials="">
    <w:p w14:paraId="45A153D3">
      <w:pPr>
        <w:pStyle w:val="2"/>
        <w:rPr>
          <w:rFonts w:hint="default" w:eastAsia="宋体"/>
          <w:lang w:val="en-US" w:eastAsia="zh-CN"/>
        </w:rPr>
      </w:pPr>
      <w:r>
        <w:rPr>
          <w:rFonts w:hint="eastAsia"/>
          <w:lang w:val="en-US" w:eastAsia="zh-CN"/>
        </w:rPr>
        <w:t>differences</w:t>
      </w:r>
    </w:p>
  </w:comment>
  <w:comment w:id="1" w:author="20220504155343" w:date="2024-03-23T09:55:25Z" w:initials="">
    <w:p w14:paraId="45CE0C95">
      <w:pPr>
        <w:pStyle w:val="2"/>
        <w:rPr>
          <w:rFonts w:hint="default" w:eastAsia="宋体"/>
          <w:lang w:val="en-US" w:eastAsia="zh-CN"/>
        </w:rPr>
      </w:pPr>
      <w:r>
        <w:rPr>
          <w:rFonts w:hint="eastAsia"/>
          <w:lang w:val="en-US" w:eastAsia="zh-CN"/>
        </w:rPr>
        <w:t>previous</w:t>
      </w:r>
    </w:p>
  </w:comment>
  <w:comment w:id="2" w:author="20220504155343" w:date="2024-03-23T09:52:56Z" w:initials="">
    <w:p w14:paraId="7CBE065A">
      <w:pPr>
        <w:pStyle w:val="2"/>
        <w:rPr>
          <w:rFonts w:hint="default" w:eastAsia="宋体"/>
          <w:lang w:val="en-US" w:eastAsia="zh-CN"/>
        </w:rPr>
      </w:pPr>
      <w:r>
        <w:rPr>
          <w:rFonts w:hint="eastAsia"/>
          <w:lang w:val="en-US" w:eastAsia="zh-CN"/>
        </w:rPr>
        <w:t>for</w:t>
      </w:r>
    </w:p>
  </w:comment>
  <w:comment w:id="3" w:author="20220504155343" w:date="2024-03-23T09:55:47Z" w:initials="">
    <w:p w14:paraId="7C273B65">
      <w:pPr>
        <w:pStyle w:val="2"/>
        <w:rPr>
          <w:rFonts w:hint="default" w:eastAsia="宋体"/>
          <w:lang w:val="en-US" w:eastAsia="zh-CN"/>
        </w:rPr>
      </w:pPr>
      <w:r>
        <w:rPr>
          <w:rFonts w:hint="eastAsia"/>
          <w:lang w:val="en-US" w:eastAsia="zh-CN"/>
        </w:rPr>
        <w:t>have made</w:t>
      </w:r>
    </w:p>
  </w:comment>
  <w:comment w:id="4" w:author="20220504155343" w:date="2024-03-23T09:53:05Z" w:initials="">
    <w:p w14:paraId="43F65D2A">
      <w:pPr>
        <w:pStyle w:val="2"/>
        <w:rPr>
          <w:rFonts w:hint="default" w:eastAsia="宋体"/>
          <w:lang w:val="en-US" w:eastAsia="zh-CN"/>
        </w:rPr>
      </w:pPr>
      <w:r>
        <w:rPr>
          <w:rFonts w:hint="eastAsia"/>
          <w:lang w:val="en-US" w:eastAsia="zh-CN"/>
        </w:rPr>
        <w:t>enjoying</w:t>
      </w:r>
    </w:p>
  </w:comment>
  <w:comment w:id="5" w:author="20220504155343" w:date="2024-03-23T09:53:59Z" w:initials="">
    <w:p w14:paraId="58AD5707">
      <w:pPr>
        <w:pStyle w:val="2"/>
      </w:pPr>
      <w:r>
        <w:rPr>
          <w:lang w:val="en-US"/>
        </w:rPr>
        <w:t xml:space="preserve"> have </w:t>
      </w:r>
      <w:r>
        <w:rPr>
          <w:rFonts w:hint="eastAsia"/>
          <w:lang w:val="en-US" w:eastAsia="zh-CN"/>
        </w:rPr>
        <w:t xml:space="preserve">been </w:t>
      </w:r>
      <w:r>
        <w:rPr>
          <w:lang w:val="en-US"/>
        </w:rPr>
        <w:t xml:space="preserve">put off </w:t>
      </w:r>
    </w:p>
  </w:comment>
  <w:comment w:id="6" w:author="20220504155343" w:date="2024-03-23T09:54:35Z" w:initials="">
    <w:p w14:paraId="31BE2FA1">
      <w:pPr>
        <w:pStyle w:val="2"/>
        <w:rPr>
          <w:rFonts w:hint="default" w:eastAsia="宋体"/>
          <w:lang w:val="en-US" w:eastAsia="zh-CN"/>
        </w:rPr>
      </w:pPr>
      <w:r>
        <w:rPr>
          <w:rFonts w:hint="eastAsia"/>
          <w:lang w:val="en-US" w:eastAsia="zh-CN"/>
        </w:rPr>
        <w:t>play with</w:t>
      </w:r>
    </w:p>
  </w:comment>
  <w:comment w:id="7" w:author="20220504155343" w:date="2024-03-23T09:58:21Z" w:initials="">
    <w:p w14:paraId="67A60665">
      <w:pPr>
        <w:pStyle w:val="2"/>
        <w:rPr>
          <w:rFonts w:hint="default" w:eastAsia="宋体"/>
          <w:lang w:val="en-US" w:eastAsia="zh-CN"/>
        </w:rPr>
      </w:pPr>
      <w:r>
        <w:rPr>
          <w:rFonts w:hint="eastAsia"/>
          <w:lang w:val="en-US" w:eastAsia="zh-CN"/>
        </w:rPr>
        <w:t>(Para. 5)</w:t>
      </w:r>
    </w:p>
  </w:comment>
  <w:comment w:id="8" w:author="20220504155343" w:date="2024-03-23T10:00:54Z" w:initials="">
    <w:p w14:paraId="07C915B4">
      <w:pPr>
        <w:pStyle w:val="2"/>
        <w:rPr>
          <w:rFonts w:hint="default" w:eastAsia="宋体"/>
          <w:lang w:val="en-US" w:eastAsia="zh-CN"/>
        </w:rPr>
      </w:pPr>
      <w:r>
        <w:rPr>
          <w:rFonts w:hint="eastAsia"/>
          <w:lang w:val="en-US" w:eastAsia="zh-CN"/>
        </w:rPr>
        <w:t>appealing</w:t>
      </w:r>
    </w:p>
  </w:comment>
  <w:comment w:id="9" w:author="20220504155343" w:date="2024-03-23T09:57:12Z" w:initials="">
    <w:p w14:paraId="646927C0">
      <w:pPr>
        <w:pStyle w:val="2"/>
      </w:pPr>
      <w:r>
        <w:annotationRef/>
      </w:r>
    </w:p>
  </w:comment>
  <w:comment w:id="10" w:author="20220504155343" w:date="2024-03-23T09:54:59Z" w:initials="">
    <w:p w14:paraId="29341B32">
      <w:pPr>
        <w:pStyle w:val="2"/>
        <w:rPr>
          <w:rFonts w:hint="default" w:eastAsia="宋体"/>
          <w:lang w:val="en-US" w:eastAsia="zh-CN"/>
        </w:rPr>
      </w:pPr>
      <w:r>
        <w:rPr>
          <w:rFonts w:hint="eastAsia"/>
          <w:lang w:val="en-US" w:eastAsia="zh-CN"/>
        </w:rPr>
        <w:t>happier</w:t>
      </w:r>
    </w:p>
  </w:comment>
  <w:comment w:id="11" w:author="20220504155343" w:date="2024-03-23T09:57:57Z" w:initials="">
    <w:p w14:paraId="012C3E09">
      <w:pPr>
        <w:pStyle w:val="2"/>
      </w:pPr>
      <w:r>
        <w:rPr>
          <w:rFonts w:hint="default" w:ascii="Times New Roman" w:hAnsi="Times New Roman" w:eastAsia="微软雅黑" w:cs="Times New Roman"/>
          <w:sz w:val="24"/>
          <w:szCs w:val="24"/>
          <w:lang w:val="en-US" w:eastAsia="zh-CN"/>
        </w:rPr>
        <w:t>(</w:t>
      </w:r>
      <w:r>
        <w:rPr>
          <w:rFonts w:hint="eastAsia" w:ascii="Times New Roman" w:hAnsi="Times New Roman" w:eastAsia="微软雅黑" w:cs="Times New Roman"/>
          <w:sz w:val="24"/>
          <w:szCs w:val="24"/>
          <w:lang w:val="en-US" w:eastAsia="zh-CN"/>
        </w:rPr>
        <w:t>Para.</w:t>
      </w:r>
      <w:r>
        <w:rPr>
          <w:rFonts w:hint="default" w:ascii="Times New Roman" w:hAnsi="Times New Roman" w:eastAsia="微软雅黑" w:cs="Times New Roman"/>
          <w:sz w:val="24"/>
          <w:szCs w:val="24"/>
          <w:lang w:val="en-US" w:eastAsia="zh-CN"/>
        </w:rPr>
        <w:t xml:space="preserve"> 2</w:t>
      </w:r>
      <w:r>
        <w:rPr>
          <w:rFonts w:hint="eastAsia" w:ascii="Times New Roman" w:hAnsi="Times New Roman" w:eastAsia="微软雅黑" w:cs="Times New Roman"/>
          <w:sz w:val="24"/>
          <w:szCs w:val="24"/>
          <w:lang w:val="en-US" w:eastAsia="zh-CN"/>
        </w:rPr>
        <w:t>9</w:t>
      </w:r>
      <w:r>
        <w:rPr>
          <w:rFonts w:hint="default" w:ascii="Times New Roman" w:hAnsi="Times New Roman" w:eastAsia="微软雅黑" w:cs="Times New Roman"/>
          <w:sz w:val="24"/>
          <w:szCs w:val="24"/>
          <w:lang w:val="en-US" w:eastAsia="zh-CN"/>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5A153D3" w15:done="0"/>
  <w15:commentEx w15:paraId="45CE0C95" w15:done="0"/>
  <w15:commentEx w15:paraId="7CBE065A" w15:done="0"/>
  <w15:commentEx w15:paraId="7C273B65" w15:done="0"/>
  <w15:commentEx w15:paraId="43F65D2A" w15:done="0"/>
  <w15:commentEx w15:paraId="58AD5707" w15:done="0"/>
  <w15:commentEx w15:paraId="31BE2FA1" w15:done="0"/>
  <w15:commentEx w15:paraId="67A60665" w15:done="0"/>
  <w15:commentEx w15:paraId="07C915B4" w15:done="0"/>
  <w15:commentEx w15:paraId="646927C0" w15:done="0"/>
  <w15:commentEx w15:paraId="29341B32" w15:done="0"/>
  <w15:commentEx w15:paraId="012C3E0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kMmZhNWNiY2E2ZGVkMDc1M2JlOTg4NzAwOTdjMDMifQ=="/>
    <w:docVar w:name="KSO_WPS_MARK_KEY" w:val="e7bcb0bc-54fe-472b-b036-5d09327f0f10"/>
  </w:docVars>
  <w:rsids>
    <w:rsidRoot w:val="00000000"/>
    <w:rsid w:val="4C0551B4"/>
    <w:rsid w:val="756D3D77"/>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4">
    <w:name w:val="Default Paragraph Font"/>
    <w:uiPriority w:val="1"/>
  </w:style>
  <w:style w:type="table" w:default="1" w:styleId="3">
    <w:name w:val="Normal Table"/>
    <w:uiPriority w:val="99"/>
    <w:tblPr>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372</Words>
  <Characters>1944</Characters>
  <Paragraphs>4</Paragraphs>
  <TotalTime>4</TotalTime>
  <ScaleCrop>false</ScaleCrop>
  <LinksUpToDate>false</LinksUpToDate>
  <CharactersWithSpaces>2318</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2024-02-28T06:45:00Z</dcterms:created>
  <dc:creator>22041211AC</dc:creator>
  <cp:lastModifiedBy>20220504155343</cp:lastModifiedBy>
  <dcterms:modified xsi:type="dcterms:W3CDTF">2024-03-23T02:02:03Z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787211d891d4446997fb85eaa03bdcc5_23</vt:lpwstr>
  </property>
  <property fmtid="{D5CDD505-2E9C-101B-9397-08002B2CF9AE}" pid="3" name="KSOProductBuildVer">
    <vt:lpwstr>2052-11.1.0.14309</vt:lpwstr>
  </property>
</Properties>
</file>