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4058"/>
          <w:sz w:val="56"/>
        </w:rPr>
        <w:t>CISV2 Digital Adaptation Kit</w:t>
      </w:r>
    </w:p>
    <w:p>
      <w:pPr>
        <w:jc w:val="center"/>
      </w:pPr>
      <w:r>
        <w:rPr>
          <w:color w:val="6B7280"/>
          <w:sz w:val="32"/>
        </w:rPr>
        <w:t>Digital Adaptation Kit</w:t>
      </w:r>
    </w:p>
    <w:p>
      <w:pPr>
        <w:jc w:val="center"/>
      </w:pPr>
      <w:r>
        <w:rPr>
          <w:color w:val="6B7280"/>
          <w:sz w:val="28"/>
        </w:rPr>
        <w:t>Domain: CISV2</w:t>
      </w:r>
    </w:p>
    <w:p>
      <w:pPr>
        <w:jc w:val="center"/>
      </w:pPr>
      <w:r>
        <w:rPr>
          <w:color w:val="9CA3AF"/>
          <w:sz w:val="24"/>
        </w:rPr>
        <w:t>25 March 2026</w:t>
      </w:r>
    </w:p>
    <w:p>
      <w:pPr>
        <w:jc w:val="center"/>
      </w:pPr>
      <w:r>
        <w:rPr>
          <w:i/>
          <w:color w:val="9CA3AF"/>
          <w:sz w:val="22"/>
        </w:rPr>
        <w:t>Draft — Generated with WRIST Content Bot</w:t>
      </w:r>
    </w:p>
    <w:p>
      <w:r>
        <w:br w:type="page"/>
      </w:r>
    </w:p>
    <w:p>
      <w:pPr>
        <w:pStyle w:val="Heading1"/>
      </w:pPr>
      <w:r>
        <w:t>Table of Contents</w:t>
      </w:r>
    </w:p>
    <w:p>
      <w:r>
        <w:fldChar w:fldCharType="begin"/>
      </w:r>
      <w:r>
        <w:instrText xml:space="preserve"> TOC \o "1-3" \h \z \u </w:instrText>
      </w:r>
      <w:r>
        <w:fldChar w:fldCharType="separate"/>
      </w:r>
      <w:r>
        <w:rPr>
          <w:i/>
          <w:color w:val="9CA3AF"/>
        </w:rPr>
        <w:t>(Right-click and select ‘Update Field’ to generate Table of Contents)</w:t>
      </w:r>
      <w:r>
        <w:fldChar w:fldCharType="end"/>
      </w:r>
    </w:p>
    <w:p>
      <w:r>
        <w:br w:type="page"/>
      </w:r>
    </w:p>
    <w:p>
      <w:pPr>
        <w:pStyle w:val="Heading1"/>
      </w:pPr>
      <w:r>
        <w:t>1. Introduction</w:t>
      </w:r>
    </w:p>
    <w:p>
      <w:pPr>
        <w:pStyle w:val="Heading2"/>
      </w:pPr>
      <w:r>
        <w:t>Purpose and Scope</w:t>
      </w:r>
    </w:p>
    <w:p>
      <w:r>
        <w:t>This Digital Adaptation Kit (DAK) provides implementation guidance for the Core Information Standard version 2.0, a comprehensive healthcare data standard developed using WRIST (Wonderful Ramsey Systems Information Specification Tool). The standard defines the essential data elements and structures required for person-centred healthcare records across health and social care settings in the UK.</w:t>
      </w:r>
    </w:p>
    <w:p>
      <w:pPr>
        <w:pStyle w:val="Heading2"/>
      </w:pPr>
      <w:r>
        <w:t>Background</w:t>
      </w:r>
    </w:p>
    <w:p>
      <w:r>
        <w:t>The Core Information Standard addresses the critical need for standardised healthcare information sharing between organisations and systems. It encompasses comprehensive person demographics, clinical data, care planning, and administrative information required for effective care coordination and continuity.</w:t>
      </w:r>
    </w:p>
    <w:p>
      <w:pPr>
        <w:pStyle w:val="Heading2"/>
      </w:pPr>
      <w:r>
        <w:t>Document Overview</w:t>
      </w:r>
    </w:p>
    <w:p>
      <w:r>
        <w:t>This DAK contains ten sections covering health interventions, user personas, business processes, data elements, decision logic, performance indicators, system requirements, and implementation references. The standard supports interoperability through standardised coding systems including SNOMED CT, NHS Data Dictionary, FHIR, and dm+d, enabling seamless information exchange across the healthcare ecosystem.</w:t>
      </w:r>
    </w:p>
    <w:p>
      <w:pPr>
        <w:pStyle w:val="Heading1"/>
      </w:pPr>
      <w:r>
        <w:t>2. Health Interventions &amp; Recommendations</w:t>
      </w:r>
    </w:p>
    <w:p>
      <w:pPr>
        <w:pStyle w:val="Heading2"/>
      </w:pPr>
      <w:r>
        <w:t>Key Clinical Recommendations</w:t>
      </w:r>
    </w:p>
    <w:p>
      <w:r>
        <w:t>The Core Information Standard supports evidence-based healthcare delivery through structured data capture and sharing. Key intervention areas include: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Intervention</w:t>
            </w:r>
          </w:p>
        </w:tc>
        <w:tc>
          <w:tcPr>
            <w:tcW w:type="dxa" w:w="2160"/>
          </w:tcPr>
          <w:p>
            <w:r>
              <w:rPr>
                <w:rFonts w:ascii="Calibri" w:hAnsi="Calibri"/>
                <w:b/>
                <w:sz w:val="20"/>
              </w:rPr>
              <w:t>Recommendation</w:t>
            </w:r>
          </w:p>
        </w:tc>
        <w:tc>
          <w:tcPr>
            <w:tcW w:type="dxa" w:w="2160"/>
          </w:tcPr>
          <w:p>
            <w:r>
              <w:rPr>
                <w:rFonts w:ascii="Calibri" w:hAnsi="Calibri"/>
                <w:b/>
                <w:sz w:val="20"/>
              </w:rPr>
              <w:t>Source</w:t>
            </w:r>
          </w:p>
        </w:tc>
        <w:tc>
          <w:tcPr>
            <w:tcW w:type="dxa" w:w="2160"/>
          </w:tcPr>
          <w:p>
            <w:r>
              <w:rPr>
                <w:rFonts w:ascii="Calibri" w:hAnsi="Calibri"/>
                <w:b/>
                <w:sz w:val="20"/>
              </w:rPr>
              <w:t>Grade</w:t>
            </w:r>
          </w:p>
        </w:tc>
      </w:tr>
      <w:tr>
        <w:tc>
          <w:tcPr>
            <w:tcW w:type="dxa" w:w="2160"/>
          </w:tcPr>
          <w:p>
            <w:r>
              <w:rPr>
                <w:rFonts w:ascii="Calibri" w:hAnsi="Calibri"/>
                <w:sz w:val="20"/>
              </w:rPr>
              <w:t>Person-centred care planning</w:t>
            </w:r>
          </w:p>
        </w:tc>
        <w:tc>
          <w:tcPr>
            <w:tcW w:type="dxa" w:w="2160"/>
          </w:tcPr>
          <w:p>
            <w:r>
              <w:rPr>
                <w:rFonts w:ascii="Calibri" w:hAnsi="Calibri"/>
                <w:sz w:val="20"/>
              </w:rPr>
              <w:t>Implement structured care planning with person involvement</w:t>
            </w:r>
          </w:p>
        </w:tc>
        <w:tc>
          <w:tcPr>
            <w:tcW w:type="dxa" w:w="2160"/>
          </w:tcPr>
          <w:p>
            <w:r>
              <w:rPr>
                <w:rFonts w:ascii="Calibri" w:hAnsi="Calibri"/>
                <w:sz w:val="20"/>
              </w:rPr>
              <w:t>NICE Guidelines</w:t>
            </w:r>
          </w:p>
        </w:tc>
        <w:tc>
          <w:tcPr>
            <w:tcW w:type="dxa" w:w="2160"/>
          </w:tcPr>
          <w:p>
            <w:r>
              <w:rPr>
                <w:rFonts w:ascii="Calibri" w:hAnsi="Calibri"/>
                <w:sz w:val="20"/>
              </w:rPr>
              <w:t>A</w:t>
            </w:r>
          </w:p>
        </w:tc>
      </w:tr>
      <w:tr>
        <w:tc>
          <w:tcPr>
            <w:tcW w:type="dxa" w:w="2160"/>
          </w:tcPr>
          <w:p>
            <w:r>
              <w:rPr>
                <w:rFonts w:ascii="Calibri" w:hAnsi="Calibri"/>
                <w:sz w:val="20"/>
              </w:rPr>
              <w:t>Information sharing consent</w:t>
            </w:r>
          </w:p>
        </w:tc>
        <w:tc>
          <w:tcPr>
            <w:tcW w:type="dxa" w:w="2160"/>
          </w:tcPr>
          <w:p>
            <w:r>
              <w:rPr>
                <w:rFonts w:ascii="Calibri" w:hAnsi="Calibri"/>
                <w:sz w:val="20"/>
              </w:rPr>
              <w:t>Record explicit consent for information sharing</w:t>
            </w:r>
          </w:p>
        </w:tc>
        <w:tc>
          <w:tcPr>
            <w:tcW w:type="dxa" w:w="2160"/>
          </w:tcPr>
          <w:p>
            <w:r>
              <w:rPr>
                <w:rFonts w:ascii="Calibri" w:hAnsi="Calibri"/>
                <w:sz w:val="20"/>
              </w:rPr>
              <w:t>Data Protection Act 2018</w:t>
            </w:r>
          </w:p>
        </w:tc>
        <w:tc>
          <w:tcPr>
            <w:tcW w:type="dxa" w:w="2160"/>
          </w:tcPr>
          <w:p>
            <w:r>
              <w:rPr>
                <w:rFonts w:ascii="Calibri" w:hAnsi="Calibri"/>
                <w:sz w:val="20"/>
              </w:rPr>
              <w:t>A</w:t>
            </w:r>
          </w:p>
        </w:tc>
      </w:tr>
      <w:tr>
        <w:tc>
          <w:tcPr>
            <w:tcW w:type="dxa" w:w="2160"/>
          </w:tcPr>
          <w:p>
            <w:r>
              <w:rPr>
                <w:rFonts w:ascii="Calibri" w:hAnsi="Calibri"/>
                <w:sz w:val="20"/>
              </w:rPr>
              <w:t>Reasonable adjustments</w:t>
            </w:r>
          </w:p>
        </w:tc>
        <w:tc>
          <w:tcPr>
            <w:tcW w:type="dxa" w:w="2160"/>
          </w:tcPr>
          <w:p>
            <w:r>
              <w:rPr>
                <w:rFonts w:ascii="Calibri" w:hAnsi="Calibri"/>
                <w:sz w:val="20"/>
              </w:rPr>
              <w:t>Document required accessibility adjustments</w:t>
            </w:r>
          </w:p>
        </w:tc>
        <w:tc>
          <w:tcPr>
            <w:tcW w:type="dxa" w:w="2160"/>
          </w:tcPr>
          <w:p>
            <w:r>
              <w:rPr>
                <w:rFonts w:ascii="Calibri" w:hAnsi="Calibri"/>
                <w:sz w:val="20"/>
              </w:rPr>
              <w:t>Equality Act 2010</w:t>
            </w:r>
          </w:p>
        </w:tc>
        <w:tc>
          <w:tcPr>
            <w:tcW w:type="dxa" w:w="2160"/>
          </w:tcPr>
          <w:p>
            <w:r>
              <w:rPr>
                <w:rFonts w:ascii="Calibri" w:hAnsi="Calibri"/>
                <w:sz w:val="20"/>
              </w:rPr>
              <w:t>A</w:t>
            </w:r>
          </w:p>
        </w:tc>
      </w:tr>
      <w:tr>
        <w:tc>
          <w:tcPr>
            <w:tcW w:type="dxa" w:w="2160"/>
          </w:tcPr>
          <w:p>
            <w:r>
              <w:rPr>
                <w:rFonts w:ascii="Calibri" w:hAnsi="Calibri"/>
                <w:sz w:val="20"/>
              </w:rPr>
              <w:t>Medication reconciliation</w:t>
            </w:r>
          </w:p>
        </w:tc>
        <w:tc>
          <w:tcPr>
            <w:tcW w:type="dxa" w:w="2160"/>
          </w:tcPr>
          <w:p>
            <w:r>
              <w:rPr>
                <w:rFonts w:ascii="Calibri" w:hAnsi="Calibri"/>
                <w:sz w:val="20"/>
              </w:rPr>
              <w:t>Maintain accurate medication records with structured dosing</w:t>
            </w:r>
          </w:p>
        </w:tc>
        <w:tc>
          <w:tcPr>
            <w:tcW w:type="dxa" w:w="2160"/>
          </w:tcPr>
          <w:p>
            <w:r>
              <w:rPr>
                <w:rFonts w:ascii="Calibri" w:hAnsi="Calibri"/>
                <w:sz w:val="20"/>
              </w:rPr>
              <w:t>BNF/NICE</w:t>
            </w:r>
          </w:p>
        </w:tc>
        <w:tc>
          <w:tcPr>
            <w:tcW w:type="dxa" w:w="2160"/>
          </w:tcPr>
          <w:p>
            <w:r>
              <w:rPr>
                <w:rFonts w:ascii="Calibri" w:hAnsi="Calibri"/>
                <w:sz w:val="20"/>
              </w:rPr>
              <w:t>A</w:t>
            </w:r>
          </w:p>
        </w:tc>
      </w:tr>
      <w:tr>
        <w:tc>
          <w:tcPr>
            <w:tcW w:type="dxa" w:w="2160"/>
          </w:tcPr>
          <w:p>
            <w:r>
              <w:rPr>
                <w:rFonts w:ascii="Calibri" w:hAnsi="Calibri"/>
                <w:sz w:val="20"/>
              </w:rPr>
              <w:t>Risk assessment</w:t>
            </w:r>
          </w:p>
        </w:tc>
        <w:tc>
          <w:tcPr>
            <w:tcW w:type="dxa" w:w="2160"/>
          </w:tcPr>
          <w:p>
            <w:r>
              <w:rPr>
                <w:rFonts w:ascii="Calibri" w:hAnsi="Calibri"/>
                <w:sz w:val="20"/>
              </w:rPr>
              <w:t>Conduct regular risk assessments with mitigation plans</w:t>
            </w:r>
          </w:p>
        </w:tc>
        <w:tc>
          <w:tcPr>
            <w:tcW w:type="dxa" w:w="2160"/>
          </w:tcPr>
          <w:p>
            <w:r>
              <w:rPr>
                <w:rFonts w:ascii="Calibri" w:hAnsi="Calibri"/>
                <w:sz w:val="20"/>
              </w:rPr>
              <w:t>CQC Standards</w:t>
            </w:r>
          </w:p>
        </w:tc>
        <w:tc>
          <w:tcPr>
            <w:tcW w:type="dxa" w:w="2160"/>
          </w:tcPr>
          <w:p>
            <w:r>
              <w:rPr>
                <w:rFonts w:ascii="Calibri" w:hAnsi="Calibri"/>
                <w:sz w:val="20"/>
              </w:rPr>
              <w:t>A</w:t>
            </w:r>
          </w:p>
        </w:tc>
      </w:tr>
      <w:tr>
        <w:tc>
          <w:tcPr>
            <w:tcW w:type="dxa" w:w="2160"/>
          </w:tcPr>
          <w:p>
            <w:r>
              <w:rPr>
                <w:rFonts w:ascii="Calibri" w:hAnsi="Calibri"/>
                <w:sz w:val="20"/>
              </w:rPr>
              <w:t>Advance care planning</w:t>
            </w:r>
          </w:p>
        </w:tc>
        <w:tc>
          <w:tcPr>
            <w:tcW w:type="dxa" w:w="2160"/>
          </w:tcPr>
          <w:p>
            <w:r>
              <w:rPr>
                <w:rFonts w:ascii="Calibri" w:hAnsi="Calibri"/>
                <w:sz w:val="20"/>
              </w:rPr>
              <w:t>Record advance decisions and preferred place of care</w:t>
            </w:r>
          </w:p>
        </w:tc>
        <w:tc>
          <w:tcPr>
            <w:tcW w:type="dxa" w:w="2160"/>
          </w:tcPr>
          <w:p>
            <w:r>
              <w:rPr>
                <w:rFonts w:ascii="Calibri" w:hAnsi="Calibri"/>
                <w:sz w:val="20"/>
              </w:rPr>
              <w:t>Gold Standards Framework</w:t>
            </w:r>
          </w:p>
        </w:tc>
        <w:tc>
          <w:tcPr>
            <w:tcW w:type="dxa" w:w="2160"/>
          </w:tcPr>
          <w:p>
            <w:r>
              <w:rPr>
                <w:rFonts w:ascii="Calibri" w:hAnsi="Calibri"/>
                <w:sz w:val="20"/>
              </w:rPr>
              <w:t>B</w:t>
            </w:r>
          </w:p>
        </w:tc>
      </w:tr>
      <w:tr>
        <w:tc>
          <w:tcPr>
            <w:tcW w:type="dxa" w:w="2160"/>
          </w:tcPr>
          <w:p>
            <w:r>
              <w:rPr>
                <w:rFonts w:ascii="Calibri" w:hAnsi="Calibri"/>
                <w:sz w:val="20"/>
              </w:rPr>
              <w:t>Safeguarding procedures</w:t>
            </w:r>
          </w:p>
        </w:tc>
        <w:tc>
          <w:tcPr>
            <w:tcW w:type="dxa" w:w="2160"/>
          </w:tcPr>
          <w:p>
            <w:r>
              <w:rPr>
                <w:rFonts w:ascii="Calibri" w:hAnsi="Calibri"/>
                <w:sz w:val="20"/>
              </w:rPr>
              <w:t>Implement safeguarding protocols for vulnerable persons</w:t>
            </w:r>
          </w:p>
        </w:tc>
        <w:tc>
          <w:tcPr>
            <w:tcW w:type="dxa" w:w="2160"/>
          </w:tcPr>
          <w:p>
            <w:r>
              <w:rPr>
                <w:rFonts w:ascii="Calibri" w:hAnsi="Calibri"/>
                <w:sz w:val="20"/>
              </w:rPr>
              <w:t>SCIE Guidelines</w:t>
            </w:r>
          </w:p>
        </w:tc>
        <w:tc>
          <w:tcPr>
            <w:tcW w:type="dxa" w:w="2160"/>
          </w:tcPr>
          <w:p>
            <w:r>
              <w:rPr>
                <w:rFonts w:ascii="Calibri" w:hAnsi="Calibri"/>
                <w:sz w:val="20"/>
              </w:rPr>
              <w:t>A</w:t>
            </w:r>
          </w:p>
        </w:tc>
      </w:tr>
    </w:tbl>
    <w:p>
      <w:pPr>
        <w:pStyle w:val="Heading2"/>
      </w:pPr>
      <w:r>
        <w:t>Implementation Context</w:t>
      </w:r>
    </w:p>
    <w:p>
      <w:r>
        <w:t>These interventions are supported through standardised data collection enabling consistent care delivery, quality monitoring, and outcome measurement across healthcare settings.</w:t>
      </w:r>
    </w:p>
    <w:p>
      <w:pPr>
        <w:pStyle w:val="Heading1"/>
      </w:pPr>
      <w:r>
        <w:t>3. Generic Personas</w:t>
      </w:r>
    </w:p>
    <w:p>
      <w:pPr>
        <w:pStyle w:val="Heading2"/>
      </w:pPr>
      <w:r>
        <w:t>Healthcare User Personas</w:t>
      </w:r>
    </w:p>
    <w:p>
      <w:r>
        <w:t>The following personas represent key stakeholders in healthcare information systems: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Persona ID</w:t>
            </w:r>
          </w:p>
        </w:tc>
        <w:tc>
          <w:tcPr>
            <w:tcW w:type="dxa" w:w="2160"/>
          </w:tcPr>
          <w:p>
            <w:r>
              <w:rPr>
                <w:rFonts w:ascii="Calibri" w:hAnsi="Calibri"/>
                <w:b/>
                <w:sz w:val="20"/>
              </w:rPr>
              <w:t>Title</w:t>
            </w:r>
          </w:p>
        </w:tc>
        <w:tc>
          <w:tcPr>
            <w:tcW w:type="dxa" w:w="2160"/>
          </w:tcPr>
          <w:p>
            <w:r>
              <w:rPr>
                <w:rFonts w:ascii="Calibri" w:hAnsi="Calibri"/>
                <w:b/>
                <w:sz w:val="20"/>
              </w:rPr>
              <w:t>Description</w:t>
            </w:r>
          </w:p>
        </w:tc>
        <w:tc>
          <w:tcPr>
            <w:tcW w:type="dxa" w:w="2160"/>
          </w:tcPr>
          <w:p>
            <w:r>
              <w:rPr>
                <w:rFonts w:ascii="Calibri" w:hAnsi="Calibri"/>
                <w:b/>
                <w:sz w:val="20"/>
              </w:rPr>
              <w:t>Key Competencies</w:t>
            </w:r>
          </w:p>
        </w:tc>
      </w:tr>
      <w:tr>
        <w:tc>
          <w:tcPr>
            <w:tcW w:type="dxa" w:w="2160"/>
          </w:tcPr>
          <w:p>
            <w:r>
              <w:rPr>
                <w:rFonts w:ascii="Calibri" w:hAnsi="Calibri"/>
                <w:sz w:val="20"/>
              </w:rPr>
              <w:t>CISV2.P1</w:t>
            </w:r>
          </w:p>
        </w:tc>
        <w:tc>
          <w:tcPr>
            <w:tcW w:type="dxa" w:w="2160"/>
          </w:tcPr>
          <w:p>
            <w:r>
              <w:rPr>
                <w:rFonts w:ascii="Calibri" w:hAnsi="Calibri"/>
                <w:sz w:val="20"/>
              </w:rPr>
              <w:t>General Practitioner</w:t>
            </w:r>
          </w:p>
        </w:tc>
        <w:tc>
          <w:tcPr>
            <w:tcW w:type="dxa" w:w="2160"/>
          </w:tcPr>
          <w:p>
            <w:r>
              <w:rPr>
                <w:rFonts w:ascii="Calibri" w:hAnsi="Calibri"/>
                <w:sz w:val="20"/>
              </w:rPr>
              <w:t>Primary care physician managing comprehensive patient records</w:t>
            </w:r>
          </w:p>
        </w:tc>
        <w:tc>
          <w:tcPr>
            <w:tcW w:type="dxa" w:w="2160"/>
          </w:tcPr>
          <w:p>
            <w:r>
              <w:rPr>
                <w:rFonts w:ascii="Calibri" w:hAnsi="Calibri"/>
                <w:sz w:val="20"/>
              </w:rPr>
              <w:t>Clinical assessment, care planning, prescribing, referral management</w:t>
            </w:r>
          </w:p>
        </w:tc>
      </w:tr>
      <w:tr>
        <w:tc>
          <w:tcPr>
            <w:tcW w:type="dxa" w:w="2160"/>
          </w:tcPr>
          <w:p>
            <w:r>
              <w:rPr>
                <w:rFonts w:ascii="Calibri" w:hAnsi="Calibri"/>
                <w:sz w:val="20"/>
              </w:rPr>
              <w:t>CISV2.P2</w:t>
            </w:r>
          </w:p>
        </w:tc>
        <w:tc>
          <w:tcPr>
            <w:tcW w:type="dxa" w:w="2160"/>
          </w:tcPr>
          <w:p>
            <w:r>
              <w:rPr>
                <w:rFonts w:ascii="Calibri" w:hAnsi="Calibri"/>
                <w:sz w:val="20"/>
              </w:rPr>
              <w:t>Community Nurse</w:t>
            </w:r>
          </w:p>
        </w:tc>
        <w:tc>
          <w:tcPr>
            <w:tcW w:type="dxa" w:w="2160"/>
          </w:tcPr>
          <w:p>
            <w:r>
              <w:rPr>
                <w:rFonts w:ascii="Calibri" w:hAnsi="Calibri"/>
                <w:sz w:val="20"/>
              </w:rPr>
              <w:t>Healthcare professional providing care in community settings</w:t>
            </w:r>
          </w:p>
        </w:tc>
        <w:tc>
          <w:tcPr>
            <w:tcW w:type="dxa" w:w="2160"/>
          </w:tcPr>
          <w:p>
            <w:r>
              <w:rPr>
                <w:rFonts w:ascii="Calibri" w:hAnsi="Calibri"/>
                <w:sz w:val="20"/>
              </w:rPr>
              <w:t>Care coordination, medication administration, assessment documentation</w:t>
            </w:r>
          </w:p>
        </w:tc>
      </w:tr>
      <w:tr>
        <w:tc>
          <w:tcPr>
            <w:tcW w:type="dxa" w:w="2160"/>
          </w:tcPr>
          <w:p>
            <w:r>
              <w:rPr>
                <w:rFonts w:ascii="Calibri" w:hAnsi="Calibri"/>
                <w:sz w:val="20"/>
              </w:rPr>
              <w:t>CISV2.P3</w:t>
            </w:r>
          </w:p>
        </w:tc>
        <w:tc>
          <w:tcPr>
            <w:tcW w:type="dxa" w:w="2160"/>
          </w:tcPr>
          <w:p>
            <w:r>
              <w:rPr>
                <w:rFonts w:ascii="Calibri" w:hAnsi="Calibri"/>
                <w:sz w:val="20"/>
              </w:rPr>
              <w:t>Hospital Clinician</w:t>
            </w:r>
          </w:p>
        </w:tc>
        <w:tc>
          <w:tcPr>
            <w:tcW w:type="dxa" w:w="2160"/>
          </w:tcPr>
          <w:p>
            <w:r>
              <w:rPr>
                <w:rFonts w:ascii="Calibri" w:hAnsi="Calibri"/>
                <w:sz w:val="20"/>
              </w:rPr>
              <w:t>Acute care specialist managing inpatient and outpatient services</w:t>
            </w:r>
          </w:p>
        </w:tc>
        <w:tc>
          <w:tcPr>
            <w:tcW w:type="dxa" w:w="2160"/>
          </w:tcPr>
          <w:p>
            <w:r>
              <w:rPr>
                <w:rFonts w:ascii="Calibri" w:hAnsi="Calibri"/>
                <w:sz w:val="20"/>
              </w:rPr>
              <w:t>Clinical decision-making, procedure documentation, discharge planning</w:t>
            </w:r>
          </w:p>
        </w:tc>
      </w:tr>
      <w:tr>
        <w:tc>
          <w:tcPr>
            <w:tcW w:type="dxa" w:w="2160"/>
          </w:tcPr>
          <w:p>
            <w:r>
              <w:rPr>
                <w:rFonts w:ascii="Calibri" w:hAnsi="Calibri"/>
                <w:sz w:val="20"/>
              </w:rPr>
              <w:t>CISV2.P4</w:t>
            </w:r>
          </w:p>
        </w:tc>
        <w:tc>
          <w:tcPr>
            <w:tcW w:type="dxa" w:w="2160"/>
          </w:tcPr>
          <w:p>
            <w:r>
              <w:rPr>
                <w:rFonts w:ascii="Calibri" w:hAnsi="Calibri"/>
                <w:sz w:val="20"/>
              </w:rPr>
              <w:t>Social Worker</w:t>
            </w:r>
          </w:p>
        </w:tc>
        <w:tc>
          <w:tcPr>
            <w:tcW w:type="dxa" w:w="2160"/>
          </w:tcPr>
          <w:p>
            <w:r>
              <w:rPr>
                <w:rFonts w:ascii="Calibri" w:hAnsi="Calibri"/>
                <w:sz w:val="20"/>
              </w:rPr>
              <w:t>Social care professional coordinating support services</w:t>
            </w:r>
          </w:p>
        </w:tc>
        <w:tc>
          <w:tcPr>
            <w:tcW w:type="dxa" w:w="2160"/>
          </w:tcPr>
          <w:p>
            <w:r>
              <w:rPr>
                <w:rFonts w:ascii="Calibri" w:hAnsi="Calibri"/>
                <w:sz w:val="20"/>
              </w:rPr>
              <w:t>Assessment, care planning, safeguarding, multi-agency working</w:t>
            </w:r>
          </w:p>
        </w:tc>
      </w:tr>
      <w:tr>
        <w:tc>
          <w:tcPr>
            <w:tcW w:type="dxa" w:w="2160"/>
          </w:tcPr>
          <w:p>
            <w:r>
              <w:rPr>
                <w:rFonts w:ascii="Calibri" w:hAnsi="Calibri"/>
                <w:sz w:val="20"/>
              </w:rPr>
              <w:t>CISV2.P5</w:t>
            </w:r>
          </w:p>
        </w:tc>
        <w:tc>
          <w:tcPr>
            <w:tcW w:type="dxa" w:w="2160"/>
          </w:tcPr>
          <w:p>
            <w:r>
              <w:rPr>
                <w:rFonts w:ascii="Calibri" w:hAnsi="Calibri"/>
                <w:sz w:val="20"/>
              </w:rPr>
              <w:t>Care Coordinator</w:t>
            </w:r>
          </w:p>
        </w:tc>
        <w:tc>
          <w:tcPr>
            <w:tcW w:type="dxa" w:w="2160"/>
          </w:tcPr>
          <w:p>
            <w:r>
              <w:rPr>
                <w:rFonts w:ascii="Calibri" w:hAnsi="Calibri"/>
                <w:sz w:val="20"/>
              </w:rPr>
              <w:t>Professional managing care transitions and service coordination</w:t>
            </w:r>
          </w:p>
        </w:tc>
        <w:tc>
          <w:tcPr>
            <w:tcW w:type="dxa" w:w="2160"/>
          </w:tcPr>
          <w:p>
            <w:r>
              <w:rPr>
                <w:rFonts w:ascii="Calibri" w:hAnsi="Calibri"/>
                <w:sz w:val="20"/>
              </w:rPr>
              <w:t>Care planning, resource coordination, communication facilitation</w:t>
            </w:r>
          </w:p>
        </w:tc>
      </w:tr>
      <w:tr>
        <w:tc>
          <w:tcPr>
            <w:tcW w:type="dxa" w:w="2160"/>
          </w:tcPr>
          <w:p>
            <w:r>
              <w:rPr>
                <w:rFonts w:ascii="Calibri" w:hAnsi="Calibri"/>
                <w:sz w:val="20"/>
              </w:rPr>
              <w:t>CISV2.P6</w:t>
            </w:r>
          </w:p>
        </w:tc>
        <w:tc>
          <w:tcPr>
            <w:tcW w:type="dxa" w:w="2160"/>
          </w:tcPr>
          <w:p>
            <w:r>
              <w:rPr>
                <w:rFonts w:ascii="Calibri" w:hAnsi="Calibri"/>
                <w:sz w:val="20"/>
              </w:rPr>
              <w:t>Administrative Staff</w:t>
            </w:r>
          </w:p>
        </w:tc>
        <w:tc>
          <w:tcPr>
            <w:tcW w:type="dxa" w:w="2160"/>
          </w:tcPr>
          <w:p>
            <w:r>
              <w:rPr>
                <w:rFonts w:ascii="Calibri" w:hAnsi="Calibri"/>
                <w:sz w:val="20"/>
              </w:rPr>
              <w:t>Personnel managing healthcare records and appointments</w:t>
            </w:r>
          </w:p>
        </w:tc>
        <w:tc>
          <w:tcPr>
            <w:tcW w:type="dxa" w:w="2160"/>
          </w:tcPr>
          <w:p>
            <w:r>
              <w:rPr>
                <w:rFonts w:ascii="Calibri" w:hAnsi="Calibri"/>
                <w:sz w:val="20"/>
              </w:rPr>
              <w:t>Data entry, record maintenance, appointment scheduling</w:t>
            </w:r>
          </w:p>
        </w:tc>
      </w:tr>
    </w:tbl>
    <w:p>
      <w:r>
        <w:rPr>
          <w:b/>
        </w:rPr>
        <w:t>General Practitioners</w:t>
      </w:r>
      <w:r>
        <w:t xml:space="preserve"> require comprehensive access to all patient information for holistic care management. </w:t>
      </w:r>
      <w:r>
        <w:rPr>
          <w:b/>
        </w:rPr>
        <w:t>Community Nurses</w:t>
      </w:r>
      <w:r>
        <w:t xml:space="preserve"> focus on care delivery documentation and coordination. </w:t>
      </w:r>
      <w:r>
        <w:rPr>
          <w:b/>
        </w:rPr>
        <w:t>Social Workers</w:t>
      </w:r>
      <w:r>
        <w:t xml:space="preserve"> emphasise assessment and support planning capabilities.</w:t>
      </w:r>
    </w:p>
    <w:p>
      <w:pPr>
        <w:pStyle w:val="Heading1"/>
      </w:pPr>
      <w:r>
        <w:t>4. User Scenarios</w:t>
      </w:r>
    </w:p>
    <w:p>
      <w:pPr>
        <w:pStyle w:val="Heading2"/>
      </w:pPr>
      <w:r>
        <w:t>Scenario 1: Care Transition from Hospital to Community</w:t>
      </w:r>
    </w:p>
    <w:p>
      <w:r>
        <w:rPr>
          <w:b/>
        </w:rPr>
        <w:t>Narrative:</w:t>
      </w:r>
      <w:r>
        <w:t xml:space="preserve"> A 75-year-old patient is being discharged from hospital following treatment for pneumonia, requiring ongoing community care support.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sz w:val="20"/>
              </w:rPr>
              <w:t>Category</w:t>
            </w:r>
          </w:p>
        </w:tc>
        <w:tc>
          <w:tcPr>
            <w:tcW w:type="dxa" w:w="4320"/>
          </w:tcPr>
          <w:p>
            <w:r>
              <w:rPr>
                <w:rFonts w:ascii="Calibri" w:hAnsi="Calibri"/>
                <w:b/>
                <w:sz w:val="20"/>
              </w:rPr>
              <w:t>Description</w:t>
            </w:r>
          </w:p>
        </w:tc>
      </w:tr>
      <w:tr>
        <w:tc>
          <w:tcPr>
            <w:tcW w:type="dxa" w:w="4320"/>
          </w:tcPr>
          <w:p>
            <w:r>
              <w:rPr>
                <w:rFonts w:ascii="Calibri" w:hAnsi="Calibri"/>
                <w:sz w:val="20"/>
              </w:rPr>
              <w:t>Primary Persona</w:t>
            </w:r>
          </w:p>
        </w:tc>
        <w:tc>
          <w:tcPr>
            <w:tcW w:type="dxa" w:w="4320"/>
          </w:tcPr>
          <w:p>
            <w:r>
              <w:rPr>
                <w:rFonts w:ascii="Calibri" w:hAnsi="Calibri"/>
                <w:sz w:val="20"/>
              </w:rPr>
              <w:t>Hospital Clinician (CISV2.P3)</w:t>
            </w:r>
          </w:p>
        </w:tc>
      </w:tr>
      <w:tr>
        <w:tc>
          <w:tcPr>
            <w:tcW w:type="dxa" w:w="4320"/>
          </w:tcPr>
          <w:p>
            <w:r>
              <w:rPr>
                <w:rFonts w:ascii="Calibri" w:hAnsi="Calibri"/>
                <w:sz w:val="20"/>
              </w:rPr>
              <w:t>Secondary Personas</w:t>
            </w:r>
          </w:p>
        </w:tc>
        <w:tc>
          <w:tcPr>
            <w:tcW w:type="dxa" w:w="4320"/>
          </w:tcPr>
          <w:p>
            <w:r>
              <w:rPr>
                <w:rFonts w:ascii="Calibri" w:hAnsi="Calibri"/>
                <w:sz w:val="20"/>
              </w:rPr>
              <w:t>Community Nurse (CISV2.P2), Care Coordinator (CISV2.P5)</w:t>
            </w:r>
          </w:p>
        </w:tc>
      </w:tr>
      <w:tr>
        <w:tc>
          <w:tcPr>
            <w:tcW w:type="dxa" w:w="4320"/>
          </w:tcPr>
          <w:p>
            <w:r>
              <w:rPr>
                <w:rFonts w:ascii="Calibri" w:hAnsi="Calibri"/>
                <w:sz w:val="20"/>
              </w:rPr>
              <w:t>Key Processes</w:t>
            </w:r>
          </w:p>
        </w:tc>
        <w:tc>
          <w:tcPr>
            <w:tcW w:type="dxa" w:w="4320"/>
          </w:tcPr>
          <w:p>
            <w:r>
              <w:rPr>
                <w:rFonts w:ascii="Calibri" w:hAnsi="Calibri"/>
                <w:sz w:val="20"/>
              </w:rPr>
              <w:t>Discharge planning, medication reconciliation, care handover</w:t>
            </w:r>
          </w:p>
        </w:tc>
      </w:tr>
      <w:tr>
        <w:tc>
          <w:tcPr>
            <w:tcW w:type="dxa" w:w="4320"/>
          </w:tcPr>
          <w:p>
            <w:r>
              <w:rPr>
                <w:rFonts w:ascii="Calibri" w:hAnsi="Calibri"/>
                <w:sz w:val="20"/>
              </w:rPr>
              <w:t>Data Requirements</w:t>
            </w:r>
          </w:p>
        </w:tc>
        <w:tc>
          <w:tcPr>
            <w:tcW w:type="dxa" w:w="4320"/>
          </w:tcPr>
          <w:p>
            <w:r>
              <w:rPr>
                <w:rFonts w:ascii="Calibri" w:hAnsi="Calibri"/>
                <w:sz w:val="20"/>
              </w:rPr>
              <w:t>Medical history, current medications, care plan, contact details</w:t>
            </w:r>
          </w:p>
        </w:tc>
      </w:tr>
      <w:tr>
        <w:tc>
          <w:tcPr>
            <w:tcW w:type="dxa" w:w="4320"/>
          </w:tcPr>
          <w:p>
            <w:r>
              <w:rPr>
                <w:rFonts w:ascii="Calibri" w:hAnsi="Calibri"/>
                <w:sz w:val="20"/>
              </w:rPr>
              <w:t>Success Criteria</w:t>
            </w:r>
          </w:p>
        </w:tc>
        <w:tc>
          <w:tcPr>
            <w:tcW w:type="dxa" w:w="4320"/>
          </w:tcPr>
          <w:p>
            <w:r>
              <w:rPr>
                <w:rFonts w:ascii="Calibri" w:hAnsi="Calibri"/>
                <w:sz w:val="20"/>
              </w:rPr>
              <w:t>Seamless information transfer, reduced readmission risk</w:t>
            </w:r>
          </w:p>
        </w:tc>
      </w:tr>
    </w:tbl>
    <w:p>
      <w:pPr>
        <w:pStyle w:val="Heading2"/>
      </w:pPr>
      <w:r>
        <w:t>Scenario 2: Multi-Agency Safeguarding Assessment</w:t>
      </w:r>
    </w:p>
    <w:p>
      <w:r>
        <w:rPr>
          <w:b/>
        </w:rPr>
        <w:t>Narrative:</w:t>
      </w:r>
      <w:r>
        <w:t xml:space="preserve"> A vulnerable adult requires comprehensive safeguarding assessment involving health and social care professionals.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sz w:val="20"/>
              </w:rPr>
              <w:t>Category</w:t>
            </w:r>
          </w:p>
        </w:tc>
        <w:tc>
          <w:tcPr>
            <w:tcW w:type="dxa" w:w="4320"/>
          </w:tcPr>
          <w:p>
            <w:r>
              <w:rPr>
                <w:rFonts w:ascii="Calibri" w:hAnsi="Calibri"/>
                <w:b/>
                <w:sz w:val="20"/>
              </w:rPr>
              <w:t>Description</w:t>
            </w:r>
          </w:p>
        </w:tc>
      </w:tr>
      <w:tr>
        <w:tc>
          <w:tcPr>
            <w:tcW w:type="dxa" w:w="4320"/>
          </w:tcPr>
          <w:p>
            <w:r>
              <w:rPr>
                <w:rFonts w:ascii="Calibri" w:hAnsi="Calibri"/>
                <w:sz w:val="20"/>
              </w:rPr>
              <w:t>Primary Persona</w:t>
            </w:r>
          </w:p>
        </w:tc>
        <w:tc>
          <w:tcPr>
            <w:tcW w:type="dxa" w:w="4320"/>
          </w:tcPr>
          <w:p>
            <w:r>
              <w:rPr>
                <w:rFonts w:ascii="Calibri" w:hAnsi="Calibri"/>
                <w:sz w:val="20"/>
              </w:rPr>
              <w:t>Social Worker (CISV2.P4)</w:t>
            </w:r>
          </w:p>
        </w:tc>
      </w:tr>
      <w:tr>
        <w:tc>
          <w:tcPr>
            <w:tcW w:type="dxa" w:w="4320"/>
          </w:tcPr>
          <w:p>
            <w:r>
              <w:rPr>
                <w:rFonts w:ascii="Calibri" w:hAnsi="Calibri"/>
                <w:sz w:val="20"/>
              </w:rPr>
              <w:t>Secondary Personas</w:t>
            </w:r>
          </w:p>
        </w:tc>
        <w:tc>
          <w:tcPr>
            <w:tcW w:type="dxa" w:w="4320"/>
          </w:tcPr>
          <w:p>
            <w:r>
              <w:rPr>
                <w:rFonts w:ascii="Calibri" w:hAnsi="Calibri"/>
                <w:sz w:val="20"/>
              </w:rPr>
              <w:t>General Practitioner (CISV2.P1), Community Nurse (CISV2.P2)</w:t>
            </w:r>
          </w:p>
        </w:tc>
      </w:tr>
      <w:tr>
        <w:tc>
          <w:tcPr>
            <w:tcW w:type="dxa" w:w="4320"/>
          </w:tcPr>
          <w:p>
            <w:r>
              <w:rPr>
                <w:rFonts w:ascii="Calibri" w:hAnsi="Calibri"/>
                <w:sz w:val="20"/>
              </w:rPr>
              <w:t>Key Processes</w:t>
            </w:r>
          </w:p>
        </w:tc>
        <w:tc>
          <w:tcPr>
            <w:tcW w:type="dxa" w:w="4320"/>
          </w:tcPr>
          <w:p>
            <w:r>
              <w:rPr>
                <w:rFonts w:ascii="Calibri" w:hAnsi="Calibri"/>
                <w:sz w:val="20"/>
              </w:rPr>
              <w:t>Risk assessment, information sharing, care planning</w:t>
            </w:r>
          </w:p>
        </w:tc>
      </w:tr>
      <w:tr>
        <w:tc>
          <w:tcPr>
            <w:tcW w:type="dxa" w:w="4320"/>
          </w:tcPr>
          <w:p>
            <w:r>
              <w:rPr>
                <w:rFonts w:ascii="Calibri" w:hAnsi="Calibri"/>
                <w:sz w:val="20"/>
              </w:rPr>
              <w:t>Data Requirements</w:t>
            </w:r>
          </w:p>
        </w:tc>
        <w:tc>
          <w:tcPr>
            <w:tcW w:type="dxa" w:w="4320"/>
          </w:tcPr>
          <w:p>
            <w:r>
              <w:rPr>
                <w:rFonts w:ascii="Calibri" w:hAnsi="Calibri"/>
                <w:sz w:val="20"/>
              </w:rPr>
              <w:t>Risk factors, consent status, professional contacts, assessment outcomes</w:t>
            </w:r>
          </w:p>
        </w:tc>
      </w:tr>
      <w:tr>
        <w:tc>
          <w:tcPr>
            <w:tcW w:type="dxa" w:w="4320"/>
          </w:tcPr>
          <w:p>
            <w:r>
              <w:rPr>
                <w:rFonts w:ascii="Calibri" w:hAnsi="Calibri"/>
                <w:sz w:val="20"/>
              </w:rPr>
              <w:t>Success Criteria</w:t>
            </w:r>
          </w:p>
        </w:tc>
        <w:tc>
          <w:tcPr>
            <w:tcW w:type="dxa" w:w="4320"/>
          </w:tcPr>
          <w:p>
            <w:r>
              <w:rPr>
                <w:rFonts w:ascii="Calibri" w:hAnsi="Calibri"/>
                <w:sz w:val="20"/>
              </w:rPr>
              <w:t>Coordinated protection plan, appropriate information sharing</w:t>
            </w:r>
          </w:p>
        </w:tc>
      </w:tr>
    </w:tbl>
    <w:p>
      <w:pPr>
        <w:pStyle w:val="Heading2"/>
      </w:pPr>
      <w:r>
        <w:t>Scenario 3: Long-term Condition Management</w:t>
      </w:r>
    </w:p>
    <w:p>
      <w:r>
        <w:rPr>
          <w:b/>
        </w:rPr>
        <w:t>Narrative:</w:t>
      </w:r>
      <w:r>
        <w:t xml:space="preserve"> A person with diabetes requires coordinated care across multiple services including primary care, specialist clinics, and community support.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sz w:val="20"/>
              </w:rPr>
              <w:t>Category</w:t>
            </w:r>
          </w:p>
        </w:tc>
        <w:tc>
          <w:tcPr>
            <w:tcW w:type="dxa" w:w="4320"/>
          </w:tcPr>
          <w:p>
            <w:r>
              <w:rPr>
                <w:rFonts w:ascii="Calibri" w:hAnsi="Calibri"/>
                <w:b/>
                <w:sz w:val="20"/>
              </w:rPr>
              <w:t>Description</w:t>
            </w:r>
          </w:p>
        </w:tc>
      </w:tr>
      <w:tr>
        <w:tc>
          <w:tcPr>
            <w:tcW w:type="dxa" w:w="4320"/>
          </w:tcPr>
          <w:p>
            <w:r>
              <w:rPr>
                <w:rFonts w:ascii="Calibri" w:hAnsi="Calibri"/>
                <w:sz w:val="20"/>
              </w:rPr>
              <w:t>Primary Persona</w:t>
            </w:r>
          </w:p>
        </w:tc>
        <w:tc>
          <w:tcPr>
            <w:tcW w:type="dxa" w:w="4320"/>
          </w:tcPr>
          <w:p>
            <w:r>
              <w:rPr>
                <w:rFonts w:ascii="Calibri" w:hAnsi="Calibri"/>
                <w:sz w:val="20"/>
              </w:rPr>
              <w:t>General Practitioner (CISV2.P1)</w:t>
            </w:r>
          </w:p>
        </w:tc>
      </w:tr>
      <w:tr>
        <w:tc>
          <w:tcPr>
            <w:tcW w:type="dxa" w:w="4320"/>
          </w:tcPr>
          <w:p>
            <w:r>
              <w:rPr>
                <w:rFonts w:ascii="Calibri" w:hAnsi="Calibri"/>
                <w:sz w:val="20"/>
              </w:rPr>
              <w:t>Secondary Personas</w:t>
            </w:r>
          </w:p>
        </w:tc>
        <w:tc>
          <w:tcPr>
            <w:tcW w:type="dxa" w:w="4320"/>
          </w:tcPr>
          <w:p>
            <w:r>
              <w:rPr>
                <w:rFonts w:ascii="Calibri" w:hAnsi="Calibri"/>
                <w:sz w:val="20"/>
              </w:rPr>
              <w:t>Care Coordinator (CISV2.P5), Hospital Clinician (CISV2.P3)</w:t>
            </w:r>
          </w:p>
        </w:tc>
      </w:tr>
      <w:tr>
        <w:tc>
          <w:tcPr>
            <w:tcW w:type="dxa" w:w="4320"/>
          </w:tcPr>
          <w:p>
            <w:r>
              <w:rPr>
                <w:rFonts w:ascii="Calibri" w:hAnsi="Calibri"/>
                <w:sz w:val="20"/>
              </w:rPr>
              <w:t>Key Processes</w:t>
            </w:r>
          </w:p>
        </w:tc>
        <w:tc>
          <w:tcPr>
            <w:tcW w:type="dxa" w:w="4320"/>
          </w:tcPr>
          <w:p>
            <w:r>
              <w:rPr>
                <w:rFonts w:ascii="Calibri" w:hAnsi="Calibri"/>
                <w:sz w:val="20"/>
              </w:rPr>
              <w:t>Condition monitoring, care plan review, medication management</w:t>
            </w:r>
          </w:p>
        </w:tc>
      </w:tr>
      <w:tr>
        <w:tc>
          <w:tcPr>
            <w:tcW w:type="dxa" w:w="4320"/>
          </w:tcPr>
          <w:p>
            <w:r>
              <w:rPr>
                <w:rFonts w:ascii="Calibri" w:hAnsi="Calibri"/>
                <w:sz w:val="20"/>
              </w:rPr>
              <w:t>Data Requirements</w:t>
            </w:r>
          </w:p>
        </w:tc>
        <w:tc>
          <w:tcPr>
            <w:tcW w:type="dxa" w:w="4320"/>
          </w:tcPr>
          <w:p>
            <w:r>
              <w:rPr>
                <w:rFonts w:ascii="Calibri" w:hAnsi="Calibri"/>
                <w:sz w:val="20"/>
              </w:rPr>
              <w:t>Clinical measurements, medication history, care goals, appointment history</w:t>
            </w:r>
          </w:p>
        </w:tc>
      </w:tr>
      <w:tr>
        <w:tc>
          <w:tcPr>
            <w:tcW w:type="dxa" w:w="4320"/>
          </w:tcPr>
          <w:p>
            <w:r>
              <w:rPr>
                <w:rFonts w:ascii="Calibri" w:hAnsi="Calibri"/>
                <w:sz w:val="20"/>
              </w:rPr>
              <w:t>Success Criteria</w:t>
            </w:r>
          </w:p>
        </w:tc>
        <w:tc>
          <w:tcPr>
            <w:tcW w:type="dxa" w:w="4320"/>
          </w:tcPr>
          <w:p>
            <w:r>
              <w:rPr>
                <w:rFonts w:ascii="Calibri" w:hAnsi="Calibri"/>
                <w:sz w:val="20"/>
              </w:rPr>
              <w:t>Improved clinical outcomes, coordinated care delivery</w:t>
            </w:r>
          </w:p>
        </w:tc>
      </w:tr>
    </w:tbl>
    <w:p>
      <w:r>
        <w:t>These scenarios demonstrate the standard's role in supporting complex care coordination across multiple healthcare settings and professional roles.</w:t>
      </w:r>
    </w:p>
    <w:p>
      <w:pPr>
        <w:pStyle w:val="Heading1"/>
      </w:pPr>
      <w:r>
        <w:t>5. Business Processes &amp; Workflows</w:t>
      </w:r>
    </w:p>
    <w:p>
      <w:r>
        <w:t>Healthcare processes supported by the Core Information Standard enable comprehensive person-centred care through structured information management and coordinated service delivery.</w:t>
      </w:r>
    </w:p>
    <w:p>
      <w:pPr>
        <w:pStyle w:val="Heading3"/>
      </w:pPr>
      <w:r>
        <w:t>Person Registration and Demographics Capture</w:t>
      </w:r>
    </w:p>
    <w:p>
      <w:r>
        <w:t>Establish comprehensive person record with essential demographic and contact information for healthcare service delivery</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2743200"/>
                    </a:xfrm>
                    <a:prstGeom prst="rect"/>
                  </pic:spPr>
                </pic:pic>
              </a:graphicData>
            </a:graphic>
          </wp:inline>
        </w:drawing>
      </w:r>
    </w:p>
    <w:p>
      <w:pPr>
        <w:pStyle w:val="Heading4"/>
      </w:pPr>
      <w:r>
        <w:t>Process Elements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ID</w:t>
            </w:r>
          </w:p>
        </w:tc>
        <w:tc>
          <w:tcPr>
            <w:tcW w:type="dxa" w:w="2880"/>
          </w:tcPr>
          <w:p>
            <w:r>
              <w:rPr>
                <w:b/>
              </w:rPr>
              <w:t>Label</w:t>
            </w:r>
          </w:p>
        </w:tc>
      </w:tr>
      <w:tr>
        <w:tc>
          <w:tcPr>
            <w:tcW w:type="dxa" w:w="2880"/>
          </w:tcPr>
          <w:p>
            <w:r>
              <w:t>event</w:t>
            </w:r>
          </w:p>
        </w:tc>
        <w:tc>
          <w:tcPr>
            <w:tcW w:type="dxa" w:w="2880"/>
          </w:tcPr>
          <w:p>
            <w:r>
              <w:t>start</w:t>
            </w:r>
          </w:p>
        </w:tc>
        <w:tc>
          <w:tcPr>
            <w:tcW w:type="dxa" w:w="2880"/>
          </w:tcPr>
          <w:p>
            <w:r>
              <w:t>Person presents for registration</w:t>
            </w:r>
          </w:p>
        </w:tc>
      </w:tr>
      <w:tr>
        <w:tc>
          <w:tcPr>
            <w:tcW w:type="dxa" w:w="2880"/>
          </w:tcPr>
          <w:p>
            <w:r>
              <w:t>activity</w:t>
            </w:r>
          </w:p>
        </w:tc>
        <w:tc>
          <w:tcPr>
            <w:tcW w:type="dxa" w:w="2880"/>
          </w:tcPr>
          <w:p>
            <w:r>
              <w:t>verify_id</w:t>
            </w:r>
          </w:p>
        </w:tc>
        <w:tc>
          <w:tcPr>
            <w:tcW w:type="dxa" w:w="2880"/>
          </w:tcPr>
          <w:p>
            <w:r>
              <w:t>Verify person identity</w:t>
            </w:r>
          </w:p>
        </w:tc>
      </w:tr>
      <w:tr>
        <w:tc>
          <w:tcPr>
            <w:tcW w:type="dxa" w:w="2880"/>
          </w:tcPr>
          <w:p>
            <w:r>
              <w:t>activity</w:t>
            </w:r>
          </w:p>
        </w:tc>
        <w:tc>
          <w:tcPr>
            <w:tcW w:type="dxa" w:w="2880"/>
          </w:tcPr>
          <w:p>
            <w:r>
              <w:t>capture_demographics</w:t>
            </w:r>
          </w:p>
        </w:tc>
        <w:tc>
          <w:tcPr>
            <w:tcW w:type="dxa" w:w="2880"/>
          </w:tcPr>
          <w:p>
            <w:r>
              <w:t>Capture demographic data</w:t>
            </w:r>
          </w:p>
        </w:tc>
      </w:tr>
      <w:tr>
        <w:tc>
          <w:tcPr>
            <w:tcW w:type="dxa" w:w="2880"/>
          </w:tcPr>
          <w:p>
            <w:r>
              <w:t>activity</w:t>
            </w:r>
          </w:p>
        </w:tc>
        <w:tc>
          <w:tcPr>
            <w:tcW w:type="dxa" w:w="2880"/>
          </w:tcPr>
          <w:p>
            <w:r>
              <w:t>record_contacts</w:t>
            </w:r>
          </w:p>
        </w:tc>
        <w:tc>
          <w:tcPr>
            <w:tcW w:type="dxa" w:w="2880"/>
          </w:tcPr>
          <w:p>
            <w:r>
              <w:t>Record contact details</w:t>
            </w:r>
          </w:p>
        </w:tc>
      </w:tr>
      <w:tr>
        <w:tc>
          <w:tcPr>
            <w:tcW w:type="dxa" w:w="2880"/>
          </w:tcPr>
          <w:p>
            <w:r>
              <w:t>decision</w:t>
            </w:r>
          </w:p>
        </w:tc>
        <w:tc>
          <w:tcPr>
            <w:tcW w:type="dxa" w:w="2880"/>
          </w:tcPr>
          <w:p>
            <w:r>
              <w:t>consent_check</w:t>
            </w:r>
          </w:p>
        </w:tc>
        <w:tc>
          <w:tcPr>
            <w:tcW w:type="dxa" w:w="2880"/>
          </w:tcPr>
          <w:p>
            <w:r>
              <w:t>Information sharing consent given?</w:t>
            </w:r>
          </w:p>
        </w:tc>
      </w:tr>
      <w:tr>
        <w:tc>
          <w:tcPr>
            <w:tcW w:type="dxa" w:w="2880"/>
          </w:tcPr>
          <w:p>
            <w:r>
              <w:t>activity</w:t>
            </w:r>
          </w:p>
        </w:tc>
        <w:tc>
          <w:tcPr>
            <w:tcW w:type="dxa" w:w="2880"/>
          </w:tcPr>
          <w:p>
            <w:r>
              <w:t>record_consent</w:t>
            </w:r>
          </w:p>
        </w:tc>
        <w:tc>
          <w:tcPr>
            <w:tcW w:type="dxa" w:w="2880"/>
          </w:tcPr>
          <w:p>
            <w:r>
              <w:t>Record consent preferences</w:t>
            </w:r>
          </w:p>
        </w:tc>
      </w:tr>
      <w:tr>
        <w:tc>
          <w:tcPr>
            <w:tcW w:type="dxa" w:w="2880"/>
          </w:tcPr>
          <w:p>
            <w:r>
              <w:t>activity</w:t>
            </w:r>
          </w:p>
        </w:tc>
        <w:tc>
          <w:tcPr>
            <w:tcW w:type="dxa" w:w="2880"/>
          </w:tcPr>
          <w:p>
            <w:r>
              <w:t>create_record</w:t>
            </w:r>
          </w:p>
        </w:tc>
        <w:tc>
          <w:tcPr>
            <w:tcW w:type="dxa" w:w="2880"/>
          </w:tcPr>
          <w:p>
            <w:r>
              <w:t>Create healthcare record</w:t>
            </w:r>
          </w:p>
        </w:tc>
      </w:tr>
      <w:tr>
        <w:tc>
          <w:tcPr>
            <w:tcW w:type="dxa" w:w="2880"/>
          </w:tcPr>
          <w:p>
            <w:r>
              <w:t>event</w:t>
            </w:r>
          </w:p>
        </w:tc>
        <w:tc>
          <w:tcPr>
            <w:tcW w:type="dxa" w:w="2880"/>
          </w:tcPr>
          <w:p>
            <w:r>
              <w:t>end</w:t>
            </w:r>
          </w:p>
        </w:tc>
        <w:tc>
          <w:tcPr>
            <w:tcW w:type="dxa" w:w="2880"/>
          </w:tcPr>
          <w:p>
            <w:r>
              <w:t>Registration complete</w:t>
            </w:r>
          </w:p>
        </w:tc>
      </w:tr>
    </w:tbl>
    <w:p>
      <w:pPr>
        <w:pStyle w:val="Heading4"/>
      </w:pPr>
      <w:r>
        <w:t>Process Flows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From</w:t>
            </w:r>
          </w:p>
        </w:tc>
        <w:tc>
          <w:tcPr>
            <w:tcW w:type="dxa" w:w="2880"/>
          </w:tcPr>
          <w:p>
            <w:r>
              <w:rPr>
                <w:b/>
              </w:rPr>
              <w:t>To</w:t>
            </w:r>
          </w:p>
        </w:tc>
        <w:tc>
          <w:tcPr>
            <w:tcW w:type="dxa" w:w="2880"/>
          </w:tcPr>
          <w:p>
            <w:r>
              <w:rPr>
                <w:b/>
              </w:rPr>
              <w:t>Label</w:t>
            </w:r>
          </w:p>
        </w:tc>
      </w:tr>
      <w:tr>
        <w:tc>
          <w:tcPr>
            <w:tcW w:type="dxa" w:w="2880"/>
          </w:tcPr>
          <w:p>
            <w:r>
              <w:t>start</w:t>
            </w:r>
          </w:p>
        </w:tc>
        <w:tc>
          <w:tcPr>
            <w:tcW w:type="dxa" w:w="2880"/>
          </w:tcPr>
          <w:p>
            <w:r>
              <w:t>verify_id</w:t>
            </w:r>
          </w:p>
        </w:tc>
        <w:tc>
          <w:tcPr>
            <w:tcW w:type="dxa" w:w="2880"/>
          </w:tcPr>
          <w:p>
            <w:r/>
          </w:p>
        </w:tc>
      </w:tr>
      <w:tr>
        <w:tc>
          <w:tcPr>
            <w:tcW w:type="dxa" w:w="2880"/>
          </w:tcPr>
          <w:p>
            <w:r>
              <w:t>verify_id</w:t>
            </w:r>
          </w:p>
        </w:tc>
        <w:tc>
          <w:tcPr>
            <w:tcW w:type="dxa" w:w="2880"/>
          </w:tcPr>
          <w:p>
            <w:r>
              <w:t>capture_demographics</w:t>
            </w:r>
          </w:p>
        </w:tc>
        <w:tc>
          <w:tcPr>
            <w:tcW w:type="dxa" w:w="2880"/>
          </w:tcPr>
          <w:p>
            <w:r>
              <w:t>Identity confirmed</w:t>
            </w:r>
          </w:p>
        </w:tc>
      </w:tr>
      <w:tr>
        <w:tc>
          <w:tcPr>
            <w:tcW w:type="dxa" w:w="2880"/>
          </w:tcPr>
          <w:p>
            <w:r>
              <w:t>capture_demographics</w:t>
            </w:r>
          </w:p>
        </w:tc>
        <w:tc>
          <w:tcPr>
            <w:tcW w:type="dxa" w:w="2880"/>
          </w:tcPr>
          <w:p>
            <w:r>
              <w:t>record_contacts</w:t>
            </w:r>
          </w:p>
        </w:tc>
        <w:tc>
          <w:tcPr>
            <w:tcW w:type="dxa" w:w="2880"/>
          </w:tcPr>
          <w:p>
            <w:r/>
          </w:p>
        </w:tc>
      </w:tr>
      <w:tr>
        <w:tc>
          <w:tcPr>
            <w:tcW w:type="dxa" w:w="2880"/>
          </w:tcPr>
          <w:p>
            <w:r>
              <w:t>record_contacts</w:t>
            </w:r>
          </w:p>
        </w:tc>
        <w:tc>
          <w:tcPr>
            <w:tcW w:type="dxa" w:w="2880"/>
          </w:tcPr>
          <w:p>
            <w:r>
              <w:t>consent_check</w:t>
            </w:r>
          </w:p>
        </w:tc>
        <w:tc>
          <w:tcPr>
            <w:tcW w:type="dxa" w:w="2880"/>
          </w:tcPr>
          <w:p>
            <w:r/>
          </w:p>
        </w:tc>
      </w:tr>
      <w:tr>
        <w:tc>
          <w:tcPr>
            <w:tcW w:type="dxa" w:w="2880"/>
          </w:tcPr>
          <w:p>
            <w:r>
              <w:t>consent_check</w:t>
            </w:r>
          </w:p>
        </w:tc>
        <w:tc>
          <w:tcPr>
            <w:tcW w:type="dxa" w:w="2880"/>
          </w:tcPr>
          <w:p>
            <w:r>
              <w:t>record_consent</w:t>
            </w:r>
          </w:p>
        </w:tc>
        <w:tc>
          <w:tcPr>
            <w:tcW w:type="dxa" w:w="2880"/>
          </w:tcPr>
          <w:p>
            <w:r>
              <w:t>Yes/No</w:t>
            </w:r>
          </w:p>
        </w:tc>
      </w:tr>
      <w:tr>
        <w:tc>
          <w:tcPr>
            <w:tcW w:type="dxa" w:w="2880"/>
          </w:tcPr>
          <w:p>
            <w:r>
              <w:t>record_consent</w:t>
            </w:r>
          </w:p>
        </w:tc>
        <w:tc>
          <w:tcPr>
            <w:tcW w:type="dxa" w:w="2880"/>
          </w:tcPr>
          <w:p>
            <w:r>
              <w:t>create_record</w:t>
            </w:r>
          </w:p>
        </w:tc>
        <w:tc>
          <w:tcPr>
            <w:tcW w:type="dxa" w:w="2880"/>
          </w:tcPr>
          <w:p>
            <w:r/>
          </w:p>
        </w:tc>
      </w:tr>
      <w:tr>
        <w:tc>
          <w:tcPr>
            <w:tcW w:type="dxa" w:w="2880"/>
          </w:tcPr>
          <w:p>
            <w:r>
              <w:t>create_record</w:t>
            </w:r>
          </w:p>
        </w:tc>
        <w:tc>
          <w:tcPr>
            <w:tcW w:type="dxa" w:w="2880"/>
          </w:tcPr>
          <w:p>
            <w:r>
              <w:t>end</w:t>
            </w:r>
          </w:p>
        </w:tc>
        <w:tc>
          <w:tcPr>
            <w:tcW w:type="dxa" w:w="2880"/>
          </w:tcPr>
          <w:p>
            <w:r/>
          </w:p>
        </w:tc>
      </w:tr>
    </w:tbl>
    <w:p>
      <w:pPr>
        <w:pStyle w:val="Heading4"/>
      </w:pPr>
      <w:r>
        <w:t>Data Seen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Element</w:t>
            </w:r>
          </w:p>
        </w:tc>
        <w:tc>
          <w:tcPr>
            <w:tcW w:type="dxa" w:w="2880"/>
          </w:tcPr>
          <w:p>
            <w:r>
              <w:rPr>
                <w:b/>
              </w:rPr>
              <w:t>Type</w:t>
            </w:r>
          </w:p>
        </w:tc>
        <w:tc>
          <w:tcPr>
            <w:tcW w:type="dxa" w:w="2880"/>
          </w:tcPr>
          <w:p>
            <w:r>
              <w:rPr>
                <w:b/>
              </w:rPr>
              <w:t>Source</w:t>
            </w:r>
          </w:p>
        </w:tc>
      </w:tr>
      <w:tr>
        <w:tc>
          <w:tcPr>
            <w:tcW w:type="dxa" w:w="2880"/>
          </w:tcPr>
          <w:p>
            <w:r>
              <w:t>NHS number</w:t>
            </w:r>
          </w:p>
        </w:tc>
        <w:tc>
          <w:tcPr>
            <w:tcW w:type="dxa" w:w="2880"/>
          </w:tcPr>
          <w:p>
            <w:r>
              <w:t>identifier</w:t>
            </w:r>
          </w:p>
        </w:tc>
        <w:tc>
          <w:tcPr>
            <w:tcW w:type="dxa" w:w="2880"/>
          </w:tcPr>
          <w:p>
            <w:r>
              <w:t>Person/PDS</w:t>
            </w:r>
          </w:p>
        </w:tc>
      </w:tr>
      <w:tr>
        <w:tc>
          <w:tcPr>
            <w:tcW w:type="dxa" w:w="2880"/>
          </w:tcPr>
          <w:p>
            <w:r>
              <w:t>Person name</w:t>
            </w:r>
          </w:p>
        </w:tc>
        <w:tc>
          <w:tcPr>
            <w:tcW w:type="dxa" w:w="2880"/>
          </w:tcPr>
          <w:p>
            <w:r>
              <w:t>demographic</w:t>
            </w:r>
          </w:p>
        </w:tc>
        <w:tc>
          <w:tcPr>
            <w:tcW w:type="dxa" w:w="2880"/>
          </w:tcPr>
          <w:p>
            <w:r>
              <w:t>Person</w:t>
            </w:r>
          </w:p>
        </w:tc>
      </w:tr>
      <w:tr>
        <w:tc>
          <w:tcPr>
            <w:tcW w:type="dxa" w:w="2880"/>
          </w:tcPr>
          <w:p>
            <w:r>
              <w:t>Date of birth</w:t>
            </w:r>
          </w:p>
        </w:tc>
        <w:tc>
          <w:tcPr>
            <w:tcW w:type="dxa" w:w="2880"/>
          </w:tcPr>
          <w:p>
            <w:r>
              <w:t>demographic</w:t>
            </w:r>
          </w:p>
        </w:tc>
        <w:tc>
          <w:tcPr>
            <w:tcW w:type="dxa" w:w="2880"/>
          </w:tcPr>
          <w:p>
            <w:r>
              <w:t>Person</w:t>
            </w:r>
          </w:p>
        </w:tc>
      </w:tr>
      <w:tr>
        <w:tc>
          <w:tcPr>
            <w:tcW w:type="dxa" w:w="2880"/>
          </w:tcPr>
          <w:p>
            <w:r>
              <w:t>Address</w:t>
            </w:r>
          </w:p>
        </w:tc>
        <w:tc>
          <w:tcPr>
            <w:tcW w:type="dxa" w:w="2880"/>
          </w:tcPr>
          <w:p>
            <w:r>
              <w:t>contact</w:t>
            </w:r>
          </w:p>
        </w:tc>
        <w:tc>
          <w:tcPr>
            <w:tcW w:type="dxa" w:w="2880"/>
          </w:tcPr>
          <w:p>
            <w:r>
              <w:t>Person</w:t>
            </w:r>
          </w:p>
        </w:tc>
      </w:tr>
    </w:tbl>
    <w:p>
      <w:pPr>
        <w:pStyle w:val="Heading4"/>
      </w:pPr>
      <w:r>
        <w:t>Data Collected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Element</w:t>
            </w:r>
          </w:p>
        </w:tc>
        <w:tc>
          <w:tcPr>
            <w:tcW w:type="dxa" w:w="2880"/>
          </w:tcPr>
          <w:p>
            <w:r>
              <w:rPr>
                <w:b/>
              </w:rPr>
              <w:t>Type</w:t>
            </w:r>
          </w:p>
        </w:tc>
        <w:tc>
          <w:tcPr>
            <w:tcW w:type="dxa" w:w="2880"/>
          </w:tcPr>
          <w:p>
            <w:r>
              <w:rPr>
                <w:b/>
              </w:rPr>
              <w:t>Notes</w:t>
            </w:r>
          </w:p>
        </w:tc>
      </w:tr>
      <w:tr>
        <w:tc>
          <w:tcPr>
            <w:tcW w:type="dxa" w:w="2880"/>
          </w:tcPr>
          <w:p>
            <w:r>
              <w:t>Person demographics</w:t>
            </w:r>
          </w:p>
        </w:tc>
        <w:tc>
          <w:tcPr>
            <w:tcW w:type="dxa" w:w="2880"/>
          </w:tcPr>
          <w:p>
            <w:r>
              <w:t>structured</w:t>
            </w:r>
          </w:p>
        </w:tc>
        <w:tc>
          <w:tcPr>
            <w:tcW w:type="dxa" w:w="2880"/>
          </w:tcPr>
          <w:p>
            <w:r>
              <w:t>Names, DOB, gender, ethnicity</w:t>
            </w:r>
          </w:p>
        </w:tc>
      </w:tr>
      <w:tr>
        <w:tc>
          <w:tcPr>
            <w:tcW w:type="dxa" w:w="2880"/>
          </w:tcPr>
          <w:p>
            <w:r>
              <w:t>Contact details</w:t>
            </w:r>
          </w:p>
        </w:tc>
        <w:tc>
          <w:tcPr>
            <w:tcW w:type="dxa" w:w="2880"/>
          </w:tcPr>
          <w:p>
            <w:r>
              <w:t>structured</w:t>
            </w:r>
          </w:p>
        </w:tc>
        <w:tc>
          <w:tcPr>
            <w:tcW w:type="dxa" w:w="2880"/>
          </w:tcPr>
          <w:p>
            <w:r>
              <w:t>Address, phone, email</w:t>
            </w:r>
          </w:p>
        </w:tc>
      </w:tr>
      <w:tr>
        <w:tc>
          <w:tcPr>
            <w:tcW w:type="dxa" w:w="2880"/>
          </w:tcPr>
          <w:p>
            <w:r>
              <w:t>GP practice details</w:t>
            </w:r>
          </w:p>
        </w:tc>
        <w:tc>
          <w:tcPr>
            <w:tcW w:type="dxa" w:w="2880"/>
          </w:tcPr>
          <w:p>
            <w:r>
              <w:t>structured</w:t>
            </w:r>
          </w:p>
        </w:tc>
        <w:tc>
          <w:tcPr>
            <w:tcW w:type="dxa" w:w="2880"/>
          </w:tcPr>
          <w:p>
            <w:r>
              <w:t>Practice identifier and contact</w:t>
            </w:r>
          </w:p>
        </w:tc>
      </w:tr>
      <w:tr>
        <w:tc>
          <w:tcPr>
            <w:tcW w:type="dxa" w:w="2880"/>
          </w:tcPr>
          <w:p>
            <w:r>
              <w:t>Consent preferences</w:t>
            </w:r>
          </w:p>
        </w:tc>
        <w:tc>
          <w:tcPr>
            <w:tcW w:type="dxa" w:w="2880"/>
          </w:tcPr>
          <w:p>
            <w:r>
              <w:t>coded</w:t>
            </w:r>
          </w:p>
        </w:tc>
        <w:tc>
          <w:tcPr>
            <w:tcW w:type="dxa" w:w="2880"/>
          </w:tcPr>
          <w:p>
            <w:r>
              <w:t>Information sharing consent status</w:t>
            </w:r>
          </w:p>
        </w:tc>
      </w:tr>
    </w:tbl>
    <w:p>
      <w:pPr>
        <w:pStyle w:val="Heading3"/>
      </w:pPr>
      <w:r>
        <w:t>Care Planning and Goal Setting</w:t>
      </w:r>
    </w:p>
    <w:p>
      <w:r>
        <w:t>Develop person-centred care plans with agreed goals, actions, and review arrangements</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743200"/>
                    </a:xfrm>
                    <a:prstGeom prst="rect"/>
                  </pic:spPr>
                </pic:pic>
              </a:graphicData>
            </a:graphic>
          </wp:inline>
        </w:drawing>
      </w:r>
    </w:p>
    <w:p>
      <w:pPr>
        <w:pStyle w:val="Heading4"/>
      </w:pPr>
      <w:r>
        <w:t>Process Elements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ID</w:t>
            </w:r>
          </w:p>
        </w:tc>
        <w:tc>
          <w:tcPr>
            <w:tcW w:type="dxa" w:w="2880"/>
          </w:tcPr>
          <w:p>
            <w:r>
              <w:rPr>
                <w:b/>
              </w:rPr>
              <w:t>Label</w:t>
            </w:r>
          </w:p>
        </w:tc>
      </w:tr>
      <w:tr>
        <w:tc>
          <w:tcPr>
            <w:tcW w:type="dxa" w:w="2880"/>
          </w:tcPr>
          <w:p>
            <w:r>
              <w:t>event</w:t>
            </w:r>
          </w:p>
        </w:tc>
        <w:tc>
          <w:tcPr>
            <w:tcW w:type="dxa" w:w="2880"/>
          </w:tcPr>
          <w:p>
            <w:r>
              <w:t>start</w:t>
            </w:r>
          </w:p>
        </w:tc>
        <w:tc>
          <w:tcPr>
            <w:tcW w:type="dxa" w:w="2880"/>
          </w:tcPr>
          <w:p>
            <w:r>
              <w:t>Care planning initiated</w:t>
            </w:r>
          </w:p>
        </w:tc>
      </w:tr>
      <w:tr>
        <w:tc>
          <w:tcPr>
            <w:tcW w:type="dxa" w:w="2880"/>
          </w:tcPr>
          <w:p>
            <w:r>
              <w:t>activity</w:t>
            </w:r>
          </w:p>
        </w:tc>
        <w:tc>
          <w:tcPr>
            <w:tcW w:type="dxa" w:w="2880"/>
          </w:tcPr>
          <w:p>
            <w:r>
              <w:t>assess_needs</w:t>
            </w:r>
          </w:p>
        </w:tc>
        <w:tc>
          <w:tcPr>
            <w:tcW w:type="dxa" w:w="2880"/>
          </w:tcPr>
          <w:p>
            <w:r>
              <w:t>Assess person's needs</w:t>
            </w:r>
          </w:p>
        </w:tc>
      </w:tr>
      <w:tr>
        <w:tc>
          <w:tcPr>
            <w:tcW w:type="dxa" w:w="2880"/>
          </w:tcPr>
          <w:p>
            <w:r>
              <w:t>activity</w:t>
            </w:r>
          </w:p>
        </w:tc>
        <w:tc>
          <w:tcPr>
            <w:tcW w:type="dxa" w:w="2880"/>
          </w:tcPr>
          <w:p>
            <w:r>
              <w:t>identify_goals</w:t>
            </w:r>
          </w:p>
        </w:tc>
        <w:tc>
          <w:tcPr>
            <w:tcW w:type="dxa" w:w="2880"/>
          </w:tcPr>
          <w:p>
            <w:r>
              <w:t>Identify care goals</w:t>
            </w:r>
          </w:p>
        </w:tc>
      </w:tr>
      <w:tr>
        <w:tc>
          <w:tcPr>
            <w:tcW w:type="dxa" w:w="2880"/>
          </w:tcPr>
          <w:p>
            <w:r>
              <w:t>activity</w:t>
            </w:r>
          </w:p>
        </w:tc>
        <w:tc>
          <w:tcPr>
            <w:tcW w:type="dxa" w:w="2880"/>
          </w:tcPr>
          <w:p>
            <w:r>
              <w:t>develop_plan</w:t>
            </w:r>
          </w:p>
        </w:tc>
        <w:tc>
          <w:tcPr>
            <w:tcW w:type="dxa" w:w="2880"/>
          </w:tcPr>
          <w:p>
            <w:r>
              <w:t>Develop care plan</w:t>
            </w:r>
          </w:p>
        </w:tc>
      </w:tr>
      <w:tr>
        <w:tc>
          <w:tcPr>
            <w:tcW w:type="dxa" w:w="2880"/>
          </w:tcPr>
          <w:p>
            <w:r>
              <w:t>decision</w:t>
            </w:r>
          </w:p>
        </w:tc>
        <w:tc>
          <w:tcPr>
            <w:tcW w:type="dxa" w:w="2880"/>
          </w:tcPr>
          <w:p>
            <w:r>
              <w:t>person_agrees</w:t>
            </w:r>
          </w:p>
        </w:tc>
        <w:tc>
          <w:tcPr>
            <w:tcW w:type="dxa" w:w="2880"/>
          </w:tcPr>
          <w:p>
            <w:r>
              <w:t>Person agrees to plan?</w:t>
            </w:r>
          </w:p>
        </w:tc>
      </w:tr>
      <w:tr>
        <w:tc>
          <w:tcPr>
            <w:tcW w:type="dxa" w:w="2880"/>
          </w:tcPr>
          <w:p>
            <w:r>
              <w:t>activity</w:t>
            </w:r>
          </w:p>
        </w:tc>
        <w:tc>
          <w:tcPr>
            <w:tcW w:type="dxa" w:w="2880"/>
          </w:tcPr>
          <w:p>
            <w:r>
              <w:t>revise_plan</w:t>
            </w:r>
          </w:p>
        </w:tc>
        <w:tc>
          <w:tcPr>
            <w:tcW w:type="dxa" w:w="2880"/>
          </w:tcPr>
          <w:p>
            <w:r>
              <w:t>Revise care plan</w:t>
            </w:r>
          </w:p>
        </w:tc>
      </w:tr>
      <w:tr>
        <w:tc>
          <w:tcPr>
            <w:tcW w:type="dxa" w:w="2880"/>
          </w:tcPr>
          <w:p>
            <w:r>
              <w:t>activity</w:t>
            </w:r>
          </w:p>
        </w:tc>
        <w:tc>
          <w:tcPr>
            <w:tcW w:type="dxa" w:w="2880"/>
          </w:tcPr>
          <w:p>
            <w:r>
              <w:t>implement_plan</w:t>
            </w:r>
          </w:p>
        </w:tc>
        <w:tc>
          <w:tcPr>
            <w:tcW w:type="dxa" w:w="2880"/>
          </w:tcPr>
          <w:p>
            <w:r>
              <w:t>Implement care plan</w:t>
            </w:r>
          </w:p>
        </w:tc>
      </w:tr>
      <w:tr>
        <w:tc>
          <w:tcPr>
            <w:tcW w:type="dxa" w:w="2880"/>
          </w:tcPr>
          <w:p>
            <w:r>
              <w:t>activity</w:t>
            </w:r>
          </w:p>
        </w:tc>
        <w:tc>
          <w:tcPr>
            <w:tcW w:type="dxa" w:w="2880"/>
          </w:tcPr>
          <w:p>
            <w:r>
              <w:t>schedule_review</w:t>
            </w:r>
          </w:p>
        </w:tc>
        <w:tc>
          <w:tcPr>
            <w:tcW w:type="dxa" w:w="2880"/>
          </w:tcPr>
          <w:p>
            <w:r>
              <w:t>Schedule plan review</w:t>
            </w:r>
          </w:p>
        </w:tc>
      </w:tr>
      <w:tr>
        <w:tc>
          <w:tcPr>
            <w:tcW w:type="dxa" w:w="2880"/>
          </w:tcPr>
          <w:p>
            <w:r>
              <w:t>event</w:t>
            </w:r>
          </w:p>
        </w:tc>
        <w:tc>
          <w:tcPr>
            <w:tcW w:type="dxa" w:w="2880"/>
          </w:tcPr>
          <w:p>
            <w:r>
              <w:t>end</w:t>
            </w:r>
          </w:p>
        </w:tc>
        <w:tc>
          <w:tcPr>
            <w:tcW w:type="dxa" w:w="2880"/>
          </w:tcPr>
          <w:p>
            <w:r>
              <w:t>Care plan active</w:t>
            </w:r>
          </w:p>
        </w:tc>
      </w:tr>
    </w:tbl>
    <w:p>
      <w:pPr>
        <w:pStyle w:val="Heading4"/>
      </w:pPr>
      <w:r>
        <w:t>Process Flows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From</w:t>
            </w:r>
          </w:p>
        </w:tc>
        <w:tc>
          <w:tcPr>
            <w:tcW w:type="dxa" w:w="2880"/>
          </w:tcPr>
          <w:p>
            <w:r>
              <w:rPr>
                <w:b/>
              </w:rPr>
              <w:t>To</w:t>
            </w:r>
          </w:p>
        </w:tc>
        <w:tc>
          <w:tcPr>
            <w:tcW w:type="dxa" w:w="2880"/>
          </w:tcPr>
          <w:p>
            <w:r>
              <w:rPr>
                <w:b/>
              </w:rPr>
              <w:t>Label</w:t>
            </w:r>
          </w:p>
        </w:tc>
      </w:tr>
      <w:tr>
        <w:tc>
          <w:tcPr>
            <w:tcW w:type="dxa" w:w="2880"/>
          </w:tcPr>
          <w:p>
            <w:r>
              <w:t>start</w:t>
            </w:r>
          </w:p>
        </w:tc>
        <w:tc>
          <w:tcPr>
            <w:tcW w:type="dxa" w:w="2880"/>
          </w:tcPr>
          <w:p>
            <w:r>
              <w:t>assess_needs</w:t>
            </w:r>
          </w:p>
        </w:tc>
        <w:tc>
          <w:tcPr>
            <w:tcW w:type="dxa" w:w="2880"/>
          </w:tcPr>
          <w:p>
            <w:r/>
          </w:p>
        </w:tc>
      </w:tr>
      <w:tr>
        <w:tc>
          <w:tcPr>
            <w:tcW w:type="dxa" w:w="2880"/>
          </w:tcPr>
          <w:p>
            <w:r>
              <w:t>assess_needs</w:t>
            </w:r>
          </w:p>
        </w:tc>
        <w:tc>
          <w:tcPr>
            <w:tcW w:type="dxa" w:w="2880"/>
          </w:tcPr>
          <w:p>
            <w:r>
              <w:t>identify_goals</w:t>
            </w:r>
          </w:p>
        </w:tc>
        <w:tc>
          <w:tcPr>
            <w:tcW w:type="dxa" w:w="2880"/>
          </w:tcPr>
          <w:p>
            <w:r/>
          </w:p>
        </w:tc>
      </w:tr>
      <w:tr>
        <w:tc>
          <w:tcPr>
            <w:tcW w:type="dxa" w:w="2880"/>
          </w:tcPr>
          <w:p>
            <w:r>
              <w:t>identify_goals</w:t>
            </w:r>
          </w:p>
        </w:tc>
        <w:tc>
          <w:tcPr>
            <w:tcW w:type="dxa" w:w="2880"/>
          </w:tcPr>
          <w:p>
            <w:r>
              <w:t>develop_plan</w:t>
            </w:r>
          </w:p>
        </w:tc>
        <w:tc>
          <w:tcPr>
            <w:tcW w:type="dxa" w:w="2880"/>
          </w:tcPr>
          <w:p>
            <w:r/>
          </w:p>
        </w:tc>
      </w:tr>
      <w:tr>
        <w:tc>
          <w:tcPr>
            <w:tcW w:type="dxa" w:w="2880"/>
          </w:tcPr>
          <w:p>
            <w:r>
              <w:t>develop_plan</w:t>
            </w:r>
          </w:p>
        </w:tc>
        <w:tc>
          <w:tcPr>
            <w:tcW w:type="dxa" w:w="2880"/>
          </w:tcPr>
          <w:p>
            <w:r>
              <w:t>person_agrees</w:t>
            </w:r>
          </w:p>
        </w:tc>
        <w:tc>
          <w:tcPr>
            <w:tcW w:type="dxa" w:w="2880"/>
          </w:tcPr>
          <w:p>
            <w:r/>
          </w:p>
        </w:tc>
      </w:tr>
      <w:tr>
        <w:tc>
          <w:tcPr>
            <w:tcW w:type="dxa" w:w="2880"/>
          </w:tcPr>
          <w:p>
            <w:r>
              <w:t>person_agrees</w:t>
            </w:r>
          </w:p>
        </w:tc>
        <w:tc>
          <w:tcPr>
            <w:tcW w:type="dxa" w:w="2880"/>
          </w:tcPr>
          <w:p>
            <w:r>
              <w:t>revise_plan</w:t>
            </w:r>
          </w:p>
        </w:tc>
        <w:tc>
          <w:tcPr>
            <w:tcW w:type="dxa" w:w="2880"/>
          </w:tcPr>
          <w:p>
            <w:r>
              <w:t>No</w:t>
            </w:r>
          </w:p>
        </w:tc>
      </w:tr>
      <w:tr>
        <w:tc>
          <w:tcPr>
            <w:tcW w:type="dxa" w:w="2880"/>
          </w:tcPr>
          <w:p>
            <w:r>
              <w:t>person_agrees</w:t>
            </w:r>
          </w:p>
        </w:tc>
        <w:tc>
          <w:tcPr>
            <w:tcW w:type="dxa" w:w="2880"/>
          </w:tcPr>
          <w:p>
            <w:r>
              <w:t>implement_plan</w:t>
            </w:r>
          </w:p>
        </w:tc>
        <w:tc>
          <w:tcPr>
            <w:tcW w:type="dxa" w:w="2880"/>
          </w:tcPr>
          <w:p>
            <w:r>
              <w:t>Yes</w:t>
            </w:r>
          </w:p>
        </w:tc>
      </w:tr>
      <w:tr>
        <w:tc>
          <w:tcPr>
            <w:tcW w:type="dxa" w:w="2880"/>
          </w:tcPr>
          <w:p>
            <w:r>
              <w:t>revise_plan</w:t>
            </w:r>
          </w:p>
        </w:tc>
        <w:tc>
          <w:tcPr>
            <w:tcW w:type="dxa" w:w="2880"/>
          </w:tcPr>
          <w:p>
            <w:r>
              <w:t>person_agrees</w:t>
            </w:r>
          </w:p>
        </w:tc>
        <w:tc>
          <w:tcPr>
            <w:tcW w:type="dxa" w:w="2880"/>
          </w:tcPr>
          <w:p>
            <w:r/>
          </w:p>
        </w:tc>
      </w:tr>
      <w:tr>
        <w:tc>
          <w:tcPr>
            <w:tcW w:type="dxa" w:w="2880"/>
          </w:tcPr>
          <w:p>
            <w:r>
              <w:t>implement_plan</w:t>
            </w:r>
          </w:p>
        </w:tc>
        <w:tc>
          <w:tcPr>
            <w:tcW w:type="dxa" w:w="2880"/>
          </w:tcPr>
          <w:p>
            <w:r>
              <w:t>schedule_review</w:t>
            </w:r>
          </w:p>
        </w:tc>
        <w:tc>
          <w:tcPr>
            <w:tcW w:type="dxa" w:w="2880"/>
          </w:tcPr>
          <w:p>
            <w:r/>
          </w:p>
        </w:tc>
      </w:tr>
      <w:tr>
        <w:tc>
          <w:tcPr>
            <w:tcW w:type="dxa" w:w="2880"/>
          </w:tcPr>
          <w:p>
            <w:r>
              <w:t>schedule_review</w:t>
            </w:r>
          </w:p>
        </w:tc>
        <w:tc>
          <w:tcPr>
            <w:tcW w:type="dxa" w:w="2880"/>
          </w:tcPr>
          <w:p>
            <w:r>
              <w:t>end</w:t>
            </w:r>
          </w:p>
        </w:tc>
        <w:tc>
          <w:tcPr>
            <w:tcW w:type="dxa" w:w="2880"/>
          </w:tcPr>
          <w:p>
            <w:r/>
          </w:p>
        </w:tc>
      </w:tr>
    </w:tbl>
    <w:p>
      <w:pPr>
        <w:pStyle w:val="Heading4"/>
      </w:pPr>
      <w:r>
        <w:t>Data Seen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Element</w:t>
            </w:r>
          </w:p>
        </w:tc>
        <w:tc>
          <w:tcPr>
            <w:tcW w:type="dxa" w:w="2880"/>
          </w:tcPr>
          <w:p>
            <w:r>
              <w:rPr>
                <w:b/>
              </w:rPr>
              <w:t>Type</w:t>
            </w:r>
          </w:p>
        </w:tc>
        <w:tc>
          <w:tcPr>
            <w:tcW w:type="dxa" w:w="2880"/>
          </w:tcPr>
          <w:p>
            <w:r>
              <w:rPr>
                <w:b/>
              </w:rPr>
              <w:t>Source</w:t>
            </w:r>
          </w:p>
        </w:tc>
      </w:tr>
      <w:tr>
        <w:tc>
          <w:tcPr>
            <w:tcW w:type="dxa" w:w="2880"/>
          </w:tcPr>
          <w:p>
            <w:r>
              <w:t>Assessment results</w:t>
            </w:r>
          </w:p>
        </w:tc>
        <w:tc>
          <w:tcPr>
            <w:tcW w:type="dxa" w:w="2880"/>
          </w:tcPr>
          <w:p>
            <w:r>
              <w:t>clinical</w:t>
            </w:r>
          </w:p>
        </w:tc>
        <w:tc>
          <w:tcPr>
            <w:tcW w:type="dxa" w:w="2880"/>
          </w:tcPr>
          <w:p>
            <w:r>
              <w:t>Professional</w:t>
            </w:r>
          </w:p>
        </w:tc>
      </w:tr>
      <w:tr>
        <w:tc>
          <w:tcPr>
            <w:tcW w:type="dxa" w:w="2880"/>
          </w:tcPr>
          <w:p>
            <w:r>
              <w:t>Person preferences</w:t>
            </w:r>
          </w:p>
        </w:tc>
        <w:tc>
          <w:tcPr>
            <w:tcW w:type="dxa" w:w="2880"/>
          </w:tcPr>
          <w:p>
            <w:r>
              <w:t>structured</w:t>
            </w:r>
          </w:p>
        </w:tc>
        <w:tc>
          <w:tcPr>
            <w:tcW w:type="dxa" w:w="2880"/>
          </w:tcPr>
          <w:p>
            <w:r>
              <w:t>Person</w:t>
            </w:r>
          </w:p>
        </w:tc>
      </w:tr>
      <w:tr>
        <w:tc>
          <w:tcPr>
            <w:tcW w:type="dxa" w:w="2880"/>
          </w:tcPr>
          <w:p>
            <w:r>
              <w:t>Problem list</w:t>
            </w:r>
          </w:p>
        </w:tc>
        <w:tc>
          <w:tcPr>
            <w:tcW w:type="dxa" w:w="2880"/>
          </w:tcPr>
          <w:p>
            <w:r>
              <w:t>clinical</w:t>
            </w:r>
          </w:p>
        </w:tc>
        <w:tc>
          <w:tcPr>
            <w:tcW w:type="dxa" w:w="2880"/>
          </w:tcPr>
          <w:p>
            <w:r>
              <w:t>Healthcare record</w:t>
            </w:r>
          </w:p>
        </w:tc>
      </w:tr>
      <w:tr>
        <w:tc>
          <w:tcPr>
            <w:tcW w:type="dxa" w:w="2880"/>
          </w:tcPr>
          <w:p>
            <w:r>
              <w:t>Professional contacts</w:t>
            </w:r>
          </w:p>
        </w:tc>
        <w:tc>
          <w:tcPr>
            <w:tcW w:type="dxa" w:w="2880"/>
          </w:tcPr>
          <w:p>
            <w:r>
              <w:t>administrative</w:t>
            </w:r>
          </w:p>
        </w:tc>
        <w:tc>
          <w:tcPr>
            <w:tcW w:type="dxa" w:w="2880"/>
          </w:tcPr>
          <w:p>
            <w:r>
              <w:t>System</w:t>
            </w:r>
          </w:p>
        </w:tc>
      </w:tr>
    </w:tbl>
    <w:p>
      <w:pPr>
        <w:pStyle w:val="Heading4"/>
      </w:pPr>
      <w:r>
        <w:t>Data Collected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Element</w:t>
            </w:r>
          </w:p>
        </w:tc>
        <w:tc>
          <w:tcPr>
            <w:tcW w:type="dxa" w:w="2880"/>
          </w:tcPr>
          <w:p>
            <w:r>
              <w:rPr>
                <w:b/>
              </w:rPr>
              <w:t>Type</w:t>
            </w:r>
          </w:p>
        </w:tc>
        <w:tc>
          <w:tcPr>
            <w:tcW w:type="dxa" w:w="2880"/>
          </w:tcPr>
          <w:p>
            <w:r>
              <w:rPr>
                <w:b/>
              </w:rPr>
              <w:t>Notes</w:t>
            </w:r>
          </w:p>
        </w:tc>
      </w:tr>
      <w:tr>
        <w:tc>
          <w:tcPr>
            <w:tcW w:type="dxa" w:w="2880"/>
          </w:tcPr>
          <w:p>
            <w:r>
              <w:t>Care goals</w:t>
            </w:r>
          </w:p>
        </w:tc>
        <w:tc>
          <w:tcPr>
            <w:tcW w:type="dxa" w:w="2880"/>
          </w:tcPr>
          <w:p>
            <w:r>
              <w:t>structured</w:t>
            </w:r>
          </w:p>
        </w:tc>
        <w:tc>
          <w:tcPr>
            <w:tcW w:type="dxa" w:w="2880"/>
          </w:tcPr>
          <w:p>
            <w:r>
              <w:t>Person's goals and priorities</w:t>
            </w:r>
          </w:p>
        </w:tc>
      </w:tr>
      <w:tr>
        <w:tc>
          <w:tcPr>
            <w:tcW w:type="dxa" w:w="2880"/>
          </w:tcPr>
          <w:p>
            <w:r>
              <w:t>Action plans</w:t>
            </w:r>
          </w:p>
        </w:tc>
        <w:tc>
          <w:tcPr>
            <w:tcW w:type="dxa" w:w="2880"/>
          </w:tcPr>
          <w:p>
            <w:r>
              <w:t>structured</w:t>
            </w:r>
          </w:p>
        </w:tc>
        <w:tc>
          <w:tcPr>
            <w:tcW w:type="dxa" w:w="2880"/>
          </w:tcPr>
          <w:p>
            <w:r>
              <w:t>Specific actions and responsibilities</w:t>
            </w:r>
          </w:p>
        </w:tc>
      </w:tr>
      <w:tr>
        <w:tc>
          <w:tcPr>
            <w:tcW w:type="dxa" w:w="2880"/>
          </w:tcPr>
          <w:p>
            <w:r>
              <w:t>Review dates</w:t>
            </w:r>
          </w:p>
        </w:tc>
        <w:tc>
          <w:tcPr>
            <w:tcW w:type="dxa" w:w="2880"/>
          </w:tcPr>
          <w:p>
            <w:r>
              <w:t>administrative</w:t>
            </w:r>
          </w:p>
        </w:tc>
        <w:tc>
          <w:tcPr>
            <w:tcW w:type="dxa" w:w="2880"/>
          </w:tcPr>
          <w:p>
            <w:r>
              <w:t>Scheduled review appointments</w:t>
            </w:r>
          </w:p>
        </w:tc>
      </w:tr>
      <w:tr>
        <w:tc>
          <w:tcPr>
            <w:tcW w:type="dxa" w:w="2880"/>
          </w:tcPr>
          <w:p>
            <w:r>
              <w:t>Person agreement</w:t>
            </w:r>
          </w:p>
        </w:tc>
        <w:tc>
          <w:tcPr>
            <w:tcW w:type="dxa" w:w="2880"/>
          </w:tcPr>
          <w:p>
            <w:r>
              <w:t>coded</w:t>
            </w:r>
          </w:p>
        </w:tc>
        <w:tc>
          <w:tcPr>
            <w:tcW w:type="dxa" w:w="2880"/>
          </w:tcPr>
          <w:p>
            <w:r>
              <w:t>Consent to care plan</w:t>
            </w:r>
          </w:p>
        </w:tc>
      </w:tr>
    </w:tbl>
    <w:p>
      <w:pPr>
        <w:pStyle w:val="Heading1"/>
      </w:pPr>
      <w:r>
        <w:t>6. Core Data Elements</w:t>
      </w:r>
    </w:p>
    <w:p>
      <w:pPr>
        <w:pStyle w:val="Heading2"/>
      </w:pPr>
      <w:r>
        <w:t>Demographics and Identity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Element ID</w:t>
            </w:r>
          </w:p>
        </w:tc>
        <w:tc>
          <w:tcPr>
            <w:tcW w:type="dxa" w:w="1440"/>
          </w:tcPr>
          <w:p>
            <w:r>
              <w:rPr>
                <w:rFonts w:ascii="Calibri" w:hAnsi="Calibri"/>
                <w:b/>
                <w:sz w:val="20"/>
              </w:rPr>
              <w:t>Label</w:t>
            </w:r>
          </w:p>
        </w:tc>
        <w:tc>
          <w:tcPr>
            <w:tcW w:type="dxa" w:w="1440"/>
          </w:tcPr>
          <w:p>
            <w:r>
              <w:rPr>
                <w:rFonts w:ascii="Calibri" w:hAnsi="Calibri"/>
                <w:b/>
                <w:sz w:val="20"/>
              </w:rPr>
              <w:t>Description</w:t>
            </w:r>
          </w:p>
        </w:tc>
        <w:tc>
          <w:tcPr>
            <w:tcW w:type="dxa" w:w="1440"/>
          </w:tcPr>
          <w:p>
            <w:r>
              <w:rPr>
                <w:rFonts w:ascii="Calibri" w:hAnsi="Calibri"/>
                <w:b/>
                <w:sz w:val="20"/>
              </w:rPr>
              <w:t>Data Type</w:t>
            </w:r>
          </w:p>
        </w:tc>
        <w:tc>
          <w:tcPr>
            <w:tcW w:type="dxa" w:w="1440"/>
          </w:tcPr>
          <w:p>
            <w:r>
              <w:rPr>
                <w:rFonts w:ascii="Calibri" w:hAnsi="Calibri"/>
                <w:b/>
                <w:sz w:val="20"/>
              </w:rPr>
              <w:t>Required</w:t>
            </w:r>
          </w:p>
        </w:tc>
        <w:tc>
          <w:tcPr>
            <w:tcW w:type="dxa" w:w="1440"/>
          </w:tcPr>
          <w:p>
            <w:r>
              <w:rPr>
                <w:rFonts w:ascii="Calibri" w:hAnsi="Calibri"/>
                <w:b/>
                <w:sz w:val="20"/>
              </w:rPr>
              <w:t>Code</w:t>
            </w:r>
          </w:p>
        </w:tc>
      </w:tr>
      <w:tr>
        <w:tc>
          <w:tcPr>
            <w:tcW w:type="dxa" w:w="1440"/>
          </w:tcPr>
          <w:p>
            <w:r>
              <w:rPr>
                <w:rFonts w:ascii="Calibri" w:hAnsi="Calibri"/>
                <w:sz w:val="20"/>
              </w:rPr>
              <w:t>CISV2.DE1</w:t>
            </w:r>
          </w:p>
        </w:tc>
        <w:tc>
          <w:tcPr>
            <w:tcW w:type="dxa" w:w="1440"/>
          </w:tcPr>
          <w:p>
            <w:r>
              <w:rPr>
                <w:rFonts w:ascii="Calibri" w:hAnsi="Calibri"/>
                <w:sz w:val="20"/>
              </w:rPr>
              <w:t>Person first name</w:t>
            </w:r>
          </w:p>
        </w:tc>
        <w:tc>
          <w:tcPr>
            <w:tcW w:type="dxa" w:w="1440"/>
          </w:tcPr>
          <w:p>
            <w:r>
              <w:rPr>
                <w:rFonts w:ascii="Calibri" w:hAnsi="Calibri"/>
                <w:sz w:val="20"/>
              </w:rPr>
              <w:t>The first name(s) of the person including middle names</w:t>
            </w:r>
          </w:p>
        </w:tc>
        <w:tc>
          <w:tcPr>
            <w:tcW w:type="dxa" w:w="1440"/>
          </w:tcPr>
          <w:p>
            <w:r>
              <w:rPr>
                <w:rFonts w:ascii="Calibri" w:hAnsi="Calibri"/>
                <w:sz w:val="20"/>
              </w:rPr>
              <w:t>String(35)</w:t>
            </w:r>
          </w:p>
        </w:tc>
        <w:tc>
          <w:tcPr>
            <w:tcW w:type="dxa" w:w="1440"/>
          </w:tcPr>
          <w:p>
            <w:r>
              <w:rPr>
                <w:rFonts w:ascii="Calibri" w:hAnsi="Calibri"/>
                <w:sz w:val="20"/>
              </w:rPr>
              <w:t>Mandatory</w:t>
            </w:r>
          </w:p>
        </w:tc>
        <w:tc>
          <w:tcPr>
            <w:tcW w:type="dxa" w:w="1440"/>
          </w:tcPr>
          <w:p>
            <w:r>
              <w:rPr>
                <w:rFonts w:ascii="Calibri" w:hAnsi="Calibri"/>
                <w:sz w:val="20"/>
              </w:rPr>
              <w:t>NHS_DD</w:t>
            </w:r>
          </w:p>
        </w:tc>
      </w:tr>
      <w:tr>
        <w:tc>
          <w:tcPr>
            <w:tcW w:type="dxa" w:w="1440"/>
          </w:tcPr>
          <w:p>
            <w:r>
              <w:rPr>
                <w:rFonts w:ascii="Calibri" w:hAnsi="Calibri"/>
                <w:sz w:val="20"/>
              </w:rPr>
              <w:t>CISV2.DE2</w:t>
            </w:r>
          </w:p>
        </w:tc>
        <w:tc>
          <w:tcPr>
            <w:tcW w:type="dxa" w:w="1440"/>
          </w:tcPr>
          <w:p>
            <w:r>
              <w:rPr>
                <w:rFonts w:ascii="Calibri" w:hAnsi="Calibri"/>
                <w:sz w:val="20"/>
              </w:rPr>
              <w:t>Person family name</w:t>
            </w:r>
          </w:p>
        </w:tc>
        <w:tc>
          <w:tcPr>
            <w:tcW w:type="dxa" w:w="1440"/>
          </w:tcPr>
          <w:p>
            <w:r>
              <w:rPr>
                <w:rFonts w:ascii="Calibri" w:hAnsi="Calibri"/>
                <w:sz w:val="20"/>
              </w:rPr>
              <w:t>The family name or surname of the person</w:t>
            </w:r>
          </w:p>
        </w:tc>
        <w:tc>
          <w:tcPr>
            <w:tcW w:type="dxa" w:w="1440"/>
          </w:tcPr>
          <w:p>
            <w:r>
              <w:rPr>
                <w:rFonts w:ascii="Calibri" w:hAnsi="Calibri"/>
                <w:sz w:val="20"/>
              </w:rPr>
              <w:t>String(35)</w:t>
            </w:r>
          </w:p>
        </w:tc>
        <w:tc>
          <w:tcPr>
            <w:tcW w:type="dxa" w:w="1440"/>
          </w:tcPr>
          <w:p>
            <w:r>
              <w:rPr>
                <w:rFonts w:ascii="Calibri" w:hAnsi="Calibri"/>
                <w:sz w:val="20"/>
              </w:rPr>
              <w:t>Mandatory</w:t>
            </w:r>
          </w:p>
        </w:tc>
        <w:tc>
          <w:tcPr>
            <w:tcW w:type="dxa" w:w="1440"/>
          </w:tcPr>
          <w:p>
            <w:r>
              <w:rPr>
                <w:rFonts w:ascii="Calibri" w:hAnsi="Calibri"/>
                <w:sz w:val="20"/>
              </w:rPr>
              <w:t>NHS_DD</w:t>
            </w:r>
          </w:p>
        </w:tc>
      </w:tr>
      <w:tr>
        <w:tc>
          <w:tcPr>
            <w:tcW w:type="dxa" w:w="1440"/>
          </w:tcPr>
          <w:p>
            <w:r>
              <w:rPr>
                <w:rFonts w:ascii="Calibri" w:hAnsi="Calibri"/>
                <w:sz w:val="20"/>
              </w:rPr>
              <w:t>CISV2.DE3</w:t>
            </w:r>
          </w:p>
        </w:tc>
        <w:tc>
          <w:tcPr>
            <w:tcW w:type="dxa" w:w="1440"/>
          </w:tcPr>
          <w:p>
            <w:r>
              <w:rPr>
                <w:rFonts w:ascii="Calibri" w:hAnsi="Calibri"/>
                <w:sz w:val="20"/>
              </w:rPr>
              <w:t>Date of birth</w:t>
            </w:r>
          </w:p>
        </w:tc>
        <w:tc>
          <w:tcPr>
            <w:tcW w:type="dxa" w:w="1440"/>
          </w:tcPr>
          <w:p>
            <w:r>
              <w:rPr>
                <w:rFonts w:ascii="Calibri" w:hAnsi="Calibri"/>
                <w:sz w:val="20"/>
              </w:rPr>
              <w:t>The date of birth of the person</w:t>
            </w:r>
          </w:p>
        </w:tc>
        <w:tc>
          <w:tcPr>
            <w:tcW w:type="dxa" w:w="1440"/>
          </w:tcPr>
          <w:p>
            <w:r>
              <w:rPr>
                <w:rFonts w:ascii="Calibri" w:hAnsi="Calibri"/>
                <w:sz w:val="20"/>
              </w:rPr>
              <w:t>Date</w:t>
            </w:r>
          </w:p>
        </w:tc>
        <w:tc>
          <w:tcPr>
            <w:tcW w:type="dxa" w:w="1440"/>
          </w:tcPr>
          <w:p>
            <w:r>
              <w:rPr>
                <w:rFonts w:ascii="Calibri" w:hAnsi="Calibri"/>
                <w:sz w:val="20"/>
              </w:rPr>
              <w:t>Mandatory</w:t>
            </w:r>
          </w:p>
        </w:tc>
        <w:tc>
          <w:tcPr>
            <w:tcW w:type="dxa" w:w="1440"/>
          </w:tcPr>
          <w:p>
            <w:r>
              <w:rPr>
                <w:rFonts w:ascii="Calibri" w:hAnsi="Calibri"/>
                <w:sz w:val="20"/>
              </w:rPr>
              <w:t>NHS_DD</w:t>
            </w:r>
          </w:p>
        </w:tc>
      </w:tr>
      <w:tr>
        <w:tc>
          <w:tcPr>
            <w:tcW w:type="dxa" w:w="1440"/>
          </w:tcPr>
          <w:p>
            <w:r>
              <w:rPr>
                <w:rFonts w:ascii="Calibri" w:hAnsi="Calibri"/>
                <w:sz w:val="20"/>
              </w:rPr>
              <w:t>CISV2.DE4</w:t>
            </w:r>
          </w:p>
        </w:tc>
        <w:tc>
          <w:tcPr>
            <w:tcW w:type="dxa" w:w="1440"/>
          </w:tcPr>
          <w:p>
            <w:r>
              <w:rPr>
                <w:rFonts w:ascii="Calibri" w:hAnsi="Calibri"/>
                <w:sz w:val="20"/>
              </w:rPr>
              <w:t>NHS number</w:t>
            </w:r>
          </w:p>
        </w:tc>
        <w:tc>
          <w:tcPr>
            <w:tcW w:type="dxa" w:w="1440"/>
          </w:tcPr>
          <w:p>
            <w:r>
              <w:rPr>
                <w:rFonts w:ascii="Calibri" w:hAnsi="Calibri"/>
                <w:sz w:val="20"/>
              </w:rPr>
              <w:t>Unique identifier for person within NHS England and Wales</w:t>
            </w:r>
          </w:p>
        </w:tc>
        <w:tc>
          <w:tcPr>
            <w:tcW w:type="dxa" w:w="1440"/>
          </w:tcPr>
          <w:p>
            <w:r>
              <w:rPr>
                <w:rFonts w:ascii="Calibri" w:hAnsi="Calibri"/>
                <w:sz w:val="20"/>
              </w:rPr>
              <w:t>String(10)</w:t>
            </w:r>
          </w:p>
        </w:tc>
        <w:tc>
          <w:tcPr>
            <w:tcW w:type="dxa" w:w="1440"/>
          </w:tcPr>
          <w:p>
            <w:r>
              <w:rPr>
                <w:rFonts w:ascii="Calibri" w:hAnsi="Calibri"/>
                <w:sz w:val="20"/>
              </w:rPr>
              <w:t>Mandatory</w:t>
            </w:r>
          </w:p>
        </w:tc>
        <w:tc>
          <w:tcPr>
            <w:tcW w:type="dxa" w:w="1440"/>
          </w:tcPr>
          <w:p>
            <w:r>
              <w:rPr>
                <w:rFonts w:ascii="Calibri" w:hAnsi="Calibri"/>
                <w:sz w:val="20"/>
              </w:rPr>
              <w:t>NHS_DD</w:t>
            </w:r>
          </w:p>
        </w:tc>
      </w:tr>
      <w:tr>
        <w:tc>
          <w:tcPr>
            <w:tcW w:type="dxa" w:w="1440"/>
          </w:tcPr>
          <w:p>
            <w:r>
              <w:rPr>
                <w:rFonts w:ascii="Calibri" w:hAnsi="Calibri"/>
                <w:sz w:val="20"/>
              </w:rPr>
              <w:t>CISV2.DE5</w:t>
            </w:r>
          </w:p>
        </w:tc>
        <w:tc>
          <w:tcPr>
            <w:tcW w:type="dxa" w:w="1440"/>
          </w:tcPr>
          <w:p>
            <w:r>
              <w:rPr>
                <w:rFonts w:ascii="Calibri" w:hAnsi="Calibri"/>
                <w:sz w:val="20"/>
              </w:rPr>
              <w:t>Gender</w:t>
            </w:r>
          </w:p>
        </w:tc>
        <w:tc>
          <w:tcPr>
            <w:tcW w:type="dxa" w:w="1440"/>
          </w:tcPr>
          <w:p>
            <w:r>
              <w:rPr>
                <w:rFonts w:ascii="Calibri" w:hAnsi="Calibri"/>
                <w:sz w:val="20"/>
              </w:rPr>
              <w:t>The person's stated gender</w:t>
            </w:r>
          </w:p>
        </w:tc>
        <w:tc>
          <w:tcPr>
            <w:tcW w:type="dxa" w:w="1440"/>
          </w:tcPr>
          <w:p>
            <w:r>
              <w:rPr>
                <w:rFonts w:ascii="Calibri" w:hAnsi="Calibri"/>
                <w:sz w:val="20"/>
              </w:rPr>
              <w:t>String(1)</w:t>
            </w:r>
          </w:p>
        </w:tc>
        <w:tc>
          <w:tcPr>
            <w:tcW w:type="dxa" w:w="1440"/>
          </w:tcPr>
          <w:p>
            <w:r>
              <w:rPr>
                <w:rFonts w:ascii="Calibri" w:hAnsi="Calibri"/>
                <w:sz w:val="20"/>
              </w:rPr>
              <w:t>Required</w:t>
            </w:r>
          </w:p>
        </w:tc>
        <w:tc>
          <w:tcPr>
            <w:tcW w:type="dxa" w:w="1440"/>
          </w:tcPr>
          <w:p>
            <w:r>
              <w:rPr>
                <w:rFonts w:ascii="Calibri" w:hAnsi="Calibri"/>
                <w:sz w:val="20"/>
              </w:rPr>
              <w:t>NHS_DD</w:t>
            </w:r>
          </w:p>
        </w:tc>
      </w:tr>
      <w:tr>
        <w:tc>
          <w:tcPr>
            <w:tcW w:type="dxa" w:w="1440"/>
          </w:tcPr>
          <w:p>
            <w:r>
              <w:rPr>
                <w:rFonts w:ascii="Calibri" w:hAnsi="Calibri"/>
                <w:sz w:val="20"/>
              </w:rPr>
              <w:t>CISV2.DE6</w:t>
            </w:r>
          </w:p>
        </w:tc>
        <w:tc>
          <w:tcPr>
            <w:tcW w:type="dxa" w:w="1440"/>
          </w:tcPr>
          <w:p>
            <w:r>
              <w:rPr>
                <w:rFonts w:ascii="Calibri" w:hAnsi="Calibri"/>
                <w:sz w:val="20"/>
              </w:rPr>
              <w:t>Ethnicity</w:t>
            </w:r>
          </w:p>
        </w:tc>
        <w:tc>
          <w:tcPr>
            <w:tcW w:type="dxa" w:w="1440"/>
          </w:tcPr>
          <w:p>
            <w:r>
              <w:rPr>
                <w:rFonts w:ascii="Calibri" w:hAnsi="Calibri"/>
                <w:sz w:val="20"/>
              </w:rPr>
              <w:t>The ethnicity as specified by the person</w:t>
            </w:r>
          </w:p>
        </w:tc>
        <w:tc>
          <w:tcPr>
            <w:tcW w:type="dxa" w:w="1440"/>
          </w:tcPr>
          <w:p>
            <w:r>
              <w:rPr>
                <w:rFonts w:ascii="Calibri" w:hAnsi="Calibri"/>
                <w:sz w:val="20"/>
              </w:rPr>
              <w:t>String(2)</w:t>
            </w:r>
          </w:p>
        </w:tc>
        <w:tc>
          <w:tcPr>
            <w:tcW w:type="dxa" w:w="1440"/>
          </w:tcPr>
          <w:p>
            <w:r>
              <w:rPr>
                <w:rFonts w:ascii="Calibri" w:hAnsi="Calibri"/>
                <w:sz w:val="20"/>
              </w:rPr>
              <w:t>Required</w:t>
            </w:r>
          </w:p>
        </w:tc>
        <w:tc>
          <w:tcPr>
            <w:tcW w:type="dxa" w:w="1440"/>
          </w:tcPr>
          <w:p>
            <w:r>
              <w:rPr>
                <w:rFonts w:ascii="Calibri" w:hAnsi="Calibri"/>
                <w:sz w:val="20"/>
              </w:rPr>
              <w:t>NHS_DD</w:t>
            </w:r>
          </w:p>
        </w:tc>
      </w:tr>
    </w:tbl>
    <w:p>
      <w:pPr>
        <w:pStyle w:val="Heading2"/>
      </w:pPr>
      <w:r>
        <w:t>Contact Information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Element ID</w:t>
            </w:r>
          </w:p>
        </w:tc>
        <w:tc>
          <w:tcPr>
            <w:tcW w:type="dxa" w:w="1440"/>
          </w:tcPr>
          <w:p>
            <w:r>
              <w:rPr>
                <w:rFonts w:ascii="Calibri" w:hAnsi="Calibri"/>
                <w:b/>
                <w:sz w:val="20"/>
              </w:rPr>
              <w:t>Label</w:t>
            </w:r>
          </w:p>
        </w:tc>
        <w:tc>
          <w:tcPr>
            <w:tcW w:type="dxa" w:w="1440"/>
          </w:tcPr>
          <w:p>
            <w:r>
              <w:rPr>
                <w:rFonts w:ascii="Calibri" w:hAnsi="Calibri"/>
                <w:b/>
                <w:sz w:val="20"/>
              </w:rPr>
              <w:t>Description</w:t>
            </w:r>
          </w:p>
        </w:tc>
        <w:tc>
          <w:tcPr>
            <w:tcW w:type="dxa" w:w="1440"/>
          </w:tcPr>
          <w:p>
            <w:r>
              <w:rPr>
                <w:rFonts w:ascii="Calibri" w:hAnsi="Calibri"/>
                <w:b/>
                <w:sz w:val="20"/>
              </w:rPr>
              <w:t>Data Type</w:t>
            </w:r>
          </w:p>
        </w:tc>
        <w:tc>
          <w:tcPr>
            <w:tcW w:type="dxa" w:w="1440"/>
          </w:tcPr>
          <w:p>
            <w:r>
              <w:rPr>
                <w:rFonts w:ascii="Calibri" w:hAnsi="Calibri"/>
                <w:b/>
                <w:sz w:val="20"/>
              </w:rPr>
              <w:t>Required</w:t>
            </w:r>
          </w:p>
        </w:tc>
        <w:tc>
          <w:tcPr>
            <w:tcW w:type="dxa" w:w="1440"/>
          </w:tcPr>
          <w:p>
            <w:r>
              <w:rPr>
                <w:rFonts w:ascii="Calibri" w:hAnsi="Calibri"/>
                <w:b/>
                <w:sz w:val="20"/>
              </w:rPr>
              <w:t>Code</w:t>
            </w:r>
          </w:p>
        </w:tc>
      </w:tr>
      <w:tr>
        <w:tc>
          <w:tcPr>
            <w:tcW w:type="dxa" w:w="1440"/>
          </w:tcPr>
          <w:p>
            <w:r>
              <w:rPr>
                <w:rFonts w:ascii="Calibri" w:hAnsi="Calibri"/>
                <w:sz w:val="20"/>
              </w:rPr>
              <w:t>CISV2.DE7</w:t>
            </w:r>
          </w:p>
        </w:tc>
        <w:tc>
          <w:tcPr>
            <w:tcW w:type="dxa" w:w="1440"/>
          </w:tcPr>
          <w:p>
            <w:r>
              <w:rPr>
                <w:rFonts w:ascii="Calibri" w:hAnsi="Calibri"/>
                <w:sz w:val="20"/>
              </w:rPr>
              <w:t>Address line 1</w:t>
            </w:r>
          </w:p>
        </w:tc>
        <w:tc>
          <w:tcPr>
            <w:tcW w:type="dxa" w:w="1440"/>
          </w:tcPr>
          <w:p>
            <w:r>
              <w:rPr>
                <w:rFonts w:ascii="Calibri" w:hAnsi="Calibri"/>
                <w:sz w:val="20"/>
              </w:rPr>
              <w:t>Person's first line of address</w:t>
            </w:r>
          </w:p>
        </w:tc>
        <w:tc>
          <w:tcPr>
            <w:tcW w:type="dxa" w:w="1440"/>
          </w:tcPr>
          <w:p>
            <w:r>
              <w:rPr>
                <w:rFonts w:ascii="Calibri" w:hAnsi="Calibri"/>
                <w:sz w:val="20"/>
              </w:rPr>
              <w:t>String(35)</w:t>
            </w:r>
          </w:p>
        </w:tc>
        <w:tc>
          <w:tcPr>
            <w:tcW w:type="dxa" w:w="1440"/>
          </w:tcPr>
          <w:p>
            <w:r>
              <w:rPr>
                <w:rFonts w:ascii="Calibri" w:hAnsi="Calibri"/>
                <w:sz w:val="20"/>
              </w:rPr>
              <w:t>Mandatory</w:t>
            </w:r>
          </w:p>
        </w:tc>
        <w:tc>
          <w:tcPr>
            <w:tcW w:type="dxa" w:w="1440"/>
          </w:tcPr>
          <w:p>
            <w:r>
              <w:rPr>
                <w:rFonts w:ascii="Calibri" w:hAnsi="Calibri"/>
                <w:sz w:val="20"/>
              </w:rPr>
              <w:t>NHS_DD</w:t>
            </w:r>
          </w:p>
        </w:tc>
      </w:tr>
      <w:tr>
        <w:tc>
          <w:tcPr>
            <w:tcW w:type="dxa" w:w="1440"/>
          </w:tcPr>
          <w:p>
            <w:r>
              <w:rPr>
                <w:rFonts w:ascii="Calibri" w:hAnsi="Calibri"/>
                <w:sz w:val="20"/>
              </w:rPr>
              <w:t>CISV2.DE8</w:t>
            </w:r>
          </w:p>
        </w:tc>
        <w:tc>
          <w:tcPr>
            <w:tcW w:type="dxa" w:w="1440"/>
          </w:tcPr>
          <w:p>
            <w:r>
              <w:rPr>
                <w:rFonts w:ascii="Calibri" w:hAnsi="Calibri"/>
                <w:sz w:val="20"/>
              </w:rPr>
              <w:t>Postcode</w:t>
            </w:r>
          </w:p>
        </w:tc>
        <w:tc>
          <w:tcPr>
            <w:tcW w:type="dxa" w:w="1440"/>
          </w:tcPr>
          <w:p>
            <w:r>
              <w:rPr>
                <w:rFonts w:ascii="Calibri" w:hAnsi="Calibri"/>
                <w:sz w:val="20"/>
              </w:rPr>
              <w:t>The person's postcode</w:t>
            </w:r>
          </w:p>
        </w:tc>
        <w:tc>
          <w:tcPr>
            <w:tcW w:type="dxa" w:w="1440"/>
          </w:tcPr>
          <w:p>
            <w:r>
              <w:rPr>
                <w:rFonts w:ascii="Calibri" w:hAnsi="Calibri"/>
                <w:sz w:val="20"/>
              </w:rPr>
              <w:t>String(8)</w:t>
            </w:r>
          </w:p>
        </w:tc>
        <w:tc>
          <w:tcPr>
            <w:tcW w:type="dxa" w:w="1440"/>
          </w:tcPr>
          <w:p>
            <w:r>
              <w:rPr>
                <w:rFonts w:ascii="Calibri" w:hAnsi="Calibri"/>
                <w:sz w:val="20"/>
              </w:rPr>
              <w:t>Required</w:t>
            </w:r>
          </w:p>
        </w:tc>
        <w:tc>
          <w:tcPr>
            <w:tcW w:type="dxa" w:w="1440"/>
          </w:tcPr>
          <w:p>
            <w:r>
              <w:rPr>
                <w:rFonts w:ascii="Calibri" w:hAnsi="Calibri"/>
                <w:sz w:val="20"/>
              </w:rPr>
              <w:t>NHS_DD</w:t>
            </w:r>
          </w:p>
        </w:tc>
      </w:tr>
      <w:tr>
        <w:tc>
          <w:tcPr>
            <w:tcW w:type="dxa" w:w="1440"/>
          </w:tcPr>
          <w:p>
            <w:r>
              <w:rPr>
                <w:rFonts w:ascii="Calibri" w:hAnsi="Calibri"/>
                <w:sz w:val="20"/>
              </w:rPr>
              <w:t>CISV2.DE9</w:t>
            </w:r>
          </w:p>
        </w:tc>
        <w:tc>
          <w:tcPr>
            <w:tcW w:type="dxa" w:w="1440"/>
          </w:tcPr>
          <w:p>
            <w:r>
              <w:rPr>
                <w:rFonts w:ascii="Calibri" w:hAnsi="Calibri"/>
                <w:sz w:val="20"/>
              </w:rPr>
              <w:t>Telephone number</w:t>
            </w:r>
          </w:p>
        </w:tc>
        <w:tc>
          <w:tcPr>
            <w:tcW w:type="dxa" w:w="1440"/>
          </w:tcPr>
          <w:p>
            <w:r>
              <w:rPr>
                <w:rFonts w:ascii="Calibri" w:hAnsi="Calibri"/>
                <w:sz w:val="20"/>
              </w:rPr>
              <w:t>The person's telephone number</w:t>
            </w:r>
          </w:p>
        </w:tc>
        <w:tc>
          <w:tcPr>
            <w:tcW w:type="dxa" w:w="1440"/>
          </w:tcPr>
          <w:p>
            <w:r>
              <w:rPr>
                <w:rFonts w:ascii="Calibri" w:hAnsi="Calibri"/>
                <w:sz w:val="20"/>
              </w:rPr>
              <w:t>String(35)</w:t>
            </w:r>
          </w:p>
        </w:tc>
        <w:tc>
          <w:tcPr>
            <w:tcW w:type="dxa" w:w="1440"/>
          </w:tcPr>
          <w:p>
            <w:r>
              <w:rPr>
                <w:rFonts w:ascii="Calibri" w:hAnsi="Calibri"/>
                <w:sz w:val="20"/>
              </w:rPr>
              <w:t>Required</w:t>
            </w:r>
          </w:p>
        </w:tc>
        <w:tc>
          <w:tcPr>
            <w:tcW w:type="dxa" w:w="1440"/>
          </w:tcPr>
          <w:p>
            <w:r>
              <w:rPr>
                <w:rFonts w:ascii="Calibri" w:hAnsi="Calibri"/>
                <w:sz w:val="20"/>
              </w:rPr>
              <w:t>NHS_DD</w:t>
            </w:r>
          </w:p>
        </w:tc>
      </w:tr>
      <w:tr>
        <w:tc>
          <w:tcPr>
            <w:tcW w:type="dxa" w:w="1440"/>
          </w:tcPr>
          <w:p>
            <w:r>
              <w:rPr>
                <w:rFonts w:ascii="Calibri" w:hAnsi="Calibri"/>
                <w:sz w:val="20"/>
              </w:rPr>
              <w:t>CISV2.DE10</w:t>
            </w:r>
          </w:p>
        </w:tc>
        <w:tc>
          <w:tcPr>
            <w:tcW w:type="dxa" w:w="1440"/>
          </w:tcPr>
          <w:p>
            <w:r>
              <w:rPr>
                <w:rFonts w:ascii="Calibri" w:hAnsi="Calibri"/>
                <w:sz w:val="20"/>
              </w:rPr>
              <w:t>Email address</w:t>
            </w:r>
          </w:p>
        </w:tc>
        <w:tc>
          <w:tcPr>
            <w:tcW w:type="dxa" w:w="1440"/>
          </w:tcPr>
          <w:p>
            <w:r>
              <w:rPr>
                <w:rFonts w:ascii="Calibri" w:hAnsi="Calibri"/>
                <w:sz w:val="20"/>
              </w:rPr>
              <w:t>Email address of the person</w:t>
            </w:r>
          </w:p>
        </w:tc>
        <w:tc>
          <w:tcPr>
            <w:tcW w:type="dxa" w:w="1440"/>
          </w:tcPr>
          <w:p>
            <w:r>
              <w:rPr>
                <w:rFonts w:ascii="Calibri" w:hAnsi="Calibri"/>
                <w:sz w:val="20"/>
              </w:rPr>
              <w:t>String(255)</w:t>
            </w:r>
          </w:p>
        </w:tc>
        <w:tc>
          <w:tcPr>
            <w:tcW w:type="dxa" w:w="1440"/>
          </w:tcPr>
          <w:p>
            <w:r>
              <w:rPr>
                <w:rFonts w:ascii="Calibri" w:hAnsi="Calibri"/>
                <w:sz w:val="20"/>
              </w:rPr>
              <w:t>Required</w:t>
            </w:r>
          </w:p>
        </w:tc>
        <w:tc>
          <w:tcPr>
            <w:tcW w:type="dxa" w:w="1440"/>
          </w:tcPr>
          <w:p>
            <w:r>
              <w:rPr>
                <w:rFonts w:ascii="Calibri" w:hAnsi="Calibri"/>
                <w:sz w:val="20"/>
              </w:rPr>
              <w:t>NHS_DD</w:t>
            </w:r>
          </w:p>
        </w:tc>
      </w:tr>
    </w:tbl>
    <w:p>
      <w:pPr>
        <w:pStyle w:val="Heading2"/>
      </w:pPr>
      <w:r>
        <w:t>Clinical Information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Element ID</w:t>
            </w:r>
          </w:p>
        </w:tc>
        <w:tc>
          <w:tcPr>
            <w:tcW w:type="dxa" w:w="1440"/>
          </w:tcPr>
          <w:p>
            <w:r>
              <w:rPr>
                <w:rFonts w:ascii="Calibri" w:hAnsi="Calibri"/>
                <w:b/>
                <w:sz w:val="20"/>
              </w:rPr>
              <w:t>Label</w:t>
            </w:r>
          </w:p>
        </w:tc>
        <w:tc>
          <w:tcPr>
            <w:tcW w:type="dxa" w:w="1440"/>
          </w:tcPr>
          <w:p>
            <w:r>
              <w:rPr>
                <w:rFonts w:ascii="Calibri" w:hAnsi="Calibri"/>
                <w:b/>
                <w:sz w:val="20"/>
              </w:rPr>
              <w:t>Description</w:t>
            </w:r>
          </w:p>
        </w:tc>
        <w:tc>
          <w:tcPr>
            <w:tcW w:type="dxa" w:w="1440"/>
          </w:tcPr>
          <w:p>
            <w:r>
              <w:rPr>
                <w:rFonts w:ascii="Calibri" w:hAnsi="Calibri"/>
                <w:b/>
                <w:sz w:val="20"/>
              </w:rPr>
              <w:t>Data Type</w:t>
            </w:r>
          </w:p>
        </w:tc>
        <w:tc>
          <w:tcPr>
            <w:tcW w:type="dxa" w:w="1440"/>
          </w:tcPr>
          <w:p>
            <w:r>
              <w:rPr>
                <w:rFonts w:ascii="Calibri" w:hAnsi="Calibri"/>
                <w:b/>
                <w:sz w:val="20"/>
              </w:rPr>
              <w:t>Required</w:t>
            </w:r>
          </w:p>
        </w:tc>
        <w:tc>
          <w:tcPr>
            <w:tcW w:type="dxa" w:w="1440"/>
          </w:tcPr>
          <w:p>
            <w:r>
              <w:rPr>
                <w:rFonts w:ascii="Calibri" w:hAnsi="Calibri"/>
                <w:b/>
                <w:sz w:val="20"/>
              </w:rPr>
              <w:t>Code</w:t>
            </w:r>
          </w:p>
        </w:tc>
      </w:tr>
      <w:tr>
        <w:tc>
          <w:tcPr>
            <w:tcW w:type="dxa" w:w="1440"/>
          </w:tcPr>
          <w:p>
            <w:r>
              <w:rPr>
                <w:rFonts w:ascii="Calibri" w:hAnsi="Calibri"/>
                <w:sz w:val="20"/>
              </w:rPr>
              <w:t>CISV2.DE11</w:t>
            </w:r>
          </w:p>
        </w:tc>
        <w:tc>
          <w:tcPr>
            <w:tcW w:type="dxa" w:w="1440"/>
          </w:tcPr>
          <w:p>
            <w:r>
              <w:rPr>
                <w:rFonts w:ascii="Calibri" w:hAnsi="Calibri"/>
                <w:sz w:val="20"/>
              </w:rPr>
              <w:t>Problem description</w:t>
            </w:r>
          </w:p>
        </w:tc>
        <w:tc>
          <w:tcPr>
            <w:tcW w:type="dxa" w:w="1440"/>
          </w:tcPr>
          <w:p>
            <w:r>
              <w:rPr>
                <w:rFonts w:ascii="Calibri" w:hAnsi="Calibri"/>
                <w:sz w:val="20"/>
              </w:rPr>
              <w:t>Health problems requiring investigation or treatment</w:t>
            </w:r>
          </w:p>
        </w:tc>
        <w:tc>
          <w:tcPr>
            <w:tcW w:type="dxa" w:w="1440"/>
          </w:tcPr>
          <w:p>
            <w:r>
              <w:rPr>
                <w:rFonts w:ascii="Calibri" w:hAnsi="Calibri"/>
                <w:sz w:val="20"/>
              </w:rPr>
              <w:t>Text</w:t>
            </w:r>
          </w:p>
        </w:tc>
        <w:tc>
          <w:tcPr>
            <w:tcW w:type="dxa" w:w="1440"/>
          </w:tcPr>
          <w:p>
            <w:r>
              <w:rPr>
                <w:rFonts w:ascii="Calibri" w:hAnsi="Calibri"/>
                <w:sz w:val="20"/>
              </w:rPr>
              <w:t>Required</w:t>
            </w:r>
          </w:p>
        </w:tc>
        <w:tc>
          <w:tcPr>
            <w:tcW w:type="dxa" w:w="1440"/>
          </w:tcPr>
          <w:p>
            <w:r>
              <w:rPr>
                <w:rFonts w:ascii="Calibri" w:hAnsi="Calibri"/>
                <w:sz w:val="20"/>
              </w:rPr>
              <w:t>SNOMED_CT</w:t>
            </w:r>
          </w:p>
        </w:tc>
      </w:tr>
      <w:tr>
        <w:tc>
          <w:tcPr>
            <w:tcW w:type="dxa" w:w="1440"/>
          </w:tcPr>
          <w:p>
            <w:r>
              <w:rPr>
                <w:rFonts w:ascii="Calibri" w:hAnsi="Calibri"/>
                <w:sz w:val="20"/>
              </w:rPr>
              <w:t>CISV2.DE12</w:t>
            </w:r>
          </w:p>
        </w:tc>
        <w:tc>
          <w:tcPr>
            <w:tcW w:type="dxa" w:w="1440"/>
          </w:tcPr>
          <w:p>
            <w:r>
              <w:rPr>
                <w:rFonts w:ascii="Calibri" w:hAnsi="Calibri"/>
                <w:sz w:val="20"/>
              </w:rPr>
              <w:t>Medication name</w:t>
            </w:r>
          </w:p>
        </w:tc>
        <w:tc>
          <w:tcPr>
            <w:tcW w:type="dxa" w:w="1440"/>
          </w:tcPr>
          <w:p>
            <w:r>
              <w:rPr>
                <w:rFonts w:ascii="Calibri" w:hAnsi="Calibri"/>
                <w:sz w:val="20"/>
              </w:rPr>
              <w:t>Name of prescribed medication</w:t>
            </w:r>
          </w:p>
        </w:tc>
        <w:tc>
          <w:tcPr>
            <w:tcW w:type="dxa" w:w="1440"/>
          </w:tcPr>
          <w:p>
            <w:r>
              <w:rPr>
                <w:rFonts w:ascii="Calibri" w:hAnsi="Calibri"/>
                <w:sz w:val="20"/>
              </w:rPr>
              <w:t>String(150)</w:t>
            </w:r>
          </w:p>
        </w:tc>
        <w:tc>
          <w:tcPr>
            <w:tcW w:type="dxa" w:w="1440"/>
          </w:tcPr>
          <w:p>
            <w:r>
              <w:rPr>
                <w:rFonts w:ascii="Calibri" w:hAnsi="Calibri"/>
                <w:sz w:val="20"/>
              </w:rPr>
              <w:t>Required</w:t>
            </w:r>
          </w:p>
        </w:tc>
        <w:tc>
          <w:tcPr>
            <w:tcW w:type="dxa" w:w="1440"/>
          </w:tcPr>
          <w:p>
            <w:r>
              <w:rPr>
                <w:rFonts w:ascii="Calibri" w:hAnsi="Calibri"/>
                <w:sz w:val="20"/>
              </w:rPr>
              <w:t>DM&amp;D</w:t>
            </w:r>
          </w:p>
        </w:tc>
      </w:tr>
      <w:tr>
        <w:tc>
          <w:tcPr>
            <w:tcW w:type="dxa" w:w="1440"/>
          </w:tcPr>
          <w:p>
            <w:r>
              <w:rPr>
                <w:rFonts w:ascii="Calibri" w:hAnsi="Calibri"/>
                <w:sz w:val="20"/>
              </w:rPr>
              <w:t>CISV2.DE13</w:t>
            </w:r>
          </w:p>
        </w:tc>
        <w:tc>
          <w:tcPr>
            <w:tcW w:type="dxa" w:w="1440"/>
          </w:tcPr>
          <w:p>
            <w:r>
              <w:rPr>
                <w:rFonts w:ascii="Calibri" w:hAnsi="Calibri"/>
                <w:sz w:val="20"/>
              </w:rPr>
              <w:t>Allergy causative agent</w:t>
            </w:r>
          </w:p>
        </w:tc>
        <w:tc>
          <w:tcPr>
            <w:tcW w:type="dxa" w:w="1440"/>
          </w:tcPr>
          <w:p>
            <w:r>
              <w:rPr>
                <w:rFonts w:ascii="Calibri" w:hAnsi="Calibri"/>
                <w:sz w:val="20"/>
              </w:rPr>
              <w:t>Substance causing allergic reaction</w:t>
            </w:r>
          </w:p>
        </w:tc>
        <w:tc>
          <w:tcPr>
            <w:tcW w:type="dxa" w:w="1440"/>
          </w:tcPr>
          <w:p>
            <w:r>
              <w:rPr>
                <w:rFonts w:ascii="Calibri" w:hAnsi="Calibri"/>
                <w:sz w:val="20"/>
              </w:rPr>
              <w:t>String(150)</w:t>
            </w:r>
          </w:p>
        </w:tc>
        <w:tc>
          <w:tcPr>
            <w:tcW w:type="dxa" w:w="1440"/>
          </w:tcPr>
          <w:p>
            <w:r>
              <w:rPr>
                <w:rFonts w:ascii="Calibri" w:hAnsi="Calibri"/>
                <w:sz w:val="20"/>
              </w:rPr>
              <w:t>Mandatory</w:t>
            </w:r>
          </w:p>
        </w:tc>
        <w:tc>
          <w:tcPr>
            <w:tcW w:type="dxa" w:w="1440"/>
          </w:tcPr>
          <w:p>
            <w:r>
              <w:rPr>
                <w:rFonts w:ascii="Calibri" w:hAnsi="Calibri"/>
                <w:sz w:val="20"/>
              </w:rPr>
              <w:t>DM&amp;D/SNOMED_CT</w:t>
            </w:r>
          </w:p>
        </w:tc>
      </w:tr>
      <w:tr>
        <w:tc>
          <w:tcPr>
            <w:tcW w:type="dxa" w:w="1440"/>
          </w:tcPr>
          <w:p>
            <w:r>
              <w:rPr>
                <w:rFonts w:ascii="Calibri" w:hAnsi="Calibri"/>
                <w:sz w:val="20"/>
              </w:rPr>
              <w:t>CISV2.DE14</w:t>
            </w:r>
          </w:p>
        </w:tc>
        <w:tc>
          <w:tcPr>
            <w:tcW w:type="dxa" w:w="1440"/>
          </w:tcPr>
          <w:p>
            <w:r>
              <w:rPr>
                <w:rFonts w:ascii="Calibri" w:hAnsi="Calibri"/>
                <w:sz w:val="20"/>
              </w:rPr>
              <w:t>Procedure performed</w:t>
            </w:r>
          </w:p>
        </w:tc>
        <w:tc>
          <w:tcPr>
            <w:tcW w:type="dxa" w:w="1440"/>
          </w:tcPr>
          <w:p>
            <w:r>
              <w:rPr>
                <w:rFonts w:ascii="Calibri" w:hAnsi="Calibri"/>
                <w:sz w:val="20"/>
              </w:rPr>
              <w:t>Therapeutic or diagnostic procedure</w:t>
            </w:r>
          </w:p>
        </w:tc>
        <w:tc>
          <w:tcPr>
            <w:tcW w:type="dxa" w:w="1440"/>
          </w:tcPr>
          <w:p>
            <w:r>
              <w:rPr>
                <w:rFonts w:ascii="Calibri" w:hAnsi="Calibri"/>
                <w:sz w:val="20"/>
              </w:rPr>
              <w:t>String(150)</w:t>
            </w:r>
          </w:p>
        </w:tc>
        <w:tc>
          <w:tcPr>
            <w:tcW w:type="dxa" w:w="1440"/>
          </w:tcPr>
          <w:p>
            <w:r>
              <w:rPr>
                <w:rFonts w:ascii="Calibri" w:hAnsi="Calibri"/>
                <w:sz w:val="20"/>
              </w:rPr>
              <w:t>Required</w:t>
            </w:r>
          </w:p>
        </w:tc>
        <w:tc>
          <w:tcPr>
            <w:tcW w:type="dxa" w:w="1440"/>
          </w:tcPr>
          <w:p>
            <w:r>
              <w:rPr>
                <w:rFonts w:ascii="Calibri" w:hAnsi="Calibri"/>
                <w:sz w:val="20"/>
              </w:rPr>
              <w:t>SNOMED_CT</w:t>
            </w:r>
          </w:p>
        </w:tc>
      </w:tr>
    </w:tbl>
    <w:p>
      <w:pPr>
        <w:pStyle w:val="Heading2"/>
      </w:pPr>
      <w:r>
        <w:t>Care Planning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Element ID</w:t>
            </w:r>
          </w:p>
        </w:tc>
        <w:tc>
          <w:tcPr>
            <w:tcW w:type="dxa" w:w="1440"/>
          </w:tcPr>
          <w:p>
            <w:r>
              <w:rPr>
                <w:rFonts w:ascii="Calibri" w:hAnsi="Calibri"/>
                <w:b/>
                <w:sz w:val="20"/>
              </w:rPr>
              <w:t>Label</w:t>
            </w:r>
          </w:p>
        </w:tc>
        <w:tc>
          <w:tcPr>
            <w:tcW w:type="dxa" w:w="1440"/>
          </w:tcPr>
          <w:p>
            <w:r>
              <w:rPr>
                <w:rFonts w:ascii="Calibri" w:hAnsi="Calibri"/>
                <w:b/>
                <w:sz w:val="20"/>
              </w:rPr>
              <w:t>Description</w:t>
            </w:r>
          </w:p>
        </w:tc>
        <w:tc>
          <w:tcPr>
            <w:tcW w:type="dxa" w:w="1440"/>
          </w:tcPr>
          <w:p>
            <w:r>
              <w:rPr>
                <w:rFonts w:ascii="Calibri" w:hAnsi="Calibri"/>
                <w:b/>
                <w:sz w:val="20"/>
              </w:rPr>
              <w:t>Data Type</w:t>
            </w:r>
          </w:p>
        </w:tc>
        <w:tc>
          <w:tcPr>
            <w:tcW w:type="dxa" w:w="1440"/>
          </w:tcPr>
          <w:p>
            <w:r>
              <w:rPr>
                <w:rFonts w:ascii="Calibri" w:hAnsi="Calibri"/>
                <w:b/>
                <w:sz w:val="20"/>
              </w:rPr>
              <w:t>Required</w:t>
            </w:r>
          </w:p>
        </w:tc>
        <w:tc>
          <w:tcPr>
            <w:tcW w:type="dxa" w:w="1440"/>
          </w:tcPr>
          <w:p>
            <w:r>
              <w:rPr>
                <w:rFonts w:ascii="Calibri" w:hAnsi="Calibri"/>
                <w:b/>
                <w:sz w:val="20"/>
              </w:rPr>
              <w:t>Code</w:t>
            </w:r>
          </w:p>
        </w:tc>
      </w:tr>
      <w:tr>
        <w:tc>
          <w:tcPr>
            <w:tcW w:type="dxa" w:w="1440"/>
          </w:tcPr>
          <w:p>
            <w:r>
              <w:rPr>
                <w:rFonts w:ascii="Calibri" w:hAnsi="Calibri"/>
                <w:sz w:val="20"/>
              </w:rPr>
              <w:t>CISV2.DE15</w:t>
            </w:r>
          </w:p>
        </w:tc>
        <w:tc>
          <w:tcPr>
            <w:tcW w:type="dxa" w:w="1440"/>
          </w:tcPr>
          <w:p>
            <w:r>
              <w:rPr>
                <w:rFonts w:ascii="Calibri" w:hAnsi="Calibri"/>
                <w:sz w:val="20"/>
              </w:rPr>
              <w:t>Care goal</w:t>
            </w:r>
          </w:p>
        </w:tc>
        <w:tc>
          <w:tcPr>
            <w:tcW w:type="dxa" w:w="1440"/>
          </w:tcPr>
          <w:p>
            <w:r>
              <w:rPr>
                <w:rFonts w:ascii="Calibri" w:hAnsi="Calibri"/>
                <w:sz w:val="20"/>
              </w:rPr>
              <w:t>Person's health and wellbeing goals</w:t>
            </w:r>
          </w:p>
        </w:tc>
        <w:tc>
          <w:tcPr>
            <w:tcW w:type="dxa" w:w="1440"/>
          </w:tcPr>
          <w:p>
            <w:r>
              <w:rPr>
                <w:rFonts w:ascii="Calibri" w:hAnsi="Calibri"/>
                <w:sz w:val="20"/>
              </w:rPr>
              <w:t>Text</w:t>
            </w:r>
          </w:p>
        </w:tc>
        <w:tc>
          <w:tcPr>
            <w:tcW w:type="dxa" w:w="1440"/>
          </w:tcPr>
          <w:p>
            <w:r>
              <w:rPr>
                <w:rFonts w:ascii="Calibri" w:hAnsi="Calibri"/>
                <w:sz w:val="20"/>
              </w:rPr>
              <w:t>Required</w:t>
            </w:r>
          </w:p>
        </w:tc>
        <w:tc>
          <w:tcPr>
            <w:tcW w:type="dxa" w:w="1440"/>
          </w:tcPr>
          <w:p>
            <w:r>
              <w:rPr>
                <w:rFonts w:ascii="Calibri" w:hAnsi="Calibri"/>
                <w:sz w:val="20"/>
              </w:rPr>
              <w:t>SNOMED_CT</w:t>
            </w:r>
          </w:p>
        </w:tc>
      </w:tr>
      <w:tr>
        <w:tc>
          <w:tcPr>
            <w:tcW w:type="dxa" w:w="1440"/>
          </w:tcPr>
          <w:p>
            <w:r>
              <w:rPr>
                <w:rFonts w:ascii="Calibri" w:hAnsi="Calibri"/>
                <w:sz w:val="20"/>
              </w:rPr>
              <w:t>CISV2.DE16</w:t>
            </w:r>
          </w:p>
        </w:tc>
        <w:tc>
          <w:tcPr>
            <w:tcW w:type="dxa" w:w="1440"/>
          </w:tcPr>
          <w:p>
            <w:r>
              <w:rPr>
                <w:rFonts w:ascii="Calibri" w:hAnsi="Calibri"/>
                <w:sz w:val="20"/>
              </w:rPr>
              <w:t>Action description</w:t>
            </w:r>
          </w:p>
        </w:tc>
        <w:tc>
          <w:tcPr>
            <w:tcW w:type="dxa" w:w="1440"/>
          </w:tcPr>
          <w:p>
            <w:r>
              <w:rPr>
                <w:rFonts w:ascii="Calibri" w:hAnsi="Calibri"/>
                <w:sz w:val="20"/>
              </w:rPr>
              <w:t>Planned actions to achieve goals</w:t>
            </w:r>
          </w:p>
        </w:tc>
        <w:tc>
          <w:tcPr>
            <w:tcW w:type="dxa" w:w="1440"/>
          </w:tcPr>
          <w:p>
            <w:r>
              <w:rPr>
                <w:rFonts w:ascii="Calibri" w:hAnsi="Calibri"/>
                <w:sz w:val="20"/>
              </w:rPr>
              <w:t>Text</w:t>
            </w:r>
          </w:p>
        </w:tc>
        <w:tc>
          <w:tcPr>
            <w:tcW w:type="dxa" w:w="1440"/>
          </w:tcPr>
          <w:p>
            <w:r>
              <w:rPr>
                <w:rFonts w:ascii="Calibri" w:hAnsi="Calibri"/>
                <w:sz w:val="20"/>
              </w:rPr>
              <w:t>Required</w:t>
            </w:r>
          </w:p>
        </w:tc>
        <w:tc>
          <w:tcPr>
            <w:tcW w:type="dxa" w:w="1440"/>
          </w:tcPr>
          <w:p>
            <w:r>
              <w:rPr>
                <w:rFonts w:ascii="Calibri" w:hAnsi="Calibri"/>
                <w:sz w:val="20"/>
              </w:rPr>
              <w:t>SNOMED_CT</w:t>
            </w:r>
          </w:p>
        </w:tc>
      </w:tr>
      <w:tr>
        <w:tc>
          <w:tcPr>
            <w:tcW w:type="dxa" w:w="1440"/>
          </w:tcPr>
          <w:p>
            <w:r>
              <w:rPr>
                <w:rFonts w:ascii="Calibri" w:hAnsi="Calibri"/>
                <w:sz w:val="20"/>
              </w:rPr>
              <w:t>CISV2.DE17</w:t>
            </w:r>
          </w:p>
        </w:tc>
        <w:tc>
          <w:tcPr>
            <w:tcW w:type="dxa" w:w="1440"/>
          </w:tcPr>
          <w:p>
            <w:r>
              <w:rPr>
                <w:rFonts w:ascii="Calibri" w:hAnsi="Calibri"/>
                <w:sz w:val="20"/>
              </w:rPr>
              <w:t>Review date</w:t>
            </w:r>
          </w:p>
        </w:tc>
        <w:tc>
          <w:tcPr>
            <w:tcW w:type="dxa" w:w="1440"/>
          </w:tcPr>
          <w:p>
            <w:r>
              <w:rPr>
                <w:rFonts w:ascii="Calibri" w:hAnsi="Calibri"/>
                <w:sz w:val="20"/>
              </w:rPr>
              <w:t>Date for care plan review</w:t>
            </w:r>
          </w:p>
        </w:tc>
        <w:tc>
          <w:tcPr>
            <w:tcW w:type="dxa" w:w="1440"/>
          </w:tcPr>
          <w:p>
            <w:r>
              <w:rPr>
                <w:rFonts w:ascii="Calibri" w:hAnsi="Calibri"/>
                <w:sz w:val="20"/>
              </w:rPr>
              <w:t>DateTime</w:t>
            </w:r>
          </w:p>
        </w:tc>
        <w:tc>
          <w:tcPr>
            <w:tcW w:type="dxa" w:w="1440"/>
          </w:tcPr>
          <w:p>
            <w:r>
              <w:rPr>
                <w:rFonts w:ascii="Calibri" w:hAnsi="Calibri"/>
                <w:sz w:val="20"/>
              </w:rPr>
              <w:t>Required</w:t>
            </w:r>
          </w:p>
        </w:tc>
        <w:tc>
          <w:tcPr>
            <w:tcW w:type="dxa" w:w="1440"/>
          </w:tcPr>
          <w:p>
            <w:r>
              <w:rPr>
                <w:rFonts w:ascii="Calibri" w:hAnsi="Calibri"/>
                <w:sz w:val="20"/>
              </w:rPr>
              <w:t>Standard</w:t>
            </w:r>
          </w:p>
        </w:tc>
      </w:tr>
    </w:tbl>
    <w:p>
      <w:pPr>
        <w:pStyle w:val="Heading1"/>
      </w:pPr>
      <w:r>
        <w:t>7. Decision-Support Logic</w:t>
      </w:r>
    </w:p>
    <w:p>
      <w:pPr>
        <w:pStyle w:val="Heading2"/>
      </w:pPr>
      <w:r>
        <w:t>Consent for Information Sharing Decision</w:t>
      </w:r>
    </w:p>
    <w:p>
      <w:r>
        <w:rPr>
          <w:b/>
        </w:rPr>
        <w:t>Description:</w:t>
      </w:r>
      <w:r>
        <w:t xml:space="preserve"> Determines appropriate information sharing based on consent status and legal framework.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sz w:val="20"/>
              </w:rPr>
              <w:t>Person Capacity</w:t>
            </w:r>
          </w:p>
        </w:tc>
        <w:tc>
          <w:tcPr>
            <w:tcW w:type="dxa" w:w="1728"/>
          </w:tcPr>
          <w:p>
            <w:r>
              <w:rPr>
                <w:rFonts w:ascii="Calibri" w:hAnsi="Calibri"/>
                <w:b/>
                <w:sz w:val="20"/>
              </w:rPr>
              <w:t>Consent Given</w:t>
            </w:r>
          </w:p>
        </w:tc>
        <w:tc>
          <w:tcPr>
            <w:tcW w:type="dxa" w:w="1728"/>
          </w:tcPr>
          <w:p>
            <w:r>
              <w:rPr>
                <w:rFonts w:ascii="Calibri" w:hAnsi="Calibri"/>
                <w:b/>
                <w:sz w:val="20"/>
              </w:rPr>
              <w:t>Age Group</w:t>
            </w:r>
          </w:p>
        </w:tc>
        <w:tc>
          <w:tcPr>
            <w:tcW w:type="dxa" w:w="1728"/>
          </w:tcPr>
          <w:p>
            <w:r>
              <w:rPr>
                <w:rFonts w:ascii="Calibri" w:hAnsi="Calibri"/>
                <w:b/>
                <w:sz w:val="20"/>
              </w:rPr>
              <w:t>Sharing Decision</w:t>
            </w:r>
          </w:p>
        </w:tc>
        <w:tc>
          <w:tcPr>
            <w:tcW w:type="dxa" w:w="1728"/>
          </w:tcPr>
          <w:p>
            <w:r>
              <w:rPr>
                <w:rFonts w:ascii="Calibri" w:hAnsi="Calibri"/>
                <w:b/>
                <w:sz w:val="20"/>
              </w:rPr>
              <w:t>Action Required</w:t>
            </w:r>
          </w:p>
        </w:tc>
      </w:tr>
      <w:tr>
        <w:tc>
          <w:tcPr>
            <w:tcW w:type="dxa" w:w="1728"/>
          </w:tcPr>
          <w:p>
            <w:r>
              <w:rPr>
                <w:rFonts w:ascii="Calibri" w:hAnsi="Calibri"/>
                <w:sz w:val="20"/>
              </w:rPr>
              <w:t>Has capacity</w:t>
            </w:r>
          </w:p>
        </w:tc>
        <w:tc>
          <w:tcPr>
            <w:tcW w:type="dxa" w:w="1728"/>
          </w:tcPr>
          <w:p>
            <w:r>
              <w:rPr>
                <w:rFonts w:ascii="Calibri" w:hAnsi="Calibri"/>
                <w:sz w:val="20"/>
              </w:rPr>
              <w:t>Yes</w:t>
            </w:r>
          </w:p>
        </w:tc>
        <w:tc>
          <w:tcPr>
            <w:tcW w:type="dxa" w:w="1728"/>
          </w:tcPr>
          <w:p>
            <w:r>
              <w:rPr>
                <w:rFonts w:ascii="Calibri" w:hAnsi="Calibri"/>
                <w:sz w:val="20"/>
              </w:rPr>
              <w:t>Adult</w:t>
            </w:r>
          </w:p>
        </w:tc>
        <w:tc>
          <w:tcPr>
            <w:tcW w:type="dxa" w:w="1728"/>
          </w:tcPr>
          <w:p>
            <w:r>
              <w:rPr>
                <w:rFonts w:ascii="Calibri" w:hAnsi="Calibri"/>
                <w:sz w:val="20"/>
              </w:rPr>
              <w:t>Share information</w:t>
            </w:r>
          </w:p>
        </w:tc>
        <w:tc>
          <w:tcPr>
            <w:tcW w:type="dxa" w:w="1728"/>
          </w:tcPr>
          <w:p>
            <w:r>
              <w:rPr>
                <w:rFonts w:ascii="Calibri" w:hAnsi="Calibri"/>
                <w:sz w:val="20"/>
              </w:rPr>
              <w:t>Record consent</w:t>
            </w:r>
          </w:p>
        </w:tc>
      </w:tr>
      <w:tr>
        <w:tc>
          <w:tcPr>
            <w:tcW w:type="dxa" w:w="1728"/>
          </w:tcPr>
          <w:p>
            <w:r>
              <w:rPr>
                <w:rFonts w:ascii="Calibri" w:hAnsi="Calibri"/>
                <w:sz w:val="20"/>
              </w:rPr>
              <w:t>Has capacity</w:t>
            </w:r>
          </w:p>
        </w:tc>
        <w:tc>
          <w:tcPr>
            <w:tcW w:type="dxa" w:w="1728"/>
          </w:tcPr>
          <w:p>
            <w:r>
              <w:rPr>
                <w:rFonts w:ascii="Calibri" w:hAnsi="Calibri"/>
                <w:sz w:val="20"/>
              </w:rPr>
              <w:t>No</w:t>
            </w:r>
          </w:p>
        </w:tc>
        <w:tc>
          <w:tcPr>
            <w:tcW w:type="dxa" w:w="1728"/>
          </w:tcPr>
          <w:p>
            <w:r>
              <w:rPr>
                <w:rFonts w:ascii="Calibri" w:hAnsi="Calibri"/>
                <w:sz w:val="20"/>
              </w:rPr>
              <w:t>Adult</w:t>
            </w:r>
          </w:p>
        </w:tc>
        <w:tc>
          <w:tcPr>
            <w:tcW w:type="dxa" w:w="1728"/>
          </w:tcPr>
          <w:p>
            <w:r>
              <w:rPr>
                <w:rFonts w:ascii="Calibri" w:hAnsi="Calibri"/>
                <w:sz w:val="20"/>
              </w:rPr>
              <w:t>Do not share</w:t>
            </w:r>
          </w:p>
        </w:tc>
        <w:tc>
          <w:tcPr>
            <w:tcW w:type="dxa" w:w="1728"/>
          </w:tcPr>
          <w:p>
            <w:r>
              <w:rPr>
                <w:rFonts w:ascii="Calibri" w:hAnsi="Calibri"/>
                <w:sz w:val="20"/>
              </w:rPr>
              <w:t>Record refusal</w:t>
            </w:r>
          </w:p>
        </w:tc>
      </w:tr>
      <w:tr>
        <w:tc>
          <w:tcPr>
            <w:tcW w:type="dxa" w:w="1728"/>
          </w:tcPr>
          <w:p>
            <w:r>
              <w:rPr>
                <w:rFonts w:ascii="Calibri" w:hAnsi="Calibri"/>
                <w:sz w:val="20"/>
              </w:rPr>
              <w:t>Lacks capacity</w:t>
            </w:r>
          </w:p>
        </w:tc>
        <w:tc>
          <w:tcPr>
            <w:tcW w:type="dxa" w:w="1728"/>
          </w:tcPr>
          <w:p>
            <w:r>
              <w:rPr>
                <w:rFonts w:ascii="Calibri" w:hAnsi="Calibri"/>
                <w:sz w:val="20"/>
              </w:rPr>
              <w:t>N/A</w:t>
            </w:r>
          </w:p>
        </w:tc>
        <w:tc>
          <w:tcPr>
            <w:tcW w:type="dxa" w:w="1728"/>
          </w:tcPr>
          <w:p>
            <w:r>
              <w:rPr>
                <w:rFonts w:ascii="Calibri" w:hAnsi="Calibri"/>
                <w:sz w:val="20"/>
              </w:rPr>
              <w:t>Adult</w:t>
            </w:r>
          </w:p>
        </w:tc>
        <w:tc>
          <w:tcPr>
            <w:tcW w:type="dxa" w:w="1728"/>
          </w:tcPr>
          <w:p>
            <w:r>
              <w:rPr>
                <w:rFonts w:ascii="Calibri" w:hAnsi="Calibri"/>
                <w:sz w:val="20"/>
              </w:rPr>
              <w:t>Best interests decision</w:t>
            </w:r>
          </w:p>
        </w:tc>
        <w:tc>
          <w:tcPr>
            <w:tcW w:type="dxa" w:w="1728"/>
          </w:tcPr>
          <w:p>
            <w:r>
              <w:rPr>
                <w:rFonts w:ascii="Calibri" w:hAnsi="Calibri"/>
                <w:sz w:val="20"/>
              </w:rPr>
              <w:t>LPA/Deputy consultation</w:t>
            </w:r>
          </w:p>
        </w:tc>
      </w:tr>
      <w:tr>
        <w:tc>
          <w:tcPr>
            <w:tcW w:type="dxa" w:w="1728"/>
          </w:tcPr>
          <w:p>
            <w:r>
              <w:rPr>
                <w:rFonts w:ascii="Calibri" w:hAnsi="Calibri"/>
                <w:sz w:val="20"/>
              </w:rPr>
              <w:t>Gillick competent</w:t>
            </w:r>
          </w:p>
        </w:tc>
        <w:tc>
          <w:tcPr>
            <w:tcW w:type="dxa" w:w="1728"/>
          </w:tcPr>
          <w:p>
            <w:r>
              <w:rPr>
                <w:rFonts w:ascii="Calibri" w:hAnsi="Calibri"/>
                <w:sz w:val="20"/>
              </w:rPr>
              <w:t>Yes</w:t>
            </w:r>
          </w:p>
        </w:tc>
        <w:tc>
          <w:tcPr>
            <w:tcW w:type="dxa" w:w="1728"/>
          </w:tcPr>
          <w:p>
            <w:r>
              <w:rPr>
                <w:rFonts w:ascii="Calibri" w:hAnsi="Calibri"/>
                <w:sz w:val="20"/>
              </w:rPr>
              <w:t>Child</w:t>
            </w:r>
          </w:p>
        </w:tc>
        <w:tc>
          <w:tcPr>
            <w:tcW w:type="dxa" w:w="1728"/>
          </w:tcPr>
          <w:p>
            <w:r>
              <w:rPr>
                <w:rFonts w:ascii="Calibri" w:hAnsi="Calibri"/>
                <w:sz w:val="20"/>
              </w:rPr>
              <w:t>Share information</w:t>
            </w:r>
          </w:p>
        </w:tc>
        <w:tc>
          <w:tcPr>
            <w:tcW w:type="dxa" w:w="1728"/>
          </w:tcPr>
          <w:p>
            <w:r>
              <w:rPr>
                <w:rFonts w:ascii="Calibri" w:hAnsi="Calibri"/>
                <w:sz w:val="20"/>
              </w:rPr>
              <w:t>Record consent</w:t>
            </w:r>
          </w:p>
        </w:tc>
      </w:tr>
      <w:tr>
        <w:tc>
          <w:tcPr>
            <w:tcW w:type="dxa" w:w="1728"/>
          </w:tcPr>
          <w:p>
            <w:r>
              <w:rPr>
                <w:rFonts w:ascii="Calibri" w:hAnsi="Calibri"/>
                <w:sz w:val="20"/>
              </w:rPr>
              <w:t>Not competent</w:t>
            </w:r>
          </w:p>
        </w:tc>
        <w:tc>
          <w:tcPr>
            <w:tcW w:type="dxa" w:w="1728"/>
          </w:tcPr>
          <w:p>
            <w:r>
              <w:rPr>
                <w:rFonts w:ascii="Calibri" w:hAnsi="Calibri"/>
                <w:sz w:val="20"/>
              </w:rPr>
              <w:t>N/A</w:t>
            </w:r>
          </w:p>
        </w:tc>
        <w:tc>
          <w:tcPr>
            <w:tcW w:type="dxa" w:w="1728"/>
          </w:tcPr>
          <w:p>
            <w:r>
              <w:rPr>
                <w:rFonts w:ascii="Calibri" w:hAnsi="Calibri"/>
                <w:sz w:val="20"/>
              </w:rPr>
              <w:t>Child</w:t>
            </w:r>
          </w:p>
        </w:tc>
        <w:tc>
          <w:tcPr>
            <w:tcW w:type="dxa" w:w="1728"/>
          </w:tcPr>
          <w:p>
            <w:r>
              <w:rPr>
                <w:rFonts w:ascii="Calibri" w:hAnsi="Calibri"/>
                <w:sz w:val="20"/>
              </w:rPr>
              <w:t>Parental consent</w:t>
            </w:r>
          </w:p>
        </w:tc>
        <w:tc>
          <w:tcPr>
            <w:tcW w:type="dxa" w:w="1728"/>
          </w:tcPr>
          <w:p>
            <w:r>
              <w:rPr>
                <w:rFonts w:ascii="Calibri" w:hAnsi="Calibri"/>
                <w:sz w:val="20"/>
              </w:rPr>
              <w:t>Guardian consultation</w:t>
            </w:r>
          </w:p>
        </w:tc>
      </w:tr>
    </w:tbl>
    <w:p>
      <w:pPr>
        <w:pStyle w:val="Heading2"/>
      </w:pPr>
      <w:r>
        <w:t>Reasonable Adjustments Assessment</w:t>
      </w:r>
    </w:p>
    <w:p>
      <w:r>
        <w:rPr>
          <w:b/>
        </w:rPr>
        <w:t>Description:</w:t>
      </w:r>
      <w:r>
        <w:t xml:space="preserve"> Identifies required accessibility adjustments based on person's needs.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sz w:val="20"/>
              </w:rPr>
              <w:t>Impairment Type</w:t>
            </w:r>
          </w:p>
        </w:tc>
        <w:tc>
          <w:tcPr>
            <w:tcW w:type="dxa" w:w="1728"/>
          </w:tcPr>
          <w:p>
            <w:r>
              <w:rPr>
                <w:rFonts w:ascii="Calibri" w:hAnsi="Calibri"/>
                <w:b/>
                <w:sz w:val="20"/>
              </w:rPr>
              <w:t>Severity</w:t>
            </w:r>
          </w:p>
        </w:tc>
        <w:tc>
          <w:tcPr>
            <w:tcW w:type="dxa" w:w="1728"/>
          </w:tcPr>
          <w:p>
            <w:r>
              <w:rPr>
                <w:rFonts w:ascii="Calibri" w:hAnsi="Calibri"/>
                <w:b/>
                <w:sz w:val="20"/>
              </w:rPr>
              <w:t>Communication Need</w:t>
            </w:r>
          </w:p>
        </w:tc>
        <w:tc>
          <w:tcPr>
            <w:tcW w:type="dxa" w:w="1728"/>
          </w:tcPr>
          <w:p>
            <w:r>
              <w:rPr>
                <w:rFonts w:ascii="Calibri" w:hAnsi="Calibri"/>
                <w:b/>
                <w:sz w:val="20"/>
              </w:rPr>
              <w:t>Adjustment Required</w:t>
            </w:r>
          </w:p>
        </w:tc>
        <w:tc>
          <w:tcPr>
            <w:tcW w:type="dxa" w:w="1728"/>
          </w:tcPr>
          <w:p>
            <w:r>
              <w:rPr>
                <w:rFonts w:ascii="Calibri" w:hAnsi="Calibri"/>
                <w:b/>
                <w:sz w:val="20"/>
              </w:rPr>
              <w:t>Implementation</w:t>
            </w:r>
          </w:p>
        </w:tc>
      </w:tr>
      <w:tr>
        <w:tc>
          <w:tcPr>
            <w:tcW w:type="dxa" w:w="1728"/>
          </w:tcPr>
          <w:p>
            <w:r>
              <w:rPr>
                <w:rFonts w:ascii="Calibri" w:hAnsi="Calibri"/>
                <w:sz w:val="20"/>
              </w:rPr>
              <w:t>Visual</w:t>
            </w:r>
          </w:p>
        </w:tc>
        <w:tc>
          <w:tcPr>
            <w:tcW w:type="dxa" w:w="1728"/>
          </w:tcPr>
          <w:p>
            <w:r>
              <w:rPr>
                <w:rFonts w:ascii="Calibri" w:hAnsi="Calibri"/>
                <w:sz w:val="20"/>
              </w:rPr>
              <w:t>Severe</w:t>
            </w:r>
          </w:p>
        </w:tc>
        <w:tc>
          <w:tcPr>
            <w:tcW w:type="dxa" w:w="1728"/>
          </w:tcPr>
          <w:p>
            <w:r>
              <w:rPr>
                <w:rFonts w:ascii="Calibri" w:hAnsi="Calibri"/>
                <w:sz w:val="20"/>
              </w:rPr>
              <w:t>Alternative formats</w:t>
            </w:r>
          </w:p>
        </w:tc>
        <w:tc>
          <w:tcPr>
            <w:tcW w:type="dxa" w:w="1728"/>
          </w:tcPr>
          <w:p>
            <w:r>
              <w:rPr>
                <w:rFonts w:ascii="Calibri" w:hAnsi="Calibri"/>
                <w:sz w:val="20"/>
              </w:rPr>
              <w:t>Large print/audio</w:t>
            </w:r>
          </w:p>
        </w:tc>
        <w:tc>
          <w:tcPr>
            <w:tcW w:type="dxa" w:w="1728"/>
          </w:tcPr>
          <w:p>
            <w:r>
              <w:rPr>
                <w:rFonts w:ascii="Calibri" w:hAnsi="Calibri"/>
                <w:sz w:val="20"/>
              </w:rPr>
              <w:t>Immediate</w:t>
            </w:r>
          </w:p>
        </w:tc>
      </w:tr>
      <w:tr>
        <w:tc>
          <w:tcPr>
            <w:tcW w:type="dxa" w:w="1728"/>
          </w:tcPr>
          <w:p>
            <w:r>
              <w:rPr>
                <w:rFonts w:ascii="Calibri" w:hAnsi="Calibri"/>
                <w:sz w:val="20"/>
              </w:rPr>
              <w:t>Hearing</w:t>
            </w:r>
          </w:p>
        </w:tc>
        <w:tc>
          <w:tcPr>
            <w:tcW w:type="dxa" w:w="1728"/>
          </w:tcPr>
          <w:p>
            <w:r>
              <w:rPr>
                <w:rFonts w:ascii="Calibri" w:hAnsi="Calibri"/>
                <w:sz w:val="20"/>
              </w:rPr>
              <w:t>Moderate</w:t>
            </w:r>
          </w:p>
        </w:tc>
        <w:tc>
          <w:tcPr>
            <w:tcW w:type="dxa" w:w="1728"/>
          </w:tcPr>
          <w:p>
            <w:r>
              <w:rPr>
                <w:rFonts w:ascii="Calibri" w:hAnsi="Calibri"/>
                <w:sz w:val="20"/>
              </w:rPr>
              <w:t>Sign language</w:t>
            </w:r>
          </w:p>
        </w:tc>
        <w:tc>
          <w:tcPr>
            <w:tcW w:type="dxa" w:w="1728"/>
          </w:tcPr>
          <w:p>
            <w:r>
              <w:rPr>
                <w:rFonts w:ascii="Calibri" w:hAnsi="Calibri"/>
                <w:sz w:val="20"/>
              </w:rPr>
              <w:t>BSL interpreter</w:t>
            </w:r>
          </w:p>
        </w:tc>
        <w:tc>
          <w:tcPr>
            <w:tcW w:type="dxa" w:w="1728"/>
          </w:tcPr>
          <w:p>
            <w:r>
              <w:rPr>
                <w:rFonts w:ascii="Calibri" w:hAnsi="Calibri"/>
                <w:sz w:val="20"/>
              </w:rPr>
              <w:t>Book in advance</w:t>
            </w:r>
          </w:p>
        </w:tc>
      </w:tr>
      <w:tr>
        <w:tc>
          <w:tcPr>
            <w:tcW w:type="dxa" w:w="1728"/>
          </w:tcPr>
          <w:p>
            <w:r>
              <w:rPr>
                <w:rFonts w:ascii="Calibri" w:hAnsi="Calibri"/>
                <w:sz w:val="20"/>
              </w:rPr>
              <w:t>Mobility</w:t>
            </w:r>
          </w:p>
        </w:tc>
        <w:tc>
          <w:tcPr>
            <w:tcW w:type="dxa" w:w="1728"/>
          </w:tcPr>
          <w:p>
            <w:r>
              <w:rPr>
                <w:rFonts w:ascii="Calibri" w:hAnsi="Calibri"/>
                <w:sz w:val="20"/>
              </w:rPr>
              <w:t>Limited</w:t>
            </w:r>
          </w:p>
        </w:tc>
        <w:tc>
          <w:tcPr>
            <w:tcW w:type="dxa" w:w="1728"/>
          </w:tcPr>
          <w:p>
            <w:r>
              <w:rPr>
                <w:rFonts w:ascii="Calibri" w:hAnsi="Calibri"/>
                <w:sz w:val="20"/>
              </w:rPr>
              <w:t>Physical access</w:t>
            </w:r>
          </w:p>
        </w:tc>
        <w:tc>
          <w:tcPr>
            <w:tcW w:type="dxa" w:w="1728"/>
          </w:tcPr>
          <w:p>
            <w:r>
              <w:rPr>
                <w:rFonts w:ascii="Calibri" w:hAnsi="Calibri"/>
                <w:sz w:val="20"/>
              </w:rPr>
              <w:t>Wheelchair access</w:t>
            </w:r>
          </w:p>
        </w:tc>
        <w:tc>
          <w:tcPr>
            <w:tcW w:type="dxa" w:w="1728"/>
          </w:tcPr>
          <w:p>
            <w:r>
              <w:rPr>
                <w:rFonts w:ascii="Calibri" w:hAnsi="Calibri"/>
                <w:sz w:val="20"/>
              </w:rPr>
              <w:t>Ensure venue suitable</w:t>
            </w:r>
          </w:p>
        </w:tc>
      </w:tr>
      <w:tr>
        <w:tc>
          <w:tcPr>
            <w:tcW w:type="dxa" w:w="1728"/>
          </w:tcPr>
          <w:p>
            <w:r>
              <w:rPr>
                <w:rFonts w:ascii="Calibri" w:hAnsi="Calibri"/>
                <w:sz w:val="20"/>
              </w:rPr>
              <w:t>Cognitive</w:t>
            </w:r>
          </w:p>
        </w:tc>
        <w:tc>
          <w:tcPr>
            <w:tcW w:type="dxa" w:w="1728"/>
          </w:tcPr>
          <w:p>
            <w:r>
              <w:rPr>
                <w:rFonts w:ascii="Calibri" w:hAnsi="Calibri"/>
                <w:sz w:val="20"/>
              </w:rPr>
              <w:t>Mild</w:t>
            </w:r>
          </w:p>
        </w:tc>
        <w:tc>
          <w:tcPr>
            <w:tcW w:type="dxa" w:w="1728"/>
          </w:tcPr>
          <w:p>
            <w:r>
              <w:rPr>
                <w:rFonts w:ascii="Calibri" w:hAnsi="Calibri"/>
                <w:sz w:val="20"/>
              </w:rPr>
              <w:t>Simple language</w:t>
            </w:r>
          </w:p>
        </w:tc>
        <w:tc>
          <w:tcPr>
            <w:tcW w:type="dxa" w:w="1728"/>
          </w:tcPr>
          <w:p>
            <w:r>
              <w:rPr>
                <w:rFonts w:ascii="Calibri" w:hAnsi="Calibri"/>
                <w:sz w:val="20"/>
              </w:rPr>
              <w:t>Easy read materials</w:t>
            </w:r>
          </w:p>
        </w:tc>
        <w:tc>
          <w:tcPr>
            <w:tcW w:type="dxa" w:w="1728"/>
          </w:tcPr>
          <w:p>
            <w:r>
              <w:rPr>
                <w:rFonts w:ascii="Calibri" w:hAnsi="Calibri"/>
                <w:sz w:val="20"/>
              </w:rPr>
              <w:t>Prepare documents</w:t>
            </w:r>
          </w:p>
        </w:tc>
      </w:tr>
      <w:tr>
        <w:tc>
          <w:tcPr>
            <w:tcW w:type="dxa" w:w="1728"/>
          </w:tcPr>
          <w:p>
            <w:r>
              <w:rPr>
                <w:rFonts w:ascii="Calibri" w:hAnsi="Calibri"/>
                <w:sz w:val="20"/>
              </w:rPr>
              <w:t>Multiple</w:t>
            </w:r>
          </w:p>
        </w:tc>
        <w:tc>
          <w:tcPr>
            <w:tcW w:type="dxa" w:w="1728"/>
          </w:tcPr>
          <w:p>
            <w:r>
              <w:rPr>
                <w:rFonts w:ascii="Calibri" w:hAnsi="Calibri"/>
                <w:sz w:val="20"/>
              </w:rPr>
              <w:t>Variable</w:t>
            </w:r>
          </w:p>
        </w:tc>
        <w:tc>
          <w:tcPr>
            <w:tcW w:type="dxa" w:w="1728"/>
          </w:tcPr>
          <w:p>
            <w:r>
              <w:rPr>
                <w:rFonts w:ascii="Calibri" w:hAnsi="Calibri"/>
                <w:sz w:val="20"/>
              </w:rPr>
              <w:t>Comprehensive</w:t>
            </w:r>
          </w:p>
        </w:tc>
        <w:tc>
          <w:tcPr>
            <w:tcW w:type="dxa" w:w="1728"/>
          </w:tcPr>
          <w:p>
            <w:r>
              <w:rPr>
                <w:rFonts w:ascii="Calibri" w:hAnsi="Calibri"/>
                <w:sz w:val="20"/>
              </w:rPr>
              <w:t>Multiple adjustments</w:t>
            </w:r>
          </w:p>
        </w:tc>
        <w:tc>
          <w:tcPr>
            <w:tcW w:type="dxa" w:w="1728"/>
          </w:tcPr>
          <w:p>
            <w:r>
              <w:rPr>
                <w:rFonts w:ascii="Calibri" w:hAnsi="Calibri"/>
                <w:sz w:val="20"/>
              </w:rPr>
              <w:t>Care coordination</w:t>
            </w:r>
          </w:p>
        </w:tc>
      </w:tr>
    </w:tbl>
    <w:p>
      <w:pPr>
        <w:pStyle w:val="Heading2"/>
      </w:pPr>
      <w:r>
        <w:t>Medication Safety Check</w:t>
      </w:r>
    </w:p>
    <w:p>
      <w:r>
        <w:rPr>
          <w:b/>
        </w:rPr>
        <w:t>Description:</w:t>
      </w:r>
      <w:r>
        <w:t xml:space="preserve"> Validates medication prescribing safety based on allergies and interactions.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sz w:val="20"/>
              </w:rPr>
              <w:t>Known Allergies</w:t>
            </w:r>
          </w:p>
        </w:tc>
        <w:tc>
          <w:tcPr>
            <w:tcW w:type="dxa" w:w="1728"/>
          </w:tcPr>
          <w:p>
            <w:r>
              <w:rPr>
                <w:rFonts w:ascii="Calibri" w:hAnsi="Calibri"/>
                <w:b/>
                <w:sz w:val="20"/>
              </w:rPr>
              <w:t>Drug Class</w:t>
            </w:r>
          </w:p>
        </w:tc>
        <w:tc>
          <w:tcPr>
            <w:tcW w:type="dxa" w:w="1728"/>
          </w:tcPr>
          <w:p>
            <w:r>
              <w:rPr>
                <w:rFonts w:ascii="Calibri" w:hAnsi="Calibri"/>
                <w:b/>
                <w:sz w:val="20"/>
              </w:rPr>
              <w:t>Interaction Risk</w:t>
            </w:r>
          </w:p>
        </w:tc>
        <w:tc>
          <w:tcPr>
            <w:tcW w:type="dxa" w:w="1728"/>
          </w:tcPr>
          <w:p>
            <w:r>
              <w:rPr>
                <w:rFonts w:ascii="Calibri" w:hAnsi="Calibri"/>
                <w:b/>
                <w:sz w:val="20"/>
              </w:rPr>
              <w:t>Prescribing Action</w:t>
            </w:r>
          </w:p>
        </w:tc>
        <w:tc>
          <w:tcPr>
            <w:tcW w:type="dxa" w:w="1728"/>
          </w:tcPr>
          <w:p>
            <w:r>
              <w:rPr>
                <w:rFonts w:ascii="Calibri" w:hAnsi="Calibri"/>
                <w:b/>
                <w:sz w:val="20"/>
              </w:rPr>
              <w:t>Alert Level</w:t>
            </w:r>
          </w:p>
        </w:tc>
      </w:tr>
      <w:tr>
        <w:tc>
          <w:tcPr>
            <w:tcW w:type="dxa" w:w="1728"/>
          </w:tcPr>
          <w:p>
            <w:r>
              <w:rPr>
                <w:rFonts w:ascii="Calibri" w:hAnsi="Calibri"/>
                <w:sz w:val="20"/>
              </w:rPr>
              <w:t>Penicillin</w:t>
            </w:r>
          </w:p>
        </w:tc>
        <w:tc>
          <w:tcPr>
            <w:tcW w:type="dxa" w:w="1728"/>
          </w:tcPr>
          <w:p>
            <w:r>
              <w:rPr>
                <w:rFonts w:ascii="Calibri" w:hAnsi="Calibri"/>
                <w:sz w:val="20"/>
              </w:rPr>
              <w:t>Beta-lactam</w:t>
            </w:r>
          </w:p>
        </w:tc>
        <w:tc>
          <w:tcPr>
            <w:tcW w:type="dxa" w:w="1728"/>
          </w:tcPr>
          <w:p>
            <w:r>
              <w:rPr>
                <w:rFonts w:ascii="Calibri" w:hAnsi="Calibri"/>
                <w:sz w:val="20"/>
              </w:rPr>
              <w:t>High</w:t>
            </w:r>
          </w:p>
        </w:tc>
        <w:tc>
          <w:tcPr>
            <w:tcW w:type="dxa" w:w="1728"/>
          </w:tcPr>
          <w:p>
            <w:r>
              <w:rPr>
                <w:rFonts w:ascii="Calibri" w:hAnsi="Calibri"/>
                <w:sz w:val="20"/>
              </w:rPr>
              <w:t>Do not prescribe</w:t>
            </w:r>
          </w:p>
        </w:tc>
        <w:tc>
          <w:tcPr>
            <w:tcW w:type="dxa" w:w="1728"/>
          </w:tcPr>
          <w:p>
            <w:r>
              <w:rPr>
                <w:rFonts w:ascii="Calibri" w:hAnsi="Calibri"/>
                <w:sz w:val="20"/>
              </w:rPr>
              <w:t>Critical</w:t>
            </w:r>
          </w:p>
        </w:tc>
      </w:tr>
      <w:tr>
        <w:tc>
          <w:tcPr>
            <w:tcW w:type="dxa" w:w="1728"/>
          </w:tcPr>
          <w:p>
            <w:r>
              <w:rPr>
                <w:rFonts w:ascii="Calibri" w:hAnsi="Calibri"/>
                <w:sz w:val="20"/>
              </w:rPr>
              <w:t>Aspirin</w:t>
            </w:r>
          </w:p>
        </w:tc>
        <w:tc>
          <w:tcPr>
            <w:tcW w:type="dxa" w:w="1728"/>
          </w:tcPr>
          <w:p>
            <w:r>
              <w:rPr>
                <w:rFonts w:ascii="Calibri" w:hAnsi="Calibri"/>
                <w:sz w:val="20"/>
              </w:rPr>
              <w:t>NSAID</w:t>
            </w:r>
          </w:p>
        </w:tc>
        <w:tc>
          <w:tcPr>
            <w:tcW w:type="dxa" w:w="1728"/>
          </w:tcPr>
          <w:p>
            <w:r>
              <w:rPr>
                <w:rFonts w:ascii="Calibri" w:hAnsi="Calibri"/>
                <w:sz w:val="20"/>
              </w:rPr>
              <w:t>Medium</w:t>
            </w:r>
          </w:p>
        </w:tc>
        <w:tc>
          <w:tcPr>
            <w:tcW w:type="dxa" w:w="1728"/>
          </w:tcPr>
          <w:p>
            <w:r>
              <w:rPr>
                <w:rFonts w:ascii="Calibri" w:hAnsi="Calibri"/>
                <w:sz w:val="20"/>
              </w:rPr>
              <w:t>Consider alternative</w:t>
            </w:r>
          </w:p>
        </w:tc>
        <w:tc>
          <w:tcPr>
            <w:tcW w:type="dxa" w:w="1728"/>
          </w:tcPr>
          <w:p>
            <w:r>
              <w:rPr>
                <w:rFonts w:ascii="Calibri" w:hAnsi="Calibri"/>
                <w:sz w:val="20"/>
              </w:rPr>
              <w:t>Warning</w:t>
            </w:r>
          </w:p>
        </w:tc>
      </w:tr>
      <w:tr>
        <w:tc>
          <w:tcPr>
            <w:tcW w:type="dxa" w:w="1728"/>
          </w:tcPr>
          <w:p>
            <w:r>
              <w:rPr>
                <w:rFonts w:ascii="Calibri" w:hAnsi="Calibri"/>
                <w:sz w:val="20"/>
              </w:rPr>
              <w:t>None recorded</w:t>
            </w:r>
          </w:p>
        </w:tc>
        <w:tc>
          <w:tcPr>
            <w:tcW w:type="dxa" w:w="1728"/>
          </w:tcPr>
          <w:p>
            <w:r>
              <w:rPr>
                <w:rFonts w:ascii="Calibri" w:hAnsi="Calibri"/>
                <w:sz w:val="20"/>
              </w:rPr>
              <w:t>Any</w:t>
            </w:r>
          </w:p>
        </w:tc>
        <w:tc>
          <w:tcPr>
            <w:tcW w:type="dxa" w:w="1728"/>
          </w:tcPr>
          <w:p>
            <w:r>
              <w:rPr>
                <w:rFonts w:ascii="Calibri" w:hAnsi="Calibri"/>
                <w:sz w:val="20"/>
              </w:rPr>
              <w:t>Unknown</w:t>
            </w:r>
          </w:p>
        </w:tc>
        <w:tc>
          <w:tcPr>
            <w:tcW w:type="dxa" w:w="1728"/>
          </w:tcPr>
          <w:p>
            <w:r>
              <w:rPr>
                <w:rFonts w:ascii="Calibri" w:hAnsi="Calibri"/>
                <w:sz w:val="20"/>
              </w:rPr>
              <w:t>Check allergy status</w:t>
            </w:r>
          </w:p>
        </w:tc>
        <w:tc>
          <w:tcPr>
            <w:tcW w:type="dxa" w:w="1728"/>
          </w:tcPr>
          <w:p>
            <w:r>
              <w:rPr>
                <w:rFonts w:ascii="Calibri" w:hAnsi="Calibri"/>
                <w:sz w:val="20"/>
              </w:rPr>
              <w:t>Reminder</w:t>
            </w:r>
          </w:p>
        </w:tc>
      </w:tr>
      <w:tr>
        <w:tc>
          <w:tcPr>
            <w:tcW w:type="dxa" w:w="1728"/>
          </w:tcPr>
          <w:p>
            <w:r>
              <w:rPr>
                <w:rFonts w:ascii="Calibri" w:hAnsi="Calibri"/>
                <w:sz w:val="20"/>
              </w:rPr>
              <w:t>Multiple</w:t>
            </w:r>
          </w:p>
        </w:tc>
        <w:tc>
          <w:tcPr>
            <w:tcW w:type="dxa" w:w="1728"/>
          </w:tcPr>
          <w:p>
            <w:r>
              <w:rPr>
                <w:rFonts w:ascii="Calibri" w:hAnsi="Calibri"/>
                <w:sz w:val="20"/>
              </w:rPr>
              <w:t>Multiple classes</w:t>
            </w:r>
          </w:p>
        </w:tc>
        <w:tc>
          <w:tcPr>
            <w:tcW w:type="dxa" w:w="1728"/>
          </w:tcPr>
          <w:p>
            <w:r>
              <w:rPr>
                <w:rFonts w:ascii="Calibri" w:hAnsi="Calibri"/>
                <w:sz w:val="20"/>
              </w:rPr>
              <w:t>High</w:t>
            </w:r>
          </w:p>
        </w:tc>
        <w:tc>
          <w:tcPr>
            <w:tcW w:type="dxa" w:w="1728"/>
          </w:tcPr>
          <w:p>
            <w:r>
              <w:rPr>
                <w:rFonts w:ascii="Calibri" w:hAnsi="Calibri"/>
                <w:sz w:val="20"/>
              </w:rPr>
              <w:t>Specialist review</w:t>
            </w:r>
          </w:p>
        </w:tc>
        <w:tc>
          <w:tcPr>
            <w:tcW w:type="dxa" w:w="1728"/>
          </w:tcPr>
          <w:p>
            <w:r>
              <w:rPr>
                <w:rFonts w:ascii="Calibri" w:hAnsi="Calibri"/>
                <w:sz w:val="20"/>
              </w:rPr>
              <w:t>Critical</w:t>
            </w:r>
          </w:p>
        </w:tc>
      </w:tr>
      <w:tr>
        <w:tc>
          <w:tcPr>
            <w:tcW w:type="dxa" w:w="1728"/>
          </w:tcPr>
          <w:p>
            <w:r>
              <w:rPr>
                <w:rFonts w:ascii="Calibri" w:hAnsi="Calibri"/>
                <w:sz w:val="20"/>
              </w:rPr>
              <w:t>Uncertain</w:t>
            </w:r>
          </w:p>
        </w:tc>
        <w:tc>
          <w:tcPr>
            <w:tcW w:type="dxa" w:w="1728"/>
          </w:tcPr>
          <w:p>
            <w:r>
              <w:rPr>
                <w:rFonts w:ascii="Calibri" w:hAnsi="Calibri"/>
                <w:sz w:val="20"/>
              </w:rPr>
              <w:t>Any</w:t>
            </w:r>
          </w:p>
        </w:tc>
        <w:tc>
          <w:tcPr>
            <w:tcW w:type="dxa" w:w="1728"/>
          </w:tcPr>
          <w:p>
            <w:r>
              <w:rPr>
                <w:rFonts w:ascii="Calibri" w:hAnsi="Calibri"/>
                <w:sz w:val="20"/>
              </w:rPr>
              <w:t>Medium</w:t>
            </w:r>
          </w:p>
        </w:tc>
        <w:tc>
          <w:tcPr>
            <w:tcW w:type="dxa" w:w="1728"/>
          </w:tcPr>
          <w:p>
            <w:r>
              <w:rPr>
                <w:rFonts w:ascii="Calibri" w:hAnsi="Calibri"/>
                <w:sz w:val="20"/>
              </w:rPr>
              <w:t>Clarify before prescribing</w:t>
            </w:r>
          </w:p>
        </w:tc>
        <w:tc>
          <w:tcPr>
            <w:tcW w:type="dxa" w:w="1728"/>
          </w:tcPr>
          <w:p>
            <w:r>
              <w:rPr>
                <w:rFonts w:ascii="Calibri" w:hAnsi="Calibri"/>
                <w:sz w:val="20"/>
              </w:rPr>
              <w:t>Warning</w:t>
            </w:r>
          </w:p>
        </w:tc>
      </w:tr>
    </w:tbl>
    <w:p>
      <w:pPr>
        <w:pStyle w:val="Heading1"/>
      </w:pPr>
      <w:r>
        <w:t>8. Indicators &amp; Performance Metrics</w:t>
      </w:r>
    </w:p>
    <w:p>
      <w:pPr>
        <w:pStyle w:val="Heading2"/>
      </w:pPr>
      <w:r>
        <w:t>Data Quality Indicators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Indicator ID</w:t>
            </w:r>
          </w:p>
        </w:tc>
        <w:tc>
          <w:tcPr>
            <w:tcW w:type="dxa" w:w="1440"/>
          </w:tcPr>
          <w:p>
            <w:r>
              <w:rPr>
                <w:rFonts w:ascii="Calibri" w:hAnsi="Calibri"/>
                <w:b/>
                <w:sz w:val="20"/>
              </w:rPr>
              <w:t>Title</w:t>
            </w:r>
          </w:p>
        </w:tc>
        <w:tc>
          <w:tcPr>
            <w:tcW w:type="dxa" w:w="1440"/>
          </w:tcPr>
          <w:p>
            <w:r>
              <w:rPr>
                <w:rFonts w:ascii="Calibri" w:hAnsi="Calibri"/>
                <w:b/>
                <w:sz w:val="20"/>
              </w:rPr>
              <w:t>Numerator</w:t>
            </w:r>
          </w:p>
        </w:tc>
        <w:tc>
          <w:tcPr>
            <w:tcW w:type="dxa" w:w="1440"/>
          </w:tcPr>
          <w:p>
            <w:r>
              <w:rPr>
                <w:rFonts w:ascii="Calibri" w:hAnsi="Calibri"/>
                <w:b/>
                <w:sz w:val="20"/>
              </w:rPr>
              <w:t>Denominator</w:t>
            </w:r>
          </w:p>
        </w:tc>
        <w:tc>
          <w:tcPr>
            <w:tcW w:type="dxa" w:w="1440"/>
          </w:tcPr>
          <w:p>
            <w:r>
              <w:rPr>
                <w:rFonts w:ascii="Calibri" w:hAnsi="Calibri"/>
                <w:b/>
                <w:sz w:val="20"/>
              </w:rPr>
              <w:t>Disaggregation</w:t>
            </w:r>
          </w:p>
        </w:tc>
        <w:tc>
          <w:tcPr>
            <w:tcW w:type="dxa" w:w="1440"/>
          </w:tcPr>
          <w:p>
            <w:r>
              <w:rPr>
                <w:rFonts w:ascii="Calibri" w:hAnsi="Calibri"/>
                <w:b/>
                <w:sz w:val="20"/>
              </w:rPr>
              <w:t>Frequency</w:t>
            </w:r>
          </w:p>
        </w:tc>
      </w:tr>
      <w:tr>
        <w:tc>
          <w:tcPr>
            <w:tcW w:type="dxa" w:w="1440"/>
          </w:tcPr>
          <w:p>
            <w:r>
              <w:rPr>
                <w:rFonts w:ascii="Calibri" w:hAnsi="Calibri"/>
                <w:sz w:val="20"/>
              </w:rPr>
              <w:t>CISV2.IND.1</w:t>
            </w:r>
          </w:p>
        </w:tc>
        <w:tc>
          <w:tcPr>
            <w:tcW w:type="dxa" w:w="1440"/>
          </w:tcPr>
          <w:p>
            <w:r>
              <w:rPr>
                <w:rFonts w:ascii="Calibri" w:hAnsi="Calibri"/>
                <w:sz w:val="20"/>
              </w:rPr>
              <w:t>NHS Number Completeness</w:t>
            </w:r>
          </w:p>
        </w:tc>
        <w:tc>
          <w:tcPr>
            <w:tcW w:type="dxa" w:w="1440"/>
          </w:tcPr>
          <w:p>
            <w:r>
              <w:rPr>
                <w:rFonts w:ascii="Calibri" w:hAnsi="Calibri"/>
                <w:sz w:val="20"/>
              </w:rPr>
              <w:t>Records with valid NHS number</w:t>
            </w:r>
          </w:p>
        </w:tc>
        <w:tc>
          <w:tcPr>
            <w:tcW w:type="dxa" w:w="1440"/>
          </w:tcPr>
          <w:p>
            <w:r>
              <w:rPr>
                <w:rFonts w:ascii="Calibri" w:hAnsi="Calibri"/>
                <w:sz w:val="20"/>
              </w:rPr>
              <w:t>Total person records</w:t>
            </w:r>
          </w:p>
        </w:tc>
        <w:tc>
          <w:tcPr>
            <w:tcW w:type="dxa" w:w="1440"/>
          </w:tcPr>
          <w:p>
            <w:r>
              <w:rPr>
                <w:rFonts w:ascii="Calibri" w:hAnsi="Calibri"/>
                <w:sz w:val="20"/>
              </w:rPr>
              <w:t>By care setting</w:t>
            </w:r>
          </w:p>
        </w:tc>
        <w:tc>
          <w:tcPr>
            <w:tcW w:type="dxa" w:w="1440"/>
          </w:tcPr>
          <w:p>
            <w:r>
              <w:rPr>
                <w:rFonts w:ascii="Calibri" w:hAnsi="Calibri"/>
                <w:sz w:val="20"/>
              </w:rPr>
              <w:t>Monthly</w:t>
            </w:r>
          </w:p>
        </w:tc>
      </w:tr>
      <w:tr>
        <w:tc>
          <w:tcPr>
            <w:tcW w:type="dxa" w:w="1440"/>
          </w:tcPr>
          <w:p>
            <w:r>
              <w:rPr>
                <w:rFonts w:ascii="Calibri" w:hAnsi="Calibri"/>
                <w:sz w:val="20"/>
              </w:rPr>
              <w:t>CISV2.IND.2</w:t>
            </w:r>
          </w:p>
        </w:tc>
        <w:tc>
          <w:tcPr>
            <w:tcW w:type="dxa" w:w="1440"/>
          </w:tcPr>
          <w:p>
            <w:r>
              <w:rPr>
                <w:rFonts w:ascii="Calibri" w:hAnsi="Calibri"/>
                <w:sz w:val="20"/>
              </w:rPr>
              <w:t>Address Completeness</w:t>
            </w:r>
          </w:p>
        </w:tc>
        <w:tc>
          <w:tcPr>
            <w:tcW w:type="dxa" w:w="1440"/>
          </w:tcPr>
          <w:p>
            <w:r>
              <w:rPr>
                <w:rFonts w:ascii="Calibri" w:hAnsi="Calibri"/>
                <w:sz w:val="20"/>
              </w:rPr>
              <w:t>Records with complete address</w:t>
            </w:r>
          </w:p>
        </w:tc>
        <w:tc>
          <w:tcPr>
            <w:tcW w:type="dxa" w:w="1440"/>
          </w:tcPr>
          <w:p>
            <w:r>
              <w:rPr>
                <w:rFonts w:ascii="Calibri" w:hAnsi="Calibri"/>
                <w:sz w:val="20"/>
              </w:rPr>
              <w:t>Total person records</w:t>
            </w:r>
          </w:p>
        </w:tc>
        <w:tc>
          <w:tcPr>
            <w:tcW w:type="dxa" w:w="1440"/>
          </w:tcPr>
          <w:p>
            <w:r>
              <w:rPr>
                <w:rFonts w:ascii="Calibri" w:hAnsi="Calibri"/>
                <w:sz w:val="20"/>
              </w:rPr>
              <w:t>By registration method</w:t>
            </w:r>
          </w:p>
        </w:tc>
        <w:tc>
          <w:tcPr>
            <w:tcW w:type="dxa" w:w="1440"/>
          </w:tcPr>
          <w:p>
            <w:r>
              <w:rPr>
                <w:rFonts w:ascii="Calibri" w:hAnsi="Calibri"/>
                <w:sz w:val="20"/>
              </w:rPr>
              <w:t>Monthly</w:t>
            </w:r>
          </w:p>
        </w:tc>
      </w:tr>
      <w:tr>
        <w:tc>
          <w:tcPr>
            <w:tcW w:type="dxa" w:w="1440"/>
          </w:tcPr>
          <w:p>
            <w:r>
              <w:rPr>
                <w:rFonts w:ascii="Calibri" w:hAnsi="Calibri"/>
                <w:sz w:val="20"/>
              </w:rPr>
              <w:t>CISV2.IND.3</w:t>
            </w:r>
          </w:p>
        </w:tc>
        <w:tc>
          <w:tcPr>
            <w:tcW w:type="dxa" w:w="1440"/>
          </w:tcPr>
          <w:p>
            <w:r>
              <w:rPr>
                <w:rFonts w:ascii="Calibri" w:hAnsi="Calibri"/>
                <w:sz w:val="20"/>
              </w:rPr>
              <w:t>Consent Recording</w:t>
            </w:r>
          </w:p>
        </w:tc>
        <w:tc>
          <w:tcPr>
            <w:tcW w:type="dxa" w:w="1440"/>
          </w:tcPr>
          <w:p>
            <w:r>
              <w:rPr>
                <w:rFonts w:ascii="Calibri" w:hAnsi="Calibri"/>
                <w:sz w:val="20"/>
              </w:rPr>
              <w:t>Records with consent status</w:t>
            </w:r>
          </w:p>
        </w:tc>
        <w:tc>
          <w:tcPr>
            <w:tcW w:type="dxa" w:w="1440"/>
          </w:tcPr>
          <w:p>
            <w:r>
              <w:rPr>
                <w:rFonts w:ascii="Calibri" w:hAnsi="Calibri"/>
                <w:sz w:val="20"/>
              </w:rPr>
              <w:t>Total person records</w:t>
            </w:r>
          </w:p>
        </w:tc>
        <w:tc>
          <w:tcPr>
            <w:tcW w:type="dxa" w:w="1440"/>
          </w:tcPr>
          <w:p>
            <w:r>
              <w:rPr>
                <w:rFonts w:ascii="Calibri" w:hAnsi="Calibri"/>
                <w:sz w:val="20"/>
              </w:rPr>
              <w:t>By service type</w:t>
            </w:r>
          </w:p>
        </w:tc>
        <w:tc>
          <w:tcPr>
            <w:tcW w:type="dxa" w:w="1440"/>
          </w:tcPr>
          <w:p>
            <w:r>
              <w:rPr>
                <w:rFonts w:ascii="Calibri" w:hAnsi="Calibri"/>
                <w:sz w:val="20"/>
              </w:rPr>
              <w:t>Quarterly</w:t>
            </w:r>
          </w:p>
        </w:tc>
      </w:tr>
      <w:tr>
        <w:tc>
          <w:tcPr>
            <w:tcW w:type="dxa" w:w="1440"/>
          </w:tcPr>
          <w:p>
            <w:r>
              <w:rPr>
                <w:rFonts w:ascii="Calibri" w:hAnsi="Calibri"/>
                <w:sz w:val="20"/>
              </w:rPr>
              <w:t>CISV2.IND.4</w:t>
            </w:r>
          </w:p>
        </w:tc>
        <w:tc>
          <w:tcPr>
            <w:tcW w:type="dxa" w:w="1440"/>
          </w:tcPr>
          <w:p>
            <w:r>
              <w:rPr>
                <w:rFonts w:ascii="Calibri" w:hAnsi="Calibri"/>
                <w:sz w:val="20"/>
              </w:rPr>
              <w:t>Allergy Documentation</w:t>
            </w:r>
          </w:p>
        </w:tc>
        <w:tc>
          <w:tcPr>
            <w:tcW w:type="dxa" w:w="1440"/>
          </w:tcPr>
          <w:p>
            <w:r>
              <w:rPr>
                <w:rFonts w:ascii="Calibri" w:hAnsi="Calibri"/>
                <w:sz w:val="20"/>
              </w:rPr>
              <w:t>Records with allergy status</w:t>
            </w:r>
          </w:p>
        </w:tc>
        <w:tc>
          <w:tcPr>
            <w:tcW w:type="dxa" w:w="1440"/>
          </w:tcPr>
          <w:p>
            <w:r>
              <w:rPr>
                <w:rFonts w:ascii="Calibri" w:hAnsi="Calibri"/>
                <w:sz w:val="20"/>
              </w:rPr>
              <w:t>Total person records</w:t>
            </w:r>
          </w:p>
        </w:tc>
        <w:tc>
          <w:tcPr>
            <w:tcW w:type="dxa" w:w="1440"/>
          </w:tcPr>
          <w:p>
            <w:r>
              <w:rPr>
                <w:rFonts w:ascii="Calibri" w:hAnsi="Calibri"/>
                <w:sz w:val="20"/>
              </w:rPr>
              <w:t>By clinical specialty</w:t>
            </w:r>
          </w:p>
        </w:tc>
        <w:tc>
          <w:tcPr>
            <w:tcW w:type="dxa" w:w="1440"/>
          </w:tcPr>
          <w:p>
            <w:r>
              <w:rPr>
                <w:rFonts w:ascii="Calibri" w:hAnsi="Calibri"/>
                <w:sz w:val="20"/>
              </w:rPr>
              <w:t>Quarterly</w:t>
            </w:r>
          </w:p>
        </w:tc>
      </w:tr>
    </w:tbl>
    <w:p>
      <w:pPr>
        <w:pStyle w:val="Heading2"/>
      </w:pPr>
      <w:r>
        <w:t>Care Quality Indicators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Indicator ID</w:t>
            </w:r>
          </w:p>
        </w:tc>
        <w:tc>
          <w:tcPr>
            <w:tcW w:type="dxa" w:w="1440"/>
          </w:tcPr>
          <w:p>
            <w:r>
              <w:rPr>
                <w:rFonts w:ascii="Calibri" w:hAnsi="Calibri"/>
                <w:b/>
                <w:sz w:val="20"/>
              </w:rPr>
              <w:t>Title</w:t>
            </w:r>
          </w:p>
        </w:tc>
        <w:tc>
          <w:tcPr>
            <w:tcW w:type="dxa" w:w="1440"/>
          </w:tcPr>
          <w:p>
            <w:r>
              <w:rPr>
                <w:rFonts w:ascii="Calibri" w:hAnsi="Calibri"/>
                <w:b/>
                <w:sz w:val="20"/>
              </w:rPr>
              <w:t>Numerator</w:t>
            </w:r>
          </w:p>
        </w:tc>
        <w:tc>
          <w:tcPr>
            <w:tcW w:type="dxa" w:w="1440"/>
          </w:tcPr>
          <w:p>
            <w:r>
              <w:rPr>
                <w:rFonts w:ascii="Calibri" w:hAnsi="Calibri"/>
                <w:b/>
                <w:sz w:val="20"/>
              </w:rPr>
              <w:t>Denominator</w:t>
            </w:r>
          </w:p>
        </w:tc>
        <w:tc>
          <w:tcPr>
            <w:tcW w:type="dxa" w:w="1440"/>
          </w:tcPr>
          <w:p>
            <w:r>
              <w:rPr>
                <w:rFonts w:ascii="Calibri" w:hAnsi="Calibri"/>
                <w:b/>
                <w:sz w:val="20"/>
              </w:rPr>
              <w:t>Disaggregation</w:t>
            </w:r>
          </w:p>
        </w:tc>
        <w:tc>
          <w:tcPr>
            <w:tcW w:type="dxa" w:w="1440"/>
          </w:tcPr>
          <w:p>
            <w:r>
              <w:rPr>
                <w:rFonts w:ascii="Calibri" w:hAnsi="Calibri"/>
                <w:b/>
                <w:sz w:val="20"/>
              </w:rPr>
              <w:t>Frequency</w:t>
            </w:r>
          </w:p>
        </w:tc>
      </w:tr>
      <w:tr>
        <w:tc>
          <w:tcPr>
            <w:tcW w:type="dxa" w:w="1440"/>
          </w:tcPr>
          <w:p>
            <w:r>
              <w:rPr>
                <w:rFonts w:ascii="Calibri" w:hAnsi="Calibri"/>
                <w:sz w:val="20"/>
              </w:rPr>
              <w:t>CISV2.IND.5</w:t>
            </w:r>
          </w:p>
        </w:tc>
        <w:tc>
          <w:tcPr>
            <w:tcW w:type="dxa" w:w="1440"/>
          </w:tcPr>
          <w:p>
            <w:r>
              <w:rPr>
                <w:rFonts w:ascii="Calibri" w:hAnsi="Calibri"/>
                <w:sz w:val="20"/>
              </w:rPr>
              <w:t>Care Plan Completion</w:t>
            </w:r>
          </w:p>
        </w:tc>
        <w:tc>
          <w:tcPr>
            <w:tcW w:type="dxa" w:w="1440"/>
          </w:tcPr>
          <w:p>
            <w:r>
              <w:rPr>
                <w:rFonts w:ascii="Calibri" w:hAnsi="Calibri"/>
                <w:sz w:val="20"/>
              </w:rPr>
              <w:t>Persons with active care plan</w:t>
            </w:r>
          </w:p>
        </w:tc>
        <w:tc>
          <w:tcPr>
            <w:tcW w:type="dxa" w:w="1440"/>
          </w:tcPr>
          <w:p>
            <w:r>
              <w:rPr>
                <w:rFonts w:ascii="Calibri" w:hAnsi="Calibri"/>
                <w:sz w:val="20"/>
              </w:rPr>
              <w:t>Eligible persons</w:t>
            </w:r>
          </w:p>
        </w:tc>
        <w:tc>
          <w:tcPr>
            <w:tcW w:type="dxa" w:w="1440"/>
          </w:tcPr>
          <w:p>
            <w:r>
              <w:rPr>
                <w:rFonts w:ascii="Calibri" w:hAnsi="Calibri"/>
                <w:sz w:val="20"/>
              </w:rPr>
              <w:t>By care pathway</w:t>
            </w:r>
          </w:p>
        </w:tc>
        <w:tc>
          <w:tcPr>
            <w:tcW w:type="dxa" w:w="1440"/>
          </w:tcPr>
          <w:p>
            <w:r>
              <w:rPr>
                <w:rFonts w:ascii="Calibri" w:hAnsi="Calibri"/>
                <w:sz w:val="20"/>
              </w:rPr>
              <w:t>Monthly</w:t>
            </w:r>
          </w:p>
        </w:tc>
      </w:tr>
      <w:tr>
        <w:tc>
          <w:tcPr>
            <w:tcW w:type="dxa" w:w="1440"/>
          </w:tcPr>
          <w:p>
            <w:r>
              <w:rPr>
                <w:rFonts w:ascii="Calibri" w:hAnsi="Calibri"/>
                <w:sz w:val="20"/>
              </w:rPr>
              <w:t>CISV2.IND.6</w:t>
            </w:r>
          </w:p>
        </w:tc>
        <w:tc>
          <w:tcPr>
            <w:tcW w:type="dxa" w:w="1440"/>
          </w:tcPr>
          <w:p>
            <w:r>
              <w:rPr>
                <w:rFonts w:ascii="Calibri" w:hAnsi="Calibri"/>
                <w:sz w:val="20"/>
              </w:rPr>
              <w:t>Medication Reconciliation</w:t>
            </w:r>
          </w:p>
        </w:tc>
        <w:tc>
          <w:tcPr>
            <w:tcW w:type="dxa" w:w="1440"/>
          </w:tcPr>
          <w:p>
            <w:r>
              <w:rPr>
                <w:rFonts w:ascii="Calibri" w:hAnsi="Calibri"/>
                <w:sz w:val="20"/>
              </w:rPr>
              <w:t>Admissions with medication review</w:t>
            </w:r>
          </w:p>
        </w:tc>
        <w:tc>
          <w:tcPr>
            <w:tcW w:type="dxa" w:w="1440"/>
          </w:tcPr>
          <w:p>
            <w:r>
              <w:rPr>
                <w:rFonts w:ascii="Calibri" w:hAnsi="Calibri"/>
                <w:sz w:val="20"/>
              </w:rPr>
              <w:t>Total admissions</w:t>
            </w:r>
          </w:p>
        </w:tc>
        <w:tc>
          <w:tcPr>
            <w:tcW w:type="dxa" w:w="1440"/>
          </w:tcPr>
          <w:p>
            <w:r>
              <w:rPr>
                <w:rFonts w:ascii="Calibri" w:hAnsi="Calibri"/>
                <w:sz w:val="20"/>
              </w:rPr>
              <w:t>By hospital department</w:t>
            </w:r>
          </w:p>
        </w:tc>
        <w:tc>
          <w:tcPr>
            <w:tcW w:type="dxa" w:w="1440"/>
          </w:tcPr>
          <w:p>
            <w:r>
              <w:rPr>
                <w:rFonts w:ascii="Calibri" w:hAnsi="Calibri"/>
                <w:sz w:val="20"/>
              </w:rPr>
              <w:t>Weekly</w:t>
            </w:r>
          </w:p>
        </w:tc>
      </w:tr>
      <w:tr>
        <w:tc>
          <w:tcPr>
            <w:tcW w:type="dxa" w:w="1440"/>
          </w:tcPr>
          <w:p>
            <w:r>
              <w:rPr>
                <w:rFonts w:ascii="Calibri" w:hAnsi="Calibri"/>
                <w:sz w:val="20"/>
              </w:rPr>
              <w:t>CISV2.IND.7</w:t>
            </w:r>
          </w:p>
        </w:tc>
        <w:tc>
          <w:tcPr>
            <w:tcW w:type="dxa" w:w="1440"/>
          </w:tcPr>
          <w:p>
            <w:r>
              <w:rPr>
                <w:rFonts w:ascii="Calibri" w:hAnsi="Calibri"/>
                <w:sz w:val="20"/>
              </w:rPr>
              <w:t>Risk Assessment Currency</w:t>
            </w:r>
          </w:p>
        </w:tc>
        <w:tc>
          <w:tcPr>
            <w:tcW w:type="dxa" w:w="1440"/>
          </w:tcPr>
          <w:p>
            <w:r>
              <w:rPr>
                <w:rFonts w:ascii="Calibri" w:hAnsi="Calibri"/>
                <w:sz w:val="20"/>
              </w:rPr>
              <w:t>Risk assessments within 12 months</w:t>
            </w:r>
          </w:p>
        </w:tc>
        <w:tc>
          <w:tcPr>
            <w:tcW w:type="dxa" w:w="1440"/>
          </w:tcPr>
          <w:p>
            <w:r>
              <w:rPr>
                <w:rFonts w:ascii="Calibri" w:hAnsi="Calibri"/>
                <w:sz w:val="20"/>
              </w:rPr>
              <w:t>High-risk persons</w:t>
            </w:r>
          </w:p>
        </w:tc>
        <w:tc>
          <w:tcPr>
            <w:tcW w:type="dxa" w:w="1440"/>
          </w:tcPr>
          <w:p>
            <w:r>
              <w:rPr>
                <w:rFonts w:ascii="Calibri" w:hAnsi="Calibri"/>
                <w:sz w:val="20"/>
              </w:rPr>
              <w:t>By risk category</w:t>
            </w:r>
          </w:p>
        </w:tc>
        <w:tc>
          <w:tcPr>
            <w:tcW w:type="dxa" w:w="1440"/>
          </w:tcPr>
          <w:p>
            <w:r>
              <w:rPr>
                <w:rFonts w:ascii="Calibri" w:hAnsi="Calibri"/>
                <w:sz w:val="20"/>
              </w:rPr>
              <w:t>Monthly</w:t>
            </w:r>
          </w:p>
        </w:tc>
      </w:tr>
      <w:tr>
        <w:tc>
          <w:tcPr>
            <w:tcW w:type="dxa" w:w="1440"/>
          </w:tcPr>
          <w:p>
            <w:r>
              <w:rPr>
                <w:rFonts w:ascii="Calibri" w:hAnsi="Calibri"/>
                <w:sz w:val="20"/>
              </w:rPr>
              <w:t>CISV2.IND.8</w:t>
            </w:r>
          </w:p>
        </w:tc>
        <w:tc>
          <w:tcPr>
            <w:tcW w:type="dxa" w:w="1440"/>
          </w:tcPr>
          <w:p>
            <w:r>
              <w:rPr>
                <w:rFonts w:ascii="Calibri" w:hAnsi="Calibri"/>
                <w:sz w:val="20"/>
              </w:rPr>
              <w:t>Professional Contact Updates</w:t>
            </w:r>
          </w:p>
        </w:tc>
        <w:tc>
          <w:tcPr>
            <w:tcW w:type="dxa" w:w="1440"/>
          </w:tcPr>
          <w:p>
            <w:r>
              <w:rPr>
                <w:rFonts w:ascii="Calibri" w:hAnsi="Calibri"/>
                <w:sz w:val="20"/>
              </w:rPr>
              <w:t>Current professional contact details</w:t>
            </w:r>
          </w:p>
        </w:tc>
        <w:tc>
          <w:tcPr>
            <w:tcW w:type="dxa" w:w="1440"/>
          </w:tcPr>
          <w:p>
            <w:r>
              <w:rPr>
                <w:rFonts w:ascii="Calibri" w:hAnsi="Calibri"/>
                <w:sz w:val="20"/>
              </w:rPr>
              <w:t>Total professional contacts</w:t>
            </w:r>
          </w:p>
        </w:tc>
        <w:tc>
          <w:tcPr>
            <w:tcW w:type="dxa" w:w="1440"/>
          </w:tcPr>
          <w:p>
            <w:r>
              <w:rPr>
                <w:rFonts w:ascii="Calibri" w:hAnsi="Calibri"/>
                <w:sz w:val="20"/>
              </w:rPr>
              <w:t>By professional type</w:t>
            </w:r>
          </w:p>
        </w:tc>
        <w:tc>
          <w:tcPr>
            <w:tcW w:type="dxa" w:w="1440"/>
          </w:tcPr>
          <w:p>
            <w:r>
              <w:rPr>
                <w:rFonts w:ascii="Calibri" w:hAnsi="Calibri"/>
                <w:sz w:val="20"/>
              </w:rPr>
              <w:t>Quarterly</w:t>
            </w:r>
          </w:p>
        </w:tc>
      </w:tr>
    </w:tbl>
    <w:p>
      <w:pPr>
        <w:pStyle w:val="Heading2"/>
      </w:pPr>
      <w:r>
        <w:t>System Performance Indicators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sz w:val="20"/>
              </w:rPr>
              <w:t>Indicator ID</w:t>
            </w:r>
          </w:p>
        </w:tc>
        <w:tc>
          <w:tcPr>
            <w:tcW w:type="dxa" w:w="1440"/>
          </w:tcPr>
          <w:p>
            <w:r>
              <w:rPr>
                <w:rFonts w:ascii="Calibri" w:hAnsi="Calibri"/>
                <w:b/>
                <w:sz w:val="20"/>
              </w:rPr>
              <w:t>Title</w:t>
            </w:r>
          </w:p>
        </w:tc>
        <w:tc>
          <w:tcPr>
            <w:tcW w:type="dxa" w:w="1440"/>
          </w:tcPr>
          <w:p>
            <w:r>
              <w:rPr>
                <w:rFonts w:ascii="Calibri" w:hAnsi="Calibri"/>
                <w:b/>
                <w:sz w:val="20"/>
              </w:rPr>
              <w:t>Numerator</w:t>
            </w:r>
          </w:p>
        </w:tc>
        <w:tc>
          <w:tcPr>
            <w:tcW w:type="dxa" w:w="1440"/>
          </w:tcPr>
          <w:p>
            <w:r>
              <w:rPr>
                <w:rFonts w:ascii="Calibri" w:hAnsi="Calibri"/>
                <w:b/>
                <w:sz w:val="20"/>
              </w:rPr>
              <w:t>Denominator</w:t>
            </w:r>
          </w:p>
        </w:tc>
        <w:tc>
          <w:tcPr>
            <w:tcW w:type="dxa" w:w="1440"/>
          </w:tcPr>
          <w:p>
            <w:r>
              <w:rPr>
                <w:rFonts w:ascii="Calibri" w:hAnsi="Calibri"/>
                <w:b/>
                <w:sz w:val="20"/>
              </w:rPr>
              <w:t>Disaggregation</w:t>
            </w:r>
          </w:p>
        </w:tc>
        <w:tc>
          <w:tcPr>
            <w:tcW w:type="dxa" w:w="1440"/>
          </w:tcPr>
          <w:p>
            <w:r>
              <w:rPr>
                <w:rFonts w:ascii="Calibri" w:hAnsi="Calibri"/>
                <w:b/>
                <w:sz w:val="20"/>
              </w:rPr>
              <w:t>Frequency</w:t>
            </w:r>
          </w:p>
        </w:tc>
      </w:tr>
      <w:tr>
        <w:tc>
          <w:tcPr>
            <w:tcW w:type="dxa" w:w="1440"/>
          </w:tcPr>
          <w:p>
            <w:r>
              <w:rPr>
                <w:rFonts w:ascii="Calibri" w:hAnsi="Calibri"/>
                <w:sz w:val="20"/>
              </w:rPr>
              <w:t>CISV2.IND.9</w:t>
            </w:r>
          </w:p>
        </w:tc>
        <w:tc>
          <w:tcPr>
            <w:tcW w:type="dxa" w:w="1440"/>
          </w:tcPr>
          <w:p>
            <w:r>
              <w:rPr>
                <w:rFonts w:ascii="Calibri" w:hAnsi="Calibri"/>
                <w:sz w:val="20"/>
              </w:rPr>
              <w:t>Record Access Time</w:t>
            </w:r>
          </w:p>
        </w:tc>
        <w:tc>
          <w:tcPr>
            <w:tcW w:type="dxa" w:w="1440"/>
          </w:tcPr>
          <w:p>
            <w:r>
              <w:rPr>
                <w:rFonts w:ascii="Calibri" w:hAnsi="Calibri"/>
                <w:sz w:val="20"/>
              </w:rPr>
              <w:t>Records accessed within 2 seconds</w:t>
            </w:r>
          </w:p>
        </w:tc>
        <w:tc>
          <w:tcPr>
            <w:tcW w:type="dxa" w:w="1440"/>
          </w:tcPr>
          <w:p>
            <w:r>
              <w:rPr>
                <w:rFonts w:ascii="Calibri" w:hAnsi="Calibri"/>
                <w:sz w:val="20"/>
              </w:rPr>
              <w:t>Total record access requests</w:t>
            </w:r>
          </w:p>
        </w:tc>
        <w:tc>
          <w:tcPr>
            <w:tcW w:type="dxa" w:w="1440"/>
          </w:tcPr>
          <w:p>
            <w:r>
              <w:rPr>
                <w:rFonts w:ascii="Calibri" w:hAnsi="Calibri"/>
                <w:sz w:val="20"/>
              </w:rPr>
              <w:t>By system component</w:t>
            </w:r>
          </w:p>
        </w:tc>
        <w:tc>
          <w:tcPr>
            <w:tcW w:type="dxa" w:w="1440"/>
          </w:tcPr>
          <w:p>
            <w:r>
              <w:rPr>
                <w:rFonts w:ascii="Calibri" w:hAnsi="Calibri"/>
                <w:sz w:val="20"/>
              </w:rPr>
              <w:t>Daily</w:t>
            </w:r>
          </w:p>
        </w:tc>
      </w:tr>
      <w:tr>
        <w:tc>
          <w:tcPr>
            <w:tcW w:type="dxa" w:w="1440"/>
          </w:tcPr>
          <w:p>
            <w:r>
              <w:rPr>
                <w:rFonts w:ascii="Calibri" w:hAnsi="Calibri"/>
                <w:sz w:val="20"/>
              </w:rPr>
              <w:t>CISV2.IND.10</w:t>
            </w:r>
          </w:p>
        </w:tc>
        <w:tc>
          <w:tcPr>
            <w:tcW w:type="dxa" w:w="1440"/>
          </w:tcPr>
          <w:p>
            <w:r>
              <w:rPr>
                <w:rFonts w:ascii="Calibri" w:hAnsi="Calibri"/>
                <w:sz w:val="20"/>
              </w:rPr>
              <w:t>Data Synchronisation</w:t>
            </w:r>
          </w:p>
        </w:tc>
        <w:tc>
          <w:tcPr>
            <w:tcW w:type="dxa" w:w="1440"/>
          </w:tcPr>
          <w:p>
            <w:r>
              <w:rPr>
                <w:rFonts w:ascii="Calibri" w:hAnsi="Calibri"/>
                <w:sz w:val="20"/>
              </w:rPr>
              <w:t>Successfully synchronised records</w:t>
            </w:r>
          </w:p>
        </w:tc>
        <w:tc>
          <w:tcPr>
            <w:tcW w:type="dxa" w:w="1440"/>
          </w:tcPr>
          <w:p>
            <w:r>
              <w:rPr>
                <w:rFonts w:ascii="Calibri" w:hAnsi="Calibri"/>
                <w:sz w:val="20"/>
              </w:rPr>
              <w:t>Total synchronisation attempts</w:t>
            </w:r>
          </w:p>
        </w:tc>
        <w:tc>
          <w:tcPr>
            <w:tcW w:type="dxa" w:w="1440"/>
          </w:tcPr>
          <w:p>
            <w:r>
              <w:rPr>
                <w:rFonts w:ascii="Calibri" w:hAnsi="Calibri"/>
                <w:sz w:val="20"/>
              </w:rPr>
              <w:t>By integration point</w:t>
            </w:r>
          </w:p>
        </w:tc>
        <w:tc>
          <w:tcPr>
            <w:tcW w:type="dxa" w:w="1440"/>
          </w:tcPr>
          <w:p>
            <w:r>
              <w:rPr>
                <w:rFonts w:ascii="Calibri" w:hAnsi="Calibri"/>
                <w:sz w:val="20"/>
              </w:rPr>
              <w:t>Hourly</w:t>
            </w:r>
          </w:p>
        </w:tc>
      </w:tr>
      <w:tr>
        <w:tc>
          <w:tcPr>
            <w:tcW w:type="dxa" w:w="1440"/>
          </w:tcPr>
          <w:p>
            <w:r>
              <w:rPr>
                <w:rFonts w:ascii="Calibri" w:hAnsi="Calibri"/>
                <w:sz w:val="20"/>
              </w:rPr>
              <w:t>CISV2.IND.11</w:t>
            </w:r>
          </w:p>
        </w:tc>
        <w:tc>
          <w:tcPr>
            <w:tcW w:type="dxa" w:w="1440"/>
          </w:tcPr>
          <w:p>
            <w:r>
              <w:rPr>
                <w:rFonts w:ascii="Calibri" w:hAnsi="Calibri"/>
                <w:sz w:val="20"/>
              </w:rPr>
              <w:t>Information Sharing</w:t>
            </w:r>
          </w:p>
        </w:tc>
        <w:tc>
          <w:tcPr>
            <w:tcW w:type="dxa" w:w="1440"/>
          </w:tcPr>
          <w:p>
            <w:r>
              <w:rPr>
                <w:rFonts w:ascii="Calibri" w:hAnsi="Calibri"/>
                <w:sz w:val="20"/>
              </w:rPr>
              <w:t>Successful information shares</w:t>
            </w:r>
          </w:p>
        </w:tc>
        <w:tc>
          <w:tcPr>
            <w:tcW w:type="dxa" w:w="1440"/>
          </w:tcPr>
          <w:p>
            <w:r>
              <w:rPr>
                <w:rFonts w:ascii="Calibri" w:hAnsi="Calibri"/>
                <w:sz w:val="20"/>
              </w:rPr>
              <w:t>Total sharing requests</w:t>
            </w:r>
          </w:p>
        </w:tc>
        <w:tc>
          <w:tcPr>
            <w:tcW w:type="dxa" w:w="1440"/>
          </w:tcPr>
          <w:p>
            <w:r>
              <w:rPr>
                <w:rFonts w:ascii="Calibri" w:hAnsi="Calibri"/>
                <w:sz w:val="20"/>
              </w:rPr>
              <w:t>By organisation type</w:t>
            </w:r>
          </w:p>
        </w:tc>
        <w:tc>
          <w:tcPr>
            <w:tcW w:type="dxa" w:w="1440"/>
          </w:tcPr>
          <w:p>
            <w:r>
              <w:rPr>
                <w:rFonts w:ascii="Calibri" w:hAnsi="Calibri"/>
                <w:sz w:val="20"/>
              </w:rPr>
              <w:t>Daily</w:t>
            </w:r>
          </w:p>
        </w:tc>
      </w:tr>
    </w:tbl>
    <w:p>
      <w:r>
        <w:t>These indicators support continuous quality improvement and demonstrate compliance with healthcare information standards.</w:t>
      </w:r>
    </w:p>
    <w:p>
      <w:pPr>
        <w:pStyle w:val="Heading1"/>
      </w:pPr>
      <w:r>
        <w:t>9. Functional &amp; Non-Functional Requirements</w:t>
      </w:r>
    </w:p>
    <w:p>
      <w:pPr>
        <w:pStyle w:val="Heading2"/>
      </w:pPr>
      <w:r>
        <w:t>Functional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ID</w:t>
            </w:r>
          </w:p>
        </w:tc>
        <w:tc>
          <w:tcPr>
            <w:tcW w:type="dxa" w:w="2160"/>
          </w:tcPr>
          <w:p>
            <w:r>
              <w:rPr>
                <w:rFonts w:ascii="Calibri" w:hAnsi="Calibri"/>
                <w:b/>
                <w:sz w:val="20"/>
              </w:rPr>
              <w:t>Title</w:t>
            </w:r>
          </w:p>
        </w:tc>
        <w:tc>
          <w:tcPr>
            <w:tcW w:type="dxa" w:w="2160"/>
          </w:tcPr>
          <w:p>
            <w:r>
              <w:rPr>
                <w:rFonts w:ascii="Calibri" w:hAnsi="Calibri"/>
                <w:b/>
                <w:sz w:val="20"/>
              </w:rPr>
              <w:t>Description</w:t>
            </w:r>
          </w:p>
        </w:tc>
        <w:tc>
          <w:tcPr>
            <w:tcW w:type="dxa" w:w="2160"/>
          </w:tcPr>
          <w:p>
            <w:r>
              <w:rPr>
                <w:rFonts w:ascii="Calibri" w:hAnsi="Calibri"/>
                <w:b/>
                <w:sz w:val="20"/>
              </w:rPr>
              <w:t>Priority</w:t>
            </w:r>
          </w:p>
        </w:tc>
      </w:tr>
      <w:tr>
        <w:tc>
          <w:tcPr>
            <w:tcW w:type="dxa" w:w="2160"/>
          </w:tcPr>
          <w:p>
            <w:r>
              <w:rPr>
                <w:rFonts w:ascii="Calibri" w:hAnsi="Calibri"/>
                <w:sz w:val="20"/>
              </w:rPr>
              <w:t>CISV2.FXNREQ.1</w:t>
            </w:r>
          </w:p>
        </w:tc>
        <w:tc>
          <w:tcPr>
            <w:tcW w:type="dxa" w:w="2160"/>
          </w:tcPr>
          <w:p>
            <w:r>
              <w:rPr>
                <w:rFonts w:ascii="Calibri" w:hAnsi="Calibri"/>
                <w:sz w:val="20"/>
              </w:rPr>
              <w:t>Person Registration</w:t>
            </w:r>
          </w:p>
        </w:tc>
        <w:tc>
          <w:tcPr>
            <w:tcW w:type="dxa" w:w="2160"/>
          </w:tcPr>
          <w:p>
            <w:r>
              <w:rPr>
                <w:rFonts w:ascii="Calibri" w:hAnsi="Calibri"/>
                <w:sz w:val="20"/>
              </w:rPr>
              <w:t>System shall capture and store complete person demographics and contact information</w:t>
            </w:r>
          </w:p>
        </w:tc>
        <w:tc>
          <w:tcPr>
            <w:tcW w:type="dxa" w:w="2160"/>
          </w:tcPr>
          <w:p>
            <w:r>
              <w:rPr>
                <w:rFonts w:ascii="Calibri" w:hAnsi="Calibri"/>
                <w:sz w:val="20"/>
              </w:rPr>
              <w:t>High</w:t>
            </w:r>
          </w:p>
        </w:tc>
      </w:tr>
      <w:tr>
        <w:tc>
          <w:tcPr>
            <w:tcW w:type="dxa" w:w="2160"/>
          </w:tcPr>
          <w:p>
            <w:r>
              <w:rPr>
                <w:rFonts w:ascii="Calibri" w:hAnsi="Calibri"/>
                <w:sz w:val="20"/>
              </w:rPr>
              <w:t>CISV2.FXNREQ.2</w:t>
            </w:r>
          </w:p>
        </w:tc>
        <w:tc>
          <w:tcPr>
            <w:tcW w:type="dxa" w:w="2160"/>
          </w:tcPr>
          <w:p>
            <w:r>
              <w:rPr>
                <w:rFonts w:ascii="Calibri" w:hAnsi="Calibri"/>
                <w:sz w:val="20"/>
              </w:rPr>
              <w:t>Consent Management</w:t>
            </w:r>
          </w:p>
        </w:tc>
        <w:tc>
          <w:tcPr>
            <w:tcW w:type="dxa" w:w="2160"/>
          </w:tcPr>
          <w:p>
            <w:r>
              <w:rPr>
                <w:rFonts w:ascii="Calibri" w:hAnsi="Calibri"/>
                <w:sz w:val="20"/>
              </w:rPr>
              <w:t>System shall record and manage information sharing consent preferences</w:t>
            </w:r>
          </w:p>
        </w:tc>
        <w:tc>
          <w:tcPr>
            <w:tcW w:type="dxa" w:w="2160"/>
          </w:tcPr>
          <w:p>
            <w:r>
              <w:rPr>
                <w:rFonts w:ascii="Calibri" w:hAnsi="Calibri"/>
                <w:sz w:val="20"/>
              </w:rPr>
              <w:t>High</w:t>
            </w:r>
          </w:p>
        </w:tc>
      </w:tr>
      <w:tr>
        <w:tc>
          <w:tcPr>
            <w:tcW w:type="dxa" w:w="2160"/>
          </w:tcPr>
          <w:p>
            <w:r>
              <w:rPr>
                <w:rFonts w:ascii="Calibri" w:hAnsi="Calibri"/>
                <w:sz w:val="20"/>
              </w:rPr>
              <w:t>CISV2.FXNREQ.3</w:t>
            </w:r>
          </w:p>
        </w:tc>
        <w:tc>
          <w:tcPr>
            <w:tcW w:type="dxa" w:w="2160"/>
          </w:tcPr>
          <w:p>
            <w:r>
              <w:rPr>
                <w:rFonts w:ascii="Calibri" w:hAnsi="Calibri"/>
                <w:sz w:val="20"/>
              </w:rPr>
              <w:t>Clinical Data Entry</w:t>
            </w:r>
          </w:p>
        </w:tc>
        <w:tc>
          <w:tcPr>
            <w:tcW w:type="dxa" w:w="2160"/>
          </w:tcPr>
          <w:p>
            <w:r>
              <w:rPr>
                <w:rFonts w:ascii="Calibri" w:hAnsi="Calibri"/>
                <w:sz w:val="20"/>
              </w:rPr>
              <w:t>System shall support structured clinical data entry using standard terminologies</w:t>
            </w:r>
          </w:p>
        </w:tc>
        <w:tc>
          <w:tcPr>
            <w:tcW w:type="dxa" w:w="2160"/>
          </w:tcPr>
          <w:p>
            <w:r>
              <w:rPr>
                <w:rFonts w:ascii="Calibri" w:hAnsi="Calibri"/>
                <w:sz w:val="20"/>
              </w:rPr>
              <w:t>High</w:t>
            </w:r>
          </w:p>
        </w:tc>
      </w:tr>
      <w:tr>
        <w:tc>
          <w:tcPr>
            <w:tcW w:type="dxa" w:w="2160"/>
          </w:tcPr>
          <w:p>
            <w:r>
              <w:rPr>
                <w:rFonts w:ascii="Calibri" w:hAnsi="Calibri"/>
                <w:sz w:val="20"/>
              </w:rPr>
              <w:t>CISV2.FXNREQ.4</w:t>
            </w:r>
          </w:p>
        </w:tc>
        <w:tc>
          <w:tcPr>
            <w:tcW w:type="dxa" w:w="2160"/>
          </w:tcPr>
          <w:p>
            <w:r>
              <w:rPr>
                <w:rFonts w:ascii="Calibri" w:hAnsi="Calibri"/>
                <w:sz w:val="20"/>
              </w:rPr>
              <w:t>Care Planning</w:t>
            </w:r>
          </w:p>
        </w:tc>
        <w:tc>
          <w:tcPr>
            <w:tcW w:type="dxa" w:w="2160"/>
          </w:tcPr>
          <w:p>
            <w:r>
              <w:rPr>
                <w:rFonts w:ascii="Calibri" w:hAnsi="Calibri"/>
                <w:sz w:val="20"/>
              </w:rPr>
              <w:t>System shall enable creation and management of person-centred care plans</w:t>
            </w:r>
          </w:p>
        </w:tc>
        <w:tc>
          <w:tcPr>
            <w:tcW w:type="dxa" w:w="2160"/>
          </w:tcPr>
          <w:p>
            <w:r>
              <w:rPr>
                <w:rFonts w:ascii="Calibri" w:hAnsi="Calibri"/>
                <w:sz w:val="20"/>
              </w:rPr>
              <w:t>High</w:t>
            </w:r>
          </w:p>
        </w:tc>
      </w:tr>
      <w:tr>
        <w:tc>
          <w:tcPr>
            <w:tcW w:type="dxa" w:w="2160"/>
          </w:tcPr>
          <w:p>
            <w:r>
              <w:rPr>
                <w:rFonts w:ascii="Calibri" w:hAnsi="Calibri"/>
                <w:sz w:val="20"/>
              </w:rPr>
              <w:t>CISV2.FXNREQ.5</w:t>
            </w:r>
          </w:p>
        </w:tc>
        <w:tc>
          <w:tcPr>
            <w:tcW w:type="dxa" w:w="2160"/>
          </w:tcPr>
          <w:p>
            <w:r>
              <w:rPr>
                <w:rFonts w:ascii="Calibri" w:hAnsi="Calibri"/>
                <w:sz w:val="20"/>
              </w:rPr>
              <w:t>Medication Management</w:t>
            </w:r>
          </w:p>
        </w:tc>
        <w:tc>
          <w:tcPr>
            <w:tcW w:type="dxa" w:w="2160"/>
          </w:tcPr>
          <w:p>
            <w:r>
              <w:rPr>
                <w:rFonts w:ascii="Calibri" w:hAnsi="Calibri"/>
                <w:sz w:val="20"/>
              </w:rPr>
              <w:t>System shall maintain comprehensive medication records with decision support</w:t>
            </w:r>
          </w:p>
        </w:tc>
        <w:tc>
          <w:tcPr>
            <w:tcW w:type="dxa" w:w="2160"/>
          </w:tcPr>
          <w:p>
            <w:r>
              <w:rPr>
                <w:rFonts w:ascii="Calibri" w:hAnsi="Calibri"/>
                <w:sz w:val="20"/>
              </w:rPr>
              <w:t>High</w:t>
            </w:r>
          </w:p>
        </w:tc>
      </w:tr>
      <w:tr>
        <w:tc>
          <w:tcPr>
            <w:tcW w:type="dxa" w:w="2160"/>
          </w:tcPr>
          <w:p>
            <w:r>
              <w:rPr>
                <w:rFonts w:ascii="Calibri" w:hAnsi="Calibri"/>
                <w:sz w:val="20"/>
              </w:rPr>
              <w:t>CISV2.FXNREQ.6</w:t>
            </w:r>
          </w:p>
        </w:tc>
        <w:tc>
          <w:tcPr>
            <w:tcW w:type="dxa" w:w="2160"/>
          </w:tcPr>
          <w:p>
            <w:r>
              <w:rPr>
                <w:rFonts w:ascii="Calibri" w:hAnsi="Calibri"/>
                <w:sz w:val="20"/>
              </w:rPr>
              <w:t>Document Management</w:t>
            </w:r>
          </w:p>
        </w:tc>
        <w:tc>
          <w:tcPr>
            <w:tcW w:type="dxa" w:w="2160"/>
          </w:tcPr>
          <w:p>
            <w:r>
              <w:rPr>
                <w:rFonts w:ascii="Calibri" w:hAnsi="Calibri"/>
                <w:sz w:val="20"/>
              </w:rPr>
              <w:t>System shall store and manage healthcare documents with appropriate metadata</w:t>
            </w:r>
          </w:p>
        </w:tc>
        <w:tc>
          <w:tcPr>
            <w:tcW w:type="dxa" w:w="2160"/>
          </w:tcPr>
          <w:p>
            <w:r>
              <w:rPr>
                <w:rFonts w:ascii="Calibri" w:hAnsi="Calibri"/>
                <w:sz w:val="20"/>
              </w:rPr>
              <w:t>Medium</w:t>
            </w:r>
          </w:p>
        </w:tc>
      </w:tr>
      <w:tr>
        <w:tc>
          <w:tcPr>
            <w:tcW w:type="dxa" w:w="2160"/>
          </w:tcPr>
          <w:p>
            <w:r>
              <w:rPr>
                <w:rFonts w:ascii="Calibri" w:hAnsi="Calibri"/>
                <w:sz w:val="20"/>
              </w:rPr>
              <w:t>CISV2.FXNREQ.7</w:t>
            </w:r>
          </w:p>
        </w:tc>
        <w:tc>
          <w:tcPr>
            <w:tcW w:type="dxa" w:w="2160"/>
          </w:tcPr>
          <w:p>
            <w:r>
              <w:rPr>
                <w:rFonts w:ascii="Calibri" w:hAnsi="Calibri"/>
                <w:sz w:val="20"/>
              </w:rPr>
              <w:t>Reporting and Analytics</w:t>
            </w:r>
          </w:p>
        </w:tc>
        <w:tc>
          <w:tcPr>
            <w:tcW w:type="dxa" w:w="2160"/>
          </w:tcPr>
          <w:p>
            <w:r>
              <w:rPr>
                <w:rFonts w:ascii="Calibri" w:hAnsi="Calibri"/>
                <w:sz w:val="20"/>
              </w:rPr>
              <w:t>System shall generate standard reports and performance indicators</w:t>
            </w:r>
          </w:p>
        </w:tc>
        <w:tc>
          <w:tcPr>
            <w:tcW w:type="dxa" w:w="2160"/>
          </w:tcPr>
          <w:p>
            <w:r>
              <w:rPr>
                <w:rFonts w:ascii="Calibri" w:hAnsi="Calibri"/>
                <w:sz w:val="20"/>
              </w:rPr>
              <w:t>Medium</w:t>
            </w:r>
          </w:p>
        </w:tc>
      </w:tr>
      <w:tr>
        <w:tc>
          <w:tcPr>
            <w:tcW w:type="dxa" w:w="2160"/>
          </w:tcPr>
          <w:p>
            <w:r>
              <w:rPr>
                <w:rFonts w:ascii="Calibri" w:hAnsi="Calibri"/>
                <w:sz w:val="20"/>
              </w:rPr>
              <w:t>CISV2.FXNREQ.8</w:t>
            </w:r>
          </w:p>
        </w:tc>
        <w:tc>
          <w:tcPr>
            <w:tcW w:type="dxa" w:w="2160"/>
          </w:tcPr>
          <w:p>
            <w:r>
              <w:rPr>
                <w:rFonts w:ascii="Calibri" w:hAnsi="Calibri"/>
                <w:sz w:val="20"/>
              </w:rPr>
              <w:t>Integration Support</w:t>
            </w:r>
          </w:p>
        </w:tc>
        <w:tc>
          <w:tcPr>
            <w:tcW w:type="dxa" w:w="2160"/>
          </w:tcPr>
          <w:p>
            <w:r>
              <w:rPr>
                <w:rFonts w:ascii="Calibri" w:hAnsi="Calibri"/>
                <w:sz w:val="20"/>
              </w:rPr>
              <w:t>System shall support data exchange using HL7 FHIR and other standards</w:t>
            </w:r>
          </w:p>
        </w:tc>
        <w:tc>
          <w:tcPr>
            <w:tcW w:type="dxa" w:w="2160"/>
          </w:tcPr>
          <w:p>
            <w:r>
              <w:rPr>
                <w:rFonts w:ascii="Calibri" w:hAnsi="Calibri"/>
                <w:sz w:val="20"/>
              </w:rPr>
              <w:t>High</w:t>
            </w:r>
          </w:p>
        </w:tc>
      </w:tr>
    </w:tbl>
    <w:p>
      <w:pPr>
        <w:pStyle w:val="Heading2"/>
      </w:pPr>
      <w:r>
        <w:t>Non-Functional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ID</w:t>
            </w:r>
          </w:p>
        </w:tc>
        <w:tc>
          <w:tcPr>
            <w:tcW w:type="dxa" w:w="2160"/>
          </w:tcPr>
          <w:p>
            <w:r>
              <w:rPr>
                <w:rFonts w:ascii="Calibri" w:hAnsi="Calibri"/>
                <w:b/>
                <w:sz w:val="20"/>
              </w:rPr>
              <w:t>Title</w:t>
            </w:r>
          </w:p>
        </w:tc>
        <w:tc>
          <w:tcPr>
            <w:tcW w:type="dxa" w:w="2160"/>
          </w:tcPr>
          <w:p>
            <w:r>
              <w:rPr>
                <w:rFonts w:ascii="Calibri" w:hAnsi="Calibri"/>
                <w:b/>
                <w:sz w:val="20"/>
              </w:rPr>
              <w:t>Description</w:t>
            </w:r>
          </w:p>
        </w:tc>
        <w:tc>
          <w:tcPr>
            <w:tcW w:type="dxa" w:w="2160"/>
          </w:tcPr>
          <w:p>
            <w:r>
              <w:rPr>
                <w:rFonts w:ascii="Calibri" w:hAnsi="Calibri"/>
                <w:b/>
                <w:sz w:val="20"/>
              </w:rPr>
              <w:t>Priority</w:t>
            </w:r>
          </w:p>
        </w:tc>
      </w:tr>
      <w:tr>
        <w:tc>
          <w:tcPr>
            <w:tcW w:type="dxa" w:w="2160"/>
          </w:tcPr>
          <w:p>
            <w:r>
              <w:rPr>
                <w:rFonts w:ascii="Calibri" w:hAnsi="Calibri"/>
                <w:sz w:val="20"/>
              </w:rPr>
              <w:t>CISV2.NFXNREQ.1</w:t>
            </w:r>
          </w:p>
        </w:tc>
        <w:tc>
          <w:tcPr>
            <w:tcW w:type="dxa" w:w="2160"/>
          </w:tcPr>
          <w:p>
            <w:r>
              <w:rPr>
                <w:rFonts w:ascii="Calibri" w:hAnsi="Calibri"/>
                <w:sz w:val="20"/>
              </w:rPr>
              <w:t>Performance</w:t>
            </w:r>
          </w:p>
        </w:tc>
        <w:tc>
          <w:tcPr>
            <w:tcW w:type="dxa" w:w="2160"/>
          </w:tcPr>
          <w:p>
            <w:r>
              <w:rPr>
                <w:rFonts w:ascii="Calibri" w:hAnsi="Calibri"/>
                <w:sz w:val="20"/>
              </w:rPr>
              <w:t>System shall respond to user requests within 2 seconds for 95% of transactions</w:t>
            </w:r>
          </w:p>
        </w:tc>
        <w:tc>
          <w:tcPr>
            <w:tcW w:type="dxa" w:w="2160"/>
          </w:tcPr>
          <w:p>
            <w:r>
              <w:rPr>
                <w:rFonts w:ascii="Calibri" w:hAnsi="Calibri"/>
                <w:sz w:val="20"/>
              </w:rPr>
              <w:t>High</w:t>
            </w:r>
          </w:p>
        </w:tc>
      </w:tr>
      <w:tr>
        <w:tc>
          <w:tcPr>
            <w:tcW w:type="dxa" w:w="2160"/>
          </w:tcPr>
          <w:p>
            <w:r>
              <w:rPr>
                <w:rFonts w:ascii="Calibri" w:hAnsi="Calibri"/>
                <w:sz w:val="20"/>
              </w:rPr>
              <w:t>CISV2.NFXNREQ.2</w:t>
            </w:r>
          </w:p>
        </w:tc>
        <w:tc>
          <w:tcPr>
            <w:tcW w:type="dxa" w:w="2160"/>
          </w:tcPr>
          <w:p>
            <w:r>
              <w:rPr>
                <w:rFonts w:ascii="Calibri" w:hAnsi="Calibri"/>
                <w:sz w:val="20"/>
              </w:rPr>
              <w:t>Availability</w:t>
            </w:r>
          </w:p>
        </w:tc>
        <w:tc>
          <w:tcPr>
            <w:tcW w:type="dxa" w:w="2160"/>
          </w:tcPr>
          <w:p>
            <w:r>
              <w:rPr>
                <w:rFonts w:ascii="Calibri" w:hAnsi="Calibri"/>
                <w:sz w:val="20"/>
              </w:rPr>
              <w:t>System shall maintain 99.5% uptime during business hours</w:t>
            </w:r>
          </w:p>
        </w:tc>
        <w:tc>
          <w:tcPr>
            <w:tcW w:type="dxa" w:w="2160"/>
          </w:tcPr>
          <w:p>
            <w:r>
              <w:rPr>
                <w:rFonts w:ascii="Calibri" w:hAnsi="Calibri"/>
                <w:sz w:val="20"/>
              </w:rPr>
              <w:t>High</w:t>
            </w:r>
          </w:p>
        </w:tc>
      </w:tr>
      <w:tr>
        <w:tc>
          <w:tcPr>
            <w:tcW w:type="dxa" w:w="2160"/>
          </w:tcPr>
          <w:p>
            <w:r>
              <w:rPr>
                <w:rFonts w:ascii="Calibri" w:hAnsi="Calibri"/>
                <w:sz w:val="20"/>
              </w:rPr>
              <w:t>CISV2.NFXNREQ.3</w:t>
            </w:r>
          </w:p>
        </w:tc>
        <w:tc>
          <w:tcPr>
            <w:tcW w:type="dxa" w:w="2160"/>
          </w:tcPr>
          <w:p>
            <w:r>
              <w:rPr>
                <w:rFonts w:ascii="Calibri" w:hAnsi="Calibri"/>
                <w:sz w:val="20"/>
              </w:rPr>
              <w:t>Security</w:t>
            </w:r>
          </w:p>
        </w:tc>
        <w:tc>
          <w:tcPr>
            <w:tcW w:type="dxa" w:w="2160"/>
          </w:tcPr>
          <w:p>
            <w:r>
              <w:rPr>
                <w:rFonts w:ascii="Calibri" w:hAnsi="Calibri"/>
                <w:sz w:val="20"/>
              </w:rPr>
              <w:t>System shall implement NHS Digital security standards and encryption</w:t>
            </w:r>
          </w:p>
        </w:tc>
        <w:tc>
          <w:tcPr>
            <w:tcW w:type="dxa" w:w="2160"/>
          </w:tcPr>
          <w:p>
            <w:r>
              <w:rPr>
                <w:rFonts w:ascii="Calibri" w:hAnsi="Calibri"/>
                <w:sz w:val="20"/>
              </w:rPr>
              <w:t>High</w:t>
            </w:r>
          </w:p>
        </w:tc>
      </w:tr>
      <w:tr>
        <w:tc>
          <w:tcPr>
            <w:tcW w:type="dxa" w:w="2160"/>
          </w:tcPr>
          <w:p>
            <w:r>
              <w:rPr>
                <w:rFonts w:ascii="Calibri" w:hAnsi="Calibri"/>
                <w:sz w:val="20"/>
              </w:rPr>
              <w:t>CISV2.NFXNREQ.4</w:t>
            </w:r>
          </w:p>
        </w:tc>
        <w:tc>
          <w:tcPr>
            <w:tcW w:type="dxa" w:w="2160"/>
          </w:tcPr>
          <w:p>
            <w:r>
              <w:rPr>
                <w:rFonts w:ascii="Calibri" w:hAnsi="Calibri"/>
                <w:sz w:val="20"/>
              </w:rPr>
              <w:t>Scalability</w:t>
            </w:r>
          </w:p>
        </w:tc>
        <w:tc>
          <w:tcPr>
            <w:tcW w:type="dxa" w:w="2160"/>
          </w:tcPr>
          <w:p>
            <w:r>
              <w:rPr>
                <w:rFonts w:ascii="Calibri" w:hAnsi="Calibri"/>
                <w:sz w:val="20"/>
              </w:rPr>
              <w:t>System shall support up to 100,000 concurrent users</w:t>
            </w:r>
          </w:p>
        </w:tc>
        <w:tc>
          <w:tcPr>
            <w:tcW w:type="dxa" w:w="2160"/>
          </w:tcPr>
          <w:p>
            <w:r>
              <w:rPr>
                <w:rFonts w:ascii="Calibri" w:hAnsi="Calibri"/>
                <w:sz w:val="20"/>
              </w:rPr>
              <w:t>Medium</w:t>
            </w:r>
          </w:p>
        </w:tc>
      </w:tr>
      <w:tr>
        <w:tc>
          <w:tcPr>
            <w:tcW w:type="dxa" w:w="2160"/>
          </w:tcPr>
          <w:p>
            <w:r>
              <w:rPr>
                <w:rFonts w:ascii="Calibri" w:hAnsi="Calibri"/>
                <w:sz w:val="20"/>
              </w:rPr>
              <w:t>CISV2.NFXNREQ.5</w:t>
            </w:r>
          </w:p>
        </w:tc>
        <w:tc>
          <w:tcPr>
            <w:tcW w:type="dxa" w:w="2160"/>
          </w:tcPr>
          <w:p>
            <w:r>
              <w:rPr>
                <w:rFonts w:ascii="Calibri" w:hAnsi="Calibri"/>
                <w:sz w:val="20"/>
              </w:rPr>
              <w:t>Data Protection</w:t>
            </w:r>
          </w:p>
        </w:tc>
        <w:tc>
          <w:tcPr>
            <w:tcW w:type="dxa" w:w="2160"/>
          </w:tcPr>
          <w:p>
            <w:r>
              <w:rPr>
                <w:rFonts w:ascii="Calibri" w:hAnsi="Calibri"/>
                <w:sz w:val="20"/>
              </w:rPr>
              <w:t>System shall comply with UK GDPR and Data Protection Act 2018</w:t>
            </w:r>
          </w:p>
        </w:tc>
        <w:tc>
          <w:tcPr>
            <w:tcW w:type="dxa" w:w="2160"/>
          </w:tcPr>
          <w:p>
            <w:r>
              <w:rPr>
                <w:rFonts w:ascii="Calibri" w:hAnsi="Calibri"/>
                <w:sz w:val="20"/>
              </w:rPr>
              <w:t>High</w:t>
            </w:r>
          </w:p>
        </w:tc>
      </w:tr>
      <w:tr>
        <w:tc>
          <w:tcPr>
            <w:tcW w:type="dxa" w:w="2160"/>
          </w:tcPr>
          <w:p>
            <w:r>
              <w:rPr>
                <w:rFonts w:ascii="Calibri" w:hAnsi="Calibri"/>
                <w:sz w:val="20"/>
              </w:rPr>
              <w:t>CISV2.NFXNREQ.6</w:t>
            </w:r>
          </w:p>
        </w:tc>
        <w:tc>
          <w:tcPr>
            <w:tcW w:type="dxa" w:w="2160"/>
          </w:tcPr>
          <w:p>
            <w:r>
              <w:rPr>
                <w:rFonts w:ascii="Calibri" w:hAnsi="Calibri"/>
                <w:sz w:val="20"/>
              </w:rPr>
              <w:t>Audit Trails</w:t>
            </w:r>
          </w:p>
        </w:tc>
        <w:tc>
          <w:tcPr>
            <w:tcW w:type="dxa" w:w="2160"/>
          </w:tcPr>
          <w:p>
            <w:r>
              <w:rPr>
                <w:rFonts w:ascii="Calibri" w:hAnsi="Calibri"/>
                <w:sz w:val="20"/>
              </w:rPr>
              <w:t>System shall maintain complete audit logs of all data access and modifications</w:t>
            </w:r>
          </w:p>
        </w:tc>
        <w:tc>
          <w:tcPr>
            <w:tcW w:type="dxa" w:w="2160"/>
          </w:tcPr>
          <w:p>
            <w:r>
              <w:rPr>
                <w:rFonts w:ascii="Calibri" w:hAnsi="Calibri"/>
                <w:sz w:val="20"/>
              </w:rPr>
              <w:t>High</w:t>
            </w:r>
          </w:p>
        </w:tc>
      </w:tr>
      <w:tr>
        <w:tc>
          <w:tcPr>
            <w:tcW w:type="dxa" w:w="2160"/>
          </w:tcPr>
          <w:p>
            <w:r>
              <w:rPr>
                <w:rFonts w:ascii="Calibri" w:hAnsi="Calibri"/>
                <w:sz w:val="20"/>
              </w:rPr>
              <w:t>CISV2.NFXNREQ.7</w:t>
            </w:r>
          </w:p>
        </w:tc>
        <w:tc>
          <w:tcPr>
            <w:tcW w:type="dxa" w:w="2160"/>
          </w:tcPr>
          <w:p>
            <w:r>
              <w:rPr>
                <w:rFonts w:ascii="Calibri" w:hAnsi="Calibri"/>
                <w:sz w:val="20"/>
              </w:rPr>
              <w:t>Interoperability</w:t>
            </w:r>
          </w:p>
        </w:tc>
        <w:tc>
          <w:tcPr>
            <w:tcW w:type="dxa" w:w="2160"/>
          </w:tcPr>
          <w:p>
            <w:r>
              <w:rPr>
                <w:rFonts w:ascii="Calibri" w:hAnsi="Calibri"/>
                <w:sz w:val="20"/>
              </w:rPr>
              <w:t>System shall conform to UK Core FHIR profiles and NHS interoperability standards</w:t>
            </w:r>
          </w:p>
        </w:tc>
        <w:tc>
          <w:tcPr>
            <w:tcW w:type="dxa" w:w="2160"/>
          </w:tcPr>
          <w:p>
            <w:r>
              <w:rPr>
                <w:rFonts w:ascii="Calibri" w:hAnsi="Calibri"/>
                <w:sz w:val="20"/>
              </w:rPr>
              <w:t>High</w:t>
            </w:r>
          </w:p>
        </w:tc>
      </w:tr>
      <w:tr>
        <w:tc>
          <w:tcPr>
            <w:tcW w:type="dxa" w:w="2160"/>
          </w:tcPr>
          <w:p>
            <w:r>
              <w:rPr>
                <w:rFonts w:ascii="Calibri" w:hAnsi="Calibri"/>
                <w:sz w:val="20"/>
              </w:rPr>
              <w:t>CISV2.NFXNREQ.8</w:t>
            </w:r>
          </w:p>
        </w:tc>
        <w:tc>
          <w:tcPr>
            <w:tcW w:type="dxa" w:w="2160"/>
          </w:tcPr>
          <w:p>
            <w:r>
              <w:rPr>
                <w:rFonts w:ascii="Calibri" w:hAnsi="Calibri"/>
                <w:sz w:val="20"/>
              </w:rPr>
              <w:t>Usability</w:t>
            </w:r>
          </w:p>
        </w:tc>
        <w:tc>
          <w:tcPr>
            <w:tcW w:type="dxa" w:w="2160"/>
          </w:tcPr>
          <w:p>
            <w:r>
              <w:rPr>
                <w:rFonts w:ascii="Calibri" w:hAnsi="Calibri"/>
                <w:sz w:val="20"/>
              </w:rPr>
              <w:t>System shall achieve SUS score of 75+ for healthcare professional users</w:t>
            </w:r>
          </w:p>
        </w:tc>
        <w:tc>
          <w:tcPr>
            <w:tcW w:type="dxa" w:w="2160"/>
          </w:tcPr>
          <w:p>
            <w:r>
              <w:rPr>
                <w:rFonts w:ascii="Calibri" w:hAnsi="Calibri"/>
                <w:sz w:val="20"/>
              </w:rPr>
              <w:t>Medium</w:t>
            </w:r>
          </w:p>
        </w:tc>
      </w:tr>
    </w:tbl>
    <w:p>
      <w:r>
        <w:t>These requirements ensure the system meets clinical, operational, and regulatory needs while maintaining high standards of security and usability.</w:t>
      </w:r>
    </w:p>
    <w:p>
      <w:pPr>
        <w:pStyle w:val="Heading1"/>
      </w:pPr>
      <w:r>
        <w:t>10. References</w:t>
      </w:r>
    </w:p>
    <w:p>
      <w:pPr>
        <w:pStyle w:val="Heading2"/>
      </w:pPr>
      <w:r>
        <w:t>Standards and Specifications</w:t>
      </w:r>
    </w:p>
    <w:p>
      <w:pPr>
        <w:pStyle w:val="ListNumber"/>
      </w:pPr>
      <w:r>
        <w:rPr>
          <w:b/>
        </w:rPr>
        <w:t>HL7 FHIR R4</w:t>
      </w:r>
      <w:r>
        <w:t xml:space="preserve"> - </w:t>
      </w:r>
      <w:r>
        <w:rPr>
          <w:color w:val="3B82F6"/>
          <w:u w:val="single"/>
        </w:rPr>
        <w:t>https://www.hl7.org/fhir/R4/</w:t>
      </w:r>
    </w:p>
    <w:p>
      <w:pPr>
        <w:pStyle w:val="ListNumber"/>
      </w:pPr>
      <w:r>
        <w:rPr>
          <w:b/>
        </w:rPr>
        <w:t>UK Core FHIR Profiles</w:t>
      </w:r>
      <w:r>
        <w:t xml:space="preserve"> - </w:t>
      </w:r>
      <w:r>
        <w:rPr>
          <w:color w:val="3B82F6"/>
          <w:u w:val="single"/>
        </w:rPr>
        <w:t>https://simplifier.net/hl7fhirukcore</w:t>
      </w:r>
    </w:p>
    <w:p>
      <w:pPr>
        <w:pStyle w:val="ListNumber"/>
      </w:pPr>
      <w:r>
        <w:rPr>
          <w:b/>
        </w:rPr>
        <w:t>NHS Data Dictionary</w:t>
      </w:r>
      <w:r>
        <w:t xml:space="preserve"> - </w:t>
      </w:r>
      <w:r>
        <w:rPr>
          <w:color w:val="3B82F6"/>
          <w:u w:val="single"/>
        </w:rPr>
        <w:t>https://datadictionary.nhs.uk/</w:t>
      </w:r>
    </w:p>
    <w:p>
      <w:pPr>
        <w:pStyle w:val="ListNumber"/>
      </w:pPr>
      <w:r>
        <w:rPr>
          <w:b/>
        </w:rPr>
        <w:t>SNOMED CT UK Edition</w:t>
      </w:r>
      <w:r>
        <w:t xml:space="preserve"> - </w:t>
      </w:r>
      <w:r>
        <w:rPr>
          <w:color w:val="3B82F6"/>
          <w:u w:val="single"/>
        </w:rPr>
        <w:t>https://termbrowser.nhs.uk/</w:t>
      </w:r>
    </w:p>
    <w:p>
      <w:pPr>
        <w:pStyle w:val="ListNumber"/>
      </w:pPr>
      <w:r>
        <w:rPr>
          <w:b/>
        </w:rPr>
        <w:t>dm+d (Dictionary of Medicines and Devices)</w:t>
      </w:r>
      <w:r>
        <w:t xml:space="preserve"> - </w:t>
      </w:r>
      <w:r>
        <w:rPr>
          <w:color w:val="3B82F6"/>
          <w:u w:val="single"/>
        </w:rPr>
        <w:t>https://www.nhsbsa.nhs.uk/pharmacies-gp-practices-and-appliance-contractors/dictionary-medicines-and-devices-dmd</w:t>
      </w:r>
    </w:p>
    <w:p>
      <w:pPr>
        <w:pStyle w:val="Heading2"/>
      </w:pPr>
      <w:r>
        <w:t>Regulatory and Policy Guidance</w:t>
      </w:r>
    </w:p>
    <w:p>
      <w:pPr>
        <w:pStyle w:val="ListNumber"/>
      </w:pPr>
      <w:r>
        <w:rPr>
          <w:b/>
        </w:rPr>
        <w:t>Data Protection Act 2018</w:t>
      </w:r>
      <w:r>
        <w:t xml:space="preserve"> - </w:t>
      </w:r>
      <w:r>
        <w:rPr>
          <w:color w:val="3B82F6"/>
          <w:u w:val="single"/>
        </w:rPr>
        <w:t>https://www.gov.uk/data-protection</w:t>
      </w:r>
    </w:p>
    <w:p>
      <w:pPr>
        <w:pStyle w:val="ListNumber"/>
      </w:pPr>
      <w:r>
        <w:rPr>
          <w:b/>
        </w:rPr>
        <w:t>UK GDPR</w:t>
      </w:r>
      <w:r>
        <w:t xml:space="preserve"> - </w:t>
      </w:r>
      <w:r>
        <w:rPr>
          <w:color w:val="3B82F6"/>
          <w:u w:val="single"/>
        </w:rPr>
        <w:t>https://ico.org.uk/for-organisations/guide-to-data-protection/guide-to-the-general-data-protection-regulation-gdpr/</w:t>
      </w:r>
    </w:p>
    <w:p>
      <w:pPr>
        <w:pStyle w:val="ListNumber"/>
      </w:pPr>
      <w:r>
        <w:rPr>
          <w:b/>
        </w:rPr>
        <w:t>Equality Act 2010</w:t>
      </w:r>
      <w:r>
        <w:t xml:space="preserve"> - </w:t>
      </w:r>
      <w:r>
        <w:rPr>
          <w:color w:val="3B82F6"/>
          <w:u w:val="single"/>
        </w:rPr>
        <w:t>https://www.gov.uk/guidance/equality-act-2010-guidance</w:t>
      </w:r>
    </w:p>
    <w:p>
      <w:pPr>
        <w:pStyle w:val="ListNumber"/>
      </w:pPr>
      <w:r>
        <w:rPr>
          <w:b/>
        </w:rPr>
        <w:t>Mental Capacity Act 2005</w:t>
      </w:r>
      <w:r>
        <w:t xml:space="preserve"> - </w:t>
      </w:r>
      <w:r>
        <w:rPr>
          <w:color w:val="3B82F6"/>
          <w:u w:val="single"/>
        </w:rPr>
        <w:t>https://www.gov.uk/government/publications/mental-capacity-act-code-of-practice</w:t>
      </w:r>
    </w:p>
    <w:p>
      <w:pPr>
        <w:pStyle w:val="ListNumber"/>
      </w:pPr>
      <w:r>
        <w:rPr>
          <w:b/>
        </w:rPr>
        <w:t>NHS Digital Security Standards</w:t>
      </w:r>
      <w:r>
        <w:t xml:space="preserve"> - </w:t>
      </w:r>
      <w:r>
        <w:rPr>
          <w:color w:val="3B82F6"/>
          <w:u w:val="single"/>
        </w:rPr>
        <w:t>https://digital.nhs.uk/cyber-alerts</w:t>
      </w:r>
    </w:p>
    <w:p>
      <w:pPr>
        <w:pStyle w:val="Heading2"/>
      </w:pPr>
      <w:r>
        <w:t>Clinical Guidelines</w:t>
      </w:r>
    </w:p>
    <w:p>
      <w:pPr>
        <w:pStyle w:val="ListNumber"/>
      </w:pPr>
      <w:r>
        <w:rPr>
          <w:b/>
        </w:rPr>
        <w:t>NICE Guidelines</w:t>
      </w:r>
      <w:r>
        <w:t xml:space="preserve"> - </w:t>
      </w:r>
      <w:r>
        <w:rPr>
          <w:color w:val="3B82F6"/>
          <w:u w:val="single"/>
        </w:rPr>
        <w:t>https://www.nice.org.uk/guidance</w:t>
      </w:r>
    </w:p>
    <w:p>
      <w:pPr>
        <w:pStyle w:val="ListNumber"/>
      </w:pPr>
      <w:r>
        <w:rPr>
          <w:b/>
        </w:rPr>
        <w:t>Gold Standards Framework</w:t>
      </w:r>
      <w:r>
        <w:t xml:space="preserve"> - </w:t>
      </w:r>
      <w:r>
        <w:rPr>
          <w:color w:val="3B82F6"/>
          <w:u w:val="single"/>
        </w:rPr>
        <w:t>https://www.goldstandardsframework.org.uk/</w:t>
      </w:r>
    </w:p>
    <w:p>
      <w:pPr>
        <w:pStyle w:val="ListNumber"/>
      </w:pPr>
      <w:r>
        <w:rPr>
          <w:b/>
        </w:rPr>
        <w:t>BNF (British National Formulary)</w:t>
      </w:r>
      <w:r>
        <w:t xml:space="preserve"> - </w:t>
      </w:r>
      <w:r>
        <w:rPr>
          <w:color w:val="3B82F6"/>
          <w:u w:val="single"/>
        </w:rPr>
        <w:t>https://bnf.nice.org.uk/</w:t>
      </w:r>
    </w:p>
    <w:p>
      <w:pPr>
        <w:pStyle w:val="ListNumber"/>
      </w:pPr>
      <w:r>
        <w:rPr>
          <w:b/>
        </w:rPr>
        <w:t>CQC Standards</w:t>
      </w:r>
      <w:r>
        <w:t xml:space="preserve"> - </w:t>
      </w:r>
      <w:r>
        <w:rPr>
          <w:color w:val="3B82F6"/>
          <w:u w:val="single"/>
        </w:rPr>
        <w:t>https://www.cqc.org.uk/guidance-providers</w:t>
      </w:r>
    </w:p>
    <w:p>
      <w:pPr>
        <w:pStyle w:val="Heading2"/>
      </w:pPr>
      <w:r>
        <w:t>Technical Resources</w:t>
      </w:r>
    </w:p>
    <w:p>
      <w:pPr>
        <w:pStyle w:val="ListNumber"/>
      </w:pPr>
      <w:r>
        <w:rPr>
          <w:b/>
        </w:rPr>
        <w:t>PRSB Standards</w:t>
      </w:r>
      <w:r>
        <w:t xml:space="preserve"> - </w:t>
      </w:r>
      <w:r>
        <w:rPr>
          <w:color w:val="3B82F6"/>
          <w:u w:val="single"/>
        </w:rPr>
        <w:t>https://theprsb.org/standards/</w:t>
      </w:r>
    </w:p>
    <w:p>
      <w:pPr>
        <w:pStyle w:val="ListNumber"/>
      </w:pPr>
      <w:r>
        <w:rPr>
          <w:b/>
        </w:rPr>
        <w:t>IHE Profiles</w:t>
      </w:r>
      <w:r>
        <w:t xml:space="preserve"> - </w:t>
      </w:r>
      <w:r>
        <w:rPr>
          <w:color w:val="3B82F6"/>
          <w:u w:val="single"/>
        </w:rPr>
        <w:t>https://www.ihe.net/resources/profiles/</w:t>
      </w:r>
    </w:p>
    <w:p>
      <w:pPr>
        <w:pStyle w:val="ListNumber"/>
      </w:pPr>
      <w:r>
        <w:rPr>
          <w:b/>
        </w:rPr>
        <w:t>UCUM Code System</w:t>
      </w:r>
      <w:r>
        <w:t xml:space="preserve"> - </w:t>
      </w:r>
      <w:r>
        <w:rPr>
          <w:color w:val="3B82F6"/>
          <w:u w:val="single"/>
        </w:rPr>
        <w:t>https://ucum.org/</w:t>
      </w:r>
    </w:p>
    <w:p>
      <w:pPr>
        <w:pStyle w:val="ListNumber"/>
      </w:pPr>
      <w:r>
        <w:rPr>
          <w:b/>
        </w:rPr>
        <w:t>DICOM Standards</w:t>
      </w:r>
      <w:r>
        <w:t xml:space="preserve"> - </w:t>
      </w:r>
      <w:r>
        <w:rPr>
          <w:color w:val="3B82F6"/>
          <w:u w:val="single"/>
        </w:rPr>
        <w:t>https://www.dicomstandard.org/</w:t>
      </w:r>
    </w:p>
    <w:p>
      <w:pPr>
        <w:pStyle w:val="ListNumber"/>
      </w:pPr>
      <w:r>
        <w:rPr>
          <w:b/>
        </w:rPr>
        <w:t>Organisation Data Service (ODS)</w:t>
      </w:r>
      <w:r>
        <w:t xml:space="preserve"> - </w:t>
      </w:r>
      <w:r>
        <w:rPr>
          <w:color w:val="3B82F6"/>
          <w:u w:val="single"/>
        </w:rPr>
        <w:t>https://digital.nhs.uk/services/organisation-data-service</w:t>
      </w:r>
    </w:p>
    <w:p>
      <w:pPr>
        <w:pStyle w:val="ListNumber"/>
      </w:pPr>
      <w:r>
        <w:rPr>
          <w:b/>
        </w:rPr>
        <w:t>NHS Digital Interoperability Standards</w:t>
      </w:r>
      <w:r>
        <w:t xml:space="preserve"> - </w:t>
      </w:r>
      <w:r>
        <w:rPr>
          <w:color w:val="3B82F6"/>
          <w:u w:val="single"/>
        </w:rPr>
        <w:t>https://digital.nhs.uk/services/interoperability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