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F122D9" w:rsidRPr="0024461A">
        <w:rPr>
          <w:rFonts w:hint="eastAsia"/>
          <w:sz w:val="32"/>
          <w:u w:val="single"/>
        </w:rPr>
        <w:t>基于</w:t>
      </w:r>
      <w:r w:rsidR="00F122D9" w:rsidRPr="0024461A">
        <w:rPr>
          <w:rFonts w:hint="eastAsia"/>
          <w:sz w:val="32"/>
          <w:u w:val="single"/>
        </w:rPr>
        <w:t>.NET</w:t>
      </w:r>
      <w:r w:rsidR="00F122D9" w:rsidRPr="0024461A">
        <w:rPr>
          <w:rFonts w:hint="eastAsia"/>
          <w:sz w:val="32"/>
          <w:u w:val="single"/>
        </w:rPr>
        <w:t>的毕业设计选题系统</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0429E5" w:rsidRPr="0024461A">
        <w:rPr>
          <w:rFonts w:hint="eastAsia"/>
          <w:sz w:val="32"/>
          <w:u w:val="single"/>
        </w:rPr>
        <w:t>信息科学与工程学院</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6356D4" w:rsidRPr="0024461A">
        <w:rPr>
          <w:rFonts w:hint="eastAsia"/>
          <w:sz w:val="32"/>
          <w:u w:val="single"/>
        </w:rPr>
        <w:t>计算机科学与技术（软件外包方向）</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proofErr w:type="gramStart"/>
      <w:r w:rsidR="006356D4" w:rsidRPr="0024461A">
        <w:rPr>
          <w:rFonts w:hint="eastAsia"/>
          <w:sz w:val="32"/>
          <w:u w:val="single"/>
        </w:rPr>
        <w:t>计软</w:t>
      </w:r>
      <w:proofErr w:type="gramEnd"/>
      <w:r w:rsidR="006356D4" w:rsidRPr="0024461A">
        <w:rPr>
          <w:rFonts w:hint="eastAsia"/>
          <w:sz w:val="32"/>
          <w:u w:val="single"/>
        </w:rPr>
        <w:t>1204</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6356D4" w:rsidRPr="0024461A">
        <w:rPr>
          <w:rFonts w:hint="eastAsia"/>
          <w:sz w:val="32"/>
          <w:u w:val="single"/>
        </w:rPr>
        <w:t>王顺安</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6356D4" w:rsidRPr="0024461A">
        <w:rPr>
          <w:rFonts w:hint="eastAsia"/>
          <w:sz w:val="32"/>
          <w:u w:val="single"/>
        </w:rPr>
        <w:t>20121214135</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6356D4" w:rsidRPr="0024461A">
        <w:rPr>
          <w:rFonts w:hint="eastAsia"/>
          <w:sz w:val="32"/>
          <w:u w:val="single"/>
        </w:rPr>
        <w:t>刘培伟</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24461A"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003A21CF" w:rsidRPr="0024461A">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3A21CF" w:rsidRPr="0024461A">
        <w:rPr>
          <w:rFonts w:hint="eastAsia"/>
          <w:color w:val="000000"/>
          <w:sz w:val="32"/>
          <w:szCs w:val="32"/>
        </w:rPr>
        <w:t>一</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003A21CF" w:rsidRPr="0024461A">
        <w:rPr>
          <w:rFonts w:hint="eastAsia"/>
          <w:color w:val="000000"/>
          <w:sz w:val="32"/>
          <w:szCs w:val="32"/>
        </w:rPr>
        <w:t>十一</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377DF6" w:rsidRPr="0024461A">
        <w:rPr>
          <w:rFonts w:hint="eastAsia"/>
          <w:sz w:val="28"/>
          <w:u w:val="single"/>
        </w:rPr>
        <w:t>计算机科学与技术（软件外包）</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377DF6" w:rsidRPr="0024461A">
        <w:rPr>
          <w:rFonts w:hint="eastAsia"/>
          <w:sz w:val="28"/>
          <w:u w:val="single"/>
        </w:rPr>
        <w:t>王顺安</w:t>
      </w:r>
      <w:r w:rsidRPr="0024461A">
        <w:rPr>
          <w:sz w:val="28"/>
        </w:rPr>
        <w:t xml:space="preserve">   </w:t>
      </w:r>
      <w:r w:rsidR="00377DF6" w:rsidRPr="0024461A">
        <w:rPr>
          <w:sz w:val="28"/>
        </w:rPr>
        <w:t xml:space="preserve">            </w:t>
      </w:r>
      <w:r w:rsidRPr="0024461A">
        <w:rPr>
          <w:b/>
          <w:sz w:val="28"/>
        </w:rPr>
        <w:t>学号</w:t>
      </w:r>
      <w:r w:rsidRPr="0024461A">
        <w:rPr>
          <w:sz w:val="28"/>
        </w:rPr>
        <w:t xml:space="preserve"> </w:t>
      </w:r>
      <w:r w:rsidR="00377DF6" w:rsidRPr="0024461A">
        <w:rPr>
          <w:rFonts w:hint="eastAsia"/>
          <w:sz w:val="28"/>
          <w:u w:val="single"/>
        </w:rPr>
        <w:t>20121214135</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377DF6" w:rsidRPr="0024461A">
        <w:rPr>
          <w:rFonts w:hint="eastAsia"/>
          <w:sz w:val="28"/>
          <w:u w:val="single"/>
        </w:rPr>
        <w:t>基于</w:t>
      </w:r>
      <w:r w:rsidR="00377DF6" w:rsidRPr="0024461A">
        <w:rPr>
          <w:rFonts w:hint="eastAsia"/>
          <w:sz w:val="28"/>
          <w:u w:val="single"/>
        </w:rPr>
        <w:t>.NET</w:t>
      </w:r>
      <w:r w:rsidR="00377DF6" w:rsidRPr="0024461A">
        <w:rPr>
          <w:rFonts w:hint="eastAsia"/>
          <w:sz w:val="28"/>
          <w:u w:val="single"/>
        </w:rPr>
        <w:t>的毕业设计选题系统</w:t>
      </w:r>
    </w:p>
    <w:p w:rsidR="00C33B3C" w:rsidRPr="0024461A" w:rsidRDefault="000008A5" w:rsidP="00A20EF4">
      <w:pPr>
        <w:jc w:val="left"/>
        <w:rPr>
          <w:b/>
          <w:sz w:val="28"/>
        </w:rPr>
      </w:pPr>
      <w:r w:rsidRPr="0024461A">
        <w:rPr>
          <w:b/>
          <w:sz w:val="28"/>
        </w:rPr>
        <w:t>一、选题背景与意义</w:t>
      </w:r>
    </w:p>
    <w:p w:rsidR="003075C6" w:rsidRPr="0024461A" w:rsidRDefault="00073C8E" w:rsidP="00EB3825">
      <w:pPr>
        <w:pStyle w:val="a8"/>
        <w:numPr>
          <w:ilvl w:val="0"/>
          <w:numId w:val="5"/>
        </w:numPr>
        <w:spacing w:line="300" w:lineRule="auto"/>
        <w:ind w:leftChars="2" w:left="364" w:firstLineChars="0"/>
        <w:jc w:val="left"/>
      </w:pPr>
      <w:r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业的学生比较多，这样就容易造成学生的课题选择很混乱，指导教师难于统计学生的课题选择情况等一系列问题。</w:t>
      </w:r>
    </w:p>
    <w:p w:rsidR="00C33B3C" w:rsidRPr="0024461A" w:rsidRDefault="00073C8E" w:rsidP="00EB3825">
      <w:pPr>
        <w:pStyle w:val="a8"/>
        <w:numPr>
          <w:ilvl w:val="0"/>
          <w:numId w:val="5"/>
        </w:numPr>
        <w:spacing w:line="300" w:lineRule="auto"/>
        <w:ind w:leftChars="2" w:left="364" w:firstLineChars="0"/>
        <w:jc w:val="left"/>
      </w:pPr>
      <w:r w:rsidRPr="0024461A">
        <w:rPr>
          <w:rFonts w:hint="eastAsia"/>
        </w:rPr>
        <w:t>选题的目的及意义</w:t>
      </w:r>
      <w:r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24461A" w:rsidRDefault="000008A5" w:rsidP="00B01B04">
      <w:pPr>
        <w:pStyle w:val="a8"/>
        <w:numPr>
          <w:ilvl w:val="0"/>
          <w:numId w:val="16"/>
        </w:numPr>
        <w:ind w:firstLineChars="0"/>
        <w:jc w:val="left"/>
        <w:rPr>
          <w:b/>
          <w:sz w:val="28"/>
        </w:rPr>
      </w:pPr>
      <w:r w:rsidRPr="0024461A">
        <w:rPr>
          <w:b/>
          <w:sz w:val="28"/>
        </w:rPr>
        <w:t>设计内容</w:t>
      </w:r>
    </w:p>
    <w:p w:rsidR="00B01B04" w:rsidRPr="0024461A" w:rsidRDefault="00E80F5D" w:rsidP="00B01B04">
      <w:pPr>
        <w:pStyle w:val="a8"/>
        <w:numPr>
          <w:ilvl w:val="0"/>
          <w:numId w:val="15"/>
        </w:numPr>
        <w:spacing w:line="300" w:lineRule="auto"/>
        <w:ind w:firstLineChars="0"/>
        <w:jc w:val="left"/>
        <w:rPr>
          <w:szCs w:val="21"/>
        </w:rPr>
      </w:pPr>
      <w:r w:rsidRPr="0024461A">
        <w:rPr>
          <w:rFonts w:hint="eastAsia"/>
          <w:szCs w:val="21"/>
        </w:rPr>
        <w:t>设计内容研究</w:t>
      </w:r>
      <w:r w:rsidR="00DE61E3" w:rsidRPr="0024461A">
        <w:rPr>
          <w:rFonts w:hint="eastAsia"/>
          <w:szCs w:val="21"/>
        </w:rPr>
        <w:t>:</w:t>
      </w:r>
    </w:p>
    <w:p w:rsidR="00B01B04" w:rsidRPr="0024461A" w:rsidRDefault="00B01B04" w:rsidP="00752DD6">
      <w:pPr>
        <w:pStyle w:val="a8"/>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B01B04" w:rsidP="00752DD6">
      <w:pPr>
        <w:pStyle w:val="a8"/>
        <w:numPr>
          <w:ilvl w:val="0"/>
          <w:numId w:val="14"/>
        </w:numPr>
        <w:ind w:firstLine="420"/>
        <w:jc w:val="left"/>
        <w:rPr>
          <w:szCs w:val="21"/>
        </w:rPr>
      </w:pPr>
      <w:r w:rsidRPr="0024461A">
        <w:rPr>
          <w:rFonts w:hint="eastAsia"/>
          <w:szCs w:val="21"/>
        </w:rPr>
        <w:t>毕业设计题目维护和查询：题目的添加、修改；按照名称、编号等查询；</w:t>
      </w:r>
    </w:p>
    <w:p w:rsidR="00B01B04" w:rsidRPr="0024461A" w:rsidRDefault="00B01B04" w:rsidP="00752DD6">
      <w:pPr>
        <w:pStyle w:val="a8"/>
        <w:numPr>
          <w:ilvl w:val="0"/>
          <w:numId w:val="14"/>
        </w:numPr>
        <w:ind w:firstLine="420"/>
        <w:jc w:val="left"/>
        <w:rPr>
          <w:szCs w:val="21"/>
        </w:rPr>
      </w:pPr>
      <w:r w:rsidRPr="0024461A">
        <w:rPr>
          <w:rFonts w:hint="eastAsia"/>
          <w:szCs w:val="21"/>
        </w:rPr>
        <w:t>指导教师信息维护和查询：指导教师信息的添加、修改、删除，查询；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毕业生信息的维护和查询；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毕业生选题管理：学生选题登记，选题情况查询；</w:t>
      </w:r>
    </w:p>
    <w:p w:rsidR="00B01B04" w:rsidRPr="0024461A" w:rsidRDefault="00B01B04" w:rsidP="00B01B04">
      <w:pPr>
        <w:pStyle w:val="a8"/>
        <w:spacing w:line="300" w:lineRule="auto"/>
        <w:ind w:left="425" w:firstLineChars="0" w:firstLine="0"/>
        <w:jc w:val="left"/>
        <w:rPr>
          <w:szCs w:val="21"/>
        </w:rPr>
      </w:pPr>
      <w:r w:rsidRPr="0024461A">
        <w:rPr>
          <w:rFonts w:hint="eastAsia"/>
          <w:szCs w:val="21"/>
        </w:rPr>
        <w:t>适当实现其他功能</w:t>
      </w:r>
    </w:p>
    <w:p w:rsidR="00B01B04" w:rsidRPr="0024461A" w:rsidRDefault="00DE61E3" w:rsidP="00B01B04">
      <w:pPr>
        <w:pStyle w:val="a8"/>
        <w:numPr>
          <w:ilvl w:val="0"/>
          <w:numId w:val="15"/>
        </w:numPr>
        <w:spacing w:line="300" w:lineRule="auto"/>
        <w:ind w:firstLineChars="0"/>
        <w:jc w:val="left"/>
        <w:rPr>
          <w:szCs w:val="21"/>
        </w:rPr>
      </w:pPr>
      <w:r w:rsidRPr="0024461A">
        <w:rPr>
          <w:rFonts w:hint="eastAsia"/>
          <w:szCs w:val="21"/>
        </w:rPr>
        <w:t>预期研究结果：</w:t>
      </w:r>
    </w:p>
    <w:p w:rsidR="006C5E46" w:rsidRPr="0024461A" w:rsidRDefault="00B715D5" w:rsidP="00752DD6">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24461A" w:rsidRDefault="000008A5" w:rsidP="000008A5">
      <w:pPr>
        <w:jc w:val="left"/>
        <w:rPr>
          <w:b/>
          <w:sz w:val="28"/>
        </w:rPr>
      </w:pPr>
      <w:r w:rsidRPr="0024461A">
        <w:rPr>
          <w:b/>
          <w:sz w:val="28"/>
        </w:rPr>
        <w:t>三、设计方案</w:t>
      </w:r>
    </w:p>
    <w:p w:rsidR="0024461A" w:rsidRPr="0024461A"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该软件系统服务于毕业设计题目、服务于用户，所以整个系统的结构设计离不开这两个中心元素。系统的主要结构，可以用一条线来概括。即首先</w:t>
      </w:r>
      <w:r w:rsidR="00F32741" w:rsidRPr="0024461A">
        <w:rPr>
          <w:rFonts w:hint="eastAsia"/>
          <w:bCs/>
          <w:szCs w:val="21"/>
          <w:shd w:val="clear" w:color="auto" w:fill="FFFFFF"/>
        </w:rPr>
        <w:t>管理员添加教师和学生信息</w:t>
      </w:r>
      <w:r w:rsidRPr="0024461A">
        <w:rPr>
          <w:rFonts w:hint="eastAsia"/>
          <w:bCs/>
          <w:szCs w:val="21"/>
          <w:shd w:val="clear" w:color="auto" w:fill="FFFFFF"/>
        </w:rPr>
        <w:t>，然后</w:t>
      </w:r>
      <w:r w:rsidR="00F32741" w:rsidRPr="0024461A">
        <w:rPr>
          <w:rFonts w:hint="eastAsia"/>
          <w:bCs/>
          <w:szCs w:val="21"/>
          <w:shd w:val="clear" w:color="auto" w:fill="FFFFFF"/>
        </w:rPr>
        <w:t>教</w:t>
      </w:r>
      <w:r w:rsidR="00F32741" w:rsidRPr="0024461A">
        <w:rPr>
          <w:rFonts w:hint="eastAsia"/>
          <w:bCs/>
          <w:szCs w:val="21"/>
          <w:shd w:val="clear" w:color="auto" w:fill="FFFFFF"/>
        </w:rPr>
        <w:lastRenderedPageBreak/>
        <w:t>师上传毕业设计题目，管理员审核通过之后学生可以选择教师上传的题目或者上传自定义题目（需通过管理员审核）来进行毕业设计并上传毕业论文。</w:t>
      </w:r>
    </w:p>
    <w:p w:rsidR="003375F5" w:rsidRPr="0024461A"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proofErr w:type="spellStart"/>
      <w:r w:rsidRPr="0024461A">
        <w:rPr>
          <w:rFonts w:hint="eastAsia"/>
          <w:bCs/>
          <w:szCs w:val="21"/>
          <w:shd w:val="clear" w:color="auto" w:fill="FFFFFF"/>
        </w:rPr>
        <w:t>div+css</w:t>
      </w:r>
      <w:proofErr w:type="spellEnd"/>
      <w:r w:rsidRPr="0024461A">
        <w:rPr>
          <w:rFonts w:hint="eastAsia"/>
          <w:bCs/>
          <w:szCs w:val="21"/>
          <w:shd w:val="clear" w:color="auto" w:fill="FFFFFF"/>
        </w:rPr>
        <w:t>来进行网页布局</w:t>
      </w:r>
      <w:r w:rsidR="00F32741" w:rsidRPr="0024461A">
        <w:rPr>
          <w:rFonts w:hint="eastAsia"/>
          <w:bCs/>
          <w:szCs w:val="21"/>
          <w:shd w:val="clear" w:color="auto" w:fill="FFFFFF"/>
        </w:rPr>
        <w:t>（引用</w:t>
      </w:r>
      <w:r w:rsidR="00F32741" w:rsidRPr="0024461A">
        <w:rPr>
          <w:rFonts w:hint="eastAsia"/>
          <w:bCs/>
          <w:szCs w:val="21"/>
          <w:shd w:val="clear" w:color="auto" w:fill="FFFFFF"/>
        </w:rPr>
        <w:t xml:space="preserve">Bootstrap </w:t>
      </w:r>
      <w:r w:rsidR="00F32741" w:rsidRPr="0024461A">
        <w:rPr>
          <w:rFonts w:hint="eastAsia"/>
          <w:bCs/>
          <w:szCs w:val="21"/>
          <w:shd w:val="clear" w:color="auto" w:fill="FFFFFF"/>
        </w:rPr>
        <w:t>（</w:t>
      </w:r>
      <w:r w:rsidR="00F32741" w:rsidRPr="0024461A">
        <w:rPr>
          <w:rFonts w:hint="eastAsia"/>
          <w:bCs/>
          <w:szCs w:val="21"/>
          <w:shd w:val="clear" w:color="auto" w:fill="FFFFFF"/>
        </w:rPr>
        <w:t>Web</w:t>
      </w:r>
      <w:r w:rsidR="00F32741" w:rsidRPr="0024461A">
        <w:rPr>
          <w:rFonts w:hint="eastAsia"/>
          <w:bCs/>
          <w:szCs w:val="21"/>
          <w:shd w:val="clear" w:color="auto" w:fill="FFFFFF"/>
        </w:rPr>
        <w:t>前端</w:t>
      </w:r>
      <w:r w:rsidR="00F32741" w:rsidRPr="0024461A">
        <w:rPr>
          <w:rFonts w:hint="eastAsia"/>
          <w:bCs/>
          <w:szCs w:val="21"/>
          <w:shd w:val="clear" w:color="auto" w:fill="FFFFFF"/>
        </w:rPr>
        <w:t>CSS</w:t>
      </w:r>
      <w:r w:rsidR="00F32741" w:rsidRPr="0024461A">
        <w:rPr>
          <w:rFonts w:hint="eastAsia"/>
          <w:bCs/>
          <w:szCs w:val="21"/>
          <w:shd w:val="clear" w:color="auto" w:fill="FFFFFF"/>
        </w:rPr>
        <w:t>框架））</w:t>
      </w:r>
      <w:r w:rsidR="001E0DFD" w:rsidRPr="0024461A">
        <w:rPr>
          <w:rFonts w:hint="eastAsia"/>
          <w:bCs/>
          <w:szCs w:val="21"/>
          <w:shd w:val="clear" w:color="auto" w:fill="FFFFFF"/>
        </w:rPr>
        <w:t>；使用三层架构将整个业务应用划分为：界面层、业务逻辑层、数据访问层；</w:t>
      </w:r>
      <w:r w:rsidRPr="0024461A">
        <w:rPr>
          <w:rFonts w:hint="eastAsia"/>
          <w:bCs/>
          <w:szCs w:val="21"/>
          <w:shd w:val="clear" w:color="auto" w:fill="FFFFFF"/>
        </w:rPr>
        <w:t>数据库使用</w:t>
      </w:r>
      <w:proofErr w:type="spellStart"/>
      <w:r w:rsidRPr="0024461A">
        <w:rPr>
          <w:rFonts w:hint="eastAsia"/>
          <w:bCs/>
          <w:szCs w:val="21"/>
          <w:shd w:val="clear" w:color="auto" w:fill="FFFFFF"/>
        </w:rPr>
        <w:t>sqlserver</w:t>
      </w:r>
      <w:proofErr w:type="spellEnd"/>
      <w:r w:rsidRPr="0024461A">
        <w:rPr>
          <w:rFonts w:hint="eastAsia"/>
          <w:bCs/>
          <w:szCs w:val="21"/>
          <w:shd w:val="clear" w:color="auto" w:fill="FFFFFF"/>
        </w:rPr>
        <w:t>等主流数据库。</w:t>
      </w:r>
      <w:bookmarkStart w:id="0" w:name="_GoBack"/>
      <w:bookmarkEnd w:id="0"/>
    </w:p>
    <w:p w:rsidR="000008A5" w:rsidRPr="0024461A" w:rsidRDefault="000008A5" w:rsidP="000008A5">
      <w:pPr>
        <w:jc w:val="left"/>
        <w:rPr>
          <w:b/>
          <w:sz w:val="28"/>
        </w:rPr>
      </w:pPr>
      <w:r w:rsidRPr="0024461A">
        <w:rPr>
          <w:b/>
          <w:sz w:val="28"/>
        </w:rPr>
        <w:t>四、参考文献</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内格尔</w:t>
      </w:r>
      <w:r w:rsidRPr="0024461A">
        <w:rPr>
          <w:szCs w:val="21"/>
        </w:rPr>
        <w:t xml:space="preserve"> (</w:t>
      </w:r>
      <w:proofErr w:type="spellStart"/>
      <w:r w:rsidRPr="0024461A">
        <w:rPr>
          <w:szCs w:val="21"/>
        </w:rPr>
        <w:t>Nagel,C</w:t>
      </w:r>
      <w:proofErr w:type="spellEnd"/>
      <w:r w:rsidRPr="0024461A">
        <w:rPr>
          <w:szCs w:val="21"/>
        </w:rPr>
        <w:t xml:space="preserve">.) </w:t>
      </w:r>
      <w:r w:rsidRPr="0024461A">
        <w:rPr>
          <w:rFonts w:hint="eastAsia"/>
          <w:szCs w:val="21"/>
        </w:rPr>
        <w:t>等著《</w:t>
      </w:r>
      <w:r w:rsidRPr="0024461A">
        <w:rPr>
          <w:szCs w:val="21"/>
        </w:rPr>
        <w:t>C#</w:t>
      </w:r>
      <w:r w:rsidRPr="0024461A">
        <w:rPr>
          <w:rFonts w:hint="eastAsia"/>
          <w:szCs w:val="21"/>
        </w:rPr>
        <w:t>高级编程</w:t>
      </w:r>
      <w:r w:rsidRPr="0024461A">
        <w:rPr>
          <w:szCs w:val="21"/>
        </w:rPr>
        <w:t>(</w:t>
      </w:r>
      <w:r w:rsidRPr="0024461A">
        <w:rPr>
          <w:rFonts w:hint="eastAsia"/>
          <w:szCs w:val="21"/>
        </w:rPr>
        <w:t>第</w:t>
      </w:r>
      <w:r w:rsidRPr="0024461A">
        <w:rPr>
          <w:szCs w:val="21"/>
        </w:rPr>
        <w:t>9</w:t>
      </w:r>
      <w:r w:rsidRPr="0024461A">
        <w:rPr>
          <w:rFonts w:hint="eastAsia"/>
          <w:szCs w:val="21"/>
        </w:rPr>
        <w:t>版</w:t>
      </w:r>
      <w:r w:rsidRPr="0024461A">
        <w:rPr>
          <w:szCs w:val="21"/>
        </w:rPr>
        <w:t>)</w:t>
      </w:r>
      <w:r w:rsidRPr="0024461A">
        <w:rPr>
          <w:rFonts w:hint="eastAsia"/>
          <w:szCs w:val="21"/>
        </w:rPr>
        <w:t>——</w:t>
      </w:r>
      <w:r w:rsidRPr="0024461A">
        <w:rPr>
          <w:szCs w:val="21"/>
        </w:rPr>
        <w:t>C# 5.0 &amp;.NET 4.5.1</w:t>
      </w:r>
      <w:r w:rsidRPr="0024461A">
        <w:rPr>
          <w:rFonts w:hint="eastAsia"/>
          <w:szCs w:val="21"/>
        </w:rPr>
        <w:t>》，译者</w:t>
      </w:r>
      <w:r w:rsidRPr="0024461A">
        <w:rPr>
          <w:szCs w:val="21"/>
        </w:rPr>
        <w:t xml:space="preserve">: </w:t>
      </w:r>
      <w:r w:rsidRPr="0024461A">
        <w:rPr>
          <w:rFonts w:hint="eastAsia"/>
          <w:szCs w:val="21"/>
        </w:rPr>
        <w:t>李铭，出版社：清华大学出版社，出版年：</w:t>
      </w:r>
      <w:r w:rsidRPr="0024461A">
        <w:rPr>
          <w:szCs w:val="21"/>
        </w:rPr>
        <w:t>2014-10-1</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盖洛德</w:t>
      </w:r>
      <w:r w:rsidRPr="0024461A">
        <w:rPr>
          <w:szCs w:val="21"/>
        </w:rPr>
        <w:t xml:space="preserve"> (</w:t>
      </w:r>
      <w:proofErr w:type="spellStart"/>
      <w:r w:rsidRPr="0024461A">
        <w:rPr>
          <w:szCs w:val="21"/>
        </w:rPr>
        <w:t>Gaylord,J.N</w:t>
      </w:r>
      <w:proofErr w:type="spellEnd"/>
      <w:r w:rsidRPr="0024461A">
        <w:rPr>
          <w:szCs w:val="21"/>
        </w:rPr>
        <w:t xml:space="preserve">.) </w:t>
      </w:r>
      <w:r w:rsidRPr="0024461A">
        <w:rPr>
          <w:rFonts w:hint="eastAsia"/>
          <w:szCs w:val="21"/>
        </w:rPr>
        <w:t>等著《</w:t>
      </w:r>
      <w:r w:rsidRPr="0024461A">
        <w:rPr>
          <w:szCs w:val="21"/>
        </w:rPr>
        <w:t xml:space="preserve">ASP.NET 4.5 </w:t>
      </w:r>
      <w:r w:rsidRPr="0024461A">
        <w:rPr>
          <w:rFonts w:hint="eastAsia"/>
          <w:szCs w:val="21"/>
        </w:rPr>
        <w:t>高级编程（第</w:t>
      </w:r>
      <w:r w:rsidRPr="0024461A">
        <w:rPr>
          <w:szCs w:val="21"/>
        </w:rPr>
        <w:t>8</w:t>
      </w:r>
      <w:r w:rsidRPr="0024461A">
        <w:rPr>
          <w:rFonts w:hint="eastAsia"/>
          <w:szCs w:val="21"/>
        </w:rPr>
        <w:t>版）》，译者</w:t>
      </w:r>
      <w:r w:rsidRPr="0024461A">
        <w:rPr>
          <w:szCs w:val="21"/>
        </w:rPr>
        <w:t xml:space="preserve">: </w:t>
      </w:r>
      <w:r w:rsidRPr="0024461A">
        <w:rPr>
          <w:rFonts w:hint="eastAsia"/>
          <w:szCs w:val="21"/>
        </w:rPr>
        <w:t>李增民</w:t>
      </w:r>
      <w:r w:rsidRPr="0024461A">
        <w:rPr>
          <w:szCs w:val="21"/>
        </w:rPr>
        <w:t>/</w:t>
      </w:r>
      <w:r w:rsidRPr="0024461A">
        <w:rPr>
          <w:rFonts w:hint="eastAsia"/>
          <w:szCs w:val="21"/>
        </w:rPr>
        <w:t>苗荣，出版社</w:t>
      </w:r>
      <w:r w:rsidRPr="0024461A">
        <w:rPr>
          <w:szCs w:val="21"/>
        </w:rPr>
        <w:t xml:space="preserve">: </w:t>
      </w:r>
      <w:r w:rsidRPr="0024461A">
        <w:rPr>
          <w:rFonts w:hint="eastAsia"/>
          <w:szCs w:val="21"/>
        </w:rPr>
        <w:t>清华大学出版社，出版年</w:t>
      </w:r>
      <w:r w:rsidRPr="0024461A">
        <w:rPr>
          <w:szCs w:val="21"/>
        </w:rPr>
        <w:t>: 2014-5-1</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日</w:t>
      </w:r>
      <w:r w:rsidRPr="0024461A">
        <w:rPr>
          <w:szCs w:val="21"/>
        </w:rPr>
        <w:t xml:space="preserve">] </w:t>
      </w:r>
      <w:r w:rsidRPr="0024461A">
        <w:rPr>
          <w:rFonts w:hint="eastAsia"/>
          <w:szCs w:val="21"/>
        </w:rPr>
        <w:t>大</w:t>
      </w:r>
      <w:proofErr w:type="gramStart"/>
      <w:r w:rsidRPr="0024461A">
        <w:rPr>
          <w:rFonts w:hint="eastAsia"/>
          <w:szCs w:val="21"/>
        </w:rPr>
        <w:t>塚弘记</w:t>
      </w:r>
      <w:proofErr w:type="gramEnd"/>
      <w:r w:rsidRPr="0024461A">
        <w:rPr>
          <w:szCs w:val="21"/>
        </w:rPr>
        <w:t xml:space="preserve"> </w:t>
      </w:r>
      <w:r w:rsidRPr="0024461A">
        <w:rPr>
          <w:rFonts w:hint="eastAsia"/>
          <w:szCs w:val="21"/>
        </w:rPr>
        <w:t>著《</w:t>
      </w:r>
      <w:r w:rsidRPr="0024461A">
        <w:rPr>
          <w:szCs w:val="21"/>
        </w:rPr>
        <w:t>GitHub</w:t>
      </w:r>
      <w:r w:rsidRPr="0024461A">
        <w:rPr>
          <w:rFonts w:hint="eastAsia"/>
          <w:szCs w:val="21"/>
        </w:rPr>
        <w:t>入门与实践》，译者：支鹏</w:t>
      </w:r>
      <w:proofErr w:type="gramStart"/>
      <w:r w:rsidRPr="0024461A">
        <w:rPr>
          <w:rFonts w:hint="eastAsia"/>
          <w:szCs w:val="21"/>
        </w:rPr>
        <w:t>浩</w:t>
      </w:r>
      <w:proofErr w:type="gramEnd"/>
      <w:r w:rsidRPr="0024461A">
        <w:rPr>
          <w:szCs w:val="21"/>
        </w:rPr>
        <w:t>/</w:t>
      </w:r>
      <w:r w:rsidRPr="0024461A">
        <w:rPr>
          <w:rFonts w:hint="eastAsia"/>
          <w:szCs w:val="21"/>
        </w:rPr>
        <w:t>刘斌，出版社</w:t>
      </w:r>
      <w:r w:rsidRPr="0024461A">
        <w:rPr>
          <w:szCs w:val="21"/>
        </w:rPr>
        <w:t>:</w:t>
      </w:r>
      <w:r w:rsidRPr="0024461A">
        <w:rPr>
          <w:rFonts w:hint="eastAsia"/>
          <w:szCs w:val="21"/>
        </w:rPr>
        <w:t>人民邮电出版社，出版年：</w:t>
      </w:r>
      <w:r w:rsidRPr="0024461A">
        <w:rPr>
          <w:szCs w:val="21"/>
        </w:rPr>
        <w:t>2015-7</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Jon </w:t>
      </w:r>
      <w:proofErr w:type="spellStart"/>
      <w:r w:rsidRPr="0024461A">
        <w:rPr>
          <w:szCs w:val="21"/>
        </w:rPr>
        <w:t>Duckett</w:t>
      </w:r>
      <w:proofErr w:type="spellEnd"/>
      <w:r w:rsidRPr="0024461A">
        <w:rPr>
          <w:szCs w:val="21"/>
        </w:rPr>
        <w:t xml:space="preserve"> </w:t>
      </w:r>
      <w:r w:rsidRPr="0024461A">
        <w:rPr>
          <w:rFonts w:hint="eastAsia"/>
          <w:szCs w:val="21"/>
        </w:rPr>
        <w:t>著《</w:t>
      </w:r>
      <w:r w:rsidRPr="0024461A">
        <w:rPr>
          <w:szCs w:val="21"/>
        </w:rPr>
        <w:t>HTML &amp; CSS</w:t>
      </w:r>
      <w:r w:rsidRPr="0024461A">
        <w:rPr>
          <w:rFonts w:hint="eastAsia"/>
          <w:szCs w:val="21"/>
        </w:rPr>
        <w:t>设计与构建网站》，译者：刘涛</w:t>
      </w:r>
      <w:r w:rsidRPr="0024461A">
        <w:rPr>
          <w:szCs w:val="21"/>
        </w:rPr>
        <w:t>/</w:t>
      </w:r>
      <w:r w:rsidRPr="0024461A">
        <w:rPr>
          <w:rFonts w:hint="eastAsia"/>
          <w:szCs w:val="21"/>
        </w:rPr>
        <w:t>陈学敏，出版社：清华大学出版社，出版年：</w:t>
      </w:r>
      <w:r w:rsidRPr="0024461A">
        <w:rPr>
          <w:szCs w:val="21"/>
        </w:rPr>
        <w:t>2013-1</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Thomas H. </w:t>
      </w:r>
      <w:proofErr w:type="spellStart"/>
      <w:r w:rsidRPr="0024461A">
        <w:rPr>
          <w:szCs w:val="21"/>
        </w:rPr>
        <w:t>Cormen</w:t>
      </w:r>
      <w:proofErr w:type="spellEnd"/>
      <w:r w:rsidRPr="0024461A">
        <w:rPr>
          <w:szCs w:val="21"/>
        </w:rPr>
        <w:t xml:space="preserve"> / Charles E. </w:t>
      </w:r>
      <w:proofErr w:type="spellStart"/>
      <w:r w:rsidRPr="0024461A">
        <w:rPr>
          <w:szCs w:val="21"/>
        </w:rPr>
        <w:t>Leiserson</w:t>
      </w:r>
      <w:proofErr w:type="spellEnd"/>
      <w:r w:rsidRPr="0024461A">
        <w:rPr>
          <w:szCs w:val="21"/>
        </w:rPr>
        <w:t xml:space="preserve"> / Ronald L. </w:t>
      </w:r>
      <w:proofErr w:type="spellStart"/>
      <w:r w:rsidRPr="0024461A">
        <w:rPr>
          <w:szCs w:val="21"/>
        </w:rPr>
        <w:t>Rivest</w:t>
      </w:r>
      <w:proofErr w:type="spellEnd"/>
      <w:r w:rsidRPr="0024461A">
        <w:rPr>
          <w:szCs w:val="21"/>
        </w:rPr>
        <w:t xml:space="preserve"> / Clifford Stein </w:t>
      </w:r>
      <w:r w:rsidRPr="0024461A">
        <w:rPr>
          <w:rFonts w:hint="eastAsia"/>
          <w:szCs w:val="21"/>
        </w:rPr>
        <w:t>著《算法导论》，出版社：高等教育出版社，出版年：</w:t>
      </w:r>
      <w:r w:rsidRPr="0024461A">
        <w:rPr>
          <w:szCs w:val="21"/>
        </w:rPr>
        <w:t>2002-5</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]Paul Wilton / John Colby </w:t>
      </w:r>
      <w:r w:rsidRPr="0024461A">
        <w:rPr>
          <w:rFonts w:hint="eastAsia"/>
          <w:szCs w:val="21"/>
        </w:rPr>
        <w:t>著《</w:t>
      </w:r>
      <w:r w:rsidRPr="0024461A">
        <w:rPr>
          <w:szCs w:val="21"/>
        </w:rPr>
        <w:t>SQL</w:t>
      </w:r>
      <w:r w:rsidRPr="0024461A">
        <w:rPr>
          <w:rFonts w:hint="eastAsia"/>
          <w:szCs w:val="21"/>
        </w:rPr>
        <w:t>入门经典》，译者：敖富江，出版社：清华大学出版社，出版年：</w:t>
      </w:r>
      <w:r w:rsidRPr="0024461A">
        <w:rPr>
          <w:szCs w:val="21"/>
        </w:rPr>
        <w:t>2006-1</w:t>
      </w:r>
    </w:p>
    <w:p w:rsidR="00F82451" w:rsidRPr="0024461A" w:rsidRDefault="00F82451" w:rsidP="00F82451">
      <w:pPr>
        <w:numPr>
          <w:ilvl w:val="0"/>
          <w:numId w:val="8"/>
        </w:numPr>
        <w:spacing w:line="300" w:lineRule="auto"/>
        <w:jc w:val="left"/>
        <w:rPr>
          <w:szCs w:val="21"/>
        </w:rPr>
      </w:pPr>
      <w:r w:rsidRPr="0024461A">
        <w:rPr>
          <w:rFonts w:hint="eastAsia"/>
          <w:szCs w:val="21"/>
        </w:rPr>
        <w:t>[</w:t>
      </w:r>
      <w:r w:rsidRPr="0024461A">
        <w:rPr>
          <w:rFonts w:hint="eastAsia"/>
          <w:szCs w:val="21"/>
        </w:rPr>
        <w:t>美</w:t>
      </w:r>
      <w:r w:rsidRPr="0024461A">
        <w:rPr>
          <w:rFonts w:hint="eastAsia"/>
          <w:szCs w:val="21"/>
        </w:rPr>
        <w:t xml:space="preserve">] </w:t>
      </w:r>
      <w:r w:rsidRPr="0024461A">
        <w:rPr>
          <w:rFonts w:hint="eastAsia"/>
          <w:szCs w:val="21"/>
        </w:rPr>
        <w:t>勒布兰克（</w:t>
      </w:r>
      <w:r w:rsidRPr="0024461A">
        <w:rPr>
          <w:rFonts w:hint="eastAsia"/>
          <w:szCs w:val="21"/>
        </w:rPr>
        <w:t>Patrick LeBlanc</w:t>
      </w:r>
      <w:r w:rsidRPr="0024461A">
        <w:rPr>
          <w:rFonts w:hint="eastAsia"/>
          <w:szCs w:val="21"/>
        </w:rPr>
        <w:t>）</w:t>
      </w:r>
      <w:r w:rsidRPr="0024461A">
        <w:rPr>
          <w:rFonts w:hint="eastAsia"/>
          <w:szCs w:val="21"/>
        </w:rPr>
        <w:t xml:space="preserve"> </w:t>
      </w:r>
      <w:r w:rsidRPr="0024461A">
        <w:rPr>
          <w:rFonts w:hint="eastAsia"/>
          <w:szCs w:val="21"/>
        </w:rPr>
        <w:t>著《微软技术丛书：</w:t>
      </w:r>
      <w:r w:rsidRPr="0024461A">
        <w:rPr>
          <w:rFonts w:hint="eastAsia"/>
          <w:szCs w:val="21"/>
        </w:rPr>
        <w:t>SQL Server 2012</w:t>
      </w:r>
      <w:r w:rsidRPr="0024461A">
        <w:rPr>
          <w:rFonts w:hint="eastAsia"/>
          <w:szCs w:val="21"/>
        </w:rPr>
        <w:t>从入门到精通》，译者：潘玉琪，出版社：清华大学出版社，出版年：</w:t>
      </w:r>
      <w:r w:rsidRPr="0024461A">
        <w:rPr>
          <w:rFonts w:hint="eastAsia"/>
        </w:rPr>
        <w:t>2014-01-01</w:t>
      </w:r>
    </w:p>
    <w:p w:rsidR="00772769" w:rsidRPr="0024461A" w:rsidRDefault="00772769" w:rsidP="00772769">
      <w:pPr>
        <w:numPr>
          <w:ilvl w:val="0"/>
          <w:numId w:val="8"/>
        </w:numPr>
        <w:spacing w:line="300" w:lineRule="auto"/>
        <w:jc w:val="left"/>
        <w:rPr>
          <w:szCs w:val="21"/>
        </w:rPr>
      </w:pPr>
      <w:r w:rsidRPr="0024461A">
        <w:rPr>
          <w:rFonts w:hint="eastAsia"/>
          <w:szCs w:val="21"/>
        </w:rPr>
        <w:t>[</w:t>
      </w:r>
      <w:r w:rsidRPr="0024461A">
        <w:rPr>
          <w:rFonts w:hint="eastAsia"/>
          <w:szCs w:val="21"/>
        </w:rPr>
        <w:t>美</w:t>
      </w:r>
      <w:r w:rsidRPr="0024461A">
        <w:rPr>
          <w:rFonts w:hint="eastAsia"/>
          <w:szCs w:val="21"/>
        </w:rPr>
        <w:t>] Adam Jorgensen</w:t>
      </w:r>
      <w:r w:rsidRPr="0024461A">
        <w:rPr>
          <w:rFonts w:hint="eastAsia"/>
          <w:szCs w:val="21"/>
        </w:rPr>
        <w:t>，</w:t>
      </w:r>
      <w:r w:rsidRPr="0024461A">
        <w:rPr>
          <w:rFonts w:hint="eastAsia"/>
          <w:szCs w:val="21"/>
        </w:rPr>
        <w:t>[</w:t>
      </w:r>
      <w:r w:rsidRPr="0024461A">
        <w:rPr>
          <w:rFonts w:hint="eastAsia"/>
          <w:szCs w:val="21"/>
        </w:rPr>
        <w:t>美</w:t>
      </w:r>
      <w:r w:rsidRPr="0024461A">
        <w:rPr>
          <w:rFonts w:hint="eastAsia"/>
          <w:szCs w:val="21"/>
        </w:rPr>
        <w:t>] Bradley Ball</w:t>
      </w:r>
      <w:r w:rsidRPr="0024461A">
        <w:rPr>
          <w:rFonts w:hint="eastAsia"/>
          <w:szCs w:val="21"/>
        </w:rPr>
        <w:t>，</w:t>
      </w:r>
      <w:r w:rsidRPr="0024461A">
        <w:rPr>
          <w:rFonts w:hint="eastAsia"/>
          <w:szCs w:val="21"/>
        </w:rPr>
        <w:t>[</w:t>
      </w:r>
      <w:r w:rsidRPr="0024461A">
        <w:rPr>
          <w:rFonts w:hint="eastAsia"/>
          <w:szCs w:val="21"/>
        </w:rPr>
        <w:t>美</w:t>
      </w:r>
      <w:r w:rsidRPr="0024461A">
        <w:rPr>
          <w:rFonts w:hint="eastAsia"/>
          <w:szCs w:val="21"/>
        </w:rPr>
        <w:t xml:space="preserve">] Steven Wort </w:t>
      </w:r>
      <w:r w:rsidRPr="0024461A">
        <w:rPr>
          <w:rFonts w:hint="eastAsia"/>
          <w:szCs w:val="21"/>
        </w:rPr>
        <w:t>等</w:t>
      </w:r>
      <w:r w:rsidRPr="0024461A">
        <w:rPr>
          <w:rFonts w:hint="eastAsia"/>
          <w:szCs w:val="21"/>
        </w:rPr>
        <w:t xml:space="preserve"> </w:t>
      </w:r>
      <w:r w:rsidRPr="0024461A">
        <w:rPr>
          <w:rFonts w:hint="eastAsia"/>
          <w:szCs w:val="21"/>
        </w:rPr>
        <w:t>著《</w:t>
      </w:r>
      <w:r w:rsidRPr="0024461A">
        <w:rPr>
          <w:rFonts w:hint="eastAsia"/>
          <w:szCs w:val="21"/>
        </w:rPr>
        <w:t>SQL Server 2014</w:t>
      </w:r>
      <w:r w:rsidRPr="0024461A">
        <w:rPr>
          <w:rFonts w:hint="eastAsia"/>
          <w:szCs w:val="21"/>
        </w:rPr>
        <w:t>管理最佳实践（第</w:t>
      </w:r>
      <w:r w:rsidRPr="0024461A">
        <w:rPr>
          <w:rFonts w:hint="eastAsia"/>
          <w:szCs w:val="21"/>
        </w:rPr>
        <w:t>3</w:t>
      </w:r>
      <w:r w:rsidRPr="0024461A">
        <w:rPr>
          <w:rFonts w:hint="eastAsia"/>
          <w:szCs w:val="21"/>
        </w:rPr>
        <w:t>版）</w:t>
      </w:r>
      <w:r w:rsidRPr="0024461A">
        <w:rPr>
          <w:rFonts w:hint="eastAsia"/>
          <w:szCs w:val="21"/>
        </w:rPr>
        <w:t xml:space="preserve">/SQL Server </w:t>
      </w:r>
      <w:r w:rsidRPr="0024461A">
        <w:rPr>
          <w:rFonts w:hint="eastAsia"/>
          <w:szCs w:val="21"/>
        </w:rPr>
        <w:t>数据库经典译丛》，译者：高继伟，出版社：清华大学出版社，出版年：</w:t>
      </w:r>
      <w:r w:rsidRPr="0024461A">
        <w:rPr>
          <w:szCs w:val="21"/>
        </w:rPr>
        <w:t>2015-08-01</w:t>
      </w:r>
    </w:p>
    <w:p w:rsidR="000008A5" w:rsidRPr="0024461A" w:rsidRDefault="000008A5" w:rsidP="000008A5">
      <w:pPr>
        <w:pStyle w:val="a5"/>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Pr="0024461A" w:rsidRDefault="000008A5" w:rsidP="000008A5">
            <w:pPr>
              <w:spacing w:line="300" w:lineRule="auto"/>
              <w:rPr>
                <w:color w:val="FF0000"/>
                <w:szCs w:val="21"/>
              </w:rPr>
            </w:pPr>
            <w:r w:rsidRPr="0024461A">
              <w:rPr>
                <w:color w:val="FF0000"/>
                <w:szCs w:val="21"/>
              </w:rPr>
              <w:t>（包括学生对国内外研究现状的了解情况、设计方法、手段、文献综述等评价</w:t>
            </w:r>
            <w:r w:rsidR="002F5401" w:rsidRPr="0024461A">
              <w:rPr>
                <w:rFonts w:hint="eastAsia"/>
                <w:color w:val="FF0000"/>
                <w:szCs w:val="21"/>
              </w:rPr>
              <w:t>，应在评语末尾处写出是否同意该学生开题的决定</w:t>
            </w:r>
            <w:r w:rsidRPr="0024461A">
              <w:rPr>
                <w:color w:val="FF0000"/>
                <w:szCs w:val="21"/>
              </w:rPr>
              <w:t>）</w:t>
            </w:r>
          </w:p>
          <w:p w:rsidR="000008A5" w:rsidRPr="0024461A" w:rsidRDefault="000008A5" w:rsidP="000008A5">
            <w:pPr>
              <w:spacing w:line="300" w:lineRule="auto"/>
              <w:ind w:firstLineChars="1940" w:firstLine="4090"/>
              <w:rPr>
                <w:b/>
                <w:color w:val="000000"/>
                <w:szCs w:val="21"/>
              </w:rPr>
            </w:pPr>
          </w:p>
          <w:p w:rsidR="000008A5" w:rsidRPr="0024461A" w:rsidRDefault="000008A5" w:rsidP="000008A5">
            <w:pPr>
              <w:spacing w:line="300" w:lineRule="auto"/>
              <w:ind w:firstLineChars="1940" w:firstLine="4090"/>
              <w:rPr>
                <w:b/>
                <w:color w:val="000000"/>
                <w:szCs w:val="21"/>
              </w:rPr>
            </w:pPr>
          </w:p>
          <w:p w:rsidR="000008A5" w:rsidRPr="0024461A" w:rsidRDefault="000008A5" w:rsidP="000008A5">
            <w:pPr>
              <w:spacing w:line="300" w:lineRule="auto"/>
              <w:ind w:firstLineChars="1940" w:firstLine="4090"/>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8E0F69" w:rsidRPr="0024461A" w:rsidRDefault="008E0F69" w:rsidP="000008A5">
            <w:pPr>
              <w:spacing w:line="300" w:lineRule="auto"/>
              <w:ind w:firstLineChars="1911" w:firstLine="4029"/>
              <w:jc w:val="left"/>
              <w:rPr>
                <w:b/>
                <w:color w:val="000000"/>
                <w:szCs w:val="21"/>
              </w:rPr>
            </w:pPr>
          </w:p>
          <w:p w:rsidR="008E0F69" w:rsidRPr="0024461A" w:rsidRDefault="008E0F69" w:rsidP="000008A5">
            <w:pPr>
              <w:spacing w:line="300" w:lineRule="auto"/>
              <w:ind w:firstLineChars="1911" w:firstLine="4029"/>
              <w:jc w:val="left"/>
              <w:rPr>
                <w:b/>
                <w:color w:val="000000"/>
                <w:szCs w:val="21"/>
              </w:rPr>
            </w:pPr>
          </w:p>
          <w:p w:rsidR="000008A5" w:rsidRPr="0024461A" w:rsidRDefault="000008A5" w:rsidP="000008A5">
            <w:pPr>
              <w:spacing w:line="300" w:lineRule="auto"/>
              <w:ind w:firstLineChars="1911" w:firstLine="4029"/>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4BB" w:rsidRDefault="002654BB">
      <w:r>
        <w:separator/>
      </w:r>
    </w:p>
  </w:endnote>
  <w:endnote w:type="continuationSeparator" w:id="0">
    <w:p w:rsidR="002654BB" w:rsidRDefault="0026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B3C" w:rsidRPr="00B12F70" w:rsidRDefault="00B12F70" w:rsidP="00C05B16">
    <w:pPr>
      <w:pStyle w:val="a4"/>
      <w:framePr w:wrap="around" w:vAnchor="text" w:hAnchor="margin" w:xAlign="center" w:y="1"/>
      <w:rPr>
        <w:rStyle w:val="a6"/>
        <w:sz w:val="21"/>
        <w:szCs w:val="21"/>
      </w:rPr>
    </w:pPr>
    <w:r w:rsidRPr="00B12F70">
      <w:rPr>
        <w:rFonts w:ascii="宋体" w:hAnsi="宋体"/>
        <w:sz w:val="21"/>
        <w:szCs w:val="21"/>
      </w:rPr>
      <w:t xml:space="preserve"> </w:t>
    </w:r>
    <w:r w:rsidRPr="00B12F70">
      <w:rPr>
        <w:rFonts w:ascii="宋体" w:hAnsi="宋体"/>
        <w:sz w:val="21"/>
        <w:szCs w:val="21"/>
      </w:rPr>
      <w:fldChar w:fldCharType="begin"/>
    </w:r>
    <w:r w:rsidRPr="00B12F70">
      <w:rPr>
        <w:rFonts w:ascii="宋体" w:hAnsi="宋体"/>
        <w:sz w:val="21"/>
        <w:szCs w:val="21"/>
      </w:rPr>
      <w:instrText xml:space="preserve"> PAGE </w:instrText>
    </w:r>
    <w:r w:rsidRPr="00B12F70">
      <w:rPr>
        <w:rFonts w:ascii="宋体" w:hAnsi="宋体"/>
        <w:sz w:val="21"/>
        <w:szCs w:val="21"/>
      </w:rPr>
      <w:fldChar w:fldCharType="separate"/>
    </w:r>
    <w:r w:rsidR="0024461A">
      <w:rPr>
        <w:rFonts w:ascii="宋体" w:hAnsi="宋体"/>
        <w:noProof/>
        <w:sz w:val="21"/>
        <w:szCs w:val="21"/>
      </w:rPr>
      <w:t>- 3 -</w:t>
    </w:r>
    <w:r w:rsidRPr="00B12F70">
      <w:rPr>
        <w:rFonts w:ascii="宋体" w:hAnsi="宋体"/>
        <w:sz w:val="21"/>
        <w:szCs w:val="21"/>
      </w:rPr>
      <w:fldChar w:fldCharType="end"/>
    </w:r>
  </w:p>
  <w:p w:rsidR="00D61E5C" w:rsidRPr="006C0E03" w:rsidRDefault="00E85442" w:rsidP="00D61E5C">
    <w:pPr>
      <w:jc w:val="right"/>
      <w:rPr>
        <w:sz w:val="28"/>
        <w:szCs w:val="28"/>
      </w:rPr>
    </w:pPr>
    <w:r w:rsidRPr="006C0E03">
      <w:rPr>
        <w:noProof/>
        <w:sz w:val="28"/>
        <w:szCs w:val="28"/>
      </w:rPr>
      <mc:AlternateContent>
        <mc:Choice Requires="wps">
          <w:drawing>
            <wp:anchor distT="0" distB="0" distL="114300" distR="114300" simplePos="0" relativeHeight="251657728" behindDoc="0" locked="0" layoutInCell="1" allowOverlap="1">
              <wp:simplePos x="0" y="0"/>
              <wp:positionH relativeFrom="column">
                <wp:posOffset>-25400</wp:posOffset>
              </wp:positionH>
              <wp:positionV relativeFrom="paragraph">
                <wp:posOffset>-37465</wp:posOffset>
              </wp:positionV>
              <wp:extent cx="5613400" cy="9525"/>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1A00A" id="Line 5"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95pt" to="44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0xHAIAADY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" strokeweight="1.5pt"/>
          </w:pict>
        </mc:Fallback>
      </mc:AlternateContent>
    </w:r>
    <w:r w:rsidR="00D61E5C" w:rsidRPr="006C0E03">
      <w:rPr>
        <w:rFonts w:hint="eastAsia"/>
        <w:sz w:val="28"/>
        <w:szCs w:val="28"/>
      </w:rPr>
      <w:t>济南大学</w:t>
    </w:r>
  </w:p>
  <w:p w:rsidR="006B75C9" w:rsidRPr="006938B7" w:rsidRDefault="006B75C9" w:rsidP="006B75C9">
    <w:pPr>
      <w:spacing w:line="300" w:lineRule="auto"/>
      <w:jc w:val="center"/>
    </w:pPr>
  </w:p>
  <w:p w:rsidR="006B75C9" w:rsidRDefault="006B75C9">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4BB" w:rsidRDefault="002654BB">
      <w:r>
        <w:separator/>
      </w:r>
    </w:p>
  </w:footnote>
  <w:footnote w:type="continuationSeparator" w:id="0">
    <w:p w:rsidR="002654BB" w:rsidRDefault="00265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0" w:hanging="425"/>
      </w:pPr>
      <w:rPr>
        <w:rFonts w:ascii="Wingdings" w:hAnsi="Wingdings" w:hint="default"/>
      </w:rPr>
    </w:lvl>
    <w:lvl w:ilvl="1">
      <w:start w:val="1"/>
      <w:numFmt w:val="decimal"/>
      <w:lvlText w:val="%1.%2"/>
      <w:lvlJc w:val="left"/>
      <w:pPr>
        <w:ind w:left="567" w:hanging="567"/>
      </w:pPr>
    </w:lvl>
    <w:lvl w:ilvl="2">
      <w:start w:val="1"/>
      <w:numFmt w:val="bullet"/>
      <w:lvlText w:val=""/>
      <w:lvlJc w:val="left"/>
      <w:pPr>
        <w:ind w:left="993" w:hanging="567"/>
      </w:pPr>
      <w:rPr>
        <w:rFonts w:ascii="Wingdings" w:hAnsi="Wingdings" w:hint="default"/>
      </w:rPr>
    </w:lvl>
    <w:lvl w:ilvl="3">
      <w:start w:val="1"/>
      <w:numFmt w:val="decimal"/>
      <w:lvlText w:val="%1.%2.%3.%4"/>
      <w:lvlJc w:val="left"/>
      <w:pPr>
        <w:ind w:left="1559" w:hanging="708"/>
      </w:pPr>
    </w:lvl>
    <w:lvl w:ilvl="4">
      <w:start w:val="1"/>
      <w:numFmt w:val="decimal"/>
      <w:lvlText w:val="%1.%2.%3.%4.%5"/>
      <w:lvlJc w:val="left"/>
      <w:pPr>
        <w:ind w:left="2126" w:hanging="850"/>
      </w:pPr>
    </w:lvl>
    <w:lvl w:ilvl="5">
      <w:start w:val="1"/>
      <w:numFmt w:val="decimal"/>
      <w:lvlText w:val="%1.%2.%3.%4.%5.%6"/>
      <w:lvlJc w:val="left"/>
      <w:pPr>
        <w:ind w:left="2835" w:hanging="1134"/>
      </w:pPr>
    </w:lvl>
    <w:lvl w:ilvl="6">
      <w:start w:val="1"/>
      <w:numFmt w:val="decimal"/>
      <w:lvlText w:val="%1.%2.%3.%4.%5.%6.%7"/>
      <w:lvlJc w:val="left"/>
      <w:pPr>
        <w:ind w:left="3402" w:hanging="1276"/>
      </w:pPr>
    </w:lvl>
    <w:lvl w:ilvl="7">
      <w:start w:val="1"/>
      <w:numFmt w:val="decimal"/>
      <w:lvlText w:val="%1.%2.%3.%4.%5.%6.%7.%8"/>
      <w:lvlJc w:val="left"/>
      <w:pPr>
        <w:ind w:left="3969" w:hanging="1418"/>
      </w:pPr>
    </w:lvl>
    <w:lvl w:ilvl="8">
      <w:start w:val="1"/>
      <w:numFmt w:val="decimal"/>
      <w:lvlText w:val="%1.%2.%3.%4.%5.%6.%7.%8.%9"/>
      <w:lvlJc w:val="left"/>
      <w:pPr>
        <w:ind w:left="4677" w:hanging="1700"/>
      </w:pPr>
    </w:lvl>
  </w:abstractNum>
  <w:abstractNum w:abstractNumId="1"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A6F1E97"/>
    <w:multiLevelType w:val="hybridMultilevel"/>
    <w:tmpl w:val="BA5E49D4"/>
    <w:lvl w:ilvl="0" w:tplc="8F3ECD34">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2"/>
  </w:num>
  <w:num w:numId="5">
    <w:abstractNumId w:val="9"/>
  </w:num>
  <w:num w:numId="6">
    <w:abstractNumId w:val="11"/>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3"/>
  </w:num>
  <w:num w:numId="12">
    <w:abstractNumId w:val="1"/>
  </w:num>
  <w:num w:numId="13">
    <w:abstractNumId w:val="3"/>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429E5"/>
    <w:rsid w:val="00042ECD"/>
    <w:rsid w:val="00050E0C"/>
    <w:rsid w:val="0006467E"/>
    <w:rsid w:val="00072B31"/>
    <w:rsid w:val="00073C8E"/>
    <w:rsid w:val="000A2B80"/>
    <w:rsid w:val="000B43F0"/>
    <w:rsid w:val="00110937"/>
    <w:rsid w:val="00122CF1"/>
    <w:rsid w:val="00123D8E"/>
    <w:rsid w:val="001B304B"/>
    <w:rsid w:val="001C289D"/>
    <w:rsid w:val="001E0DFD"/>
    <w:rsid w:val="001E41CA"/>
    <w:rsid w:val="001E7D33"/>
    <w:rsid w:val="001F4FDE"/>
    <w:rsid w:val="0024461A"/>
    <w:rsid w:val="00260D7E"/>
    <w:rsid w:val="002654BB"/>
    <w:rsid w:val="002667D6"/>
    <w:rsid w:val="00286409"/>
    <w:rsid w:val="00297452"/>
    <w:rsid w:val="002E0335"/>
    <w:rsid w:val="002E7BFC"/>
    <w:rsid w:val="002F34F6"/>
    <w:rsid w:val="002F5401"/>
    <w:rsid w:val="003075C6"/>
    <w:rsid w:val="003375F5"/>
    <w:rsid w:val="00377DF6"/>
    <w:rsid w:val="003A21CF"/>
    <w:rsid w:val="003E099B"/>
    <w:rsid w:val="003E6ABE"/>
    <w:rsid w:val="003F3DB5"/>
    <w:rsid w:val="00400B65"/>
    <w:rsid w:val="00410C9E"/>
    <w:rsid w:val="00455147"/>
    <w:rsid w:val="00474AEF"/>
    <w:rsid w:val="00483E4C"/>
    <w:rsid w:val="004D69EC"/>
    <w:rsid w:val="004E2378"/>
    <w:rsid w:val="004E797A"/>
    <w:rsid w:val="005120A3"/>
    <w:rsid w:val="00581703"/>
    <w:rsid w:val="005C1845"/>
    <w:rsid w:val="005E6116"/>
    <w:rsid w:val="00604F5C"/>
    <w:rsid w:val="00621AE3"/>
    <w:rsid w:val="006356D4"/>
    <w:rsid w:val="00671B51"/>
    <w:rsid w:val="00676B7D"/>
    <w:rsid w:val="00681529"/>
    <w:rsid w:val="006B27D6"/>
    <w:rsid w:val="006B75C9"/>
    <w:rsid w:val="006C5E46"/>
    <w:rsid w:val="007414DC"/>
    <w:rsid w:val="00752DD6"/>
    <w:rsid w:val="00761229"/>
    <w:rsid w:val="00772769"/>
    <w:rsid w:val="00786B49"/>
    <w:rsid w:val="007D6A0D"/>
    <w:rsid w:val="00872A75"/>
    <w:rsid w:val="00895F76"/>
    <w:rsid w:val="008A442F"/>
    <w:rsid w:val="008B0645"/>
    <w:rsid w:val="008E0F69"/>
    <w:rsid w:val="00906CFA"/>
    <w:rsid w:val="0093339B"/>
    <w:rsid w:val="0095141D"/>
    <w:rsid w:val="009726BF"/>
    <w:rsid w:val="009D5BA8"/>
    <w:rsid w:val="00A16DAF"/>
    <w:rsid w:val="00A20EF4"/>
    <w:rsid w:val="00A26355"/>
    <w:rsid w:val="00A81510"/>
    <w:rsid w:val="00A8624B"/>
    <w:rsid w:val="00AA2542"/>
    <w:rsid w:val="00AB116B"/>
    <w:rsid w:val="00AB2E05"/>
    <w:rsid w:val="00AE3357"/>
    <w:rsid w:val="00B01B04"/>
    <w:rsid w:val="00B048AB"/>
    <w:rsid w:val="00B12F70"/>
    <w:rsid w:val="00B257ED"/>
    <w:rsid w:val="00B70CCE"/>
    <w:rsid w:val="00B715D5"/>
    <w:rsid w:val="00B9045B"/>
    <w:rsid w:val="00BB0A34"/>
    <w:rsid w:val="00BD70C8"/>
    <w:rsid w:val="00C05B16"/>
    <w:rsid w:val="00C306CC"/>
    <w:rsid w:val="00C33B3C"/>
    <w:rsid w:val="00C54500"/>
    <w:rsid w:val="00C61D31"/>
    <w:rsid w:val="00C9685A"/>
    <w:rsid w:val="00CC0272"/>
    <w:rsid w:val="00CF5836"/>
    <w:rsid w:val="00D55413"/>
    <w:rsid w:val="00D61E5C"/>
    <w:rsid w:val="00DA61AC"/>
    <w:rsid w:val="00DE61E3"/>
    <w:rsid w:val="00DF4BA6"/>
    <w:rsid w:val="00E151D8"/>
    <w:rsid w:val="00E253E4"/>
    <w:rsid w:val="00E65501"/>
    <w:rsid w:val="00E71188"/>
    <w:rsid w:val="00E77A20"/>
    <w:rsid w:val="00E80F5D"/>
    <w:rsid w:val="00E85442"/>
    <w:rsid w:val="00EB1197"/>
    <w:rsid w:val="00EB3825"/>
    <w:rsid w:val="00EF46FD"/>
    <w:rsid w:val="00F122D9"/>
    <w:rsid w:val="00F32741"/>
    <w:rsid w:val="00F50EDB"/>
    <w:rsid w:val="00F56138"/>
    <w:rsid w:val="00F8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12A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2016-01-16T14:07:00Z</dcterms:modified>
</cp:coreProperties>
</file>