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6F" w:rsidRPr="00084E6F" w:rsidRDefault="00084E6F" w:rsidP="00084E6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Что такое медиа-запрос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 общем случае медиа-запрос состоит из ключевого слова, описывающего тип устройства (необязательный параметр) и выражения, проверяющего характеристики данного устройства. Из всех характеристик чаще всего проверяется ширина устройства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Медиа-запрос является логическим выражением, которое возвращает истину или ложь.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Медиа-запросы могут быть добавлены следующими способами: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1) С помощью HTML: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&lt;link rel=</w:t>
      </w:r>
      <w:r w:rsidRPr="00084E6F">
        <w:rPr>
          <w:rFonts w:ascii="Consolas" w:eastAsia="Times New Roman" w:hAnsi="Consolas" w:cs="Courier New"/>
          <w:color w:val="9A6E3A"/>
          <w:sz w:val="18"/>
          <w:szCs w:val="18"/>
          <w:lang w:eastAsia="ru-RU"/>
        </w:rPr>
        <w:t>"stylesheet"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media=</w:t>
      </w:r>
      <w:r w:rsidRPr="00084E6F">
        <w:rPr>
          <w:rFonts w:ascii="Consolas" w:eastAsia="Times New Roman" w:hAnsi="Consolas" w:cs="Courier New"/>
          <w:color w:val="9A6E3A"/>
          <w:sz w:val="18"/>
          <w:szCs w:val="18"/>
          <w:lang w:eastAsia="ru-RU"/>
        </w:rPr>
        <w:t>"screen and (color)"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href=</w:t>
      </w:r>
      <w:r w:rsidRPr="00084E6F">
        <w:rPr>
          <w:rFonts w:ascii="Consolas" w:eastAsia="Times New Roman" w:hAnsi="Consolas" w:cs="Courier New"/>
          <w:color w:val="9A6E3A"/>
          <w:sz w:val="18"/>
          <w:szCs w:val="18"/>
          <w:lang w:eastAsia="ru-RU"/>
        </w:rPr>
        <w:t>"example.css"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&gt;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2) С помощью правила @import внутри элемента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&lt;style&gt;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 внешней таблицы стилей: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@import </w:t>
      </w:r>
      <w:r w:rsidRPr="00084E6F">
        <w:rPr>
          <w:rFonts w:ascii="Consolas" w:eastAsia="Times New Roman" w:hAnsi="Consolas" w:cs="Courier New"/>
          <w:color w:val="9A6E3A"/>
          <w:sz w:val="18"/>
          <w:szCs w:val="18"/>
          <w:lang w:eastAsia="ru-RU"/>
        </w:rPr>
        <w:t>url(color.css)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color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3) Непосредственно в коде страницы: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style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600px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084E6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#sidebar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none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style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4) Внутри таблицы стилей style.css: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600px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084E6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#sidebar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none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Таблица стилей, прикрепленная через тег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&lt;link&gt;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будет загружаться вместе с документом, даже если её медиа-запрос вернет ложь.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поддержки медиа-запросов в старых браузерах можно воспользоваться JavaScript-библиотекой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css3-mediaqueries.js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доступную по адресу https://code.google.com/archive/p/css3-mediaqueries-js/.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2. Логические операторы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 помощью логических операторов можно создавать комбинированные медиазапросы, в которых будет проверяться соответствие нескольким условиям.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2.1. Оператор and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Оператор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and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связывает друг с другом разные условия: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600px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CSS-стили */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Стили этого запроса будут применяться только для экранных устройств с шириной области просмотра не более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600px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600px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800px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CSS-стили */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Стили этого запроса будут применяться для всех устройств при ширине области просмотра от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600px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800px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включительно.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Правило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@media all and (max-width: 600px) {...}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равнозначно правилу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@media (max-width: 600px) {...}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2.2. Оператор запятая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Оператор запятая работает по аналогии с логическим оператором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or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@media screen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projection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CSS-стили */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 данном случае CSS-стили, заключенные в фигурные скобки, сработают только для экранных или проекционных устройств.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2.3. Оператор not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Оператор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not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позволяет сработать медиазапросу в противоположном случае. Ключевое слово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not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добавляется в начало медиазапроса и применяется ко всему запросу целиком, т.е. запрос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not all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monochrome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...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будет эквивалентен запросу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not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all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monochrome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...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медиазапрос составлен с использованием оператора запятая, то отрицание будет распространяться только на ту часть, которая идет до запятой, т.е. запрос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lastRenderedPageBreak/>
        <w:t xml:space="preserve">@media not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color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),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print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color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будет эквивалентен запросу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@media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not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color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))),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print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color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2.4. Оператор only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Оператор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only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используется, чтобы скрыть стили от старых браузеров (поддерживающих синтаксис медиа-запросов CSS2).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media="only screen and (min-width: 401px) and (max-width: 600px)"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Эти браузеры ожидают список медиа-типов, разделённых запятыми. И, согласно спецификации, они должны отсекать каждое значение непосредственно перед первым неалфавитно-цифровым символом, который не является дефисом. Таким образом, старый браузер должен интерпретировать предыдущий пример как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media="only"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Поскольку данного типа медиа-типа не существует, то и таблицы стилей будут игнорироваться.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Тип носителя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Тип носителя представляет собой тип устройства, например, принтеры, экраны.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084E6F" w:rsidRPr="00084E6F" w:rsidTr="00084E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ТИП НОСИТЕЛЯ</w:t>
            </w:r>
          </w:p>
        </w:tc>
      </w:tr>
      <w:tr w:rsidR="00084E6F" w:rsidRPr="00084E6F" w:rsidTr="00084E6F">
        <w:tc>
          <w:tcPr>
            <w:tcW w:w="19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all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Подходит для всех типов устройств.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print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Предназначен для страничных материалов и документов, просматриваемых на экране в режиме предварительного просмотра печати.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Предназначен в первую очередь для экранов цветных компьютерных мониторов.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speech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Предназначен для синтезаторов речи.</w:t>
            </w:r>
          </w:p>
        </w:tc>
      </w:tr>
    </w:tbl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CSS2.1 и Media Queries 3 определяли несколько дополнительных типов, таких как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aural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braille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embossed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projection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tty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tv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handheld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но они приняты устаревшими в Media Queries 4 и не будут использоваться.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Характеристики носителя</w:t>
      </w:r>
    </w:p>
    <w:p w:rsidR="00084E6F" w:rsidRPr="00084E6F" w:rsidRDefault="00084E6F" w:rsidP="00084E6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 характеристикам медианосителя относятся проверяемые параметры устройства. Значения, которые используются при задании характеристик, являются контрольными точками.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5"/>
        <w:gridCol w:w="6390"/>
      </w:tblGrid>
      <w:tr w:rsidR="00084E6F" w:rsidRPr="00084E6F" w:rsidTr="00084E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lastRenderedPageBreak/>
              <w:t>ТАБЛИЦА 2. ХАРАКТЕРИСТИКИ НОСИТЕЛЯ</w:t>
            </w:r>
          </w:p>
        </w:tc>
      </w:tr>
      <w:tr w:rsidR="00084E6F" w:rsidRPr="00084E6F" w:rsidTr="00084E6F">
        <w:tc>
          <w:tcPr>
            <w:tcW w:w="19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width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Проверяет ширину области просмотра. Значения задаются в единицах длины,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px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em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т.д., например,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(width: 800px)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Обычно для проверки используются минимальные и максимальные значения ширины.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min-width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применяет правило если ширина области просмотра больше значения, указанного в запросе,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max-width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ширина области просмотра меньше значения, указанного в запросе.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Проверяет высоту области просмотра. Значения задаются в единицах длины,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px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em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т.д., например,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(height: 500px)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Обычно для проверки используются минимальные и максимальные значения высоты.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min-height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применяет правило если высота области просмотра больше значения, указанного в запросе,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max-height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высота области просмотра которого меньше значения, указанного в запросе.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aspect-ratio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Проверяет соотношение ширины к высоте области просмотра. Широкоэкранный дисплей с соотношением сторон 16:9 может быть помечен как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(aspect-ratio: 16/9)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min-aspect-ratio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проверяет минимальное соотношение,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max-aspect-ratio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максимальное соотношение ширины к высоте области просмотра.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Проверяет ориентацию области просмотра. Принимает два значения: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(orientation: portrait)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(orientation: landscape)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Проверяет разрешение экрана (количество пикселей). Значения также могут проверять количество точек на дюйм (dpi) или количество точек на сантиметр (dpcm), например,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(resolution: 300dpi)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min-resolution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проверяет минимальное разрешение экрана,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max-resolution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максимальное.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Проверяет количество бит на каждый из цветовых компонентов устройства вывода. Например,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(min-color: 4)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означает, что экран конкретного устройства должен иметь 4-битную глубину цвета.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min-color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проверяет минимальное количество бит,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max-color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максимальное количество бит.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color-index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Проверяет количество записей в таблице подстановки цветов. В качестве значения указывается положительное число, например,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(color-index: 256)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min-color-index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проверяет минимальное количество записей,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max-color-index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максимальное количество записей.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monochrome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Проверяет количество битов на пиксель монохромного устройства. Значение задается целым положительным числом, например,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(min-monochrome: 8)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min-monochrome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проверяет минимальное количество битов, </w:t>
            </w: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max-monochrome</w:t>
            </w: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максимальное количество битов.</w:t>
            </w:r>
          </w:p>
        </w:tc>
      </w:tr>
      <w:tr w:rsidR="00084E6F" w:rsidRPr="00084E6F" w:rsidTr="00084E6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-webkit-device-pixel-ratio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84E6F" w:rsidRPr="00084E6F" w:rsidRDefault="00084E6F" w:rsidP="00084E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084E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Задаёт количество физических пикселей устройства на каждый CSS-пиксель.</w:t>
            </w:r>
          </w:p>
        </w:tc>
      </w:tr>
    </w:tbl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device-width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device-height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device-aspect-ratio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являются устаревшими API, они удалены из Media Queries Level 4.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5. Метатег viewport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управления разметкой в мобильных браузерах используется метатег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viewport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Изначально данный тег был представлен разработчиками Apple для браузера Safari на iOS. Мобильные браузеры отображают страницы в виртуальном окне просмотра, которое обычно шире, чем экран устройства. С помощью метатега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viewport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можно контролировать размер окна просмотра и масштаб.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Страницы, адаптированные для просмотра на разных типах устройств, должны содержать в разделе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&lt;head&gt;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метатег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viewport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meta </w:t>
      </w:r>
      <w:r w:rsidRPr="00084E6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name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viewport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content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width=device-width, initial-scale=1.0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определяет виртуальную ширину окна просмотра, значение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device-width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физическую ширину устройства. Другими словами,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отражает значение </w:t>
      </w:r>
      <w:r w:rsidRPr="00084E6F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document.documentElement.clientWidth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а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device-width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 </w:t>
      </w:r>
      <w:r w:rsidRPr="00084E6F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screen.width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При первой загрузке страницы свойство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initial-scale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управляет начальным уровнем масштабирования,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initial-scale=1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означает, что 1 пиксель окна просмотра = 1 пиксель CSS.</w:t>
      </w:r>
    </w:p>
    <w:p w:rsidR="00084E6F" w:rsidRPr="00084E6F" w:rsidRDefault="00084E6F" w:rsidP="00084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E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21405" cy="3830320"/>
            <wp:effectExtent l="0" t="0" r="0" b="0"/>
            <wp:docPr id="1" name="Рисунок 1" descr="https://html5book.ru/wp-content/uploads/2015/07/mobile_mediaqu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5book.ru/wp-content/uploads/2015/07/mobile_mediaqueri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E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РАЗНИЦА МЕЖДУ WIDTH И DEVICE-WIDTH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6. На какие размеры экрана нужно ориентироваться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При составлении медиазапросов нужно ориентироваться на так называемые </w:t>
      </w:r>
      <w:r w:rsidRPr="00084E6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переломные (контрольные) точки дизайна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т.е. такие значения ширины области просмотра, в которых дизайн сайта существенно меняется, например, появляется горизонтальная полоса прокрутки. Чтобы определить эти точки, нужно открыть сайт в браузере и постепенно уменьшать область просмотра.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Smartphones (вертикальная и горизонтальная ориентация)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480px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Smartphones (горизонтальная)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321px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Smartphones (вертикальная)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iPads (вертикальная и горизонтальная)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768px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1024px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iPads (горизонтальная)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768px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1024px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landscape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lastRenderedPageBreak/>
        <w:t>/* iPads (вертикальная)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768px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1024px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portrait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iPad 3**********/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768px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1024px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landscape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-webkit-min-device-pixel-ratio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768px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1024px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portrait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-webkit-min-device-pixel-ratio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Настольные компьютеры и ноутбуки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1224px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Большие экраны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1824px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iPhone 4 -----------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480px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landscape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-webkit-min-device-pixel-ratio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480px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portrait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-webkit-min-device-pixel-ratio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iPhone 5 -----------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568px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landscape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568px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portrait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iPhone 6 -----------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375px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667px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landscape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375px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667px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portrait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iPhone 6+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414px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736px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landscape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414px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736px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portrait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Samsung Galaxy S3 -----------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lastRenderedPageBreak/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640px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landscape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640px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portrait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2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Samsung Galaxy S4 -----------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640px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landscape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 xml:space="preserve"> 320px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 xml:space="preserve"> 640px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 xml:space="preserve"> portrait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 xml:space="preserve"> 3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Samsung Galaxy S5 -----------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360px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640px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landscape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@media only screen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min-width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360px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max-height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640px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orientation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portrait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and 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084E6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-webkit-device-pixel-ratio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084E6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3</w:t>
      </w: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){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084E6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стили */</w:t>
      </w:r>
    </w:p>
    <w:p w:rsidR="00084E6F" w:rsidRPr="00084E6F" w:rsidRDefault="00084E6F" w:rsidP="00084E6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084E6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Чтобы проверить, как выглядит ваш сайт на разных устройствах, можно воспользоваться сервисом </w:t>
      </w:r>
      <w:hyperlink r:id="rId5" w:tgtFrame="_blank" w:history="1">
        <w:r w:rsidRPr="00084E6F">
          <w:rPr>
            <w:rFonts w:ascii="Trebuchet MS" w:eastAsia="Times New Roman" w:hAnsi="Trebuchet MS" w:cs="Times New Roman"/>
            <w:color w:val="303030"/>
            <w:sz w:val="24"/>
            <w:szCs w:val="24"/>
            <w:lang w:eastAsia="ru-RU"/>
          </w:rPr>
          <w:t>Responsive design testing for the masses</w:t>
        </w:r>
      </w:hyperlink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084E6F" w:rsidRPr="00084E6F" w:rsidRDefault="00084E6F" w:rsidP="00084E6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084E6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7. Стратегии использования медиа-запросов</w:t>
      </w:r>
    </w:p>
    <w:p w:rsidR="00084E6F" w:rsidRPr="00084E6F" w:rsidRDefault="00084E6F" w:rsidP="00084E6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создания дизайна, позволяющего лучшим образом отображать сайт на различных устройствах, используют общие стратегии медиа-запросов: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1) Уменьшение количества колонок (столбцов) и постепенная отмена обтекания для мобильных устройств.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2) Использование свойства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max-width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вместо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width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при задании ширины блока-контейнера.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3) Уменьшение полей и отступов на мобильных устройствах (например, нижних отступов между заголовком и текстом, левого отступа для списков и т.п.).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4) Уменьшение размеров шрифтов для мобильных устройств.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5) Превращение линейных навигационных меню в раскрывающиеся.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6) Скрытие второстепенного содержимого на мобильных устройствах с помощью </w:t>
      </w:r>
      <w:r w:rsidRPr="00084E6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display: none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  <w:r w:rsidRPr="00084E6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7) Подключение фоновых изображений уменьшенных размеров.</w:t>
      </w:r>
    </w:p>
    <w:p w:rsidR="00E7222C" w:rsidRDefault="00E7222C">
      <w:bookmarkStart w:id="0" w:name="_GoBack"/>
      <w:bookmarkEnd w:id="0"/>
    </w:p>
    <w:sectPr w:rsidR="00E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28"/>
    <w:rsid w:val="00084E6F"/>
    <w:rsid w:val="00241F28"/>
    <w:rsid w:val="00982625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CA861-E2CA-4099-8816-138FF7A9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84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84E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4E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4E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8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084E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8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84E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084E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84E6F"/>
  </w:style>
  <w:style w:type="character" w:styleId="a4">
    <w:name w:val="Hyperlink"/>
    <w:basedOn w:val="a0"/>
    <w:uiPriority w:val="99"/>
    <w:semiHidden/>
    <w:unhideWhenUsed/>
    <w:rsid w:val="00084E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4E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5book.ru/goto/http:/mattkersley.com/responsive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2020-05-13T07:05:00Z</dcterms:created>
  <dcterms:modified xsi:type="dcterms:W3CDTF">2020-05-13T07:06:00Z</dcterms:modified>
</cp:coreProperties>
</file>