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74D3BB" wp14:paraId="6F1CDA27" wp14:textId="3C760D2C">
      <w:pPr>
        <w:jc w:val="left"/>
        <w:rPr>
          <w:rFonts w:ascii="Arial" w:hAnsi="Arial" w:eastAsia="Arial" w:cs="Arial"/>
          <w:b w:val="0"/>
          <w:bCs w:val="0"/>
          <w:i w:val="0"/>
          <w:iCs w:val="0"/>
          <w:caps w:val="0"/>
          <w:smallCaps w:val="0"/>
          <w:noProof w:val="0"/>
          <w:color w:val="333333"/>
          <w:sz w:val="24"/>
          <w:szCs w:val="24"/>
          <w:lang w:val="en-US"/>
        </w:rPr>
      </w:pPr>
      <w:r w:rsidRPr="3E74D3BB" w:rsidR="6F4C9737">
        <w:rPr>
          <w:rFonts w:ascii="Arial" w:hAnsi="Arial" w:eastAsia="Arial" w:cs="Arial"/>
          <w:b w:val="1"/>
          <w:bCs w:val="1"/>
          <w:i w:val="0"/>
          <w:iCs w:val="0"/>
          <w:caps w:val="0"/>
          <w:smallCaps w:val="0"/>
          <w:noProof w:val="0"/>
          <w:color w:val="333333"/>
          <w:sz w:val="24"/>
          <w:szCs w:val="24"/>
          <w:lang w:val="en-US"/>
        </w:rPr>
        <w:t>Detailed summary</w:t>
      </w:r>
      <w:r w:rsidRPr="3E74D3BB" w:rsidR="6F4C9737">
        <w:rPr>
          <w:rFonts w:ascii="Arial" w:hAnsi="Arial" w:eastAsia="Arial" w:cs="Arial"/>
          <w:b w:val="0"/>
          <w:bCs w:val="0"/>
          <w:i w:val="0"/>
          <w:iCs w:val="0"/>
          <w:caps w:val="0"/>
          <w:smallCaps w:val="0"/>
          <w:noProof w:val="0"/>
          <w:color w:val="333333"/>
          <w:sz w:val="24"/>
          <w:szCs w:val="24"/>
          <w:lang w:val="en-US"/>
        </w:rPr>
        <w:t xml:space="preserve"> of the July 10, </w:t>
      </w:r>
      <w:r w:rsidRPr="3E74D3BB" w:rsidR="6F4C9737">
        <w:rPr>
          <w:rFonts w:ascii="Arial" w:hAnsi="Arial" w:eastAsia="Arial" w:cs="Arial"/>
          <w:b w:val="0"/>
          <w:bCs w:val="0"/>
          <w:i w:val="0"/>
          <w:iCs w:val="0"/>
          <w:caps w:val="0"/>
          <w:smallCaps w:val="0"/>
          <w:noProof w:val="0"/>
          <w:color w:val="333333"/>
          <w:sz w:val="24"/>
          <w:szCs w:val="24"/>
          <w:lang w:val="en-US"/>
        </w:rPr>
        <w:t>2025</w:t>
      </w:r>
      <w:r w:rsidRPr="3E74D3BB" w:rsidR="6F4C9737">
        <w:rPr>
          <w:rFonts w:ascii="Arial" w:hAnsi="Arial" w:eastAsia="Arial" w:cs="Arial"/>
          <w:b w:val="0"/>
          <w:bCs w:val="0"/>
          <w:i w:val="0"/>
          <w:iCs w:val="0"/>
          <w:caps w:val="0"/>
          <w:smallCaps w:val="0"/>
          <w:noProof w:val="0"/>
          <w:color w:val="333333"/>
          <w:sz w:val="24"/>
          <w:szCs w:val="24"/>
          <w:lang w:val="en-US"/>
        </w:rPr>
        <w:t xml:space="preserve"> meeting on “Machine learning – creation of payment schedule”:</w:t>
      </w:r>
      <w:r>
        <w:br/>
      </w:r>
      <w:r>
        <w:br/>
      </w:r>
      <w:r w:rsidRPr="3E74D3BB" w:rsidR="6F4C9737">
        <w:rPr>
          <w:rFonts w:ascii="Arial" w:hAnsi="Arial" w:eastAsia="Arial" w:cs="Arial"/>
          <w:b w:val="0"/>
          <w:bCs w:val="0"/>
          <w:i w:val="0"/>
          <w:iCs w:val="0"/>
          <w:caps w:val="0"/>
          <w:smallCaps w:val="0"/>
          <w:noProof w:val="0"/>
          <w:color w:val="333333"/>
          <w:sz w:val="24"/>
          <w:szCs w:val="24"/>
          <w:lang w:val="en-US"/>
        </w:rPr>
        <w:t>---</w:t>
      </w:r>
      <w:r>
        <w:br/>
      </w:r>
      <w:r>
        <w:br/>
      </w:r>
    </w:p>
    <w:p xmlns:wp14="http://schemas.microsoft.com/office/word/2010/wordml" w:rsidP="3E74D3BB" wp14:paraId="00955345" wp14:textId="6A4E9186">
      <w:pPr>
        <w:pStyle w:val="Heading2"/>
        <w:spacing w:before="0" w:beforeAutospacing="off" w:after="0" w:afterAutospacing="off"/>
        <w:jc w:val="left"/>
      </w:pPr>
      <w:r w:rsidRPr="3E74D3BB" w:rsidR="6F4C9737">
        <w:rPr>
          <w:rFonts w:ascii="Arial" w:hAnsi="Arial" w:eastAsia="Arial" w:cs="Arial"/>
          <w:b w:val="1"/>
          <w:bCs w:val="1"/>
          <w:i w:val="0"/>
          <w:iCs w:val="0"/>
          <w:caps w:val="0"/>
          <w:smallCaps w:val="0"/>
          <w:noProof w:val="0"/>
          <w:color w:val="333333"/>
          <w:sz w:val="36"/>
          <w:szCs w:val="36"/>
          <w:lang w:val="en-US"/>
        </w:rPr>
        <w:t>1. Meeting Context and Purpose</w:t>
      </w:r>
    </w:p>
    <w:p xmlns:wp14="http://schemas.microsoft.com/office/word/2010/wordml" wp14:paraId="0E42A556" wp14:textId="2114D045"/>
    <w:p xmlns:wp14="http://schemas.microsoft.com/office/word/2010/wordml" w:rsidP="3E74D3BB" wp14:paraId="35F30761" wp14:textId="2C32AA1A">
      <w:pPr>
        <w:jc w:val="left"/>
        <w:rPr>
          <w:rFonts w:ascii="Arial" w:hAnsi="Arial" w:eastAsia="Arial" w:cs="Arial"/>
          <w:b w:val="0"/>
          <w:bCs w:val="0"/>
          <w:i w:val="0"/>
          <w:iCs w:val="0"/>
          <w:caps w:val="0"/>
          <w:smallCaps w:val="0"/>
          <w:noProof w:val="0"/>
          <w:color w:val="333333"/>
          <w:sz w:val="24"/>
          <w:szCs w:val="24"/>
          <w:lang w:val="en-US"/>
        </w:rPr>
      </w:pPr>
      <w:r w:rsidRPr="3E74D3BB" w:rsidR="6F4C9737">
        <w:rPr>
          <w:rFonts w:ascii="Arial" w:hAnsi="Arial" w:eastAsia="Arial" w:cs="Arial"/>
          <w:b w:val="0"/>
          <w:bCs w:val="0"/>
          <w:i w:val="0"/>
          <w:iCs w:val="0"/>
          <w:caps w:val="0"/>
          <w:smallCaps w:val="0"/>
          <w:noProof w:val="0"/>
          <w:color w:val="333333"/>
          <w:sz w:val="24"/>
          <w:szCs w:val="24"/>
          <w:lang w:val="en-US"/>
        </w:rPr>
        <w:t>- The meeting was called to discuss the highly manual process for generating annual payment holiday tables, which are necessary for the correct scheduling of benefit payments. The process has been delayed due to a recent labour disruption.</w:t>
      </w:r>
      <w:r>
        <w:br/>
      </w:r>
      <w:r w:rsidRPr="3E74D3BB" w:rsidR="6F4C9737">
        <w:rPr>
          <w:rFonts w:ascii="Arial" w:hAnsi="Arial" w:eastAsia="Arial" w:cs="Arial"/>
          <w:b w:val="0"/>
          <w:bCs w:val="0"/>
          <w:i w:val="0"/>
          <w:iCs w:val="0"/>
          <w:caps w:val="0"/>
          <w:smallCaps w:val="0"/>
          <w:noProof w:val="0"/>
          <w:color w:val="333333"/>
          <w:sz w:val="24"/>
          <w:szCs w:val="24"/>
          <w:lang w:val="en-US"/>
        </w:rPr>
        <w:t>- The team is exploring opportunities to automate or improve this process, possibly using machine learning or other innovative approaches.</w:t>
      </w:r>
      <w:r>
        <w:br/>
      </w:r>
      <w:r>
        <w:br/>
      </w:r>
    </w:p>
    <w:p xmlns:wp14="http://schemas.microsoft.com/office/word/2010/wordml" w:rsidP="3E74D3BB" wp14:paraId="33844EE9" wp14:textId="7EEF803F">
      <w:pPr>
        <w:pStyle w:val="Heading2"/>
        <w:spacing w:before="0" w:beforeAutospacing="off" w:after="0" w:afterAutospacing="off"/>
        <w:jc w:val="left"/>
      </w:pPr>
      <w:r w:rsidRPr="3E74D3BB" w:rsidR="6F4C9737">
        <w:rPr>
          <w:rFonts w:ascii="Arial" w:hAnsi="Arial" w:eastAsia="Arial" w:cs="Arial"/>
          <w:b w:val="1"/>
          <w:bCs w:val="1"/>
          <w:i w:val="0"/>
          <w:iCs w:val="0"/>
          <w:caps w:val="0"/>
          <w:smallCaps w:val="0"/>
          <w:noProof w:val="0"/>
          <w:color w:val="333333"/>
          <w:sz w:val="36"/>
          <w:szCs w:val="36"/>
          <w:lang w:val="en-US"/>
        </w:rPr>
        <w:t>2. Current Process Overview</w:t>
      </w:r>
    </w:p>
    <w:p xmlns:wp14="http://schemas.microsoft.com/office/word/2010/wordml" wp14:paraId="6DBAE35A" wp14:textId="2A76350F"/>
    <w:p xmlns:wp14="http://schemas.microsoft.com/office/word/2010/wordml" w:rsidP="3E74D3BB" wp14:paraId="667E27FA" wp14:textId="0CE5E58C">
      <w:pPr>
        <w:jc w:val="left"/>
        <w:rPr>
          <w:rFonts w:ascii="Arial" w:hAnsi="Arial" w:eastAsia="Arial" w:cs="Arial"/>
          <w:b w:val="0"/>
          <w:bCs w:val="0"/>
          <w:i w:val="0"/>
          <w:iCs w:val="0"/>
          <w:caps w:val="0"/>
          <w:smallCaps w:val="0"/>
          <w:noProof w:val="0"/>
          <w:color w:val="333333"/>
          <w:sz w:val="24"/>
          <w:szCs w:val="24"/>
          <w:lang w:val="en-US"/>
        </w:rPr>
      </w:pPr>
      <w:r w:rsidRPr="3E74D3BB" w:rsidR="6F4C9737">
        <w:rPr>
          <w:rFonts w:ascii="Arial" w:hAnsi="Arial" w:eastAsia="Arial" w:cs="Arial"/>
          <w:b w:val="0"/>
          <w:bCs w:val="0"/>
          <w:i w:val="0"/>
          <w:iCs w:val="0"/>
          <w:caps w:val="0"/>
          <w:smallCaps w:val="0"/>
          <w:noProof w:val="0"/>
          <w:color w:val="333333"/>
          <w:sz w:val="24"/>
          <w:szCs w:val="24"/>
          <w:lang w:val="en-US"/>
        </w:rPr>
        <w:t xml:space="preserve">- </w:t>
      </w:r>
      <w:r w:rsidRPr="3E74D3BB" w:rsidR="6F4C9737">
        <w:rPr>
          <w:rFonts w:ascii="Arial" w:hAnsi="Arial" w:eastAsia="Arial" w:cs="Arial"/>
          <w:b w:val="1"/>
          <w:bCs w:val="1"/>
          <w:i w:val="0"/>
          <w:iCs w:val="0"/>
          <w:caps w:val="0"/>
          <w:smallCaps w:val="0"/>
          <w:noProof w:val="0"/>
          <w:color w:val="333333"/>
          <w:sz w:val="24"/>
          <w:szCs w:val="24"/>
          <w:lang w:val="en-US"/>
        </w:rPr>
        <w:t>Payment holiday tables</w:t>
      </w:r>
      <w:r w:rsidRPr="3E74D3BB" w:rsidR="6F4C9737">
        <w:rPr>
          <w:rFonts w:ascii="Arial" w:hAnsi="Arial" w:eastAsia="Arial" w:cs="Arial"/>
          <w:b w:val="0"/>
          <w:bCs w:val="0"/>
          <w:i w:val="0"/>
          <w:iCs w:val="0"/>
          <w:caps w:val="0"/>
          <w:smallCaps w:val="0"/>
          <w:noProof w:val="0"/>
          <w:color w:val="333333"/>
          <w:sz w:val="24"/>
          <w:szCs w:val="24"/>
          <w:lang w:val="en-US"/>
        </w:rPr>
        <w:t xml:space="preserve"> (tables 107, 108, 109, and 122) are created each year. These tables dictate when benefit payments are released, avoiding weekends and statutory holidays.</w:t>
      </w:r>
      <w:r>
        <w:br/>
      </w:r>
      <w:r w:rsidRPr="3E74D3BB" w:rsidR="6F4C9737">
        <w:rPr>
          <w:rFonts w:ascii="Arial" w:hAnsi="Arial" w:eastAsia="Arial" w:cs="Arial"/>
          <w:b w:val="0"/>
          <w:bCs w:val="0"/>
          <w:i w:val="0"/>
          <w:iCs w:val="0"/>
          <w:caps w:val="0"/>
          <w:smallCaps w:val="0"/>
          <w:noProof w:val="0"/>
          <w:color w:val="333333"/>
          <w:sz w:val="24"/>
          <w:szCs w:val="24"/>
          <w:lang w:val="en-US"/>
        </w:rPr>
        <w:t>- Table 107: Covers Bill 101/pre-Bill 101, and Bill 162 claims.</w:t>
      </w:r>
      <w:r>
        <w:br/>
      </w:r>
      <w:r w:rsidRPr="3E74D3BB" w:rsidR="6F4C9737">
        <w:rPr>
          <w:rFonts w:ascii="Arial" w:hAnsi="Arial" w:eastAsia="Arial" w:cs="Arial"/>
          <w:b w:val="0"/>
          <w:bCs w:val="0"/>
          <w:i w:val="0"/>
          <w:iCs w:val="0"/>
          <w:caps w:val="0"/>
          <w:smallCaps w:val="0"/>
          <w:noProof w:val="0"/>
          <w:color w:val="333333"/>
          <w:sz w:val="24"/>
          <w:szCs w:val="24"/>
          <w:lang w:val="en-US"/>
        </w:rPr>
        <w:t>- Table 109: Covers Bill 99 claims.</w:t>
      </w:r>
      <w:r>
        <w:br/>
      </w:r>
      <w:r w:rsidRPr="3E74D3BB" w:rsidR="6F4C9737">
        <w:rPr>
          <w:rFonts w:ascii="Arial" w:hAnsi="Arial" w:eastAsia="Arial" w:cs="Arial"/>
          <w:b w:val="0"/>
          <w:bCs w:val="0"/>
          <w:i w:val="0"/>
          <w:iCs w:val="0"/>
          <w:caps w:val="0"/>
          <w:smallCaps w:val="0"/>
          <w:noProof w:val="0"/>
          <w:color w:val="333333"/>
          <w:sz w:val="24"/>
          <w:szCs w:val="24"/>
          <w:lang w:val="en-US"/>
        </w:rPr>
        <w:t>- The tables are referenced by both batch processing and online systems to ensure payments are scheduled on valid business days.</w:t>
      </w:r>
      <w:r>
        <w:br/>
      </w:r>
      <w:r w:rsidRPr="3E74D3BB" w:rsidR="6F4C9737">
        <w:rPr>
          <w:rFonts w:ascii="Arial" w:hAnsi="Arial" w:eastAsia="Arial" w:cs="Arial"/>
          <w:b w:val="0"/>
          <w:bCs w:val="0"/>
          <w:i w:val="0"/>
          <w:iCs w:val="0"/>
          <w:caps w:val="0"/>
          <w:smallCaps w:val="0"/>
          <w:noProof w:val="0"/>
          <w:color w:val="333333"/>
          <w:sz w:val="24"/>
          <w:szCs w:val="24"/>
          <w:lang w:val="en-US"/>
        </w:rPr>
        <w:t>- The tables must be ready for testing in the ACP test environment by October each year, as part of the indexation and year-end process.</w:t>
      </w:r>
      <w:r>
        <w:br/>
      </w:r>
      <w:r>
        <w:br/>
      </w:r>
    </w:p>
    <w:p xmlns:wp14="http://schemas.microsoft.com/office/word/2010/wordml" w:rsidP="3E74D3BB" wp14:paraId="1527A8A0" wp14:textId="5D8BF93D">
      <w:pPr>
        <w:pStyle w:val="Heading2"/>
        <w:spacing w:before="0" w:beforeAutospacing="off" w:after="0" w:afterAutospacing="off"/>
        <w:jc w:val="left"/>
      </w:pPr>
      <w:r w:rsidRPr="3E74D3BB" w:rsidR="6F4C9737">
        <w:rPr>
          <w:rFonts w:ascii="Arial" w:hAnsi="Arial" w:eastAsia="Arial" w:cs="Arial"/>
          <w:b w:val="1"/>
          <w:bCs w:val="1"/>
          <w:i w:val="0"/>
          <w:iCs w:val="0"/>
          <w:caps w:val="0"/>
          <w:smallCaps w:val="0"/>
          <w:noProof w:val="0"/>
          <w:color w:val="333333"/>
          <w:sz w:val="36"/>
          <w:szCs w:val="36"/>
          <w:lang w:val="en-US"/>
        </w:rPr>
        <w:t>3. Manual Work and Pain Points</w:t>
      </w:r>
    </w:p>
    <w:p xmlns:wp14="http://schemas.microsoft.com/office/word/2010/wordml" wp14:paraId="4BFA3F3C" wp14:textId="3FA6762D"/>
    <w:p xmlns:wp14="http://schemas.microsoft.com/office/word/2010/wordml" w:rsidP="3E74D3BB" wp14:paraId="74515577" wp14:textId="7CF048AD">
      <w:pPr>
        <w:jc w:val="left"/>
        <w:rPr>
          <w:rFonts w:ascii="Arial" w:hAnsi="Arial" w:eastAsia="Arial" w:cs="Arial"/>
          <w:b w:val="0"/>
          <w:bCs w:val="0"/>
          <w:i w:val="0"/>
          <w:iCs w:val="0"/>
          <w:caps w:val="0"/>
          <w:smallCaps w:val="0"/>
          <w:noProof w:val="0"/>
          <w:color w:val="333333"/>
          <w:sz w:val="24"/>
          <w:szCs w:val="24"/>
          <w:lang w:val="en-US"/>
        </w:rPr>
      </w:pPr>
      <w:r w:rsidRPr="3E74D3BB" w:rsidR="6F4C9737">
        <w:rPr>
          <w:rFonts w:ascii="Arial" w:hAnsi="Arial" w:eastAsia="Arial" w:cs="Arial"/>
          <w:b w:val="0"/>
          <w:bCs w:val="0"/>
          <w:i w:val="0"/>
          <w:iCs w:val="0"/>
          <w:caps w:val="0"/>
          <w:smallCaps w:val="0"/>
          <w:noProof w:val="0"/>
          <w:color w:val="333333"/>
          <w:sz w:val="24"/>
          <w:szCs w:val="24"/>
          <w:lang w:val="en-US"/>
        </w:rPr>
        <w:t xml:space="preserve">- The process is </w:t>
      </w:r>
      <w:r w:rsidRPr="3E74D3BB" w:rsidR="6F4C9737">
        <w:rPr>
          <w:rFonts w:ascii="Arial" w:hAnsi="Arial" w:eastAsia="Arial" w:cs="Arial"/>
          <w:b w:val="1"/>
          <w:bCs w:val="1"/>
          <w:i w:val="0"/>
          <w:iCs w:val="0"/>
          <w:caps w:val="0"/>
          <w:smallCaps w:val="0"/>
          <w:noProof w:val="0"/>
          <w:color w:val="333333"/>
          <w:sz w:val="24"/>
          <w:szCs w:val="24"/>
          <w:lang w:val="en-US"/>
        </w:rPr>
        <w:t>very manual</w:t>
      </w:r>
      <w:r w:rsidRPr="3E74D3BB" w:rsidR="6F4C9737">
        <w:rPr>
          <w:rFonts w:ascii="Arial" w:hAnsi="Arial" w:eastAsia="Arial" w:cs="Arial"/>
          <w:b w:val="0"/>
          <w:bCs w:val="0"/>
          <w:i w:val="0"/>
          <w:iCs w:val="0"/>
          <w:caps w:val="0"/>
          <w:smallCaps w:val="0"/>
          <w:noProof w:val="0"/>
          <w:color w:val="333333"/>
          <w:sz w:val="24"/>
          <w:szCs w:val="24"/>
          <w:lang w:val="en-US"/>
        </w:rPr>
        <w:t>: Analysts must go through physical calendars, count days, account for weekends and all statutory holidays, and adjust payment cycles accordingly.</w:t>
      </w:r>
      <w:r>
        <w:br/>
      </w:r>
      <w:r w:rsidRPr="3E74D3BB" w:rsidR="6F4C9737">
        <w:rPr>
          <w:rFonts w:ascii="Arial" w:hAnsi="Arial" w:eastAsia="Arial" w:cs="Arial"/>
          <w:b w:val="0"/>
          <w:bCs w:val="0"/>
          <w:i w:val="0"/>
          <w:iCs w:val="0"/>
          <w:caps w:val="0"/>
          <w:smallCaps w:val="0"/>
          <w:noProof w:val="0"/>
          <w:color w:val="333333"/>
          <w:sz w:val="24"/>
          <w:szCs w:val="24"/>
          <w:lang w:val="en-US"/>
        </w:rPr>
        <w:t>- If a holiday falls on or near a payment date, extra cycle days are added to ensure payments are not delayed.</w:t>
      </w:r>
      <w:r>
        <w:br/>
      </w:r>
      <w:r w:rsidRPr="3E74D3BB" w:rsidR="6F4C9737">
        <w:rPr>
          <w:rFonts w:ascii="Arial" w:hAnsi="Arial" w:eastAsia="Arial" w:cs="Arial"/>
          <w:b w:val="0"/>
          <w:bCs w:val="0"/>
          <w:i w:val="0"/>
          <w:iCs w:val="0"/>
          <w:caps w:val="0"/>
          <w:smallCaps w:val="0"/>
          <w:noProof w:val="0"/>
          <w:color w:val="333333"/>
          <w:sz w:val="24"/>
          <w:szCs w:val="24"/>
          <w:lang w:val="en-US"/>
        </w:rPr>
        <w:t>- This is especially important for cheque payments (Canada Post delays).</w:t>
      </w:r>
      <w:r>
        <w:br/>
      </w:r>
      <w:r w:rsidRPr="3E74D3BB" w:rsidR="6F4C9737">
        <w:rPr>
          <w:rFonts w:ascii="Arial" w:hAnsi="Arial" w:eastAsia="Arial" w:cs="Arial"/>
          <w:b w:val="0"/>
          <w:bCs w:val="0"/>
          <w:i w:val="0"/>
          <w:iCs w:val="0"/>
          <w:caps w:val="0"/>
          <w:smallCaps w:val="0"/>
          <w:noProof w:val="0"/>
          <w:color w:val="333333"/>
          <w:sz w:val="24"/>
          <w:szCs w:val="24"/>
          <w:lang w:val="en-US"/>
        </w:rPr>
        <w:t xml:space="preserve">- The manual process takes about </w:t>
      </w:r>
      <w:r w:rsidRPr="3E74D3BB" w:rsidR="6F4C9737">
        <w:rPr>
          <w:rFonts w:ascii="Arial" w:hAnsi="Arial" w:eastAsia="Arial" w:cs="Arial"/>
          <w:b w:val="1"/>
          <w:bCs w:val="1"/>
          <w:i w:val="0"/>
          <w:iCs w:val="0"/>
          <w:caps w:val="0"/>
          <w:smallCaps w:val="0"/>
          <w:noProof w:val="0"/>
          <w:color w:val="333333"/>
          <w:sz w:val="24"/>
          <w:szCs w:val="24"/>
          <w:lang w:val="en-US"/>
        </w:rPr>
        <w:t>two to three weeks</w:t>
      </w:r>
      <w:r w:rsidRPr="3E74D3BB" w:rsidR="6F4C9737">
        <w:rPr>
          <w:rFonts w:ascii="Arial" w:hAnsi="Arial" w:eastAsia="Arial" w:cs="Arial"/>
          <w:b w:val="0"/>
          <w:bCs w:val="0"/>
          <w:i w:val="0"/>
          <w:iCs w:val="0"/>
          <w:caps w:val="0"/>
          <w:smallCaps w:val="0"/>
          <w:noProof w:val="0"/>
          <w:color w:val="333333"/>
          <w:sz w:val="24"/>
          <w:szCs w:val="24"/>
          <w:lang w:val="en-US"/>
        </w:rPr>
        <w:t xml:space="preserve"> (not full time), and requires specialized knowledge.</w:t>
      </w:r>
      <w:r>
        <w:br/>
      </w:r>
      <w:r w:rsidRPr="3E74D3BB" w:rsidR="6F4C9737">
        <w:rPr>
          <w:rFonts w:ascii="Arial" w:hAnsi="Arial" w:eastAsia="Arial" w:cs="Arial"/>
          <w:b w:val="0"/>
          <w:bCs w:val="0"/>
          <w:i w:val="0"/>
          <w:iCs w:val="0"/>
          <w:caps w:val="0"/>
          <w:smallCaps w:val="0"/>
          <w:noProof w:val="0"/>
          <w:color w:val="333333"/>
          <w:sz w:val="24"/>
          <w:szCs w:val="24"/>
          <w:lang w:val="en-US"/>
        </w:rPr>
        <w:t>- The current business analyst handling this is close to retirement, creating a risk of knowledge loss.</w:t>
      </w:r>
      <w:r>
        <w:br/>
      </w:r>
      <w:r>
        <w:br/>
      </w:r>
    </w:p>
    <w:p xmlns:wp14="http://schemas.microsoft.com/office/word/2010/wordml" w:rsidP="3E74D3BB" wp14:paraId="7B7AFA52" wp14:textId="6EA79BC9">
      <w:pPr>
        <w:pStyle w:val="Heading2"/>
        <w:spacing w:before="0" w:beforeAutospacing="off" w:after="0" w:afterAutospacing="off"/>
        <w:jc w:val="left"/>
      </w:pPr>
      <w:r w:rsidRPr="3E74D3BB" w:rsidR="6F4C9737">
        <w:rPr>
          <w:rFonts w:ascii="Arial" w:hAnsi="Arial" w:eastAsia="Arial" w:cs="Arial"/>
          <w:b w:val="1"/>
          <w:bCs w:val="1"/>
          <w:i w:val="0"/>
          <w:iCs w:val="0"/>
          <w:caps w:val="0"/>
          <w:smallCaps w:val="0"/>
          <w:noProof w:val="0"/>
          <w:color w:val="333333"/>
          <w:sz w:val="36"/>
          <w:szCs w:val="36"/>
          <w:lang w:val="en-US"/>
        </w:rPr>
        <w:t>4. Business Rules and Flexibility</w:t>
      </w:r>
    </w:p>
    <w:p xmlns:wp14="http://schemas.microsoft.com/office/word/2010/wordml" wp14:paraId="721BC0CE" wp14:textId="5FBA04F9"/>
    <w:p xmlns:wp14="http://schemas.microsoft.com/office/word/2010/wordml" w:rsidP="3E74D3BB" wp14:paraId="6C18F007" wp14:textId="30490E24">
      <w:pPr>
        <w:jc w:val="left"/>
        <w:rPr>
          <w:rFonts w:ascii="Arial" w:hAnsi="Arial" w:eastAsia="Arial" w:cs="Arial"/>
          <w:b w:val="0"/>
          <w:bCs w:val="0"/>
          <w:i w:val="0"/>
          <w:iCs w:val="0"/>
          <w:caps w:val="0"/>
          <w:smallCaps w:val="0"/>
          <w:noProof w:val="0"/>
          <w:color w:val="333333"/>
          <w:sz w:val="24"/>
          <w:szCs w:val="24"/>
          <w:lang w:val="en-US"/>
        </w:rPr>
      </w:pPr>
      <w:r w:rsidRPr="3E74D3BB" w:rsidR="6F4C9737">
        <w:rPr>
          <w:rFonts w:ascii="Arial" w:hAnsi="Arial" w:eastAsia="Arial" w:cs="Arial"/>
          <w:b w:val="0"/>
          <w:bCs w:val="0"/>
          <w:i w:val="0"/>
          <w:iCs w:val="0"/>
          <w:caps w:val="0"/>
          <w:smallCaps w:val="0"/>
          <w:noProof w:val="0"/>
          <w:color w:val="333333"/>
          <w:sz w:val="24"/>
          <w:szCs w:val="24"/>
          <w:lang w:val="en-US"/>
        </w:rPr>
        <w:t xml:space="preserve">- There are </w:t>
      </w:r>
      <w:r w:rsidRPr="3E74D3BB" w:rsidR="6F4C9737">
        <w:rPr>
          <w:rFonts w:ascii="Arial" w:hAnsi="Arial" w:eastAsia="Arial" w:cs="Arial"/>
          <w:b w:val="1"/>
          <w:bCs w:val="1"/>
          <w:i w:val="0"/>
          <w:iCs w:val="0"/>
          <w:caps w:val="0"/>
          <w:smallCaps w:val="0"/>
          <w:noProof w:val="0"/>
          <w:color w:val="333333"/>
          <w:sz w:val="24"/>
          <w:szCs w:val="24"/>
          <w:lang w:val="en-US"/>
        </w:rPr>
        <w:t>business rules</w:t>
      </w:r>
      <w:r w:rsidRPr="3E74D3BB" w:rsidR="6F4C9737">
        <w:rPr>
          <w:rFonts w:ascii="Arial" w:hAnsi="Arial" w:eastAsia="Arial" w:cs="Arial"/>
          <w:b w:val="0"/>
          <w:bCs w:val="0"/>
          <w:i w:val="0"/>
          <w:iCs w:val="0"/>
          <w:caps w:val="0"/>
          <w:smallCaps w:val="0"/>
          <w:noProof w:val="0"/>
          <w:color w:val="333333"/>
          <w:sz w:val="24"/>
          <w:szCs w:val="24"/>
          <w:lang w:val="en-US"/>
        </w:rPr>
        <w:t xml:space="preserve"> used to generate these tables, which are documented but require interpretation and expertise.</w:t>
      </w:r>
      <w:r>
        <w:br/>
      </w:r>
      <w:r w:rsidRPr="3E74D3BB" w:rsidR="6F4C9737">
        <w:rPr>
          <w:rFonts w:ascii="Arial" w:hAnsi="Arial" w:eastAsia="Arial" w:cs="Arial"/>
          <w:b w:val="0"/>
          <w:bCs w:val="0"/>
          <w:i w:val="0"/>
          <w:iCs w:val="0"/>
          <w:caps w:val="0"/>
          <w:smallCaps w:val="0"/>
          <w:noProof w:val="0"/>
          <w:color w:val="333333"/>
          <w:sz w:val="24"/>
          <w:szCs w:val="24"/>
          <w:lang w:val="en-US"/>
        </w:rPr>
        <w:t>- Treasury must sign off on the tables each year and may request changes based on how holidays fall (e.g., adding an extra day if a holiday falls on a Monday or adjusting for Christmas/Boxing Day anomalies).</w:t>
      </w:r>
      <w:r>
        <w:br/>
      </w:r>
      <w:r w:rsidRPr="3E74D3BB" w:rsidR="6F4C9737">
        <w:rPr>
          <w:rFonts w:ascii="Arial" w:hAnsi="Arial" w:eastAsia="Arial" w:cs="Arial"/>
          <w:b w:val="0"/>
          <w:bCs w:val="0"/>
          <w:i w:val="0"/>
          <w:iCs w:val="0"/>
          <w:caps w:val="0"/>
          <w:smallCaps w:val="0"/>
          <w:noProof w:val="0"/>
          <w:color w:val="333333"/>
          <w:sz w:val="24"/>
          <w:szCs w:val="24"/>
          <w:lang w:val="en-US"/>
        </w:rPr>
        <w:t>- There are exceptions each year that sometimes require last-minute changes.</w:t>
      </w:r>
      <w:r>
        <w:br/>
      </w:r>
      <w:r>
        <w:br/>
      </w:r>
    </w:p>
    <w:p xmlns:wp14="http://schemas.microsoft.com/office/word/2010/wordml" w:rsidP="3E74D3BB" wp14:paraId="735FE452" wp14:textId="54839DF1">
      <w:pPr>
        <w:pStyle w:val="Heading2"/>
        <w:spacing w:before="0" w:beforeAutospacing="off" w:after="0" w:afterAutospacing="off"/>
        <w:jc w:val="left"/>
      </w:pPr>
      <w:r w:rsidRPr="3E74D3BB" w:rsidR="6F4C9737">
        <w:rPr>
          <w:rFonts w:ascii="Arial" w:hAnsi="Arial" w:eastAsia="Arial" w:cs="Arial"/>
          <w:b w:val="1"/>
          <w:bCs w:val="1"/>
          <w:i w:val="0"/>
          <w:iCs w:val="0"/>
          <w:caps w:val="0"/>
          <w:smallCaps w:val="0"/>
          <w:noProof w:val="0"/>
          <w:color w:val="333333"/>
          <w:sz w:val="36"/>
          <w:szCs w:val="36"/>
          <w:lang w:val="en-US"/>
        </w:rPr>
        <w:t>5. Explored Automation Solutions</w:t>
      </w:r>
    </w:p>
    <w:p xmlns:wp14="http://schemas.microsoft.com/office/word/2010/wordml" wp14:paraId="5A3CAF3D" wp14:textId="3653BAF6"/>
    <w:p xmlns:wp14="http://schemas.microsoft.com/office/word/2010/wordml" w:rsidP="3E74D3BB" wp14:paraId="50DC118B" wp14:textId="53149770">
      <w:pPr>
        <w:jc w:val="left"/>
        <w:rPr>
          <w:rFonts w:ascii="Arial" w:hAnsi="Arial" w:eastAsia="Arial" w:cs="Arial"/>
          <w:b w:val="0"/>
          <w:bCs w:val="0"/>
          <w:i w:val="0"/>
          <w:iCs w:val="0"/>
          <w:caps w:val="0"/>
          <w:smallCaps w:val="0"/>
          <w:noProof w:val="0"/>
          <w:color w:val="333333"/>
          <w:sz w:val="24"/>
          <w:szCs w:val="24"/>
          <w:lang w:val="en-US"/>
        </w:rPr>
      </w:pPr>
      <w:r w:rsidRPr="3E74D3BB" w:rsidR="6F4C9737">
        <w:rPr>
          <w:rFonts w:ascii="Arial" w:hAnsi="Arial" w:eastAsia="Arial" w:cs="Arial"/>
          <w:b w:val="0"/>
          <w:bCs w:val="0"/>
          <w:i w:val="0"/>
          <w:iCs w:val="0"/>
          <w:caps w:val="0"/>
          <w:smallCaps w:val="0"/>
          <w:noProof w:val="0"/>
          <w:color w:val="333333"/>
          <w:sz w:val="24"/>
          <w:szCs w:val="24"/>
          <w:lang w:val="en-US"/>
        </w:rPr>
        <w:t xml:space="preserve">- </w:t>
      </w:r>
      <w:r w:rsidRPr="3E74D3BB" w:rsidR="6F4C9737">
        <w:rPr>
          <w:rFonts w:ascii="Arial" w:hAnsi="Arial" w:eastAsia="Arial" w:cs="Arial"/>
          <w:b w:val="1"/>
          <w:bCs w:val="1"/>
          <w:i w:val="0"/>
          <w:iCs w:val="0"/>
          <w:caps w:val="0"/>
          <w:smallCaps w:val="0"/>
          <w:noProof w:val="0"/>
          <w:color w:val="333333"/>
          <w:sz w:val="24"/>
          <w:szCs w:val="24"/>
          <w:lang w:val="en-US"/>
        </w:rPr>
        <w:t>AI/ML Automation:</w:t>
      </w:r>
      <w:r w:rsidRPr="3E74D3BB" w:rsidR="6F4C9737">
        <w:rPr>
          <w:rFonts w:ascii="Arial" w:hAnsi="Arial" w:eastAsia="Arial" w:cs="Arial"/>
          <w:b w:val="0"/>
          <w:bCs w:val="0"/>
          <w:i w:val="0"/>
          <w:iCs w:val="0"/>
          <w:caps w:val="0"/>
          <w:smallCaps w:val="0"/>
          <w:noProof w:val="0"/>
          <w:color w:val="333333"/>
          <w:sz w:val="24"/>
          <w:szCs w:val="24"/>
          <w:lang w:val="en-US"/>
        </w:rPr>
        <w:t xml:space="preserve"> The team is considering whether machine learning or AI could automate the table generation by providing business rules, past examples, and the upcoming year’s calendar.</w:t>
      </w:r>
      <w:r>
        <w:br/>
      </w:r>
      <w:r w:rsidRPr="3E74D3BB" w:rsidR="6F4C9737">
        <w:rPr>
          <w:rFonts w:ascii="Arial" w:hAnsi="Arial" w:eastAsia="Arial" w:cs="Arial"/>
          <w:b w:val="0"/>
          <w:bCs w:val="0"/>
          <w:i w:val="0"/>
          <w:iCs w:val="0"/>
          <w:caps w:val="0"/>
          <w:smallCaps w:val="0"/>
          <w:noProof w:val="0"/>
          <w:color w:val="333333"/>
          <w:sz w:val="24"/>
          <w:szCs w:val="24"/>
          <w:lang w:val="en-US"/>
        </w:rPr>
        <w:t xml:space="preserve">- </w:t>
      </w:r>
      <w:r w:rsidRPr="3E74D3BB" w:rsidR="6F4C9737">
        <w:rPr>
          <w:rFonts w:ascii="Arial" w:hAnsi="Arial" w:eastAsia="Arial" w:cs="Arial"/>
          <w:b w:val="1"/>
          <w:bCs w:val="1"/>
          <w:i w:val="0"/>
          <w:iCs w:val="0"/>
          <w:caps w:val="0"/>
          <w:smallCaps w:val="0"/>
          <w:noProof w:val="0"/>
          <w:color w:val="333333"/>
          <w:sz w:val="24"/>
          <w:szCs w:val="24"/>
          <w:lang w:val="en-US"/>
        </w:rPr>
        <w:t>Programmatic Copy from Previous Years:</w:t>
      </w:r>
      <w:r w:rsidRPr="3E74D3BB" w:rsidR="6F4C9737">
        <w:rPr>
          <w:rFonts w:ascii="Arial" w:hAnsi="Arial" w:eastAsia="Arial" w:cs="Arial"/>
          <w:b w:val="0"/>
          <w:bCs w:val="0"/>
          <w:i w:val="0"/>
          <w:iCs w:val="0"/>
          <w:caps w:val="0"/>
          <w:smallCaps w:val="0"/>
          <w:noProof w:val="0"/>
          <w:color w:val="333333"/>
          <w:sz w:val="24"/>
          <w:szCs w:val="24"/>
          <w:lang w:val="en-US"/>
        </w:rPr>
        <w:t xml:space="preserve"> For years where the calendar matches a previous year (e.g., 2026 and 2015), the idea is to copy the old table and adjust for any new holidays (e.g., Family Day, National Day for Truth and Reconciliation).</w:t>
      </w:r>
      <w:r>
        <w:br/>
      </w:r>
      <w:r w:rsidRPr="3E74D3BB" w:rsidR="6F4C9737">
        <w:rPr>
          <w:rFonts w:ascii="Arial" w:hAnsi="Arial" w:eastAsia="Arial" w:cs="Arial"/>
          <w:b w:val="0"/>
          <w:bCs w:val="0"/>
          <w:i w:val="0"/>
          <w:iCs w:val="0"/>
          <w:caps w:val="0"/>
          <w:smallCaps w:val="0"/>
          <w:noProof w:val="0"/>
          <w:color w:val="333333"/>
          <w:sz w:val="24"/>
          <w:szCs w:val="24"/>
          <w:lang w:val="en-US"/>
        </w:rPr>
        <w:t>- Both approaches would likely still require a final manual check and sign-off.</w:t>
      </w:r>
      <w:r>
        <w:br/>
      </w:r>
      <w:r>
        <w:br/>
      </w:r>
    </w:p>
    <w:p xmlns:wp14="http://schemas.microsoft.com/office/word/2010/wordml" w:rsidP="3E74D3BB" wp14:paraId="4B491381" wp14:textId="4EB984F0">
      <w:pPr>
        <w:pStyle w:val="Heading2"/>
        <w:spacing w:before="0" w:beforeAutospacing="off" w:after="0" w:afterAutospacing="off"/>
        <w:jc w:val="left"/>
      </w:pPr>
      <w:r w:rsidRPr="3E74D3BB" w:rsidR="6F4C9737">
        <w:rPr>
          <w:rFonts w:ascii="Arial" w:hAnsi="Arial" w:eastAsia="Arial" w:cs="Arial"/>
          <w:b w:val="1"/>
          <w:bCs w:val="1"/>
          <w:i w:val="0"/>
          <w:iCs w:val="0"/>
          <w:caps w:val="0"/>
          <w:smallCaps w:val="0"/>
          <w:noProof w:val="0"/>
          <w:color w:val="333333"/>
          <w:sz w:val="36"/>
          <w:szCs w:val="36"/>
          <w:lang w:val="en-US"/>
        </w:rPr>
        <w:t>6. Documentation and Knowledge Transfer</w:t>
      </w:r>
    </w:p>
    <w:p xmlns:wp14="http://schemas.microsoft.com/office/word/2010/wordml" wp14:paraId="666313A1" wp14:textId="73D17791"/>
    <w:p xmlns:wp14="http://schemas.microsoft.com/office/word/2010/wordml" w:rsidP="3E74D3BB" wp14:paraId="2ED9F337" wp14:textId="57AA81BC">
      <w:pPr>
        <w:jc w:val="left"/>
        <w:rPr>
          <w:rFonts w:ascii="Arial" w:hAnsi="Arial" w:eastAsia="Arial" w:cs="Arial"/>
          <w:b w:val="0"/>
          <w:bCs w:val="0"/>
          <w:i w:val="0"/>
          <w:iCs w:val="0"/>
          <w:caps w:val="0"/>
          <w:smallCaps w:val="0"/>
          <w:noProof w:val="0"/>
          <w:color w:val="333333"/>
          <w:sz w:val="24"/>
          <w:szCs w:val="24"/>
          <w:lang w:val="en-US"/>
        </w:rPr>
      </w:pPr>
      <w:r w:rsidRPr="3E74D3BB" w:rsidR="6F4C9737">
        <w:rPr>
          <w:rFonts w:ascii="Arial" w:hAnsi="Arial" w:eastAsia="Arial" w:cs="Arial"/>
          <w:b w:val="0"/>
          <w:bCs w:val="0"/>
          <w:i w:val="0"/>
          <w:iCs w:val="0"/>
          <w:caps w:val="0"/>
          <w:smallCaps w:val="0"/>
          <w:noProof w:val="0"/>
          <w:color w:val="333333"/>
          <w:sz w:val="24"/>
          <w:szCs w:val="24"/>
          <w:lang w:val="en-US"/>
        </w:rPr>
        <w:t>- Supporting documents exist, including:</w:t>
      </w:r>
      <w:r>
        <w:br/>
      </w:r>
      <w:r w:rsidRPr="3E74D3BB" w:rsidR="6F4C9737">
        <w:rPr>
          <w:rFonts w:ascii="Arial" w:hAnsi="Arial" w:eastAsia="Arial" w:cs="Arial"/>
          <w:b w:val="0"/>
          <w:bCs w:val="0"/>
          <w:i w:val="0"/>
          <w:iCs w:val="0"/>
          <w:caps w:val="0"/>
          <w:smallCaps w:val="0"/>
          <w:noProof w:val="0"/>
          <w:color w:val="333333"/>
          <w:sz w:val="24"/>
          <w:szCs w:val="24"/>
          <w:lang w:val="en-US"/>
        </w:rPr>
        <w:t>- Screenshots of the tables.</w:t>
      </w:r>
      <w:r>
        <w:br/>
      </w:r>
      <w:r w:rsidRPr="3E74D3BB" w:rsidR="6F4C9737">
        <w:rPr>
          <w:rFonts w:ascii="Arial" w:hAnsi="Arial" w:eastAsia="Arial" w:cs="Arial"/>
          <w:b w:val="0"/>
          <w:bCs w:val="0"/>
          <w:i w:val="0"/>
          <w:iCs w:val="0"/>
          <w:caps w:val="0"/>
          <w:smallCaps w:val="0"/>
          <w:noProof w:val="0"/>
          <w:color w:val="333333"/>
          <w:sz w:val="24"/>
          <w:szCs w:val="24"/>
          <w:lang w:val="en-US"/>
        </w:rPr>
        <w:t>- Summaries of the business rules.</w:t>
      </w:r>
      <w:r>
        <w:br/>
      </w:r>
      <w:r w:rsidRPr="3E74D3BB" w:rsidR="6F4C9737">
        <w:rPr>
          <w:rFonts w:ascii="Arial" w:hAnsi="Arial" w:eastAsia="Arial" w:cs="Arial"/>
          <w:b w:val="0"/>
          <w:bCs w:val="0"/>
          <w:i w:val="0"/>
          <w:iCs w:val="0"/>
          <w:caps w:val="0"/>
          <w:smallCaps w:val="0"/>
          <w:noProof w:val="0"/>
          <w:color w:val="333333"/>
          <w:sz w:val="24"/>
          <w:szCs w:val="24"/>
          <w:lang w:val="en-US"/>
        </w:rPr>
        <w:t>- Copies of previous years’ tables.</w:t>
      </w:r>
      <w:r>
        <w:br/>
      </w:r>
      <w:r w:rsidRPr="3E74D3BB" w:rsidR="6F4C9737">
        <w:rPr>
          <w:rFonts w:ascii="Arial" w:hAnsi="Arial" w:eastAsia="Arial" w:cs="Arial"/>
          <w:b w:val="0"/>
          <w:bCs w:val="0"/>
          <w:i w:val="0"/>
          <w:iCs w:val="0"/>
          <w:caps w:val="0"/>
          <w:smallCaps w:val="0"/>
          <w:noProof w:val="0"/>
          <w:color w:val="333333"/>
          <w:sz w:val="24"/>
          <w:szCs w:val="24"/>
          <w:lang w:val="en-US"/>
        </w:rPr>
        <w:t>- Additional summary documents created by team members.</w:t>
      </w:r>
      <w:r>
        <w:br/>
      </w:r>
      <w:r w:rsidRPr="3E74D3BB" w:rsidR="6F4C9737">
        <w:rPr>
          <w:rFonts w:ascii="Arial" w:hAnsi="Arial" w:eastAsia="Arial" w:cs="Arial"/>
          <w:b w:val="0"/>
          <w:bCs w:val="0"/>
          <w:i w:val="0"/>
          <w:iCs w:val="0"/>
          <w:caps w:val="0"/>
          <w:smallCaps w:val="0"/>
          <w:noProof w:val="0"/>
          <w:color w:val="333333"/>
          <w:sz w:val="24"/>
          <w:szCs w:val="24"/>
          <w:lang w:val="en-US"/>
        </w:rPr>
        <w:t>- The team agreed to collect and share all this documentation with the AI/analytics team for further review.</w:t>
      </w:r>
      <w:r>
        <w:br/>
      </w:r>
      <w:r>
        <w:br/>
      </w:r>
    </w:p>
    <w:p xmlns:wp14="http://schemas.microsoft.com/office/word/2010/wordml" w:rsidP="3E74D3BB" wp14:paraId="7FD27C1A" wp14:textId="6F3CE83B">
      <w:pPr>
        <w:pStyle w:val="Heading2"/>
        <w:spacing w:before="0" w:beforeAutospacing="off" w:after="0" w:afterAutospacing="off"/>
        <w:jc w:val="left"/>
      </w:pPr>
      <w:r w:rsidRPr="3E74D3BB" w:rsidR="6F4C9737">
        <w:rPr>
          <w:rFonts w:ascii="Arial" w:hAnsi="Arial" w:eastAsia="Arial" w:cs="Arial"/>
          <w:b w:val="1"/>
          <w:bCs w:val="1"/>
          <w:i w:val="0"/>
          <w:iCs w:val="0"/>
          <w:caps w:val="0"/>
          <w:smallCaps w:val="0"/>
          <w:noProof w:val="0"/>
          <w:color w:val="333333"/>
          <w:sz w:val="36"/>
          <w:szCs w:val="36"/>
          <w:lang w:val="en-US"/>
        </w:rPr>
        <w:t>7. Next Steps, Responsibilities, and Follow-up</w:t>
      </w:r>
    </w:p>
    <w:p xmlns:wp14="http://schemas.microsoft.com/office/word/2010/wordml" wp14:paraId="05E3BD8A" wp14:textId="10AE82B4"/>
    <w:p xmlns:wp14="http://schemas.microsoft.com/office/word/2010/wordml" w:rsidP="3E74D3BB" wp14:paraId="365C0FA4" wp14:textId="1A242CFD">
      <w:pPr>
        <w:jc w:val="left"/>
        <w:rPr>
          <w:rFonts w:ascii="Arial" w:hAnsi="Arial" w:eastAsia="Arial" w:cs="Arial"/>
          <w:b w:val="0"/>
          <w:bCs w:val="0"/>
          <w:i w:val="0"/>
          <w:iCs w:val="0"/>
          <w:caps w:val="0"/>
          <w:smallCaps w:val="0"/>
          <w:noProof w:val="0"/>
          <w:color w:val="333333"/>
          <w:sz w:val="24"/>
          <w:szCs w:val="24"/>
          <w:lang w:val="en-US"/>
        </w:rPr>
      </w:pPr>
      <w:r w:rsidRPr="3E74D3BB" w:rsidR="6F4C9737">
        <w:rPr>
          <w:rFonts w:ascii="Arial" w:hAnsi="Arial" w:eastAsia="Arial" w:cs="Arial"/>
          <w:b w:val="0"/>
          <w:bCs w:val="0"/>
          <w:i w:val="0"/>
          <w:iCs w:val="0"/>
          <w:caps w:val="0"/>
          <w:smallCaps w:val="0"/>
          <w:noProof w:val="0"/>
          <w:color w:val="333333"/>
          <w:sz w:val="24"/>
          <w:szCs w:val="24"/>
          <w:lang w:val="en-US"/>
        </w:rPr>
        <w:t xml:space="preserve">- </w:t>
      </w:r>
      <w:r w:rsidRPr="3E74D3BB" w:rsidR="6F4C9737">
        <w:rPr>
          <w:rFonts w:ascii="Arial" w:hAnsi="Arial" w:eastAsia="Arial" w:cs="Arial"/>
          <w:b w:val="1"/>
          <w:bCs w:val="1"/>
          <w:i w:val="0"/>
          <w:iCs w:val="0"/>
          <w:caps w:val="0"/>
          <w:smallCaps w:val="0"/>
          <w:noProof w:val="0"/>
          <w:color w:val="333333"/>
          <w:sz w:val="24"/>
          <w:szCs w:val="24"/>
          <w:lang w:val="en-US"/>
        </w:rPr>
        <w:t>Documentation:</w:t>
      </w:r>
      <w:r w:rsidRPr="3E74D3BB" w:rsidR="6F4C9737">
        <w:rPr>
          <w:rFonts w:ascii="Arial" w:hAnsi="Arial" w:eastAsia="Arial" w:cs="Arial"/>
          <w:b w:val="0"/>
          <w:bCs w:val="0"/>
          <w:i w:val="0"/>
          <w:iCs w:val="0"/>
          <w:caps w:val="0"/>
          <w:smallCaps w:val="0"/>
          <w:noProof w:val="0"/>
          <w:color w:val="333333"/>
          <w:sz w:val="24"/>
          <w:szCs w:val="24"/>
          <w:lang w:val="en-US"/>
        </w:rPr>
        <w:t xml:space="preserve"> Gather and attach all relevant documentation, including video, transcript, and business rules.</w:t>
      </w:r>
      <w:r>
        <w:br/>
      </w:r>
      <w:r w:rsidRPr="3E74D3BB" w:rsidR="6F4C9737">
        <w:rPr>
          <w:rFonts w:ascii="Arial" w:hAnsi="Arial" w:eastAsia="Arial" w:cs="Arial"/>
          <w:b w:val="0"/>
          <w:bCs w:val="0"/>
          <w:i w:val="0"/>
          <w:iCs w:val="0"/>
          <w:caps w:val="0"/>
          <w:smallCaps w:val="0"/>
          <w:noProof w:val="0"/>
          <w:color w:val="333333"/>
          <w:sz w:val="24"/>
          <w:szCs w:val="24"/>
          <w:lang w:val="en-US"/>
        </w:rPr>
        <w:t xml:space="preserve">- </w:t>
      </w:r>
      <w:r w:rsidRPr="3E74D3BB" w:rsidR="6F4C9737">
        <w:rPr>
          <w:rFonts w:ascii="Arial" w:hAnsi="Arial" w:eastAsia="Arial" w:cs="Arial"/>
          <w:b w:val="1"/>
          <w:bCs w:val="1"/>
          <w:i w:val="0"/>
          <w:iCs w:val="0"/>
          <w:caps w:val="0"/>
          <w:smallCaps w:val="0"/>
          <w:noProof w:val="0"/>
          <w:color w:val="333333"/>
          <w:sz w:val="24"/>
          <w:szCs w:val="24"/>
          <w:lang w:val="en-US"/>
        </w:rPr>
        <w:t>Triage and Review:</w:t>
      </w:r>
      <w:r w:rsidRPr="3E74D3BB" w:rsidR="6F4C9737">
        <w:rPr>
          <w:rFonts w:ascii="Arial" w:hAnsi="Arial" w:eastAsia="Arial" w:cs="Arial"/>
          <w:b w:val="0"/>
          <w:bCs w:val="0"/>
          <w:i w:val="0"/>
          <w:iCs w:val="0"/>
          <w:caps w:val="0"/>
          <w:smallCaps w:val="0"/>
          <w:noProof w:val="0"/>
          <w:color w:val="333333"/>
          <w:sz w:val="24"/>
          <w:szCs w:val="24"/>
          <w:lang w:val="en-US"/>
        </w:rPr>
        <w:t xml:space="preserve"> The request and all supporting material will be shared with the analytics/AI team, who will assess feasibility and prioritize it among other projects.</w:t>
      </w:r>
      <w:r>
        <w:br/>
      </w:r>
      <w:r w:rsidRPr="3E74D3BB" w:rsidR="6F4C9737">
        <w:rPr>
          <w:rFonts w:ascii="Arial" w:hAnsi="Arial" w:eastAsia="Arial" w:cs="Arial"/>
          <w:b w:val="0"/>
          <w:bCs w:val="0"/>
          <w:i w:val="0"/>
          <w:iCs w:val="0"/>
          <w:caps w:val="0"/>
          <w:smallCaps w:val="0"/>
          <w:noProof w:val="0"/>
          <w:color w:val="333333"/>
          <w:sz w:val="24"/>
          <w:szCs w:val="24"/>
          <w:lang w:val="en-US"/>
        </w:rPr>
        <w:t xml:space="preserve">- </w:t>
      </w:r>
      <w:r w:rsidRPr="3E74D3BB" w:rsidR="6F4C9737">
        <w:rPr>
          <w:rFonts w:ascii="Arial" w:hAnsi="Arial" w:eastAsia="Arial" w:cs="Arial"/>
          <w:b w:val="1"/>
          <w:bCs w:val="1"/>
          <w:i w:val="0"/>
          <w:iCs w:val="0"/>
          <w:caps w:val="0"/>
          <w:smallCaps w:val="0"/>
          <w:noProof w:val="0"/>
          <w:color w:val="333333"/>
          <w:sz w:val="24"/>
          <w:szCs w:val="24"/>
          <w:lang w:val="en-US"/>
        </w:rPr>
        <w:t>Proof of Concept:</w:t>
      </w:r>
      <w:r w:rsidRPr="3E74D3BB" w:rsidR="6F4C9737">
        <w:rPr>
          <w:rFonts w:ascii="Arial" w:hAnsi="Arial" w:eastAsia="Arial" w:cs="Arial"/>
          <w:b w:val="0"/>
          <w:bCs w:val="0"/>
          <w:i w:val="0"/>
          <w:iCs w:val="0"/>
          <w:caps w:val="0"/>
          <w:smallCaps w:val="0"/>
          <w:noProof w:val="0"/>
          <w:color w:val="333333"/>
          <w:sz w:val="24"/>
          <w:szCs w:val="24"/>
          <w:lang w:val="en-US"/>
        </w:rPr>
        <w:t xml:space="preserve"> Consider a small proof of concept to test the viability of automation.</w:t>
      </w:r>
      <w:r>
        <w:br/>
      </w:r>
      <w:r w:rsidRPr="3E74D3BB" w:rsidR="6F4C9737">
        <w:rPr>
          <w:rFonts w:ascii="Arial" w:hAnsi="Arial" w:eastAsia="Arial" w:cs="Arial"/>
          <w:b w:val="0"/>
          <w:bCs w:val="0"/>
          <w:i w:val="0"/>
          <w:iCs w:val="0"/>
          <w:caps w:val="0"/>
          <w:smallCaps w:val="0"/>
          <w:noProof w:val="0"/>
          <w:color w:val="333333"/>
          <w:sz w:val="24"/>
          <w:szCs w:val="24"/>
          <w:lang w:val="en-US"/>
        </w:rPr>
        <w:t xml:space="preserve">- </w:t>
      </w:r>
      <w:r w:rsidRPr="3E74D3BB" w:rsidR="6F4C9737">
        <w:rPr>
          <w:rFonts w:ascii="Arial" w:hAnsi="Arial" w:eastAsia="Arial" w:cs="Arial"/>
          <w:b w:val="1"/>
          <w:bCs w:val="1"/>
          <w:i w:val="0"/>
          <w:iCs w:val="0"/>
          <w:caps w:val="0"/>
          <w:smallCaps w:val="0"/>
          <w:noProof w:val="0"/>
          <w:color w:val="333333"/>
          <w:sz w:val="24"/>
          <w:szCs w:val="24"/>
          <w:lang w:val="en-US"/>
        </w:rPr>
        <w:t>Ongoing Communication:</w:t>
      </w:r>
      <w:r w:rsidRPr="3E74D3BB" w:rsidR="6F4C9737">
        <w:rPr>
          <w:rFonts w:ascii="Arial" w:hAnsi="Arial" w:eastAsia="Arial" w:cs="Arial"/>
          <w:b w:val="0"/>
          <w:bCs w:val="0"/>
          <w:i w:val="0"/>
          <w:iCs w:val="0"/>
          <w:caps w:val="0"/>
          <w:smallCaps w:val="0"/>
          <w:noProof w:val="0"/>
          <w:color w:val="333333"/>
          <w:sz w:val="24"/>
          <w:szCs w:val="24"/>
          <w:lang w:val="en-US"/>
        </w:rPr>
        <w:t xml:space="preserve"> Irina (original requestor) is the point of contact, but others can provide more information if needed.</w:t>
      </w:r>
      <w:r>
        <w:br/>
      </w:r>
      <w:r w:rsidRPr="3E74D3BB" w:rsidR="6F4C9737">
        <w:rPr>
          <w:rFonts w:ascii="Arial" w:hAnsi="Arial" w:eastAsia="Arial" w:cs="Arial"/>
          <w:b w:val="0"/>
          <w:bCs w:val="0"/>
          <w:i w:val="0"/>
          <w:iCs w:val="0"/>
          <w:caps w:val="0"/>
          <w:smallCaps w:val="0"/>
          <w:noProof w:val="0"/>
          <w:color w:val="333333"/>
          <w:sz w:val="24"/>
          <w:szCs w:val="24"/>
          <w:lang w:val="en-US"/>
        </w:rPr>
        <w:t xml:space="preserve">- </w:t>
      </w:r>
      <w:r w:rsidRPr="3E74D3BB" w:rsidR="6F4C9737">
        <w:rPr>
          <w:rFonts w:ascii="Arial" w:hAnsi="Arial" w:eastAsia="Arial" w:cs="Arial"/>
          <w:b w:val="1"/>
          <w:bCs w:val="1"/>
          <w:i w:val="0"/>
          <w:iCs w:val="0"/>
          <w:caps w:val="0"/>
          <w:smallCaps w:val="0"/>
          <w:noProof w:val="0"/>
          <w:color w:val="333333"/>
          <w:sz w:val="24"/>
          <w:szCs w:val="24"/>
          <w:lang w:val="en-US"/>
        </w:rPr>
        <w:t>Internal Alignment:</w:t>
      </w:r>
      <w:r w:rsidRPr="3E74D3BB" w:rsidR="6F4C9737">
        <w:rPr>
          <w:rFonts w:ascii="Arial" w:hAnsi="Arial" w:eastAsia="Arial" w:cs="Arial"/>
          <w:b w:val="0"/>
          <w:bCs w:val="0"/>
          <w:i w:val="0"/>
          <w:iCs w:val="0"/>
          <w:caps w:val="0"/>
          <w:smallCaps w:val="0"/>
          <w:noProof w:val="0"/>
          <w:color w:val="333333"/>
          <w:sz w:val="24"/>
          <w:szCs w:val="24"/>
          <w:lang w:val="en-US"/>
        </w:rPr>
        <w:t xml:space="preserve"> The innovation lab or internal teams may also be asked to brainstorm additional solutions.</w:t>
      </w:r>
      <w:r>
        <w:br/>
      </w:r>
      <w:r w:rsidRPr="3E74D3BB" w:rsidR="6F4C9737">
        <w:rPr>
          <w:rFonts w:ascii="Arial" w:hAnsi="Arial" w:eastAsia="Arial" w:cs="Arial"/>
          <w:b w:val="0"/>
          <w:bCs w:val="0"/>
          <w:i w:val="0"/>
          <w:iCs w:val="0"/>
          <w:caps w:val="0"/>
          <w:smallCaps w:val="0"/>
          <w:noProof w:val="0"/>
          <w:color w:val="333333"/>
          <w:sz w:val="24"/>
          <w:szCs w:val="24"/>
          <w:lang w:val="en-US"/>
        </w:rPr>
        <w:t xml:space="preserve">- </w:t>
      </w:r>
      <w:r w:rsidRPr="3E74D3BB" w:rsidR="6F4C9737">
        <w:rPr>
          <w:rFonts w:ascii="Arial" w:hAnsi="Arial" w:eastAsia="Arial" w:cs="Arial"/>
          <w:b w:val="1"/>
          <w:bCs w:val="1"/>
          <w:i w:val="0"/>
          <w:iCs w:val="0"/>
          <w:caps w:val="0"/>
          <w:smallCaps w:val="0"/>
          <w:noProof w:val="0"/>
          <w:color w:val="333333"/>
          <w:sz w:val="24"/>
          <w:szCs w:val="24"/>
          <w:lang w:val="en-US"/>
        </w:rPr>
        <w:t>Prioritization:</w:t>
      </w:r>
      <w:r w:rsidRPr="3E74D3BB" w:rsidR="6F4C9737">
        <w:rPr>
          <w:rFonts w:ascii="Arial" w:hAnsi="Arial" w:eastAsia="Arial" w:cs="Arial"/>
          <w:b w:val="0"/>
          <w:bCs w:val="0"/>
          <w:i w:val="0"/>
          <w:iCs w:val="0"/>
          <w:caps w:val="0"/>
          <w:smallCaps w:val="0"/>
          <w:noProof w:val="0"/>
          <w:color w:val="333333"/>
          <w:sz w:val="24"/>
          <w:szCs w:val="24"/>
          <w:lang w:val="en-US"/>
        </w:rPr>
        <w:t xml:space="preserve"> The work will be triaged and prioritized by the team that manages client engagement and analytics projects.</w:t>
      </w:r>
      <w:r>
        <w:br/>
      </w:r>
      <w:r>
        <w:br/>
      </w:r>
    </w:p>
    <w:p xmlns:wp14="http://schemas.microsoft.com/office/word/2010/wordml" w:rsidP="3E74D3BB" wp14:paraId="449A3A33" wp14:textId="282D9AF6">
      <w:pPr>
        <w:pStyle w:val="Heading2"/>
        <w:spacing w:before="0" w:beforeAutospacing="off" w:after="0" w:afterAutospacing="off"/>
        <w:jc w:val="left"/>
      </w:pPr>
      <w:r w:rsidRPr="3E74D3BB" w:rsidR="6F4C9737">
        <w:rPr>
          <w:rFonts w:ascii="Arial" w:hAnsi="Arial" w:eastAsia="Arial" w:cs="Arial"/>
          <w:b w:val="1"/>
          <w:bCs w:val="1"/>
          <w:i w:val="0"/>
          <w:iCs w:val="0"/>
          <w:caps w:val="0"/>
          <w:smallCaps w:val="0"/>
          <w:noProof w:val="0"/>
          <w:color w:val="333333"/>
          <w:sz w:val="36"/>
          <w:szCs w:val="36"/>
          <w:lang w:val="en-US"/>
        </w:rPr>
        <w:t>8. Closing Remarks</w:t>
      </w:r>
    </w:p>
    <w:p xmlns:wp14="http://schemas.microsoft.com/office/word/2010/wordml" wp14:paraId="17E9038B" wp14:textId="4CF5AA66"/>
    <w:p xmlns:wp14="http://schemas.microsoft.com/office/word/2010/wordml" w:rsidP="3E74D3BB" wp14:paraId="2C078E63" wp14:textId="17F1A4B9">
      <w:pPr>
        <w:rPr>
          <w:rFonts w:ascii="Aptos" w:hAnsi="Aptos" w:eastAsia="Aptos" w:cs="Aptos"/>
          <w:noProof w:val="0"/>
          <w:sz w:val="24"/>
          <w:szCs w:val="24"/>
          <w:lang w:val="en-US"/>
        </w:rPr>
      </w:pPr>
      <w:r w:rsidRPr="3E74D3BB" w:rsidR="6F4C9737">
        <w:rPr>
          <w:rFonts w:ascii="Arial" w:hAnsi="Arial" w:eastAsia="Arial" w:cs="Arial"/>
          <w:b w:val="0"/>
          <w:bCs w:val="0"/>
          <w:i w:val="0"/>
          <w:iCs w:val="0"/>
          <w:caps w:val="0"/>
          <w:smallCaps w:val="0"/>
          <w:noProof w:val="0"/>
          <w:color w:val="333333"/>
          <w:sz w:val="24"/>
          <w:szCs w:val="24"/>
          <w:lang w:val="en-US"/>
        </w:rPr>
        <w:t>- Everyone agreed that automating or simplifying this process would be a significant benefit due to:</w:t>
      </w:r>
      <w:r>
        <w:br/>
      </w:r>
      <w:r w:rsidRPr="3E74D3BB" w:rsidR="6F4C9737">
        <w:rPr>
          <w:rFonts w:ascii="Arial" w:hAnsi="Arial" w:eastAsia="Arial" w:cs="Arial"/>
          <w:b w:val="0"/>
          <w:bCs w:val="0"/>
          <w:i w:val="0"/>
          <w:iCs w:val="0"/>
          <w:caps w:val="0"/>
          <w:smallCaps w:val="0"/>
          <w:noProof w:val="0"/>
          <w:color w:val="333333"/>
          <w:sz w:val="24"/>
          <w:szCs w:val="24"/>
          <w:lang w:val="en-US"/>
        </w:rPr>
        <w:t>- Manual workload reduction.</w:t>
      </w:r>
      <w:r>
        <w:br/>
      </w:r>
      <w:r w:rsidRPr="3E74D3BB" w:rsidR="6F4C9737">
        <w:rPr>
          <w:rFonts w:ascii="Arial" w:hAnsi="Arial" w:eastAsia="Arial" w:cs="Arial"/>
          <w:b w:val="0"/>
          <w:bCs w:val="0"/>
          <w:i w:val="0"/>
          <w:iCs w:val="0"/>
          <w:caps w:val="0"/>
          <w:smallCaps w:val="0"/>
          <w:noProof w:val="0"/>
          <w:color w:val="333333"/>
          <w:sz w:val="24"/>
          <w:szCs w:val="24"/>
          <w:lang w:val="en-US"/>
        </w:rPr>
        <w:t>- Error mitigation.</w:t>
      </w:r>
      <w:r>
        <w:br/>
      </w:r>
      <w:r w:rsidRPr="3E74D3BB" w:rsidR="6F4C9737">
        <w:rPr>
          <w:rFonts w:ascii="Arial" w:hAnsi="Arial" w:eastAsia="Arial" w:cs="Arial"/>
          <w:b w:val="0"/>
          <w:bCs w:val="0"/>
          <w:i w:val="0"/>
          <w:iCs w:val="0"/>
          <w:caps w:val="0"/>
          <w:smallCaps w:val="0"/>
          <w:noProof w:val="0"/>
          <w:color w:val="333333"/>
          <w:sz w:val="24"/>
          <w:szCs w:val="24"/>
          <w:lang w:val="en-US"/>
        </w:rPr>
        <w:t>- Reduced risk from expert retirement.</w:t>
      </w:r>
      <w:r>
        <w:br/>
      </w:r>
      <w:r w:rsidRPr="3E74D3BB" w:rsidR="6F4C9737">
        <w:rPr>
          <w:rFonts w:ascii="Arial" w:hAnsi="Arial" w:eastAsia="Arial" w:cs="Arial"/>
          <w:b w:val="0"/>
          <w:bCs w:val="0"/>
          <w:i w:val="0"/>
          <w:iCs w:val="0"/>
          <w:caps w:val="0"/>
          <w:smallCaps w:val="0"/>
          <w:noProof w:val="0"/>
          <w:color w:val="333333"/>
          <w:sz w:val="24"/>
          <w:szCs w:val="24"/>
          <w:lang w:val="en-US"/>
        </w:rPr>
        <w:t>- Allowing business analysts to focus on higher-value work.</w:t>
      </w:r>
      <w:r>
        <w:br/>
      </w:r>
      <w:r w:rsidRPr="3E74D3BB" w:rsidR="6F4C9737">
        <w:rPr>
          <w:rFonts w:ascii="Arial" w:hAnsi="Arial" w:eastAsia="Arial" w:cs="Arial"/>
          <w:b w:val="0"/>
          <w:bCs w:val="0"/>
          <w:i w:val="0"/>
          <w:iCs w:val="0"/>
          <w:caps w:val="0"/>
          <w:smallCaps w:val="0"/>
          <w:noProof w:val="0"/>
          <w:color w:val="333333"/>
          <w:sz w:val="24"/>
          <w:szCs w:val="24"/>
          <w:lang w:val="en-US"/>
        </w:rPr>
        <w:t>- The team will proceed with gathering information and exploring both AI and programmatic automation options, looping in all relevant stakeholders.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FC738"/>
    <w:rsid w:val="061FC738"/>
    <w:rsid w:val="3E74D3BB"/>
    <w:rsid w:val="6F4C9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C738"/>
  <w15:chartTrackingRefBased/>
  <w15:docId w15:val="{4ECBEE59-459F-41FB-A45A-6CD842C0F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C922B894314C49A6D4C1BE521E2D00" ma:contentTypeVersion="13" ma:contentTypeDescription="Create a new document." ma:contentTypeScope="" ma:versionID="0710e66e8f2cab55c555cb278edf3bcf">
  <xsd:schema xmlns:xsd="http://www.w3.org/2001/XMLSchema" xmlns:xs="http://www.w3.org/2001/XMLSchema" xmlns:p="http://schemas.microsoft.com/office/2006/metadata/properties" xmlns:ns2="59ccb9dd-7739-4d27-942f-ab5d5a0b32d3" xmlns:ns3="899945f8-9737-4ecd-9c8a-220384ba31e6" targetNamespace="http://schemas.microsoft.com/office/2006/metadata/properties" ma:root="true" ma:fieldsID="b00d7472d5f6ced65091d34758dc8c57" ns2:_="" ns3:_="">
    <xsd:import namespace="59ccb9dd-7739-4d27-942f-ab5d5a0b32d3"/>
    <xsd:import namespace="899945f8-9737-4ecd-9c8a-220384ba31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cb9dd-7739-4d27-942f-ab5d5a0b3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6f088ed-6189-44e0-a7b5-8762ea20603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9945f8-9737-4ecd-9c8a-220384ba31e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2df362d-4b17-41ad-9046-f7ba31e1bce5}" ma:internalName="TaxCatchAll" ma:showField="CatchAllData" ma:web="899945f8-9737-4ecd-9c8a-220384ba3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ccb9dd-7739-4d27-942f-ab5d5a0b32d3">
      <Terms xmlns="http://schemas.microsoft.com/office/infopath/2007/PartnerControls"/>
    </lcf76f155ced4ddcb4097134ff3c332f>
    <TaxCatchAll xmlns="899945f8-9737-4ecd-9c8a-220384ba31e6" xsi:nil="true"/>
  </documentManagement>
</p:properties>
</file>

<file path=customXml/itemProps1.xml><?xml version="1.0" encoding="utf-8"?>
<ds:datastoreItem xmlns:ds="http://schemas.openxmlformats.org/officeDocument/2006/customXml" ds:itemID="{848F9678-E36C-4EC4-8797-272C1A5AB646}"/>
</file>

<file path=customXml/itemProps2.xml><?xml version="1.0" encoding="utf-8"?>
<ds:datastoreItem xmlns:ds="http://schemas.openxmlformats.org/officeDocument/2006/customXml" ds:itemID="{628C0EEE-44EC-410B-9CC2-872D2BFDF61D}"/>
</file>

<file path=customXml/itemProps3.xml><?xml version="1.0" encoding="utf-8"?>
<ds:datastoreItem xmlns:ds="http://schemas.openxmlformats.org/officeDocument/2006/customXml" ds:itemID="{D15F4932-0EC3-4642-B9F3-448A9DB08A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Ang</dc:creator>
  <cp:keywords/>
  <dc:description/>
  <cp:lastModifiedBy>Tek Ang</cp:lastModifiedBy>
  <dcterms:created xsi:type="dcterms:W3CDTF">2025-07-10T16:16:48Z</dcterms:created>
  <dcterms:modified xsi:type="dcterms:W3CDTF">2025-07-10T16:17:13Z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0x010100AEC922B894314C49A6D4C1BE521E2D00</vt:lpwstr>
  </property>
  <property fmtid="{D5CDD505-2E9C-101B-9397-08002B2CF9AE}" pid="3" name="MediaServiceImageTags">
    <vt:lpwstr/>
  </property>
</Properties>
</file>