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ROBERTO SCOTT ECHOLS</w:t>
      </w:r>
    </w:p>
    <w:p>
      <w:pPr>
        <w:spacing w:after="60" w:before="0"/>
      </w:pPr>
      <w:r>
        <w:rPr>
          <w:rFonts w:ascii="Arial" w:cs="Arial" w:eastAsia="Arial" w:hAnsi="Arial"/>
          <w:color w:val="1A6B72"/>
          <w:sz w:val="22"/>
          <w:szCs w:val="22"/>
        </w:rPr>
        <w:t xml:space="preserve">Legacy Systems Analyst  •  Maritime Technology Pioneer  •  Patent Holder  •  Licensed Captain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scott@worldseafoodproducers.com  •  678-371-9527  •  Cathlamet, WA</w:t>
      </w:r>
    </w:p>
    <w:p>
      <w:pPr>
        <w:pBdr>
          <w:bottom w:val="single" w:color="1A6B72" w:sz="12" w:space="6"/>
        </w:pBdr>
        <w:spacing w:after="32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Founder, World Seafood Producers (WSP)  •  Co-Founder, WARP Industries  •  SeaTrace Platform Architect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aps/>
          <w:color w:val="1A1A2E"/>
          <w:sz w:val="26"/>
          <w:szCs w:val="26"/>
        </w:rPr>
        <w:t xml:space="preserve">EXECUTIVE SUMMARY</w:t>
      </w:r>
    </w:p>
    <w:p>
      <w:pPr>
        <w:spacing w:after="28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40+ year career spanning digital communications engineering, advanced robotics R&amp;D, maritime law enforcement, international fisheries governance, supply chain innovation, and sovereign-grade network protocol design. Member of the original ALOHA-net team at the University of Hawaii (1984–1987) — the foundational research that became the modern internet and Wi-Fi. Co-founded WARP Industries (1987) for Advanced Mobile Robotic prototype development, and founded World Seafood Producers (1988) to fund that mission. Holds a USPTO-filed patent for a trustable chain communications network protocol. Architect of the SeaTrace Four Pillars platform currently valued at $4.2M USD.</w:t>
      </w:r>
    </w:p>
    <w:p>
      <w:pPr>
        <w:pBdr>
          <w:bottom w:val="single" w:color="1A6B72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1979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Graduated — Dodge County High School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Eastman, Georgia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1979–1982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Computer Science — Football Scholarship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Lees McRae College, Banner Elk, NC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Pursued Computer Science on athletic scholarship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1982–1984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International Business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University of Georgia, Athens (UGA Football Practice Dummy)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Focused on international trade and business systems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1984–1987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Digital Communication Engineering — Masters (Suffering Credits)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University of Hawaii at Manoa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Thesis advisor: Dr. Norman Abramson — inventor of the ALOHA protocol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 of the ALOHA-net Transitional Team: set the first wide-area mobile/wireless packet switching international network (X.25 protocol)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"The ALOHA-net was the basis for the modern internet today" — reduced complexity of Ethernet and later Wi-Fi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Pioneering external information #Packet encryption switching / #Handler internal communications decryption protocol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 Adapter protocol emulation designer</w:t>
            </w:r>
          </w:p>
        </w:tc>
      </w:tr>
    </w:tbl>
    <w:p>
      <w:pPr>
        <w:pBdr>
          <w:bottom w:val="single" w:color="1A6B72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Career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~1985–1990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Systems Analyst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Advanced Digital Systems (ADS)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Installed and deployed legacy enterprise systems for U.S. Government and military clients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account: U.S. Navy Pearl Harbor Fuel Depot Inventory &amp; Control Management Systems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Networked Pearl Harbor fuel depot back to Washington D.C. via area-wide network on broadband packet switching with in-house proprietary protocol — system still operational today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Developed administrative curriculum: manual-to-automated e-Governance centralized (mainframe, mini, micro) computers and decentralized remote Operations Systems engineering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Languages, training, installation, maintenance, and support across key government accounts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1987–Present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Co-Founder &amp; Lead Researcher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World Automated Robotic Producers (WARP) Industries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Co-founded advanced mobile robotics R&amp;D company pioneering remotely operated platform prototypes (001–003)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Worked with Alaska Mentor, the late Senator Ted Stevens, to establish the Alaska Science and Technology Foundation — AK Legislature approved $107MM endowment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WARP Industries awarded $2.2MM public grant (University of Alaska Technologies division) + WSP matching $2.2MM private R&amp;D investment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Funded ROCC-BART remote operations prototype 001–003 advanced mobile robotic platform development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1988–Present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Founder &amp; CEO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World Seafood Producers (WSP)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Founded WSP to fund WARP Industries robotics R&amp;D through seafood industry revenue generation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WSP Target species Fleet support: buying stations, on-the-grounds price records, raw landing tax increases, custom processing, logistics, marketing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25+ consecutive years as Senior Supply Chain Management Systems specialist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 international fisheries commercial administration relational database standard — manual-to-automated global marketplace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1988–1994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Hatchery Partnership Pioneer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DIPAC / Douglas Island Pink &amp; Chum — Ladd Macaulay Hatchery, Juneau, AK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Partnership with WSP/Scott Echols and DIPC/Ladd Macaulay instituted the first public hatchery cost / private ranch recovery contract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 still in use today by U.S. and international fishery hatcheries and ranches as best-practice model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Maintained 30+ year exponential grounds price growth patterns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Proved that pale-meat hatchery chum carcasses managed with quality control can produce premium food protein and #1 Ikura prized byproduct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Delivered estimated 100M+ lbs of fresh chum carcasses with record market corner prices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1990–2002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Alaska State Salmon Restoration Committee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State of Alaska — Assigned by Chairman State Senator Ben Stevens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Objective: improve Alaska Salmon value and increase State revenues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Governor Moskalski used WSP Salmon Fleet differentiated support as the statewide quality standard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Legislature approved low-interest loans enabling AK salmon fleet to modernize — insulated fish holds, refrigerated seawater systems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 consecutive seasons of record-setting grounds prices, crewshares, and local landing raw fish tax increases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Represented the State of Alaska Salmon Revitalization Program under Governor Murkowski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2000–2014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International Fisheries Governance Consultant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World Seafood Producers / Independent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Developed the original digital Seafood Import Monitoring Program (SIMP) Components Framework — final draftsman architect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Designed the International Trusted Traders Program (ITTP) — IUU fishing mitigation architecture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Expert in EU labeling specifications, export/import coordination, cold storage logistics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Kosher/IFANCA and Halal [Red Meat] Plant Licensed Owner; USDA Plant Operators Certifications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Ikura Tech specialist — 21 seasons straight of record-setting grounds prices and market corner price placement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2014–2015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Digital IUU Fighting Initiative — SIMP Framework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U.S. NOAA / NMFS — Environmental Stewardship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engineer for U.S. Administrative IUU fishing Environmental Stewardship initiative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 Framework front-end public portal design: CCBP #ACE code NMFS [third-party] audit framework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2015: Components draft finalized — "latent" architecture to convert relational manual-to-automated on-the-grounds supply management data/share policy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Established indexed effort supply horizontal front-end integrated data SET analytic workflow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2018–Present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Registered Owner &amp; Licensed Captain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Research / Mission / Fishing Vessels — WSP Day Boat Fleet 001–016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Licensed U.S. Coast Guard Captain (commercial, recreational, and subsistence)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WSP Day Boat 001–016 Builder: commercial F/V high-speed and long-range platform improvements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commercial/recreational/subsistence fisherman with hands-on vessel operations experience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2020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USPTO Patent Application Filed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U.S. Patent &amp; Trademark Office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Non-provisional Patent Application No. 16/936,852 — filed July 23, 2020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"TRUSTABLE CHAIN BUILDING EXTERNAL INFORMATION INVENTION FOR FISHERIES INDEXING, SEAFOOD MANAGEMENT, OR OTHER INDUSTRIES RAW-TO-FINISHED PRODUCTS SECURE INTERNAL COMMUNICATIONS NETWORK PROTOCOL"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Reference: Perkin Coie, Seattle office IP vault No.: 130214-8001.US01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 draws on in-house proprietary broadband packet switching protocol originally developed for Pearl Harbor fuel depot network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8"/>
                <w:szCs w:val="18"/>
              </w:rPr>
              <w:t xml:space="preserve">2022–Present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Platform Architect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SeaTrace — seatrace.worldseafoodproducers.com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 of the SeaTrace Four Pillars platform currently valued at $4.2M USD (Stack Operator Valuation)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SeaSide (HOLD): Vessel tracking and initial data capture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DeckSide (RECORD): Catch verification and certification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DockSide (STORE): Supply chain and storage management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MarketSide (EXCHANGE): Consumer verification and market integration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 on React/Vite with real-time API status reporting, glassmorphism UI design, GSAP animations</w:t>
            </w:r>
          </w:p>
          <w:p>
            <w:pPr>
              <w:spacing w:after="30" w:before="30"/>
              <w:ind w:left="240" w:hanging="240"/>
            </w:pPr>
            <w:r>
              <w:rPr>
                <w:rFonts w:ascii="Arial" w:cs="Arial" w:eastAsia="Arial" w:hAnsi="Arial"/>
                <w:color w:val="1A6B72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 active: CV chatbot with Gemini embeddings + Claude Opus answer generation + Chroma vector store</w:t>
            </w:r>
          </w:p>
        </w:tc>
      </w:tr>
    </w:tbl>
    <w:p>
      <w:pPr>
        <w:pBdr>
          <w:bottom w:val="single" w:color="1A6B72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Certifications &amp; Credentials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USPTO Non-provisional Patent Application No. 16/936,852 — Trustable Chain Building External Information Invention (filed July 23, 2020)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Member, ALOHA-net Team 1984–1987 — University of Hawaii at Manoa (foundational internet / Wi-Fi research)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U.S. Coast Guard Licensed Captain — commercial, recreational, subsistence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USDA Plant Operator Certification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Kosher / IFANCA Licensed Plant Owner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Halal [Red Meat] Plant Licensed Owner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Registered Research / Mission / Fishing Vessel Owner — WSP Fleet 001–016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Alaska Science &amp; Technology Foundation — Co-architect of $107MM legislative endowment with Senator Ted Stevens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Original SIMP Framework Final Draftsman Architect — U.S. Seafood Import Monitoring Program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International Trusted Traders Program (ITTP) Designer</w:t>
      </w:r>
    </w:p>
    <w:p>
      <w:pPr>
        <w:spacing w:before="240"/>
      </w:pPr>
    </w:p>
    <w:p>
      <w:pPr>
        <w:pBdr>
          <w:bottom w:val="single" w:color="1A6B72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Core Technical Competencies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Systems &amp; Network Engineering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Broadband packet switching network architecture (in-house proprietary protocol, ~1985)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ALOHA-net / X.25 mobile wireless international network protocol design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Legacy systems analysis, installation, and support — mainframe, mini, micro, and distributed systems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Manual-to-automated digital governance systems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Maritime &amp; Fisheries Technology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Fish Ticket Indexing Information Inventor — Seafood Chain Management Communications designer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SIMP (Seafood Import Monitoring Program) Framework — front-end public portal architecture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Advanced fisheries harvest SET supervision, supply chain analytics, catch verification systems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Ikura Tech — 21 consecutive seasons of record-setting Japanese premium salmon roe market operations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Modern Platform Development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SeaTrace platform architecture: React/Vite, FastAPI, Kong Gateway, Prometheus/Grafana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AI/ML pipeline: Gemini embeddings, Claude Opus generation, ChromaDB vector store, RAG architecture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Advanced Mobile Robotics (WARP Industries): remotely operated platform prototypes 001–003</w:t>
      </w:r>
    </w:p>
    <w:p>
      <w:pPr>
        <w:spacing w:before="240"/>
      </w:pPr>
    </w:p>
    <w:p>
      <w:pPr>
        <w:pBdr>
          <w:bottom w:val="single" w:color="1A6B72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1A2E"/>
          <w:sz w:val="28"/>
          <w:szCs w:val="28"/>
        </w:rPr>
        <w:t xml:space="preserve">Notable Relationships &amp; Collaborations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Senator Ted Stevens (Alaska) — co-architect of Alaska Science &amp; Technology Foundation ($107MM endowment)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Senator Ben Stevens — Alaska State Salmon Restoration Committee Chairman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Governor Murkowski &amp; Governor Moskalski — Alaska Salmon Revitalization Program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Dr. Norman Abramson — ALOHA-net inventor, UH thesis advisor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DIPAC / Ladd Macaulay — instituted the first public hatchery cost/private ranch recovery contract standard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University of Alaska Technologies Division — $2.2MM public R&amp;D grant partnership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NOAA / NMFS — SIMP framework design and ITTP architecture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Global Fishing Watch (GFW) — Ultimate Beneficial Ownership Transparency RFP</w:t>
      </w:r>
    </w:p>
    <w:p>
      <w:pPr>
        <w:spacing w:after="40" w:before="40"/>
        <w:ind w:left="280" w:hanging="280"/>
      </w:pPr>
      <w:r>
        <w:rPr>
          <w:rFonts w:ascii="Arial" w:cs="Arial" w:eastAsia="Arial" w:hAnsi="Arial"/>
          <w:b/>
          <w:bCs/>
          <w:color w:val="1A6B7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Perkin Coie, Seattle — patent IP vault counsel (No.: 130214-8001.US01)</w:t>
      </w:r>
    </w:p>
    <w:p>
      <w:pPr>
        <w:spacing w:before="240"/>
      </w:pPr>
    </w:p>
    <w:p>
      <w:pPr>
        <w:pBdr>
          <w:top w:val="single" w:color="1A6B72" w:sz="4"/>
          <w:bottom w:val="single" w:color="1A6B72" w:sz="4"/>
        </w:pBdr>
        <w:shd w:fill="EFF8F9" w:val="clear"/>
        <w:spacing w:after="80" w:before="160"/>
        <w:ind w:left="240" w:right="240"/>
      </w:pPr>
      <w:r>
        <w:rPr>
          <w:rFonts w:ascii="Arial" w:cs="Arial" w:eastAsia="Arial" w:hAnsi="Arial"/>
          <w:i/>
          <w:iCs/>
          <w:color w:val="1A6B72"/>
          <w:sz w:val="17"/>
          <w:szCs w:val="17"/>
        </w:rPr>
        <w:t xml:space="preserve">CV CHATBOT NOTE — This document represents the complete career history of Roberto Scott Echols from 1979 to present. The chatbot should use this as the authoritative source. Key distinction: career began in digital communications engineering (ALOHA-net, 1984) and advanced robotics (WARP Industries, 1987) — not seafood in 1988. World Seafood Producers was founded to fund the robotics mission. The Pearl Harbor network protocol (broadband packet switching, ~1985) is the same architecture underlying the USPTO patent filed in 2020.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World Seafood Producers (WSP)  |  scott@worldseafoodproducers.com  |  678-371-9527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72" w:sz="6" w:space="4"/>
      </w:pBdr>
      <w:spacing w:after="0"/>
    </w:pPr>
    <w:r>
      <w:rPr>
        <w:rFonts w:ascii="Arial" w:cs="Arial" w:eastAsia="Arial" w:hAnsi="Arial"/>
        <w:b/>
        <w:bCs/>
        <w:color w:val="1A6B72"/>
        <w:sz w:val="22"/>
        <w:szCs w:val="22"/>
      </w:rPr>
      <w:t xml:space="preserve">ROBERTO SCOTT ECHOLS</w:t>
    </w:r>
    <w:r>
      <w:rPr>
        <w:rFonts w:ascii="Arial" w:cs="Arial" w:eastAsia="Arial" w:hAnsi="Arial"/>
        <w:color w:val="6B7280"/>
        <w:sz w:val="20"/>
        <w:szCs w:val="20"/>
      </w:rPr>
      <w:t xml:space="preserve">   |   Master Career Timeline 1979–Present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2026-03-21T22:07:50.676Z</dcterms:created>
  <dcterms:modified xsi:type="dcterms:W3CDTF">2026-03-21T22:07:50.677Z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