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CBAAD" w14:textId="20D639C1" w:rsidR="00E2598C" w:rsidRDefault="547BE072" w:rsidP="547BE072">
      <w:pPr>
        <w:jc w:val="center"/>
        <w:rPr>
          <w:rFonts w:ascii="Calibri" w:eastAsia="Calibri" w:hAnsi="Calibri" w:cs="Calibri"/>
          <w:b/>
          <w:bCs/>
          <w:color w:val="343541"/>
          <w:sz w:val="24"/>
          <w:szCs w:val="24"/>
        </w:rPr>
      </w:pPr>
      <w:r w:rsidRPr="547BE072">
        <w:rPr>
          <w:rFonts w:ascii="Calibri" w:eastAsia="Calibri" w:hAnsi="Calibri" w:cs="Calibri"/>
          <w:b/>
          <w:bCs/>
          <w:color w:val="343541"/>
          <w:sz w:val="24"/>
          <w:szCs w:val="24"/>
        </w:rPr>
        <w:t xml:space="preserve">CURRICULUM VITAE </w:t>
      </w:r>
    </w:p>
    <w:p w14:paraId="62A4B4E1" w14:textId="0157D971" w:rsidR="00E2598C" w:rsidRDefault="547BE072" w:rsidP="547BE072">
      <w:pPr>
        <w:jc w:val="center"/>
        <w:rPr>
          <w:rFonts w:ascii="Calibri" w:eastAsia="Calibri" w:hAnsi="Calibri" w:cs="Calibri"/>
          <w:color w:val="343541"/>
          <w:sz w:val="24"/>
          <w:szCs w:val="24"/>
        </w:rPr>
      </w:pPr>
      <w:r w:rsidRPr="547BE072">
        <w:rPr>
          <w:rFonts w:ascii="Calibri" w:eastAsia="Calibri" w:hAnsi="Calibri" w:cs="Calibri"/>
          <w:b/>
          <w:bCs/>
          <w:color w:val="343541"/>
          <w:sz w:val="24"/>
          <w:szCs w:val="24"/>
        </w:rPr>
        <w:t>OF</w:t>
      </w:r>
    </w:p>
    <w:p w14:paraId="47DB79C1" w14:textId="5BC11977" w:rsidR="00E2598C" w:rsidRDefault="547BE072" w:rsidP="547BE072">
      <w:pPr>
        <w:jc w:val="center"/>
        <w:rPr>
          <w:rFonts w:ascii="Calibri" w:eastAsia="Calibri" w:hAnsi="Calibri" w:cs="Calibri"/>
          <w:color w:val="343541"/>
          <w:sz w:val="24"/>
          <w:szCs w:val="24"/>
        </w:rPr>
      </w:pPr>
      <w:r w:rsidRPr="547BE072">
        <w:rPr>
          <w:rFonts w:ascii="Calibri" w:eastAsia="Calibri" w:hAnsi="Calibri" w:cs="Calibri"/>
          <w:b/>
          <w:bCs/>
          <w:color w:val="343541"/>
          <w:sz w:val="24"/>
          <w:szCs w:val="24"/>
        </w:rPr>
        <w:t>ROBERT SCOTT ECHOLS</w:t>
      </w:r>
    </w:p>
    <w:p w14:paraId="5510FE70" w14:textId="3B7EE428" w:rsidR="00E2598C" w:rsidRDefault="1D596D46" w:rsidP="1D596D46">
      <w:pPr>
        <w:jc w:val="center"/>
        <w:rPr>
          <w:rFonts w:ascii="Calibri" w:eastAsia="Calibri" w:hAnsi="Calibri" w:cs="Calibri"/>
          <w:color w:val="343541"/>
          <w:sz w:val="24"/>
          <w:szCs w:val="24"/>
        </w:rPr>
      </w:pPr>
      <w:r w:rsidRPr="1D596D46">
        <w:rPr>
          <w:rFonts w:ascii="Calibri" w:eastAsia="Calibri" w:hAnsi="Calibri" w:cs="Calibri"/>
          <w:b/>
          <w:bCs/>
          <w:color w:val="343541"/>
          <w:sz w:val="24"/>
          <w:szCs w:val="24"/>
        </w:rPr>
        <w:t xml:space="preserve"> </w:t>
      </w:r>
      <w:r w:rsidRPr="1D596D46">
        <w:rPr>
          <w:rFonts w:ascii="Calibri" w:eastAsia="Calibri" w:hAnsi="Calibri" w:cs="Calibri"/>
          <w:color w:val="343541"/>
          <w:sz w:val="24"/>
          <w:szCs w:val="24"/>
        </w:rPr>
        <w:t>| scott@worldseafoodproducers.com|</w:t>
      </w:r>
    </w:p>
    <w:p w14:paraId="471498A6" w14:textId="19FF3847" w:rsidR="00E2598C" w:rsidRDefault="1D596D46" w:rsidP="1D596D46">
      <w:pPr>
        <w:jc w:val="center"/>
        <w:rPr>
          <w:rFonts w:ascii="Calibri" w:eastAsia="Calibri" w:hAnsi="Calibri" w:cs="Calibri"/>
          <w:color w:val="343541"/>
          <w:sz w:val="24"/>
          <w:szCs w:val="24"/>
        </w:rPr>
      </w:pPr>
      <w:r w:rsidRPr="1D596D46">
        <w:rPr>
          <w:rFonts w:ascii="Calibri" w:eastAsia="Calibri" w:hAnsi="Calibri" w:cs="Calibri"/>
          <w:color w:val="343541"/>
          <w:sz w:val="24"/>
          <w:szCs w:val="24"/>
        </w:rPr>
        <w:t xml:space="preserve">678-371-9527 </w:t>
      </w:r>
    </w:p>
    <w:p w14:paraId="6A8CE111" w14:textId="009F8A3C" w:rsidR="00E2598C" w:rsidRDefault="00E2598C" w:rsidP="1D596D46">
      <w:pPr>
        <w:rPr>
          <w:rFonts w:ascii="Calibri" w:eastAsia="Calibri" w:hAnsi="Calibri" w:cs="Calibri"/>
          <w:color w:val="343541"/>
          <w:sz w:val="24"/>
          <w:szCs w:val="24"/>
        </w:rPr>
      </w:pPr>
    </w:p>
    <w:p w14:paraId="7D6BE937" w14:textId="1C21CB38" w:rsidR="00E2598C" w:rsidRDefault="1D596D46" w:rsidP="1D596D46">
      <w:r w:rsidRPr="1D596D46">
        <w:rPr>
          <w:rFonts w:ascii="Calibri" w:eastAsia="Calibri" w:hAnsi="Calibri" w:cs="Calibri"/>
          <w:color w:val="343541"/>
          <w:sz w:val="24"/>
          <w:szCs w:val="24"/>
        </w:rPr>
        <w:t>Academic Profile:</w:t>
      </w:r>
    </w:p>
    <w:p w14:paraId="584F0328" w14:textId="32BD9A83" w:rsidR="00E2598C" w:rsidRDefault="1D596D46" w:rsidP="1D596D46">
      <w:r w:rsidRPr="1D596D46">
        <w:rPr>
          <w:rFonts w:ascii="Calibri" w:eastAsia="Calibri" w:hAnsi="Calibri" w:cs="Calibri"/>
          <w:color w:val="343541"/>
          <w:sz w:val="24"/>
          <w:szCs w:val="24"/>
        </w:rPr>
        <w:t xml:space="preserve"> </w:t>
      </w:r>
      <w:r w:rsidRPr="1D596D46">
        <w:rPr>
          <w:rFonts w:ascii="Calibri" w:eastAsia="Calibri" w:hAnsi="Calibri" w:cs="Calibri"/>
          <w:b/>
          <w:bCs/>
          <w:color w:val="343541"/>
          <w:sz w:val="24"/>
          <w:szCs w:val="24"/>
        </w:rPr>
        <w:t>EDUCATION</w:t>
      </w:r>
    </w:p>
    <w:p w14:paraId="50A7875F" w14:textId="525F5361" w:rsidR="00E2598C" w:rsidRDefault="1D596D46" w:rsidP="1D596D46">
      <w:r w:rsidRPr="1D596D46">
        <w:rPr>
          <w:rFonts w:ascii="Calibri" w:eastAsia="Calibri" w:hAnsi="Calibri" w:cs="Calibri"/>
          <w:color w:val="343541"/>
          <w:sz w:val="24"/>
          <w:szCs w:val="24"/>
        </w:rPr>
        <w:t>1979 - Graduated from Dodge County High School – Eastman, Georgia</w:t>
      </w:r>
    </w:p>
    <w:p w14:paraId="52AF9C5B" w14:textId="62185047" w:rsidR="00E2598C" w:rsidRDefault="1D596D46" w:rsidP="1D596D46">
      <w:r w:rsidRPr="1D596D46">
        <w:rPr>
          <w:rFonts w:ascii="Calibri" w:eastAsia="Calibri" w:hAnsi="Calibri" w:cs="Calibri"/>
          <w:color w:val="343541"/>
          <w:sz w:val="24"/>
          <w:szCs w:val="24"/>
        </w:rPr>
        <w:t>1979 – 1982 -- Lees McRae College – Banner Elk, North Carolina (Football Scholarship)</w:t>
      </w:r>
    </w:p>
    <w:p w14:paraId="011B57DD" w14:textId="1BE752D9" w:rsidR="00E2598C" w:rsidRDefault="1D596D46" w:rsidP="1D596D46">
      <w:r w:rsidRPr="1D596D46">
        <w:rPr>
          <w:rFonts w:ascii="Calibri" w:eastAsia="Calibri" w:hAnsi="Calibri" w:cs="Calibri"/>
          <w:color w:val="343541"/>
          <w:sz w:val="24"/>
          <w:szCs w:val="24"/>
        </w:rPr>
        <w:t>1982– 1984 - University of Georgia – Athens, Georgia international business (Football)</w:t>
      </w:r>
    </w:p>
    <w:p w14:paraId="48C9EED7" w14:textId="62F24F11" w:rsidR="00E2598C" w:rsidRDefault="1D596D46" w:rsidP="1D596D46">
      <w:r w:rsidRPr="1D596D46">
        <w:rPr>
          <w:rFonts w:ascii="Calibri" w:eastAsia="Calibri" w:hAnsi="Calibri" w:cs="Calibri"/>
          <w:color w:val="343541"/>
          <w:sz w:val="24"/>
          <w:szCs w:val="24"/>
        </w:rPr>
        <w:t>1984– 1987 - University of Hawaii digital communication engineering Masters (Body Suffering) Credits</w:t>
      </w:r>
    </w:p>
    <w:p w14:paraId="1358F05B" w14:textId="4F7EF188" w:rsidR="00E2598C" w:rsidRDefault="547BE072" w:rsidP="547BE072">
      <w:pPr>
        <w:rPr>
          <w:rFonts w:ascii="Calibri" w:eastAsia="Calibri" w:hAnsi="Calibri" w:cs="Calibri"/>
          <w:b/>
          <w:bCs/>
          <w:color w:val="343541"/>
          <w:sz w:val="24"/>
          <w:szCs w:val="24"/>
        </w:rPr>
      </w:pPr>
      <w:r w:rsidRPr="547BE072">
        <w:rPr>
          <w:rFonts w:ascii="Calibri" w:eastAsia="Calibri" w:hAnsi="Calibri" w:cs="Calibri"/>
          <w:b/>
          <w:bCs/>
          <w:color w:val="343541"/>
          <w:sz w:val="24"/>
          <w:szCs w:val="24"/>
        </w:rPr>
        <w:t>CERTIFICATION</w:t>
      </w:r>
    </w:p>
    <w:p w14:paraId="78B37E30" w14:textId="67AF3615" w:rsidR="00E2598C" w:rsidRDefault="1D596D46" w:rsidP="1D596D46">
      <w:r w:rsidRPr="1D596D46">
        <w:rPr>
          <w:rFonts w:ascii="Calibri" w:eastAsia="Calibri" w:hAnsi="Calibri" w:cs="Calibri"/>
          <w:color w:val="343541"/>
          <w:sz w:val="24"/>
          <w:szCs w:val="24"/>
        </w:rPr>
        <w:t xml:space="preserve"> Non-provisional Patent Application No. 16/936,852 filed on July 23, 2020, FOR TRUSTABLE INFORMATION CHAIN FOR FISHING, SEAFOOD, OR OTHER INDUSTRIES SECURE COMMUNICATIONS Reference Perkin Coie Seattle office IP vault No.:130214-8001.US01 –</w:t>
      </w:r>
    </w:p>
    <w:p w14:paraId="4464C737" w14:textId="5353A512" w:rsidR="00E2598C" w:rsidRDefault="1D596D46" w:rsidP="1D596D46">
      <w:r w:rsidRPr="1D596D46">
        <w:rPr>
          <w:rFonts w:ascii="Calibri" w:eastAsia="Calibri" w:hAnsi="Calibri" w:cs="Calibri"/>
          <w:color w:val="343541"/>
          <w:sz w:val="24"/>
          <w:szCs w:val="24"/>
        </w:rPr>
        <w:t>My thesis advisor at UH Digital Communications Engineering School Dr. Abramson, the Father of #Packet s1witching protocol – Member of the “Aloha-Net” Team 1984-1987 set the first international wide area mobile network prototype.</w:t>
      </w:r>
    </w:p>
    <w:p w14:paraId="75F72427" w14:textId="7F089EA5" w:rsidR="00E2598C" w:rsidRDefault="1D596D46" w:rsidP="1D596D46">
      <w:r w:rsidRPr="1D596D46">
        <w:rPr>
          <w:rFonts w:ascii="Calibri" w:eastAsia="Calibri" w:hAnsi="Calibri" w:cs="Calibri"/>
          <w:color w:val="343541"/>
          <w:sz w:val="24"/>
          <w:szCs w:val="24"/>
        </w:rPr>
        <w:t>Pioneering the world first external information #Packet encryption switching #Handler internal communions decryption protocol x.25 standard global Network(s) version use today –</w:t>
      </w:r>
    </w:p>
    <w:p w14:paraId="60152FDA" w14:textId="6485002A" w:rsidR="00E2598C" w:rsidRDefault="1D596D46" w:rsidP="1D596D46">
      <w:r w:rsidRPr="1D596D46">
        <w:rPr>
          <w:rFonts w:ascii="Calibri" w:eastAsia="Calibri" w:hAnsi="Calibri" w:cs="Calibri"/>
          <w:color w:val="343541"/>
          <w:sz w:val="24"/>
          <w:szCs w:val="24"/>
        </w:rPr>
        <w:t xml:space="preserve"> Legacy Systems Analyst [See List of administrative (mainframe, mini, and micro) remote Governance and Enterprise operations (hardware/software/network) computers work of combined engineering still Up-and-Running]</w:t>
      </w:r>
    </w:p>
    <w:p w14:paraId="447E712B" w14:textId="071F7118" w:rsidR="00E2598C" w:rsidRDefault="1D596D46" w:rsidP="1D596D46">
      <w:r w:rsidRPr="1D596D46">
        <w:rPr>
          <w:rFonts w:ascii="Calibri" w:eastAsia="Calibri" w:hAnsi="Calibri" w:cs="Calibri"/>
          <w:color w:val="343541"/>
          <w:sz w:val="24"/>
          <w:szCs w:val="24"/>
        </w:rPr>
        <w:t>Digital Information encryption #Packet external Extension Engineer – Digital Communications network emulation Protocol decryption internal Adapter Designer –</w:t>
      </w:r>
    </w:p>
    <w:p w14:paraId="0EAF0FC5" w14:textId="10BE8003" w:rsidR="00E2598C" w:rsidRDefault="1D596D46" w:rsidP="1D596D46">
      <w:r w:rsidRPr="1D596D46">
        <w:rPr>
          <w:rFonts w:ascii="Calibri" w:eastAsia="Calibri" w:hAnsi="Calibri" w:cs="Calibri"/>
          <w:color w:val="343541"/>
          <w:sz w:val="24"/>
          <w:szCs w:val="24"/>
        </w:rPr>
        <w:t xml:space="preserve"> Research/Mission/Fishing/Vessels registered owner - licensed Captain operator &amp; practical USCG experiences –</w:t>
      </w:r>
    </w:p>
    <w:p w14:paraId="579F1228" w14:textId="5F1FE5F2" w:rsidR="00E2598C" w:rsidRDefault="1D596D46" w:rsidP="1D596D46">
      <w:r w:rsidRPr="1D596D46">
        <w:rPr>
          <w:rFonts w:ascii="Calibri" w:eastAsia="Calibri" w:hAnsi="Calibri" w:cs="Calibri"/>
          <w:color w:val="343541"/>
          <w:sz w:val="24"/>
          <w:szCs w:val="24"/>
        </w:rPr>
        <w:t>International Master (commercial/ recreational, and subsistence) Fishermen &amp; Crew Member –</w:t>
      </w:r>
    </w:p>
    <w:p w14:paraId="03D13912" w14:textId="6AA5FB38" w:rsidR="00E2598C" w:rsidRDefault="1D596D46" w:rsidP="1D596D46">
      <w:r w:rsidRPr="1D596D46">
        <w:rPr>
          <w:rFonts w:ascii="Calibri" w:eastAsia="Calibri" w:hAnsi="Calibri" w:cs="Calibri"/>
          <w:color w:val="343541"/>
          <w:sz w:val="24"/>
          <w:szCs w:val="24"/>
        </w:rPr>
        <w:t xml:space="preserve">WSP “Day Boat” (001-016) Builder - Kosher/IFANCA and Halal [Red Meat] USDA Plant Owner/Operator Certifications – Seafood (primary/secondary) Custom Processor/Cooperator and Facilitator HACCP Plan [Quality/Controls Designer and Environmental Conservation] Instructor – </w:t>
      </w:r>
    </w:p>
    <w:p w14:paraId="0B4DB107" w14:textId="5C69A78E" w:rsidR="00E2598C" w:rsidRDefault="1D596D46" w:rsidP="1D596D46">
      <w:r w:rsidRPr="1D596D46">
        <w:rPr>
          <w:rFonts w:ascii="Calibri" w:eastAsia="Calibri" w:hAnsi="Calibri" w:cs="Calibri"/>
          <w:color w:val="343541"/>
          <w:sz w:val="24"/>
          <w:szCs w:val="24"/>
        </w:rPr>
        <w:t>Ikura Tech [See 21 straight wild-Salmon Seasons Record breaking prices – learning from and partnering with strategic Japanese Masters practices.</w:t>
      </w:r>
    </w:p>
    <w:p w14:paraId="36114F44" w14:textId="74110A2F" w:rsidR="00E2598C" w:rsidRDefault="547BE072" w:rsidP="547BE072">
      <w:pPr>
        <w:rPr>
          <w:rFonts w:ascii="Calibri" w:eastAsia="Calibri" w:hAnsi="Calibri" w:cs="Calibri"/>
          <w:b/>
          <w:bCs/>
          <w:color w:val="343541"/>
          <w:sz w:val="24"/>
          <w:szCs w:val="24"/>
        </w:rPr>
      </w:pPr>
      <w:r w:rsidRPr="547BE072">
        <w:rPr>
          <w:rFonts w:ascii="Calibri" w:eastAsia="Calibri" w:hAnsi="Calibri" w:cs="Calibri"/>
          <w:b/>
          <w:bCs/>
          <w:color w:val="343541"/>
          <w:sz w:val="24"/>
          <w:szCs w:val="24"/>
        </w:rPr>
        <w:t xml:space="preserve"> CORE PROFICIENCIES</w:t>
      </w:r>
    </w:p>
    <w:p w14:paraId="5FA24BBF" w14:textId="7620CDC2" w:rsidR="00E2598C" w:rsidRDefault="2C2DB07C" w:rsidP="1D596D46">
      <w:r w:rsidRPr="2C2DB07C">
        <w:rPr>
          <w:rFonts w:ascii="Calibri" w:eastAsia="Calibri" w:hAnsi="Calibri" w:cs="Calibri"/>
          <w:color w:val="343541"/>
          <w:sz w:val="24"/>
          <w:szCs w:val="24"/>
        </w:rPr>
        <w:t xml:space="preserve"> Advanced Fisheries Indexing Harvest supervision skills | Seafood Chain Management Systems Process capacity/Recovery degree | Transmission/Logistics Coordination | Fisheries Clients and Seafood Customer Relations | Strong Cyber Work Ethic | Digital Communication Engineering | Environmental-Stewardship and Valuable Resources Results Oriented | Wining IUU fishing Battle | Goal-focused Quality Controls Shelf-life Cycle Award | Strategic Negotiator</w:t>
      </w:r>
    </w:p>
    <w:p w14:paraId="137E2286" w14:textId="7162BE4F" w:rsidR="00E2598C" w:rsidRDefault="547BE072" w:rsidP="547BE072">
      <w:pPr>
        <w:rPr>
          <w:rFonts w:ascii="Calibri" w:eastAsia="Calibri" w:hAnsi="Calibri" w:cs="Calibri"/>
          <w:b/>
          <w:bCs/>
          <w:color w:val="343541"/>
          <w:sz w:val="24"/>
          <w:szCs w:val="24"/>
        </w:rPr>
      </w:pPr>
      <w:r w:rsidRPr="547BE072">
        <w:rPr>
          <w:rFonts w:ascii="Calibri" w:eastAsia="Calibri" w:hAnsi="Calibri" w:cs="Calibri"/>
          <w:b/>
          <w:bCs/>
          <w:color w:val="343541"/>
          <w:sz w:val="24"/>
          <w:szCs w:val="24"/>
        </w:rPr>
        <w:t>NOTABLE CAREEER ACHIEVEMENTS</w:t>
      </w:r>
    </w:p>
    <w:p w14:paraId="4900FED4" w14:textId="234B7412" w:rsidR="00E2598C" w:rsidRDefault="1D596D46" w:rsidP="1D596D46">
      <w:r w:rsidRPr="1D596D46">
        <w:rPr>
          <w:rFonts w:ascii="Calibri" w:eastAsia="Calibri" w:hAnsi="Calibri" w:cs="Calibri"/>
          <w:color w:val="343541"/>
          <w:sz w:val="24"/>
          <w:szCs w:val="24"/>
        </w:rPr>
        <w:t>1987-to-Present Co-founded WARP Industries, Advanced Mobile Robotic Platforms Prototype R&amp;D company. Worked with my Alaska Mentor, the good Senator Ted Stevens to set up and fund the Alaska Science and Technology Foundation; Legislature approved a $107MM Endowment, The R&amp;D company I co-founded WARP Industries was awarded 2.2 MM matched by World Seafood Producers (WSP) matching public grants with private investment funds.</w:t>
      </w:r>
    </w:p>
    <w:p w14:paraId="027BE26E" w14:textId="113E14BF" w:rsidR="00E2598C" w:rsidRDefault="1D596D46" w:rsidP="1D596D46">
      <w:r w:rsidRPr="1D596D46">
        <w:rPr>
          <w:rFonts w:ascii="Calibri" w:eastAsia="Calibri" w:hAnsi="Calibri" w:cs="Calibri"/>
          <w:color w:val="343541"/>
          <w:sz w:val="24"/>
          <w:szCs w:val="24"/>
        </w:rPr>
        <w:t>Represented the State of Alaska Salmon Revitalization Program. Governor Murkowski used My company/WSP Target Species Fleet support as a representative model to increase State of Alaska Revenues by improving salmon handling and processes techniques, quality control standards, and Marketplace Category procedures.</w:t>
      </w:r>
    </w:p>
    <w:p w14:paraId="5DDED35B" w14:textId="69942EF7" w:rsidR="00E2598C" w:rsidRDefault="1D596D46" w:rsidP="1D596D46">
      <w:r w:rsidRPr="1D596D46">
        <w:rPr>
          <w:rFonts w:ascii="Calibri" w:eastAsia="Calibri" w:hAnsi="Calibri" w:cs="Calibri"/>
          <w:color w:val="343541"/>
          <w:sz w:val="24"/>
          <w:szCs w:val="24"/>
        </w:rPr>
        <w:t>WSP/Scott Echols and DIPC/Ladd Macaulay Instituted the First public Hatchery cost-private Ranch Recovery Partnership Contracts, that remain Standard to date. Maintaining a 30 yr. Exponential Growth (individual Income(s), community Revenues, and Marketplace Value) patterns. Other US and International fishery Hatcheries/Ranch used to Model.</w:t>
      </w:r>
    </w:p>
    <w:p w14:paraId="37B96FA7" w14:textId="2F598F8C" w:rsidR="00E2598C" w:rsidRDefault="547BE072" w:rsidP="547BE072">
      <w:pPr>
        <w:rPr>
          <w:rFonts w:ascii="Calibri" w:eastAsia="Calibri" w:hAnsi="Calibri" w:cs="Calibri"/>
          <w:b/>
          <w:bCs/>
          <w:color w:val="343541"/>
          <w:sz w:val="24"/>
          <w:szCs w:val="24"/>
        </w:rPr>
      </w:pPr>
      <w:r w:rsidRPr="547BE072">
        <w:rPr>
          <w:rFonts w:ascii="Calibri" w:eastAsia="Calibri" w:hAnsi="Calibri" w:cs="Calibri"/>
          <w:b/>
          <w:bCs/>
          <w:color w:val="343541"/>
          <w:sz w:val="24"/>
          <w:szCs w:val="24"/>
        </w:rPr>
        <w:t>Qualifications</w:t>
      </w:r>
    </w:p>
    <w:p w14:paraId="13A224A7" w14:textId="7259A8DD" w:rsidR="00E2598C" w:rsidRDefault="7C9F5D10" w:rsidP="7C9F5D10">
      <w:pPr>
        <w:rPr>
          <w:rFonts w:ascii="Calibri" w:eastAsia="Calibri" w:hAnsi="Calibri" w:cs="Calibri"/>
          <w:color w:val="343541"/>
          <w:sz w:val="24"/>
          <w:szCs w:val="24"/>
        </w:rPr>
      </w:pPr>
      <w:r w:rsidRPr="7C9F5D10">
        <w:rPr>
          <w:rFonts w:ascii="Calibri" w:eastAsia="Calibri" w:hAnsi="Calibri" w:cs="Calibri"/>
          <w:color w:val="343541"/>
          <w:sz w:val="24"/>
          <w:szCs w:val="24"/>
        </w:rPr>
        <w:t xml:space="preserve">World Seafood Producers (WSP) Target species Fleet support logical research individual fish ticket Indexing relational quotients Supply [data/share] policy-based prototype precedent corresponding Seafood community building [Cloud-title] quota capacity and finished product(s) Capital Investment Chain Management Systems Practical Recovery % Library development including a suite of new Category services. </w:t>
      </w:r>
    </w:p>
    <w:p w14:paraId="13DAA1A6" w14:textId="14F654E4" w:rsidR="00E2598C" w:rsidRDefault="00E2598C" w:rsidP="1D596D46">
      <w:pPr>
        <w:rPr>
          <w:rFonts w:ascii="Calibri" w:eastAsia="Calibri" w:hAnsi="Calibri" w:cs="Calibri"/>
          <w:color w:val="343541"/>
          <w:sz w:val="24"/>
          <w:szCs w:val="24"/>
        </w:rPr>
      </w:pPr>
    </w:p>
    <w:p w14:paraId="4642B94D" w14:textId="1D53CACB" w:rsidR="00E2598C" w:rsidRDefault="7C9F5D10" w:rsidP="7C9F5D10">
      <w:pPr>
        <w:rPr>
          <w:rFonts w:ascii="Calibri" w:eastAsia="Calibri" w:hAnsi="Calibri" w:cs="Calibri"/>
          <w:color w:val="343541"/>
          <w:sz w:val="24"/>
          <w:szCs w:val="24"/>
        </w:rPr>
      </w:pPr>
      <w:r w:rsidRPr="7C9F5D10">
        <w:rPr>
          <w:rFonts w:ascii="Calibri" w:eastAsia="Calibri" w:hAnsi="Calibri" w:cs="Calibri"/>
          <w:color w:val="343541"/>
          <w:sz w:val="24"/>
          <w:szCs w:val="24"/>
        </w:rPr>
        <w:t>Custom Receiving/Processing Plant inspections – Kosher/IFANCA Halal products Certification, and HACCP inspectors to certify plants, teaching best health, safety and sanitation compliance practices. EU specifications – labeling, export and SWIFT code translation and Letter of Credit documentation Manifest, B/L, Mates Recipe etc. Implement and Training (On-Board Fishing/Vessels, Seaside Landings, and or Dockside Off-Load Quality Controls Seafood (primary/ secondary process) Plant Distribution, Wholesale, and Retail Food Service.</w:t>
      </w:r>
    </w:p>
    <w:p w14:paraId="20AE9701" w14:textId="02F3748F" w:rsidR="00E2598C" w:rsidRDefault="1D596D46" w:rsidP="1D596D46">
      <w:r w:rsidRPr="1D596D46">
        <w:rPr>
          <w:rFonts w:ascii="Calibri" w:eastAsia="Calibri" w:hAnsi="Calibri" w:cs="Calibri"/>
          <w:color w:val="343541"/>
          <w:sz w:val="24"/>
          <w:szCs w:val="24"/>
        </w:rPr>
        <w:t>Train efficient Value-added - portion control, processing techniques and Marketplace Training new product Category Leadership development.</w:t>
      </w:r>
    </w:p>
    <w:p w14:paraId="1D5F5A27" w14:textId="12D94A7E" w:rsidR="00E2598C" w:rsidRDefault="1D596D46" w:rsidP="1D596D46">
      <w:r w:rsidRPr="1D596D46">
        <w:rPr>
          <w:rFonts w:ascii="Calibri" w:eastAsia="Calibri" w:hAnsi="Calibri" w:cs="Calibri"/>
          <w:color w:val="343541"/>
          <w:sz w:val="24"/>
          <w:szCs w:val="24"/>
        </w:rPr>
        <w:t>Fisheries sellers and Seafood buyers training.</w:t>
      </w:r>
    </w:p>
    <w:p w14:paraId="5245E201" w14:textId="3175954A" w:rsidR="00E2598C" w:rsidRDefault="1D596D46" w:rsidP="1D596D46">
      <w:r w:rsidRPr="1D596D46">
        <w:rPr>
          <w:rFonts w:ascii="Calibri" w:eastAsia="Calibri" w:hAnsi="Calibri" w:cs="Calibri"/>
          <w:color w:val="343541"/>
          <w:sz w:val="24"/>
          <w:szCs w:val="24"/>
        </w:rPr>
        <w:t>Seafood Export/Import – customs brokers documentation for distinct species information.</w:t>
      </w:r>
    </w:p>
    <w:p w14:paraId="09BDC385" w14:textId="7247266C" w:rsidR="00E2598C" w:rsidRDefault="1D596D46" w:rsidP="1D596D46">
      <w:r w:rsidRPr="1D596D46">
        <w:rPr>
          <w:rFonts w:ascii="Calibri" w:eastAsia="Calibri" w:hAnsi="Calibri" w:cs="Calibri"/>
          <w:color w:val="343541"/>
          <w:sz w:val="24"/>
          <w:szCs w:val="24"/>
        </w:rPr>
        <w:t>Languages – Spanish Attended Instituto Inglés Rancagua, Chile, South America</w:t>
      </w:r>
    </w:p>
    <w:p w14:paraId="6BC07C18" w14:textId="6B2CED8C" w:rsidR="00E2598C" w:rsidRDefault="547BE072" w:rsidP="547BE072">
      <w:pPr>
        <w:rPr>
          <w:rFonts w:ascii="Calibri" w:eastAsia="Calibri" w:hAnsi="Calibri" w:cs="Calibri"/>
          <w:b/>
          <w:bCs/>
          <w:color w:val="343541"/>
          <w:sz w:val="24"/>
          <w:szCs w:val="24"/>
        </w:rPr>
      </w:pPr>
      <w:r w:rsidRPr="547BE072">
        <w:rPr>
          <w:rFonts w:ascii="Calibri" w:eastAsia="Calibri" w:hAnsi="Calibri" w:cs="Calibri"/>
          <w:b/>
          <w:bCs/>
          <w:color w:val="343541"/>
          <w:sz w:val="24"/>
          <w:szCs w:val="24"/>
        </w:rPr>
        <w:t>PROFESSIONAL EXPERIENCE</w:t>
      </w:r>
    </w:p>
    <w:p w14:paraId="4467FEBA" w14:textId="61947361"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 xml:space="preserve">      WORLD SEAFOOD PRODUCERS (WSP), Auke Bay, Alaska 1984 to 2020 Fisheries e-Governance Officer &amp; Seafood natural-resource e-Enterprise engineering consultant</w:t>
      </w:r>
    </w:p>
    <w:p w14:paraId="7AD87D91" w14:textId="19FBF876"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World Seafood Producers (WSP) Target International commercial species Fleet support balanced $5-$20 million dollars seasonal budget 22 years straight, historically generating additional Equity from existing Individual [gear-type] permit holders wild Fishery record-setting ground price(s) and crew-shares, by fishing/vessel size owners register local Landings raw fish tax increases.</w:t>
      </w:r>
    </w:p>
    <w:p w14:paraId="2DE5430A" w14:textId="173530FD"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WSP Target species Fleet support responsible region Individual [gear-type] permit holders by fishing/vessel size, teaching  1,000+ Captains &amp; Crews efficient Harvest optimization programs, handling techniques, Landings raw-Supply menu input training horizontal integrated area law-abiding Seafood buying station communities workable production-chain Process capacity/Recovery % calculations - Transport/logistics -  Cold Storage payload-chain vertically integrated timing Market corner price(s) and placement finesse improved Category value(s). Runtime Dashboard output balance Ledger and Delivery policy distribution services.</w:t>
      </w:r>
    </w:p>
    <w:p w14:paraId="1DA982BF" w14:textId="65AF6ECD"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Target species Fleet support manual -to - automated e-Governance stand-alone Institutions relational supply Seafood (offshore and or dockside) Industries product Category manager.</w:t>
      </w:r>
    </w:p>
    <w:p w14:paraId="6594E292" w14:textId="416A0A24"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Engineering International Trusted Traders Program (ITTP) entry into Marketplace e-Enterprise network suite of Internet Adapter distributed Applications Services.</w:t>
      </w:r>
    </w:p>
    <w:p w14:paraId="7C0DFC38" w14:textId="6A4B9CA8"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Owner of U.S. flag Research F/V Pioneer. Captain and Crew Set Federated States of Micronesia (U.S. territory) commercial Target species pro-forma Survey discovered new deep-bottom species populations. While performing dynamic spatial Analysis models. Developing Sustainable Bio-Mass harvest numbers terms;</w:t>
      </w:r>
    </w:p>
    <w:p w14:paraId="4F44C7A6" w14:textId="0CA236B4"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Wrote Yap Fishing Authority (YFA) Sustainability plan contact conditions. Trained local fishing master how to locate/find/ handle various deep bottom species using Modern gear-type Technologies, conservation efficiency techniques and environmental stewardship catch methods to harvest - process, package, market, transport and distribute, and inventory control standard: Fishing/Processing/Distribution and productive accounting procedures.</w:t>
      </w:r>
    </w:p>
    <w:p w14:paraId="4727DB06" w14:textId="7BFF23D6" w:rsidR="00E2598C" w:rsidRDefault="547BE072" w:rsidP="547BE072">
      <w:pPr>
        <w:rPr>
          <w:rFonts w:ascii="Calibri" w:eastAsia="Calibri" w:hAnsi="Calibri" w:cs="Calibri"/>
          <w:color w:val="343541"/>
          <w:sz w:val="24"/>
          <w:szCs w:val="24"/>
        </w:rPr>
      </w:pPr>
      <w:r w:rsidRPr="547BE072">
        <w:rPr>
          <w:rFonts w:ascii="Calibri" w:eastAsia="Calibri" w:hAnsi="Calibri" w:cs="Calibri"/>
          <w:color w:val="343541"/>
          <w:sz w:val="24"/>
          <w:szCs w:val="24"/>
        </w:rPr>
        <w:t>PACIFIC SEAFOOD GROUP (PSG) 2003 to 2005 Salmon Category Manager</w:t>
      </w:r>
    </w:p>
    <w:p w14:paraId="28A839E8" w14:textId="3BF48F31" w:rsidR="00E2598C" w:rsidRDefault="17D9AF4B" w:rsidP="1D596D46">
      <w:pPr>
        <w:rPr>
          <w:rFonts w:ascii="Calibri" w:eastAsia="Calibri" w:hAnsi="Calibri" w:cs="Calibri"/>
          <w:color w:val="343541"/>
          <w:sz w:val="24"/>
          <w:szCs w:val="24"/>
        </w:rPr>
      </w:pPr>
      <w:r w:rsidRPr="17D9AF4B">
        <w:rPr>
          <w:rFonts w:ascii="Calibri" w:eastAsia="Calibri" w:hAnsi="Calibri" w:cs="Calibri"/>
          <w:color w:val="343541"/>
          <w:sz w:val="24"/>
          <w:szCs w:val="24"/>
        </w:rPr>
        <w:t>Managed Wild Salmon Production remotely, connected on-Boarding Fishing Fleet on-Deck and on-the-Grounds Captain &amp; Crew Menu Input Training including Harvest Landings -Timing Whole/Round Company Tenders, buying stations, processing plants production and transportation capacity in alignment with growing Marketplace demand, increasing company wild Salmon Category profits from 1 MM - 20 MM.</w:t>
      </w:r>
    </w:p>
    <w:p w14:paraId="626CAE55" w14:textId="79E7CC3D"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Developed innovative Wild Salmon relational data [Cloud-title] base that the whole group could see online Dashboard showing on-Board projected raw- weights, &amp; measures and numbers that updated at the time of Wild-Salmon landings vertically integrated to give three levels of Category sales personal a stronger marketplace advantage to have sales orders from the customer in hand before the raw-Salmon hit the primary processing line.</w:t>
      </w:r>
    </w:p>
    <w:p w14:paraId="3DDF89A1" w14:textId="2369125B"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Author of “The Wild Salmon Book 101 Instruction Manual” from the beginning-supply to the end of the finished product chain – Quality Control Standards and Procedures Adopted by Alaska Seafood Marketing Institute (ASMI)</w:t>
      </w:r>
    </w:p>
    <w:p w14:paraId="2C078E63" w14:textId="7DCF1725" w:rsidR="00E2598C" w:rsidRDefault="1D596D46" w:rsidP="1D596D46">
      <w:pPr>
        <w:rPr>
          <w:rFonts w:ascii="Calibri" w:eastAsia="Calibri" w:hAnsi="Calibri" w:cs="Calibri"/>
          <w:color w:val="343541"/>
          <w:sz w:val="24"/>
          <w:szCs w:val="24"/>
        </w:rPr>
      </w:pPr>
      <w:r w:rsidRPr="1D596D46">
        <w:rPr>
          <w:rFonts w:ascii="Calibri" w:eastAsia="Calibri" w:hAnsi="Calibri" w:cs="Calibri"/>
          <w:color w:val="343541"/>
          <w:sz w:val="24"/>
          <w:szCs w:val="24"/>
        </w:rPr>
        <w:t>Forecasted (PSG) Salmon job costing total allowable Catch/ Seafood Recovery % projections modes based on Fisheries Governance Scientific Maximum Sustainable Yield Assessments Analysis and associated investment capital risk balance budget reconciled patterns.</w:t>
      </w:r>
    </w:p>
    <w:p w14:paraId="29042D68" w14:textId="79631039" w:rsidR="1D596D46" w:rsidRDefault="1D596D46" w:rsidP="547BE072">
      <w:pPr>
        <w:rPr>
          <w:rFonts w:ascii="Calibri" w:eastAsia="Calibri" w:hAnsi="Calibri" w:cs="Calibri"/>
          <w:color w:val="343541"/>
          <w:sz w:val="24"/>
          <w:szCs w:val="24"/>
        </w:rPr>
      </w:pPr>
    </w:p>
    <w:p w14:paraId="6853E4FA" w14:textId="3423417E" w:rsidR="547BE072" w:rsidRDefault="547BE072" w:rsidP="547BE072">
      <w:pPr>
        <w:jc w:val="center"/>
        <w:rPr>
          <w:rFonts w:ascii="Calibri" w:eastAsia="Calibri" w:hAnsi="Calibri" w:cs="Calibri"/>
          <w:color w:val="374151"/>
          <w:sz w:val="24"/>
          <w:szCs w:val="24"/>
        </w:rPr>
      </w:pPr>
    </w:p>
    <w:p w14:paraId="354806D8" w14:textId="71002C83" w:rsidR="547BE072" w:rsidRDefault="547BE072" w:rsidP="547BE072">
      <w:pPr>
        <w:jc w:val="center"/>
        <w:rPr>
          <w:rFonts w:ascii="Calibri" w:eastAsia="Calibri" w:hAnsi="Calibri" w:cs="Calibri"/>
          <w:b/>
          <w:bCs/>
          <w:color w:val="374151"/>
          <w:sz w:val="24"/>
          <w:szCs w:val="24"/>
        </w:rPr>
      </w:pPr>
      <w:r w:rsidRPr="547BE072">
        <w:rPr>
          <w:rFonts w:ascii="Calibri" w:eastAsia="Calibri" w:hAnsi="Calibri" w:cs="Calibri"/>
          <w:b/>
          <w:bCs/>
          <w:color w:val="374151"/>
          <w:sz w:val="24"/>
          <w:szCs w:val="24"/>
        </w:rPr>
        <w:t>Robert Scott Echols</w:t>
      </w:r>
    </w:p>
    <w:p w14:paraId="6B442996" w14:textId="02CA888E" w:rsidR="1D596D46" w:rsidRDefault="1D596D46">
      <w:r w:rsidRPr="1D596D46">
        <w:rPr>
          <w:rFonts w:ascii="Calibri" w:eastAsia="Calibri" w:hAnsi="Calibri" w:cs="Calibri"/>
          <w:color w:val="374151"/>
          <w:sz w:val="24"/>
          <w:szCs w:val="24"/>
        </w:rPr>
        <w:t>Robert Scott Echols is an experienced professional with extensive knowledge in the seafood and fishing industries. He holds a Bachelor's degree in International Business from the University of Georgia, and a Master's degree in Digital Communication Engineering from the University of Hawaii. He is also a Legacy Systems Analyst and a Digital Information encryption Packet external Extension Engineer.</w:t>
      </w:r>
    </w:p>
    <w:p w14:paraId="321A5727" w14:textId="537D1009" w:rsidR="1D596D46" w:rsidRDefault="1D596D46">
      <w:r w:rsidRPr="1D596D46">
        <w:rPr>
          <w:rFonts w:ascii="Calibri" w:eastAsia="Calibri" w:hAnsi="Calibri" w:cs="Calibri"/>
          <w:color w:val="374151"/>
          <w:sz w:val="24"/>
          <w:szCs w:val="24"/>
        </w:rPr>
        <w:t>Echols has a patent application, Non-provisional Patent Application No. 16/936,852 filed on July 23, 2020, FOR TRUSTABLE INFORMATION CHAIN FOR FISHING, SEAFOOD, OR OTHER INDUSTRIES SECURE COMMUNICATIONS Reference Perkin Coie Seattle office IP vault No.:130214-8001.US01. He was a member of the “Aloha-Net” Team from 1984-1987, which set the first international wide-area mobile network prototype.</w:t>
      </w:r>
    </w:p>
    <w:p w14:paraId="7BFF3484" w14:textId="78ACEB49" w:rsidR="1D596D46" w:rsidRDefault="1D596D46">
      <w:r w:rsidRPr="1D596D46">
        <w:rPr>
          <w:rFonts w:ascii="Calibri" w:eastAsia="Calibri" w:hAnsi="Calibri" w:cs="Calibri"/>
          <w:color w:val="374151"/>
          <w:sz w:val="24"/>
          <w:szCs w:val="24"/>
        </w:rPr>
        <w:t>Echols co-founded WARP Industries, an Advanced Mobile Robotic Platforms Prototype R&amp;D company, in 1987. He worked with his Alaska mentor, Senator Ted Stevens, to set up and fund the Alaska Science and Technology Foundation. The R&amp;D company he co-founded was awarded $2.2 million in matched public grants with private investment funds.</w:t>
      </w:r>
    </w:p>
    <w:p w14:paraId="32C33617" w14:textId="2677E602" w:rsidR="1D596D46" w:rsidRDefault="1D596D46">
      <w:r w:rsidRPr="1D596D46">
        <w:rPr>
          <w:rFonts w:ascii="Calibri" w:eastAsia="Calibri" w:hAnsi="Calibri" w:cs="Calibri"/>
          <w:color w:val="374151"/>
          <w:sz w:val="24"/>
          <w:szCs w:val="24"/>
        </w:rPr>
        <w:t>Echols represented the State of Alaska Salmon Revitalization Program, and Governor Murkowski used his company, World Seafood Producers (WSP), as a representative model to increase State of Alaska revenues by improving salmon handling and processes techniques, quality control standards, and Marketplace Category procedures.</w:t>
      </w:r>
    </w:p>
    <w:p w14:paraId="6C75927F" w14:textId="576A0EC6" w:rsidR="1D596D46" w:rsidRDefault="1D596D46">
      <w:r w:rsidRPr="1D596D46">
        <w:rPr>
          <w:rFonts w:ascii="Calibri" w:eastAsia="Calibri" w:hAnsi="Calibri" w:cs="Calibri"/>
          <w:color w:val="374151"/>
          <w:sz w:val="24"/>
          <w:szCs w:val="24"/>
        </w:rPr>
        <w:t>Echols also instituted the first public Hatchery cost-private Ranch Recovery Partnership Contracts, that remain Standard to date. Maintaining a 30 yr. Exponential Growth (individual Income(s), community Revenues, and Marketplace Value) patterns. Other US and International fishery Hatcheries/Ranch used to Model.</w:t>
      </w:r>
    </w:p>
    <w:p w14:paraId="3147F4CD" w14:textId="09834ECA" w:rsidR="1D596D46" w:rsidRDefault="1D596D46">
      <w:r w:rsidRPr="1D596D46">
        <w:rPr>
          <w:rFonts w:ascii="Calibri" w:eastAsia="Calibri" w:hAnsi="Calibri" w:cs="Calibri"/>
          <w:color w:val="374151"/>
          <w:sz w:val="24"/>
          <w:szCs w:val="24"/>
        </w:rPr>
        <w:t>Echols' core proficiencies include advanced fisheries indexing harvest supervision skills, seafood chain management systems process capacity/recovery degree, transmission/logistics coordination, fishery clients and seafood customer relations, strong cyber work ethic, digital communication engineering, environmental-stewardship and valuable resources results-oriented, winning IUU fishing battle, goal-focused quality controls shelf-life cycle award, and strategic negotiator.</w:t>
      </w:r>
    </w:p>
    <w:p w14:paraId="019F2811" w14:textId="21F6F191" w:rsidR="1D596D46" w:rsidRDefault="1D596D46">
      <w:r w:rsidRPr="1D596D46">
        <w:rPr>
          <w:rFonts w:ascii="Calibri" w:eastAsia="Calibri" w:hAnsi="Calibri" w:cs="Calibri"/>
          <w:color w:val="374151"/>
          <w:sz w:val="24"/>
          <w:szCs w:val="24"/>
        </w:rPr>
        <w:t>Echols has experience in custom receiving/processing plant inspections, EU specifications - labeling, export, and SWIFT code translation and Letter of Credit documentation Manifest, B/L, Mates Recipe, and more. He is also an expert in training efficient value-added portion control, processing techniques, and marketplace training new product category leadership development. He has also trained fisheries sellers and seafood buyers. He is fluent in Spanish, having attended Instituto Inglés Rancagua, Chile, South America.</w:t>
      </w:r>
    </w:p>
    <w:p w14:paraId="2D364091" w14:textId="34965E6A" w:rsidR="1D596D46" w:rsidRDefault="1D596D46">
      <w:pPr>
        <w:rPr>
          <w:rFonts w:ascii="Calibri" w:eastAsia="Calibri" w:hAnsi="Calibri" w:cs="Calibri"/>
          <w:color w:val="374151"/>
          <w:sz w:val="24"/>
          <w:szCs w:val="24"/>
        </w:rPr>
      </w:pPr>
      <w:r w:rsidRPr="1D596D46">
        <w:rPr>
          <w:rFonts w:ascii="Calibri" w:eastAsia="Calibri" w:hAnsi="Calibri" w:cs="Calibri"/>
          <w:color w:val="374151"/>
          <w:sz w:val="24"/>
          <w:szCs w:val="24"/>
        </w:rPr>
        <w:t>Echols worked at World Seafood Producers (WSP), Auke Bay, Alaska, from 1984 to 2020, as a fisheries e-Governance Officer &amp; Seafood natural-resource e-Enterprise engineering consultant. During his time at WSP, he was responsible for target international commercial species fleet support balanced $5-$20 million dollars seasonal budget 22 years straight, historically generating additional equity from existing individual permit holders, wild Fishery record-setting ground price(s), and crew-shares, by fishing/vessel size owners register local Landings raw fish tax increases.</w:t>
      </w:r>
    </w:p>
    <w:p w14:paraId="3EB1F1C6" w14:textId="77777777" w:rsidR="00064B4D" w:rsidRDefault="00064B4D"/>
    <w:p w14:paraId="0A4210A8" w14:textId="7CA26ABE" w:rsidR="00B12F6A" w:rsidRDefault="00064B4D" w:rsidP="1D596D46">
      <w:pPr>
        <w:rPr>
          <w:rFonts w:ascii="Calibri" w:eastAsia="Calibri" w:hAnsi="Calibri" w:cs="Calibri"/>
          <w:color w:val="343541"/>
          <w:sz w:val="24"/>
          <w:szCs w:val="24"/>
        </w:rPr>
      </w:pPr>
      <w:r>
        <w:rPr>
          <w:rFonts w:ascii="Segoe UI" w:eastAsia="Times New Roman" w:hAnsi="Segoe UI" w:cs="Segoe UI"/>
          <w:color w:val="374151"/>
          <w:shd w:val="clear" w:color="auto" w:fill="F7F7F8"/>
        </w:rPr>
        <w:t>background and experience in the seafood industry, specifically in areas such as fisheries administration, seafood enterprise, and e-governance. I also learned more about your accomplishments, including your work in developing innovative fishing gear, implementing quality control procedures, and increasing profits through remote fishing fleet operations. Additionally, I learned more about your involvement in founding WARP Industries and your work with Senator Ted Stevens to set up the Alaska Science and Technology Foundation.</w:t>
      </w:r>
    </w:p>
    <w:p w14:paraId="4ABD196C"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 xml:space="preserve">CURRICULUM VITAE OF ROBERTO SCOTT ECHOLS Email: </w:t>
      </w:r>
      <w:hyperlink r:id="rId5" w:tgtFrame="_new" w:history="1">
        <w:r w:rsidRPr="00B12F6A">
          <w:rPr>
            <w:rFonts w:ascii="Segoe UI" w:eastAsia="Times New Roman" w:hAnsi="Segoe UI" w:cs="Segoe UI"/>
            <w:color w:val="0000FF"/>
            <w:sz w:val="24"/>
            <w:szCs w:val="24"/>
            <w:u w:val="single"/>
            <w:bdr w:val="single" w:sz="2" w:space="0" w:color="D9D9E3" w:frame="1"/>
          </w:rPr>
          <w:t>scott@worldseafoodproducers.com</w:t>
        </w:r>
      </w:hyperlink>
      <w:r w:rsidRPr="00B12F6A">
        <w:rPr>
          <w:rFonts w:ascii="Segoe UI" w:eastAsia="Times New Roman" w:hAnsi="Segoe UI" w:cs="Segoe UI"/>
          <w:color w:val="374151"/>
          <w:sz w:val="24"/>
          <w:szCs w:val="24"/>
        </w:rPr>
        <w:t xml:space="preserve"> Phone: 678-371-9527</w:t>
      </w:r>
    </w:p>
    <w:p w14:paraId="53851F0C"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Academic Profile:</w:t>
      </w:r>
    </w:p>
    <w:p w14:paraId="3504EEE5"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EDUCATION</w:t>
      </w:r>
    </w:p>
    <w:p w14:paraId="194D9160"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1979 - Dodge County High School, Eastman, Georgia 1982 - Lees McRae College, Banner Elk, North Carolina (Football Scholarship) 1984 - University of Georgia, Athens, Georgia (International Business) 1987 - University of Hawaii at Manoa, Honolulu, Hawaii (Digital Communication Engineering)</w:t>
      </w:r>
    </w:p>
    <w:p w14:paraId="4FCEBC9B"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CERTIFICATION</w:t>
      </w:r>
    </w:p>
    <w:p w14:paraId="49267102"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The United States Patent and Trademark Office (USPTO) Non-provisional Patent Application No. 16/936,852 filed on July 23, 2020, for Trustable Information Chain Indexing Invention for Fishing, Seafood, or Other Industries Management Secure Communications Network Protocol. Reference Perkin Coie, Seattle office IP vault No.: 130214-8001.US01.</w:t>
      </w:r>
    </w:p>
    <w:p w14:paraId="62CA2660"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PROFESSIONAL EXPERIENCE</w:t>
      </w:r>
    </w:p>
    <w:p w14:paraId="002F2A1D"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World Seafood Producers (WSP), Owner/Operator, 1987-Present</w:t>
      </w:r>
    </w:p>
    <w:p w14:paraId="2C6F49F7"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Co-founder of World Automated Robotic Producers (WARP) Industries, a mobile robotic prototype R&amp;D company that pioneered remotely operated platform technologies.</w:t>
      </w:r>
    </w:p>
    <w:p w14:paraId="447561BF"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Represented the State of Alaska Salmon Revitalization Program, working with Governor Murkowski to increase state revenues by using WSP Fleet training manual to improve salmon handling quality control, custom processes, and maintenance techniques.</w:t>
      </w:r>
    </w:p>
    <w:p w14:paraId="6633BC85" w14:textId="77607DDB"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Partnered with the D</w:t>
      </w:r>
      <w:r w:rsidR="001C6091">
        <w:rPr>
          <w:rFonts w:ascii="Segoe UI" w:eastAsia="Times New Roman" w:hAnsi="Segoe UI" w:cs="Segoe UI"/>
          <w:color w:val="374151"/>
          <w:sz w:val="24"/>
          <w:szCs w:val="24"/>
        </w:rPr>
        <w:t xml:space="preserve">IPC </w:t>
      </w:r>
      <w:r w:rsidRPr="00B12F6A">
        <w:rPr>
          <w:rFonts w:ascii="Segoe UI" w:eastAsia="Times New Roman" w:hAnsi="Segoe UI" w:cs="Segoe UI"/>
          <w:color w:val="374151"/>
          <w:sz w:val="24"/>
          <w:szCs w:val="24"/>
        </w:rPr>
        <w:t>Fisheries Enhancement Project to institute the first public hatchery cost-private ranch recovery contract, which has maintained a 30-year exponential growth pattern and has become the standard model for U.S. and international fishery hatcheries/ranches.</w:t>
      </w:r>
    </w:p>
    <w:p w14:paraId="69D415E0" w14:textId="77777777" w:rsidR="00B12F6A" w:rsidRPr="00B12F6A" w:rsidRDefault="00B12F6A" w:rsidP="00B12F6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QUALIFICATIONS</w:t>
      </w:r>
    </w:p>
    <w:p w14:paraId="0858313B"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Natural Resources Industries Consultant and Commercial Fisheries e-Governance Officer</w:t>
      </w:r>
    </w:p>
    <w:p w14:paraId="3A656BC4"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Seafood e-Enterprise Representative</w:t>
      </w:r>
    </w:p>
    <w:p w14:paraId="5FE4150B"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Advanced Fisheries Ticket Indexing Harvest SET supervision skills</w:t>
      </w:r>
    </w:p>
    <w:p w14:paraId="4C0834D7"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Seafood Chain Management System Process capacity/Recovery Analysis</w:t>
      </w:r>
    </w:p>
    <w:p w14:paraId="71E000E2"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Teaching e-Manifest algorithm LOT matching-purchase order higher-level degree</w:t>
      </w:r>
    </w:p>
    <w:p w14:paraId="398EC3B4"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Transport/Logistics &amp; Cold Storage Export/Import Coordinator</w:t>
      </w:r>
    </w:p>
    <w:p w14:paraId="34F6B5EB"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Fishery Clients and Seafood Customer Relations</w:t>
      </w:r>
    </w:p>
    <w:p w14:paraId="77ADD6ED"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Strong Cyber Information Work Ethic</w:t>
      </w:r>
    </w:p>
    <w:p w14:paraId="631B4B24"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Digital Communication Network protocol Engineer</w:t>
      </w:r>
    </w:p>
    <w:p w14:paraId="291E8676"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Environmental-Stewardship Oriented and Valuable-Resources Results</w:t>
      </w:r>
    </w:p>
    <w:p w14:paraId="1319234E"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Goal-focused renewable Grade raw fish tax Cycle</w:t>
      </w:r>
    </w:p>
    <w:p w14:paraId="466C10EC"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Supply Quality Controls and finished-product(s) Shelf-life Chain register Award</w:t>
      </w:r>
    </w:p>
    <w:p w14:paraId="3AD2004E"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Strategic Negotiator</w:t>
      </w:r>
    </w:p>
    <w:p w14:paraId="2562909F" w14:textId="77777777" w:rsidR="00B12F6A" w:rsidRPr="00B12F6A" w:rsidRDefault="00B12F6A" w:rsidP="00B12F6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12F6A">
        <w:rPr>
          <w:rFonts w:ascii="Segoe UI" w:eastAsia="Times New Roman" w:hAnsi="Segoe UI" w:cs="Segoe UI"/>
          <w:color w:val="374151"/>
          <w:sz w:val="24"/>
          <w:szCs w:val="24"/>
        </w:rPr>
        <w:t>Marketplace Category Education Leadership</w:t>
      </w:r>
    </w:p>
    <w:p w14:paraId="5D49A072" w14:textId="77777777" w:rsidR="00B12F6A" w:rsidRDefault="00B12F6A" w:rsidP="1D596D46">
      <w:pPr>
        <w:rPr>
          <w:rFonts w:ascii="Calibri" w:eastAsia="Calibri" w:hAnsi="Calibri" w:cs="Calibri"/>
          <w:color w:val="343541"/>
          <w:sz w:val="24"/>
          <w:szCs w:val="24"/>
        </w:rPr>
      </w:pPr>
    </w:p>
    <w:sectPr w:rsidR="00B12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A919D8"/>
    <w:multiLevelType w:val="multilevel"/>
    <w:tmpl w:val="3A2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35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A2sDC1NDIwMbU0NTZS0lEKTi0uzszPAykwrAUAR+Sw0iwAAAA="/>
  </w:docVars>
  <w:rsids>
    <w:rsidRoot w:val="084549CA"/>
    <w:rsid w:val="00064B4D"/>
    <w:rsid w:val="00182AE0"/>
    <w:rsid w:val="001C6091"/>
    <w:rsid w:val="0020684A"/>
    <w:rsid w:val="00945DF1"/>
    <w:rsid w:val="00B12F6A"/>
    <w:rsid w:val="00E2598C"/>
    <w:rsid w:val="00F23B37"/>
    <w:rsid w:val="084549CA"/>
    <w:rsid w:val="17D9AF4B"/>
    <w:rsid w:val="1D596D46"/>
    <w:rsid w:val="2C2DB07C"/>
    <w:rsid w:val="547BE072"/>
    <w:rsid w:val="67EB47A6"/>
    <w:rsid w:val="7C9F5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9A5F"/>
  <w15:chartTrackingRefBased/>
  <w15:docId w15:val="{5076093B-70B7-4346-ADD4-638E97BC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72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ott@worldseafoodproduc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2231</Words>
  <Characters>12723</Characters>
  <Application>Microsoft Office Word</Application>
  <DocSecurity>4</DocSecurity>
  <Lines>106</Lines>
  <Paragraphs>29</Paragraphs>
  <ScaleCrop>false</ScaleCrop>
  <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Echols</dc:creator>
  <cp:keywords/>
  <dc:description/>
  <cp:lastModifiedBy>Scott Echols</cp:lastModifiedBy>
  <cp:revision>8</cp:revision>
  <cp:lastPrinted>2023-09-27T17:35:00Z</cp:lastPrinted>
  <dcterms:created xsi:type="dcterms:W3CDTF">2023-04-05T12:26:00Z</dcterms:created>
  <dcterms:modified xsi:type="dcterms:W3CDTF">2023-09-27T21:42:00Z</dcterms:modified>
</cp:coreProperties>
</file>