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Особенности установки Debian 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Установку лучше всего производить в графическом режиме</w:t>
        <w:br w:type="textWrapping"/>
        <w:t xml:space="preserve">Это не значит, что ОС будет установлена с графическим интерфейсом (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6650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необходимые параметры установки или нажимаем далее (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Дойдя до пункта настройки сети (</w:t>
      </w:r>
      <w:r w:rsidDel="00000000" w:rsidR="00000000" w:rsidRPr="00000000">
        <w:rPr>
          <w:b w:val="1"/>
          <w:rtl w:val="0"/>
        </w:rPr>
        <w:t xml:space="preserve">Configure the network</w:t>
      </w:r>
      <w:r w:rsidDel="00000000" w:rsidR="00000000" w:rsidRPr="00000000">
        <w:rPr>
          <w:rtl w:val="0"/>
        </w:rPr>
        <w:t xml:space="preserve">) можно столкнуться с тем, что на хосте установлено 2 сетевые карты (интерфейса). </w:t>
        <w:br w:type="textWrapping"/>
        <w:t xml:space="preserve">Для автоматической настройки можно выбрать любую, но лучше тот интерфейс, который получает адрес автоматически или подключен к Internet.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419725" cy="409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Если интерфейс выбран правильно, он будет автоматически настроен. </w:t>
        <w:br w:type="textWrapping"/>
        <w:t xml:space="preserve">Если нет, система предложит настроить его вручную (mamual)</w:t>
        <w:br w:type="textWrapping"/>
        <w:t xml:space="preserve">Это будет означать, что на данном интерфейсе не настроен DHCP.</w:t>
        <w:br w:type="textWrapping"/>
        <w:t xml:space="preserve">Если вы уверены, что теперь точно знаете о каком интерфейсе идёт речь, можно произвести его настройку сразу, но это не рекомендуется.</w:t>
        <w:br w:type="textWrapping"/>
        <w:t xml:space="preserve">Лучшим вариантом будет пропустить настройку интерфейса и настроить его после установки ОС.</w:t>
        <w:br w:type="textWrapping"/>
      </w:r>
      <w:r w:rsidDel="00000000" w:rsidR="00000000" w:rsidRPr="00000000">
        <w:rPr/>
        <w:drawing>
          <wp:inline distB="114300" distT="114300" distL="114300" distR="114300">
            <wp:extent cx="2895600" cy="6096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 конфигурации имени компьютера (хоста) позволяет настроить имя по заданию. Но, если в указанном задании имени хоста встречаются заглавные буквы, лучше после установки проверить файл </w:t>
      </w:r>
      <w:r w:rsidDel="00000000" w:rsidR="00000000" w:rsidRPr="00000000">
        <w:rPr>
          <w:b w:val="1"/>
          <w:rtl w:val="0"/>
        </w:rPr>
        <w:t xml:space="preserve">/etc/hostname</w:t>
      </w:r>
      <w:r w:rsidDel="00000000" w:rsidR="00000000" w:rsidRPr="00000000">
        <w:rPr>
          <w:rtl w:val="0"/>
        </w:rPr>
        <w:t xml:space="preserve"> и исправить при необходимости.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857250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домена, в котором расположен или который поддерживает ваш сервер, проще всего указать сразу в процессе установки. Иначе его потом придется задавать отдельно.</w:t>
        <w:br w:type="textWrapping"/>
      </w:r>
      <w:r w:rsidDel="00000000" w:rsidR="00000000" w:rsidRPr="00000000">
        <w:rPr/>
        <w:drawing>
          <wp:inline distB="114300" distT="114300" distL="114300" distR="114300">
            <wp:extent cx="1009650" cy="46672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задайте правильные пароль суперпользователя (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), в конкурсных заданиях обычно это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Будьте внимательны!</w:t>
      </w:r>
      <w:r w:rsidDel="00000000" w:rsidR="00000000" w:rsidRPr="00000000">
        <w:rPr>
          <w:rtl w:val="0"/>
        </w:rPr>
        <w:t xml:space="preserve"> </w:t>
        <w:br w:type="textWrapping"/>
        <w:t xml:space="preserve">Разработчики вправе поменять пароль root’а на любой произвольный</w:t>
        <w:br w:type="textWrapping"/>
      </w:r>
      <w:r w:rsidDel="00000000" w:rsidR="00000000" w:rsidRPr="00000000">
        <w:rPr/>
        <w:drawing>
          <wp:inline distB="114300" distT="114300" distL="114300" distR="114300">
            <wp:extent cx="1857375" cy="6572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Следующим шагом вам предложат создать обычного пользователя системы.</w:t>
        <w:br w:type="textWrapping"/>
        <w:t xml:space="preserve">Обязательно воспользуйтесь этой возможностью, чтобы создать как минимум одного пользователя из указанных в задании и задать ему пароль.</w:t>
        <w:br w:type="textWrapping"/>
      </w:r>
      <w:r w:rsidDel="00000000" w:rsidR="00000000" w:rsidRPr="00000000">
        <w:rPr/>
        <w:drawing>
          <wp:inline distB="114300" distT="114300" distL="114300" distR="114300">
            <wp:extent cx="1771650" cy="466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800225" cy="4572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/>
        <w:drawing>
          <wp:inline distB="114300" distT="114300" distL="114300" distR="114300">
            <wp:extent cx="1276350" cy="4762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следуем за установщиков, соглашаясь с его выбором, до меню проверки, что диск выбран и будет правильно разбит.</w:t>
        <w:br w:type="textWrapping"/>
      </w:r>
      <w:r w:rsidDel="00000000" w:rsidR="00000000" w:rsidRPr="00000000">
        <w:rPr/>
        <w:drawing>
          <wp:inline distB="114300" distT="114300" distL="114300" distR="114300">
            <wp:extent cx="4038600" cy="12668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После чего в следующем меню подтверждаем, что мы даем согласие на внесение этих изменений на наш жесткий диск.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11715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Внимание!!! Иногда возникает ошибка о невозможности автоматического выбора раздела жесткого диска для установки файловой системы.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95650" cy="4286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сразу</w:t>
        <w:br w:type="textWrapping"/>
      </w:r>
      <w:r w:rsidDel="00000000" w:rsidR="00000000" w:rsidRPr="00000000">
        <w:rPr/>
        <w:drawing>
          <wp:inline distB="114300" distT="114300" distL="114300" distR="114300">
            <wp:extent cx="3790950" cy="68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В этом случае на вернувшемся окне выбора выбираем непосредственно наш жесткий диск</w:t>
        <w:br w:type="textWrapping"/>
      </w:r>
      <w:r w:rsidDel="00000000" w:rsidR="00000000" w:rsidRPr="00000000">
        <w:rPr/>
        <w:drawing>
          <wp:inline distB="114300" distT="114300" distL="114300" distR="114300">
            <wp:extent cx="3743325" cy="838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Далее отмечаем, что нам необходимо создать новый раздел.</w:t>
        <w:br w:type="textWrapping"/>
      </w:r>
      <w:r w:rsidDel="00000000" w:rsidR="00000000" w:rsidRPr="00000000">
        <w:rPr/>
        <w:drawing>
          <wp:inline distB="114300" distT="114300" distL="114300" distR="114300">
            <wp:extent cx="3933825" cy="228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038475" cy="7048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После чего еще раз отмечаем созданный пустой раздел жестком диске</w:t>
        <w:br w:type="textWrapping"/>
      </w:r>
      <w:r w:rsidDel="00000000" w:rsidR="00000000" w:rsidRPr="00000000">
        <w:rPr/>
        <w:drawing>
          <wp:inline distB="114300" distT="114300" distL="114300" distR="114300">
            <wp:extent cx="4114800" cy="10191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И выбираем создать автоматические раздел ОС  на всём диске</w:t>
        <w:br w:type="textWrapping"/>
      </w:r>
      <w:r w:rsidDel="00000000" w:rsidR="00000000" w:rsidRPr="00000000">
        <w:rPr/>
        <w:drawing>
          <wp:inline distB="114300" distT="114300" distL="114300" distR="114300">
            <wp:extent cx="2857500" cy="9429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И указываем, что все системные файлы будут храниться на созданном разделе</w:t>
        <w:br w:type="textWrapping"/>
      </w:r>
      <w:r w:rsidDel="00000000" w:rsidR="00000000" w:rsidRPr="00000000">
        <w:rPr/>
        <w:drawing>
          <wp:inline distB="114300" distT="114300" distL="114300" distR="114300">
            <wp:extent cx="3724275" cy="8953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После этого снова подтверждаем запись данных на диск</w:t>
        <w:br w:type="textWrapping"/>
      </w:r>
      <w:r w:rsidDel="00000000" w:rsidR="00000000" w:rsidRPr="00000000">
        <w:rPr/>
        <w:drawing>
          <wp:inline distB="114300" distT="114300" distL="114300" distR="114300">
            <wp:extent cx="4038600" cy="12668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На следующем шаге сохраняем внесенные изменения</w:t>
        <w:br w:type="textWrapping"/>
      </w:r>
      <w:r w:rsidDel="00000000" w:rsidR="00000000" w:rsidRPr="00000000">
        <w:rPr/>
        <w:drawing>
          <wp:inline distB="114300" distT="114300" distL="114300" distR="114300">
            <wp:extent cx="3667125" cy="117157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копирования файлов ОС на жесткий диск, продолжаем установку нажимая продолжить (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)</w:t>
        <w:br w:type="textWrapping"/>
        <w:t xml:space="preserve">Дождавшись установки необходимого программного обеспечения (software) нам предложат выбрать несколько вариантов установки системы.</w:t>
        <w:br w:type="textWrapping"/>
        <w:br w:type="textWrapping"/>
        <w:t xml:space="preserve">Если нам необходимо установить сервер БЕЗ графической оболочки, то убираем выделение (снимаем галочку) напротив “Debian desktop environment”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2286000" cy="6762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Если нам необходимо установить клиентскую ОС с GUI, то дополнительно к графической оболочке по умолчанию можно выбрать требуемую по заданию (GNOME, MATE, KDE и т.д.)</w:t>
        <w:br w:type="textWrapping"/>
      </w:r>
      <w:r w:rsidDel="00000000" w:rsidR="00000000" w:rsidRPr="00000000">
        <w:rPr/>
        <w:drawing>
          <wp:inline distB="114300" distT="114300" distL="114300" distR="114300">
            <wp:extent cx="2295525" cy="15906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Можно также поставить “SSH server”, для организации доступа по протоколу SSH, Но это можно сделать и после, через установку соответствующих пакетов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установки выбранного программного обеспечения обязательно соглашаемся с установкой загрузчика GRUB</w:t>
        <w:br w:type="textWrapping"/>
      </w:r>
      <w:r w:rsidDel="00000000" w:rsidR="00000000" w:rsidRPr="00000000">
        <w:rPr/>
        <w:drawing>
          <wp:inline distB="114300" distT="114300" distL="114300" distR="114300">
            <wp:extent cx="3419475" cy="6858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На следующем шаге выбираем область диска, куда будет произведена установка загрузчика</w:t>
        <w:br w:type="textWrapping"/>
      </w:r>
      <w:r w:rsidDel="00000000" w:rsidR="00000000" w:rsidRPr="00000000">
        <w:rPr/>
        <w:drawing>
          <wp:inline distB="114300" distT="114300" distL="114300" distR="114300">
            <wp:extent cx="2466975" cy="7334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Внимание!!! Если этого не сделать то после перезагрузки система не будет запускаться и, как минимум, придется всё устанавливать повторно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Завершаем установку выбирая при необходимости “Continue” и, дождавшись перезагрузки, приступаем к настройке ОС Debian через командную строку</w:t>
        <w:br w:type="textWrapping"/>
      </w:r>
      <w:r w:rsidDel="00000000" w:rsidR="00000000" w:rsidRPr="00000000">
        <w:rPr/>
        <w:drawing>
          <wp:inline distB="114300" distT="114300" distL="114300" distR="114300">
            <wp:extent cx="1276350" cy="1714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тоже самое для GUI через Ctrl+Alt+F1 (до F7, где графика)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2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2.png"/><Relationship Id="rId25" Type="http://schemas.openxmlformats.org/officeDocument/2006/relationships/image" Target="media/image16.png"/><Relationship Id="rId28" Type="http://schemas.openxmlformats.org/officeDocument/2006/relationships/image" Target="media/image11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7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8.png"/><Relationship Id="rId19" Type="http://schemas.openxmlformats.org/officeDocument/2006/relationships/image" Target="media/image2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