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97D"/>
          <w:sz w:val="40"/>
          <w:szCs w:val="40"/>
        </w:rPr>
        <w:t xml:space="preserve">Technical Description</w:t>
      </w:r>
    </w:p>
    <w:p>
      <w:pPr>
        <w:spacing w:after="80" w:before="0"/>
        <w:jc w:val="center"/>
      </w:pPr>
      <w:r>
        <w:rPr>
          <w:rFonts w:ascii="Arial" w:cs="Arial" w:eastAsia="Arial" w:hAnsi="Arial"/>
          <w:b/>
          <w:bCs/>
          <w:color w:val="505050"/>
          <w:sz w:val="32"/>
          <w:szCs w:val="32"/>
        </w:rPr>
        <w:t xml:space="preserve">Crop Water Uptake and Transpiration Model</w:t>
      </w:r>
    </w:p>
    <w:p>
      <w:pPr>
        <w:spacing w:after="80" w:before="0"/>
        <w:jc w:val="center"/>
      </w:pPr>
      <w:r>
        <w:rPr>
          <w:rFonts w:ascii="Arial" w:cs="Arial" w:eastAsia="Arial" w:hAnsi="Arial"/>
          <w:i/>
          <w:iCs/>
          <w:color w:val="808080"/>
          <w:sz w:val="24"/>
          <w:szCs w:val="24"/>
        </w:rPr>
        <w:t xml:space="preserve">Three-Module VBA Implementation</w:t>
      </w:r>
    </w:p>
    <w:p>
      <w:pPr>
        <w:spacing w:after="480" w:before="0"/>
        <w:jc w:val="center"/>
      </w:pPr>
      <w:r>
        <w:rPr>
          <w:rFonts w:ascii="Arial" w:cs="Arial" w:eastAsia="Arial" w:hAnsi="Arial"/>
          <w:i/>
          <w:iCs/>
          <w:color w:val="909090"/>
          <w:sz w:val="20"/>
          <w:szCs w:val="20"/>
        </w:rPr>
        <w:t xml:space="preserve">Modules: CropWaterUptakeInterface  |  CropWaterUptakeClass  |  SoilWaterUtilities</w:t>
      </w:r>
    </w:p>
    <w:p>
      <w:r>
        <w:br w:type="page"/>
      </w:r>
    </w:p>
    <w:p>
      <w:pPr>
        <w:pStyle w:val="Heading1"/>
        <w:spacing w:after="160" w:before="340"/>
      </w:pPr>
      <w:r>
        <w:rPr>
          <w:rFonts w:ascii="Arial" w:cs="Arial" w:eastAsia="Arial" w:hAnsi="Arial"/>
          <w:b/>
          <w:bCs/>
          <w:color w:val="1F497D"/>
          <w:sz w:val="28"/>
          <w:szCs w:val="28"/>
        </w:rPr>
        <w:t xml:space="preserve">1. Overall Module Architecture</w:t>
      </w:r>
    </w:p>
    <w:p>
      <w:pPr>
        <w:spacing w:after="80" w:before="80"/>
      </w:pPr>
      <w:r>
        <w:rPr>
          <w:rFonts w:ascii="Arial" w:cs="Arial" w:eastAsia="Arial" w:hAnsi="Arial"/>
          <w:sz w:val="22"/>
          <w:szCs w:val="22"/>
        </w:rPr>
        <w:t xml:space="preserve">The water uptake model is implemented across three VBA modules. Each module has a clearly defined role; together they form a layered architecture in which the interface module orchestrates data flow, the computation class performs all SPAC calculations, and the utility module provides reusable soil physics functions.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VBA construct</w:t>
            </w:r>
          </w:p>
        </w:tc>
        <w:tc>
          <w:tcPr>
            <w:tcW w:type="dxa" w:w="4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CropWaterUptakeInterface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Standard module (bas)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Reads inputs from the Excel 'Input' worksheet, instantiates the computation class, calls WaterUptake(), and writes all results to the 'Output' worksheet. It also declares the five Public soil-profile arrays shared across modules.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CropWaterUptakeClass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 module (cls) — CropWaterUptakeClass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Encapsulates all SPAC water-uptake computations: potential transpiration, root fractions, root activity, hydraulic conductance, leaf water potential, per-layer uptake, and the water stress index. Exposes results only through getter functions.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SoilWaterUtilities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Standard module (bas)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Provides four standalone soil-physics functions that convert between soil water content, soil water potential, plant-available water, and field-capacity potential using the Campbell (1974) power-law retention model.</w:t>
            </w:r>
          </w:p>
        </w:tc>
      </w:tr>
    </w:tbl>
    <w:p>
      <w:pPr>
        <w:spacing w:after="80" w:before="80"/>
      </w:pPr>
    </w:p>
    <w:p>
      <w:pPr>
        <w:spacing w:after="80" w:before="80"/>
      </w:pPr>
      <w:r>
        <w:rPr>
          <w:rFonts w:ascii="Arial" w:cs="Arial" w:eastAsia="Arial" w:hAnsi="Arial"/>
          <w:sz w:val="22"/>
          <w:szCs w:val="22"/>
        </w:rPr>
        <w:t xml:space="preserve">Data flow summary: CropWaterUptakeInterface reads raw inputs → populates the five Public arrays (Layer_thickness, Soil_WP, WP_At_FC, WP_At_PWP, Air_Entry_Potential) → creates a CropWaterUptakeClass instance → calls WaterUptake() → retrieves results through getters → writes to the Output sheet. SoilWaterUtilities functions are available to any module that requires soil-physics conversions (e.g., to compute the Soil_WP array from measured water contents before calling the interface).</w:t>
      </w:r>
    </w:p>
    <w:p>
      <w:pPr>
        <w:pStyle w:val="Heading1"/>
        <w:spacing w:after="160" w:before="340"/>
      </w:pPr>
      <w:r>
        <w:rPr>
          <w:rFonts w:ascii="Arial" w:cs="Arial" w:eastAsia="Arial" w:hAnsi="Arial"/>
          <w:b/>
          <w:bCs/>
          <w:color w:val="1F497D"/>
          <w:sz w:val="28"/>
          <w:szCs w:val="28"/>
        </w:rPr>
        <w:t xml:space="preserve">2. Module 1: CropWaterUptakeInterface</w:t>
      </w:r>
    </w:p>
    <w:p>
      <w:pPr>
        <w:spacing w:after="80" w:before="80"/>
      </w:pPr>
      <w:r>
        <w:rPr>
          <w:rFonts w:ascii="Arial" w:cs="Arial" w:eastAsia="Arial" w:hAnsi="Arial"/>
          <w:sz w:val="22"/>
          <w:szCs w:val="22"/>
        </w:rPr>
        <w:t xml:space="preserve">This standard module is the entry point for the model. It has no computational logic of its own: its sole responsibilities are data ingestion from the spreadsheet, delegation of computation to the class instance, and output writing.</w:t>
      </w:r>
    </w:p>
    <w:p>
      <w:pPr>
        <w:pStyle w:val="Heading2"/>
        <w:spacing w:after="120" w:before="240"/>
      </w:pPr>
      <w:r>
        <w:rPr>
          <w:rFonts w:ascii="Arial" w:cs="Arial" w:eastAsia="Arial" w:hAnsi="Arial"/>
          <w:b/>
          <w:bCs/>
          <w:color w:val="2E5E9B"/>
          <w:sz w:val="24"/>
          <w:szCs w:val="24"/>
        </w:rPr>
        <w:t xml:space="preserve">2.1  Public Array Declarations</w:t>
      </w:r>
    </w:p>
    <w:p>
      <w:pPr>
        <w:spacing w:after="80" w:before="80"/>
      </w:pPr>
      <w:r>
        <w:rPr>
          <w:rFonts w:ascii="Arial" w:cs="Arial" w:eastAsia="Arial" w:hAnsi="Arial"/>
          <w:sz w:val="22"/>
          <w:szCs w:val="22"/>
        </w:rPr>
        <w:t xml:space="preserve">Five arrays are declared at the module level with Public scope so they are accessible both within this module and by the CropWaterUptakeClass instance: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Variable / Parameter</w:t>
            </w:r>
          </w:p>
        </w:tc>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Type / Scope</w:t>
            </w:r>
          </w:p>
        </w:tc>
        <w:tc>
          <w:tcPr>
            <w:tcW w:type="dxa" w:w="49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Layer_thickness(30)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array, Public</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Thickness of each soil layer (m). Indexed 1 to N_Layers.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Soil_WP(30)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Single array, Public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soil water potential of each layer (J kg⁻¹). Filled from column G of the input sheet.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WP_At_FC(30)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array, Public</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Soil water potential at field capacity for each layer (J kg⁻¹). Column 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WP_At_PWP(30)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Single array, Public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Soil water potential at the permanent wilting point for each layer (J kg⁻¹). Column 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Air_Entry_Potential(30)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array, Public</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Air-entry potential of each layer (J kg⁻¹). Column D.</w:t>
            </w:r>
          </w:p>
        </w:tc>
      </w:tr>
    </w:tbl>
    <w:p>
      <w:pPr>
        <w:pStyle w:val="Heading2"/>
        <w:spacing w:after="120" w:before="240"/>
      </w:pPr>
      <w:r>
        <w:rPr>
          <w:rFonts w:ascii="Arial" w:cs="Arial" w:eastAsia="Arial" w:hAnsi="Arial"/>
          <w:b/>
          <w:bCs/>
          <w:color w:val="2E5E9B"/>
          <w:sz w:val="24"/>
          <w:szCs w:val="24"/>
        </w:rPr>
        <w:t xml:space="preserve">2.2  Subroutine: CropWaterUptakeInterface</w:t>
      </w:r>
    </w:p>
    <w:p>
      <w:pPr>
        <w:spacing w:after="80" w:before="80"/>
      </w:pPr>
      <w:r>
        <w:rPr>
          <w:rFonts w:ascii="Arial" w:cs="Arial" w:eastAsia="Arial" w:hAnsi="Arial"/>
          <w:sz w:val="22"/>
          <w:szCs w:val="22"/>
        </w:rPr>
        <w:t xml:space="preserve">This is the only procedure in the module. It executes sequentially through four phases.</w:t>
      </w:r>
    </w:p>
    <w:p>
      <w:pPr>
        <w:pStyle w:val="Heading3"/>
        <w:spacing w:after="80" w:before="180"/>
      </w:pPr>
      <w:r>
        <w:rPr>
          <w:rFonts w:ascii="Arial" w:cs="Arial" w:eastAsia="Arial" w:hAnsi="Arial"/>
          <w:b/>
          <w:bCs/>
          <w:color w:val="404040"/>
          <w:sz w:val="22"/>
          <w:szCs w:val="22"/>
        </w:rPr>
        <w:t xml:space="preserve">Phase 1 — Local variable declarations</w:t>
      </w:r>
    </w:p>
    <w:p>
      <w:pPr>
        <w:spacing w:after="80" w:before="80"/>
      </w:pPr>
      <w:r>
        <w:rPr>
          <w:rFonts w:ascii="Arial" w:cs="Arial" w:eastAsia="Arial" w:hAnsi="Arial"/>
          <w:sz w:val="22"/>
          <w:szCs w:val="22"/>
        </w:rPr>
        <w:t xml:space="preserve">Local scalar variables for all parameter values read from the worksheet are declared as Single. An Integer i is used as a loop counter. N_Layers holds the number of active soil layers. A CropWaterUptakeClass object (WaterUptake) is instantiated with New at declaration time.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Variable / Parameter</w:t>
            </w:r>
          </w:p>
        </w:tc>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Type / Scope</w:t>
            </w:r>
          </w:p>
        </w:tc>
        <w:tc>
          <w:tcPr>
            <w:tcW w:type="dxa" w:w="49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Reference_Crop_ETo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local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Reference evapotranspiration (mm d⁻¹). Read from cell A4.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Crop_Coefficient_Full_Canopy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Single, local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Crop transpiration coefficient at full canopy cover. Cell A5.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Water_Intercepted_By_Canopy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local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Canopy-intercepted precipitation evaporated directly (mm d⁻¹). Cell H5.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Crop_Max_Water_Uptake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Single, local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Maximum uptake rate at full canopy cover (mm d⁻¹). Cell A7.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LeafWP_OnsetStress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local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Leaf water potential at onset of stomatal closure (J kg⁻¹). Cell A8.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LeafWP_Wilt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Single, local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Leaf water potential at wilting (J kg⁻¹). Cell A9.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Green_Canopy_Cover_Max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local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Maximum green canopy cover fraction. Cell A10.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Current_green_Canopy_Cover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Single, local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green canopy cover fraction. Cell A11.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RootDepth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local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Current rooting depth (m). Cell H7.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N_Layers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Integer, local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of soil layers. Cell A14.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WaterUptake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CropWaterUptakeClass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Class instance. Instantiated with New at declaration.</w:t>
            </w:r>
          </w:p>
        </w:tc>
      </w:tr>
    </w:tbl>
    <w:p>
      <w:pPr>
        <w:spacing w:after="80" w:before="80"/>
      </w:pPr>
      <w:r>
        <w:rPr>
          <w:rFonts w:ascii="Arial" w:cs="Arial" w:eastAsia="Arial" w:hAnsi="Arial"/>
          <w:sz w:val="22"/>
          <w:szCs w:val="22"/>
        </w:rPr>
        <w:t xml:space="preserve">Three additional variables (Max_Full_Cover_Uptake, Fract_Canopy_Interception_SR, Plant_Hydraulic_Conductance_Factor, CO2_adjustment_To_Potential_Transpiration) are declared but currently unused or commented out; they are reserved for future development.</w:t>
      </w:r>
    </w:p>
    <w:p>
      <w:pPr>
        <w:pStyle w:val="Heading3"/>
        <w:spacing w:after="80" w:before="180"/>
      </w:pPr>
      <w:r>
        <w:rPr>
          <w:rFonts w:ascii="Arial" w:cs="Arial" w:eastAsia="Arial" w:hAnsi="Arial"/>
          <w:b/>
          <w:bCs/>
          <w:color w:val="404040"/>
          <w:sz w:val="22"/>
          <w:szCs w:val="22"/>
        </w:rPr>
        <w:t xml:space="preserve">Phase 2 — Read inputs from the 'Input' worksheet</w:t>
      </w:r>
    </w:p>
    <w:p>
      <w:pPr>
        <w:spacing w:after="80" w:before="80"/>
      </w:pPr>
      <w:r>
        <w:rPr>
          <w:rFonts w:ascii="Arial" w:cs="Arial" w:eastAsia="Arial" w:hAnsi="Arial"/>
          <w:sz w:val="22"/>
          <w:szCs w:val="22"/>
        </w:rPr>
        <w:t xml:space="preserve">The 'Input' worksheet is activated and scalar parameters are read from named cells using direct range references (e.g., [A4]). The following cell mapping applies: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Cell</w:t>
            </w:r>
          </w:p>
        </w:tc>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Variable read</w:t>
            </w:r>
          </w:p>
        </w:tc>
        <w:tc>
          <w:tcPr>
            <w:tcW w:type="dxa" w:w="5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Reference_Crop_ETo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Reference evapotranspiration (mm d⁻¹)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Crop_Coefficient_Full_Canopy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Crop coefficient at full canopy cover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H5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Water_Intercepted_By_Canopy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Canopy-intercepted water (mm d⁻¹)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Crop_Max_Water_Uptake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 crop water uptake at full cover (mm d⁻¹)</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LeafWP_OnsetStress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Leaf WP at onset of stress (J kg⁻¹)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LeafWP_Wilt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Leaf WP at wilting point (J kg⁻¹)</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Green_Canopy_Cover_Max</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Maximum green canopy cover fraction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Current_green_Canopy_Cover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green canopy cover fraction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H7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RootDepth</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Rooting depth (m)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N_Layers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of soil layers</w:t>
            </w:r>
          </w:p>
        </w:tc>
      </w:tr>
    </w:tbl>
    <w:p>
      <w:pPr>
        <w:spacing w:after="80" w:before="80"/>
      </w:pPr>
      <w:r>
        <w:rPr>
          <w:rFonts w:ascii="Arial" w:cs="Arial" w:eastAsia="Arial" w:hAnsi="Arial"/>
          <w:sz w:val="22"/>
          <w:szCs w:val="22"/>
        </w:rPr>
        <w:t xml:space="preserve">A For loop (i = 1 to N_Layers) then reads layer-specific data from rows 17 to 17+N_Layers−1 of the input sheet. The column offsets are fixed: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Cell</w:t>
            </w:r>
          </w:p>
        </w:tc>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Variable read</w:t>
            </w:r>
          </w:p>
        </w:tc>
        <w:tc>
          <w:tcPr>
            <w:tcW w:type="dxa" w:w="5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Column B, row 17+i−1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Layer_thickness(i)</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Layer thickness (m)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Column D, row 17+i−1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Air_Entry_Potential(i)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Air-entry potential (J kg⁻¹)</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Column G, row 17+i−1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Soil_WP(i)</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Current soil water potential (J kg⁻¹)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Column H, row 17+i−1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WP_At_FC(i)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Water potential at field capacity (J kg⁻¹)</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Column I, row 17+i−1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WP_At_PWP(i)</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Water potential at permanent wilting point (J kg⁻¹)</w:t>
            </w:r>
          </w:p>
        </w:tc>
      </w:tr>
    </w:tbl>
    <w:p>
      <w:pPr>
        <w:pStyle w:val="Heading3"/>
        <w:spacing w:after="80" w:before="180"/>
      </w:pPr>
      <w:r>
        <w:rPr>
          <w:rFonts w:ascii="Arial" w:cs="Arial" w:eastAsia="Arial" w:hAnsi="Arial"/>
          <w:b/>
          <w:bCs/>
          <w:color w:val="404040"/>
          <w:sz w:val="22"/>
          <w:szCs w:val="22"/>
        </w:rPr>
        <w:t xml:space="preserve">Phase 3 — Call the computation class</w:t>
      </w:r>
    </w:p>
    <w:p>
      <w:pPr>
        <w:spacing w:after="80" w:before="80"/>
      </w:pPr>
      <w:r>
        <w:rPr>
          <w:rFonts w:ascii="Arial" w:cs="Arial" w:eastAsia="Arial" w:hAnsi="Arial"/>
          <w:sz w:val="22"/>
          <w:szCs w:val="22"/>
        </w:rPr>
        <w:t xml:space="preserve">A single Call statement invokes WaterUptake.WaterUptake(), passing all ten scalar parameters by value. The five Public arrays (Layer_thickness, Soil_WP, WP_At_FC, WP_At_PWP, Air_Entry_Potential) are accessed directly by the class instance as module-level globals; they do not appear in the argument list.</w:t>
      </w:r>
    </w:p>
    <w:p>
      <w:pPr>
        <w:spacing w:after="40" w:before="40"/>
        <w:ind w:left="720"/>
      </w:pPr>
      <w:r>
        <w:rPr>
          <w:rFonts w:ascii="Courier New" w:cs="Courier New" w:eastAsia="Courier New" w:hAnsi="Courier New"/>
          <w:color w:val="7B3F00"/>
          <w:sz w:val="18"/>
          <w:szCs w:val="18"/>
        </w:rPr>
        <w:t xml:space="preserve">Call WaterUptake.WaterUptake(Reference_Crop_ETo, Crop_Coefficient_Full_Canopy,</w:t>
      </w:r>
    </w:p>
    <w:p>
      <w:pPr>
        <w:spacing w:after="40" w:before="40"/>
        <w:ind w:left="720"/>
      </w:pPr>
      <w:r>
        <w:rPr>
          <w:rFonts w:ascii="Courier New" w:cs="Courier New" w:eastAsia="Courier New" w:hAnsi="Courier New"/>
          <w:color w:val="7B3F00"/>
          <w:sz w:val="18"/>
          <w:szCs w:val="18"/>
        </w:rPr>
        <w:t xml:space="preserve">    Water_Intercepted_By_Canopy, Crop_Max_Water_Uptake, LeafWP_OnsetStress,</w:t>
      </w:r>
    </w:p>
    <w:p>
      <w:pPr>
        <w:spacing w:after="40" w:before="40"/>
        <w:ind w:left="720"/>
      </w:pPr>
      <w:r>
        <w:rPr>
          <w:rFonts w:ascii="Courier New" w:cs="Courier New" w:eastAsia="Courier New" w:hAnsi="Courier New"/>
          <w:color w:val="7B3F00"/>
          <w:sz w:val="18"/>
          <w:szCs w:val="18"/>
        </w:rPr>
        <w:t xml:space="preserve">    LeafWP_Wilt, Green_Canopy_Cover_Max, Current_green_Canopy_Cover, RootDepth, N_Layers)</w:t>
      </w:r>
    </w:p>
    <w:p>
      <w:pPr>
        <w:pStyle w:val="Heading3"/>
        <w:spacing w:after="80" w:before="180"/>
      </w:pPr>
      <w:r>
        <w:rPr>
          <w:rFonts w:ascii="Arial" w:cs="Arial" w:eastAsia="Arial" w:hAnsi="Arial"/>
          <w:b/>
          <w:bCs/>
          <w:color w:val="404040"/>
          <w:sz w:val="22"/>
          <w:szCs w:val="22"/>
        </w:rPr>
        <w:t xml:space="preserve">Phase 4 — Write results to the 'Output' worksheet</w:t>
      </w:r>
    </w:p>
    <w:p>
      <w:pPr>
        <w:spacing w:after="80" w:before="80"/>
      </w:pPr>
      <w:r>
        <w:rPr>
          <w:rFonts w:ascii="Arial" w:cs="Arial" w:eastAsia="Arial" w:hAnsi="Arial"/>
          <w:sz w:val="22"/>
          <w:szCs w:val="22"/>
        </w:rPr>
        <w:t xml:space="preserve">The 'Output' worksheet is activated. Scalar results are written to fixed cells via getter calls on the WaterUptake object: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Cell</w:t>
            </w:r>
          </w:p>
        </w:tc>
        <w:tc>
          <w:tcPr>
            <w:tcW w:type="dxa" w:w="3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Getter called</w:t>
            </w:r>
          </w:p>
        </w:tc>
        <w:tc>
          <w:tcPr>
            <w:tcW w:type="dxa" w:w="4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Quantity written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GetPotTranspiration()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Today's potential transpiration (mm d⁻¹)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GetMaxWaterUptake()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Scaled maximum physiological uptake (mm d⁻¹)</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GetAttainableWaterUptake()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Expected net soil water uptake (mm d⁻¹)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GetCropWaterUptake()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Actual soil water uptake (mm d⁻¹)</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A6</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GetActualTranspiration()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Actual transpiration including intercepted water (mm d⁻¹)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GetCropWaterStressIndex()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Water stress index (0–1)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A25</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GetLeafWaterPotential()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Computed leaf water potential (J kg⁻¹)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A26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GetAverageSoilWaterPotential()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Activity-weighted average soil water potential (J kg⁻¹)</w:t>
            </w:r>
          </w:p>
        </w:tc>
      </w:tr>
    </w:tbl>
    <w:p>
      <w:pPr>
        <w:spacing w:after="80" w:before="80"/>
      </w:pPr>
      <w:r>
        <w:rPr>
          <w:rFonts w:ascii="Arial" w:cs="Arial" w:eastAsia="Arial" w:hAnsi="Arial"/>
          <w:sz w:val="22"/>
          <w:szCs w:val="22"/>
        </w:rPr>
        <w:t xml:space="preserve">A second For loop (i = 1 to N_Layers) writes per-layer diagnostics to rows 12 to 12+N_Layers−1:</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Cell</w:t>
            </w:r>
          </w:p>
        </w:tc>
        <w:tc>
          <w:tcPr>
            <w:tcW w:type="dxa" w:w="3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Getter called</w:t>
            </w:r>
          </w:p>
        </w:tc>
        <w:tc>
          <w:tcPr>
            <w:tcW w:type="dxa" w:w="4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Quantity written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Column A, row 12+i−1</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i (literal)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Layer index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Column B, row 12+i−1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GetRootFraction(i)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Geometric root fraction for layer i</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Column C, row 12+i−1</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GetRootActivityFactor(i)</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Root activity factor for layer i (0–1)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Column D, row 12+i−1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GetAdjustedRootFraction(i)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Normalised activity-adjusted root fraction for layer i</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Column E, row 12+i−1</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Soil_WP(i) (direct array)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Current soil water potential of layer i (J kg⁻¹)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Column F, row 12+i−1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GetLayerWaterUptake(i)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Actual water uptake from layer i (mm d⁻¹)</w:t>
            </w:r>
          </w:p>
        </w:tc>
      </w:tr>
    </w:tbl>
    <w:p>
      <w:pPr>
        <w:pStyle w:val="Heading1"/>
        <w:spacing w:after="160" w:before="340"/>
      </w:pPr>
      <w:r>
        <w:rPr>
          <w:rFonts w:ascii="Arial" w:cs="Arial" w:eastAsia="Arial" w:hAnsi="Arial"/>
          <w:b/>
          <w:bCs/>
          <w:color w:val="1F497D"/>
          <w:sz w:val="28"/>
          <w:szCs w:val="28"/>
        </w:rPr>
        <w:t xml:space="preserve">3. Module 2: CropWaterUptakeClass</w:t>
      </w:r>
    </w:p>
    <w:p>
      <w:pPr>
        <w:spacing w:after="80" w:before="80"/>
      </w:pPr>
      <w:r>
        <w:rPr>
          <w:rFonts w:ascii="Arial" w:cs="Arial" w:eastAsia="Arial" w:hAnsi="Arial"/>
          <w:sz w:val="22"/>
          <w:szCs w:val="22"/>
        </w:rPr>
        <w:t xml:space="preserve">This class module encapsulates all SPAC hydraulic computations. Its internal structure is identical to the standalone module described in the previous version of this documentation; only the VBA construct changes (class module instead of standard module), which means its procedures are accessed as methods/properties of an object instance rather than as global procedures. The five soil-profile arrays declared Public in Module 1 are accessed directly by the class without being passed as arguments.</w:t>
      </w:r>
    </w:p>
    <w:p>
      <w:pPr>
        <w:pStyle w:val="Heading2"/>
        <w:spacing w:after="120" w:before="240"/>
      </w:pPr>
      <w:r>
        <w:rPr>
          <w:rFonts w:ascii="Arial" w:cs="Arial" w:eastAsia="Arial" w:hAnsi="Arial"/>
          <w:b/>
          <w:bCs/>
          <w:color w:val="2E5E9B"/>
          <w:sz w:val="24"/>
          <w:szCs w:val="24"/>
        </w:rPr>
        <w:t xml:space="preserve">3.1  Module-Level (Class-Level) Variable Declarations</w:t>
      </w:r>
    </w:p>
    <w:p>
      <w:pPr>
        <w:spacing w:after="80" w:before="80"/>
      </w:pPr>
      <w:r>
        <w:rPr>
          <w:rFonts w:ascii="Arial" w:cs="Arial" w:eastAsia="Arial" w:hAnsi="Arial"/>
          <w:sz w:val="22"/>
          <w:szCs w:val="22"/>
        </w:rPr>
        <w:t xml:space="preserve">All computed output arrays and scalars are declared at class level (Dim at module scope within the class), making them persistent between method calls and accessible to getter functions: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Variable / Parameter</w:t>
            </w:r>
          </w:p>
        </w:tc>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Type / Scope</w:t>
            </w:r>
          </w:p>
        </w:tc>
        <w:tc>
          <w:tcPr>
            <w:tcW w:type="dxa" w:w="49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Root_Fraction(30)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array, class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Geometric root fraction per layer from parabolic distribution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Soil_Water_Uptake(30)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Single array, class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Actual water uptake per layer (mm d⁻¹)</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Root_Activity_Factor(30)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array, class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Root activity reduction factor per layer (0–1)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Adjusted_Root_Fraction(30)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Single array, class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Normalised activity-weighted root fraction per layer (sums to 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Act_Transp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class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Total actual transpiration (mm d⁻¹)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Root_Fraction_Sum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Single, class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Sum of geometric root fractions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Leaf_Water_Pot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class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Computed leaf water potential (J kg⁻¹)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Crop_Water_Uptake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Single, class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soil-derived water uptake (mm d⁻¹)</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Today_Potential_Transpiration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class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Atmospheric demand scaled to current canopy cover (mm d⁻¹)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Today_Crop_Max_Water_Uptake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Single, class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Physiological max uptake scaled to current canopy cover (mm d⁻¹)</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Today_Expected_Crop_Water_Uptake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class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Net required soil uptake (mm d⁻¹)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Average_Soil_WP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Single, class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Activity-weighted average soil water potential (J kg⁻¹)</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Water_Stress_Index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18"/>
                <w:szCs w:val="18"/>
              </w:rPr>
              <w:t xml:space="preserve">Single, class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Fractional water stress index (0–1)</w:t>
            </w:r>
          </w:p>
        </w:tc>
      </w:tr>
    </w:tbl>
    <w:p>
      <w:pPr>
        <w:pStyle w:val="Heading2"/>
        <w:spacing w:after="120" w:before="240"/>
      </w:pPr>
      <w:r>
        <w:rPr>
          <w:rFonts w:ascii="Arial" w:cs="Arial" w:eastAsia="Arial" w:hAnsi="Arial"/>
          <w:b/>
          <w:bCs/>
          <w:color w:val="2E5E9B"/>
          <w:sz w:val="24"/>
          <w:szCs w:val="24"/>
        </w:rPr>
        <w:t xml:space="preserve">3.2  Method: WaterUptake — Computational Blocks</w:t>
      </w:r>
    </w:p>
    <w:p>
      <w:pPr>
        <w:spacing w:after="80" w:before="80"/>
      </w:pPr>
      <w:r>
        <w:rPr>
          <w:rFonts w:ascii="Arial" w:cs="Arial" w:eastAsia="Arial" w:hAnsi="Arial"/>
          <w:sz w:val="22"/>
          <w:szCs w:val="22"/>
        </w:rPr>
        <w:t xml:space="preserve">The WaterUptake method receives ten scalar parameters and executes six sequential computational blocks. It reads the five Public arrays from Module 1 directly.</w:t>
      </w:r>
    </w:p>
    <w:p>
      <w:pPr>
        <w:pStyle w:val="Heading3"/>
        <w:spacing w:after="80" w:before="180"/>
      </w:pPr>
      <w:r>
        <w:rPr>
          <w:rFonts w:ascii="Arial" w:cs="Arial" w:eastAsia="Arial" w:hAnsi="Arial"/>
          <w:b/>
          <w:bCs/>
          <w:color w:val="404040"/>
          <w:sz w:val="22"/>
          <w:szCs w:val="22"/>
        </w:rPr>
        <w:t xml:space="preserve">Block 1 — Potential transpiration, maximum uptake, expected uptake, and plant hydraulic conductance</w:t>
      </w:r>
    </w:p>
    <w:p>
      <w:pPr>
        <w:spacing w:after="80" w:before="80"/>
      </w:pPr>
      <w:r>
        <w:rPr>
          <w:rFonts w:ascii="Arial" w:cs="Arial" w:eastAsia="Arial" w:hAnsi="Arial"/>
          <w:sz w:val="22"/>
          <w:szCs w:val="22"/>
        </w:rPr>
        <w:t xml:space="preserve">Full-canopy reference values are computed first; a single canopy-cover scaling ratio (CC/CC_max) is then applied consistently to all three demand quantities:</w:t>
      </w:r>
    </w:p>
    <w:p>
      <w:pPr>
        <w:pStyle w:val="ListParagraph"/>
        <w:numPr>
          <w:ilvl w:val="0"/>
          <w:numId w:val="2"/>
        </w:numPr>
        <w:spacing w:after="80" w:before="80"/>
      </w:pPr>
      <w:r>
        <w:rPr>
          <w:rFonts w:ascii="Arial" w:cs="Arial" w:eastAsia="Arial" w:hAnsi="Arial"/>
          <w:sz w:val="22"/>
          <w:szCs w:val="22"/>
        </w:rPr>
        <w:t xml:space="preserve">Potential_Transpiration_Full_Canopy = Crop_Coefficient_Full_Canopy × Reference_Crop_ETo</w:t>
      </w:r>
    </w:p>
    <w:p>
      <w:pPr>
        <w:pStyle w:val="ListParagraph"/>
        <w:numPr>
          <w:ilvl w:val="0"/>
          <w:numId w:val="2"/>
        </w:numPr>
        <w:spacing w:after="80" w:before="80"/>
      </w:pPr>
      <w:r>
        <w:rPr>
          <w:rFonts w:ascii="Arial" w:cs="Arial" w:eastAsia="Arial" w:hAnsi="Arial"/>
          <w:sz w:val="22"/>
          <w:szCs w:val="22"/>
        </w:rPr>
        <w:t xml:space="preserve">Today_Potential_Transpiration = Potential_Transpiration_Full_Canopy × CC / CC_max</w:t>
      </w:r>
    </w:p>
    <w:p>
      <w:pPr>
        <w:pStyle w:val="ListParagraph"/>
        <w:numPr>
          <w:ilvl w:val="0"/>
          <w:numId w:val="2"/>
        </w:numPr>
        <w:spacing w:after="80" w:before="80"/>
      </w:pPr>
      <w:r>
        <w:rPr>
          <w:rFonts w:ascii="Arial" w:cs="Arial" w:eastAsia="Arial" w:hAnsi="Arial"/>
          <w:sz w:val="22"/>
          <w:szCs w:val="22"/>
        </w:rPr>
        <w:t xml:space="preserve">Max_CropWater_Uptake_Full_Canopy = Crop_Max_Water_Uptake (direct copy of input)</w:t>
      </w:r>
    </w:p>
    <w:p>
      <w:pPr>
        <w:pStyle w:val="ListParagraph"/>
        <w:numPr>
          <w:ilvl w:val="0"/>
          <w:numId w:val="2"/>
        </w:numPr>
        <w:spacing w:after="80" w:before="80"/>
      </w:pPr>
      <w:r>
        <w:rPr>
          <w:rFonts w:ascii="Arial" w:cs="Arial" w:eastAsia="Arial" w:hAnsi="Arial"/>
          <w:sz w:val="22"/>
          <w:szCs w:val="22"/>
        </w:rPr>
        <w:t xml:space="preserve">Today_Crop_Max_Water_Uptake = Max_CropWater_Uptake_Full_Canopy × CC / CC_max</w:t>
      </w:r>
    </w:p>
    <w:p>
      <w:pPr>
        <w:pStyle w:val="ListParagraph"/>
        <w:numPr>
          <w:ilvl w:val="0"/>
          <w:numId w:val="2"/>
        </w:numPr>
        <w:spacing w:after="80" w:before="80"/>
      </w:pPr>
      <w:r>
        <w:rPr>
          <w:rFonts w:ascii="Arial" w:cs="Arial" w:eastAsia="Arial" w:hAnsi="Arial"/>
          <w:sz w:val="22"/>
          <w:szCs w:val="22"/>
        </w:rPr>
        <w:t xml:space="preserve">Today_Expected_Crop_Water_Uptake = Minimum(T_pot_full, Umax_full) × CC/CC_max − Water_Intercepted_By_Canopy. Note: Minimum() is applied to full-canopy values before scaling.</w:t>
      </w:r>
    </w:p>
    <w:p>
      <w:pPr>
        <w:pStyle w:val="ListParagraph"/>
        <w:numPr>
          <w:ilvl w:val="0"/>
          <w:numId w:val="2"/>
        </w:numPr>
        <w:spacing w:after="80" w:before="80"/>
      </w:pPr>
      <w:r>
        <w:rPr>
          <w:rFonts w:ascii="Arial" w:cs="Arial" w:eastAsia="Arial" w:hAnsi="Arial"/>
          <w:sz w:val="22"/>
          <w:szCs w:val="22"/>
        </w:rPr>
        <w:t xml:space="preserve">Plant_Hydraulic_Conductance = Today_Crop_Max_Water_Uptake / (−LeafWP_OnsetStress)</w:t>
      </w:r>
    </w:p>
    <w:p>
      <w:pPr>
        <w:pStyle w:val="Heading3"/>
        <w:spacing w:after="80" w:before="180"/>
      </w:pPr>
      <w:r>
        <w:rPr>
          <w:rFonts w:ascii="Arial" w:cs="Arial" w:eastAsia="Arial" w:hAnsi="Arial"/>
          <w:b/>
          <w:bCs/>
          <w:color w:val="404040"/>
          <w:sz w:val="22"/>
          <w:szCs w:val="22"/>
        </w:rPr>
        <w:t xml:space="preserve">Block 2 — Geometric root fraction per layer</w:t>
      </w:r>
    </w:p>
    <w:p>
      <w:pPr>
        <w:spacing w:after="80" w:before="80"/>
      </w:pPr>
      <w:r>
        <w:rPr>
          <w:rFonts w:ascii="Arial" w:cs="Arial" w:eastAsia="Arial" w:hAnsi="Arial"/>
          <w:sz w:val="22"/>
          <w:szCs w:val="22"/>
        </w:rPr>
        <w:t xml:space="preserve">A For loop accumulates Layer_Bottom_depth and calls CalculateRootFraction(z, dz, Rd) for each layer with Layer_thickness(i) &gt; 0. A zero-thickness layer terminates the loop early by assigning i = NumberOfLayers. Root_Fraction_Sum is accumulated. A shallow-soil normalisation step rescales all Root_Fraction(i) values to sum to 1 if RootDepth exceeds the total profile depth.</w:t>
      </w:r>
    </w:p>
    <w:p>
      <w:pPr>
        <w:pStyle w:val="Heading3"/>
        <w:spacing w:after="80" w:before="180"/>
      </w:pPr>
      <w:r>
        <w:rPr>
          <w:rFonts w:ascii="Arial" w:cs="Arial" w:eastAsia="Arial" w:hAnsi="Arial"/>
          <w:b/>
          <w:bCs/>
          <w:color w:val="404040"/>
          <w:sz w:val="22"/>
          <w:szCs w:val="22"/>
        </w:rPr>
        <w:t xml:space="preserve">Block 3 — Root activity factor and adjusted root fraction</w:t>
      </w:r>
    </w:p>
    <w:p>
      <w:pPr>
        <w:spacing w:after="80" w:before="80"/>
      </w:pPr>
      <w:r>
        <w:rPr>
          <w:rFonts w:ascii="Arial" w:cs="Arial" w:eastAsia="Arial" w:hAnsi="Arial"/>
          <w:sz w:val="22"/>
          <w:szCs w:val="22"/>
        </w:rPr>
        <w:t xml:space="preserve">For each layer the Root_Activity_Factor is computed using a branched power-law function:</w:t>
      </w:r>
    </w:p>
    <w:p>
      <w:pPr>
        <w:pStyle w:val="ListParagraph"/>
        <w:numPr>
          <w:ilvl w:val="0"/>
          <w:numId w:val="3"/>
        </w:numPr>
        <w:spacing w:after="60" w:before="60"/>
      </w:pPr>
      <w:r>
        <w:rPr>
          <w:rFonts w:ascii="Arial" w:cs="Arial" w:eastAsia="Arial" w:hAnsi="Arial"/>
          <w:sz w:val="22"/>
          <w:szCs w:val="22"/>
        </w:rPr>
        <w:t xml:space="preserve">Dry end (Soil_WP(i) ≤ WP_At_FC(i)): 8th-power reduction over the range [Ψ_FC, Ψ_PWP].</w:t>
      </w:r>
    </w:p>
    <w:p>
      <w:pPr>
        <w:pStyle w:val="ListParagraph"/>
        <w:numPr>
          <w:ilvl w:val="0"/>
          <w:numId w:val="3"/>
        </w:numPr>
        <w:spacing w:after="60" w:before="60"/>
      </w:pPr>
      <w:r>
        <w:rPr>
          <w:rFonts w:ascii="Arial" w:cs="Arial" w:eastAsia="Arial" w:hAnsi="Arial"/>
          <w:sz w:val="22"/>
          <w:szCs w:val="22"/>
        </w:rPr>
        <w:t xml:space="preserve">Wet end (Soil_WP(i) &gt; WP_At_FC(i)): 20th-power reduction over the range [Ψ_FC, Air_Entry_Potential(i)].</w:t>
      </w:r>
    </w:p>
    <w:p>
      <w:pPr>
        <w:pStyle w:val="ListParagraph"/>
        <w:numPr>
          <w:ilvl w:val="0"/>
          <w:numId w:val="3"/>
        </w:numPr>
        <w:spacing w:after="60" w:before="60"/>
      </w:pPr>
      <w:r>
        <w:rPr>
          <w:rFonts w:ascii="Arial" w:cs="Arial" w:eastAsia="Arial" w:hAnsi="Arial"/>
          <w:sz w:val="22"/>
          <w:szCs w:val="22"/>
        </w:rPr>
        <w:t xml:space="preserve">RAF clamped to [0, 1] by two explicit If statements (no minimum clamp at 0.2).</w:t>
      </w:r>
    </w:p>
    <w:p>
      <w:pPr>
        <w:spacing w:after="80" w:before="80"/>
      </w:pPr>
      <w:r>
        <w:rPr>
          <w:rFonts w:ascii="Arial" w:cs="Arial" w:eastAsia="Arial" w:hAnsi="Arial"/>
          <w:sz w:val="22"/>
          <w:szCs w:val="22"/>
        </w:rPr>
        <w:t xml:space="preserve">Layer_Root_Fraction_Adjustment(i) = Root_Fraction(i) × Root_Activity_Factor(i) is accumulated into Sum_Root_Fraction_Adjustment. In a second loop, Adjusted_Root_Fraction(i) = Layer_Root_Fraction_Adjustment(i) / Sum_Root_Fraction_Adjustment, and Layer_Plant_Hydraulic_Conductance(i) = Plant_Hydraulic_Conductance × Adjusted_Root_Fraction(i).</w:t>
      </w:r>
    </w:p>
    <w:p>
      <w:pPr>
        <w:pStyle w:val="Heading3"/>
        <w:spacing w:after="80" w:before="180"/>
      </w:pPr>
      <w:r>
        <w:rPr>
          <w:rFonts w:ascii="Arial" w:cs="Arial" w:eastAsia="Arial" w:hAnsi="Arial"/>
          <w:b/>
          <w:bCs/>
          <w:color w:val="404040"/>
          <w:sz w:val="22"/>
          <w:szCs w:val="22"/>
        </w:rPr>
        <w:t xml:space="preserve">Block 4 — Weighted average soil water potential</w:t>
      </w:r>
    </w:p>
    <w:p>
      <w:pPr>
        <w:spacing w:after="80" w:before="80"/>
      </w:pPr>
      <w:r>
        <w:rPr>
          <w:rFonts w:ascii="Arial" w:cs="Arial" w:eastAsia="Arial" w:hAnsi="Arial"/>
          <w:sz w:val="22"/>
          <w:szCs w:val="22"/>
        </w:rPr>
        <w:t xml:space="preserve">Average_Soil_WP = Σ [Soil_WP(i) × Adjusted_Root_Fraction(i)] over all layers.</w:t>
      </w:r>
    </w:p>
    <w:p>
      <w:pPr>
        <w:pStyle w:val="Heading3"/>
        <w:spacing w:after="80" w:before="180"/>
      </w:pPr>
      <w:r>
        <w:rPr>
          <w:rFonts w:ascii="Arial" w:cs="Arial" w:eastAsia="Arial" w:hAnsi="Arial"/>
          <w:b/>
          <w:bCs/>
          <w:color w:val="404040"/>
          <w:sz w:val="22"/>
          <w:szCs w:val="22"/>
        </w:rPr>
        <w:t xml:space="preserve">Block 5 — Leaf water potential and per-layer uptake</w:t>
      </w:r>
    </w:p>
    <w:p>
      <w:pPr>
        <w:spacing w:after="80" w:before="80"/>
      </w:pPr>
      <w:r>
        <w:rPr>
          <w:rFonts w:ascii="Arial" w:cs="Arial" w:eastAsia="Arial" w:hAnsi="Arial"/>
          <w:sz w:val="22"/>
          <w:szCs w:val="22"/>
        </w:rPr>
        <w:t xml:space="preserve">Initial estimate: Leaf_Water_Pot = Average_Soil_WP − Today_Expected_Crop_Water_Uptake / Plant_Hydraulic_Conductance. If this is below LeafWP_OnsetStress, the stress-regulation formula is applied. Leaf_Water_Pot is then clamped to LeafWP_Wilt. Per-layer uptake: Soil_Water_Uptake(i) = Layer_Plant_Hydraulic_Conductance(i) × (Soil_WP(i) − Leaf_Water_Pot), accumulated into Crop_Water_Uptake.</w:t>
      </w:r>
    </w:p>
    <w:p>
      <w:pPr>
        <w:pStyle w:val="Heading3"/>
        <w:spacing w:after="80" w:before="180"/>
      </w:pPr>
      <w:r>
        <w:rPr>
          <w:rFonts w:ascii="Arial" w:cs="Arial" w:eastAsia="Arial" w:hAnsi="Arial"/>
          <w:b/>
          <w:bCs/>
          <w:color w:val="404040"/>
          <w:sz w:val="22"/>
          <w:szCs w:val="22"/>
        </w:rPr>
        <w:t xml:space="preserve">Block 6 — Actual transpiration and water stress index</w:t>
      </w:r>
    </w:p>
    <w:p>
      <w:pPr>
        <w:spacing w:after="80" w:before="80"/>
      </w:pPr>
      <w:r>
        <w:rPr>
          <w:rFonts w:ascii="Arial" w:cs="Arial" w:eastAsia="Arial" w:hAnsi="Arial"/>
          <w:sz w:val="22"/>
          <w:szCs w:val="22"/>
        </w:rPr>
        <w:t xml:space="preserve">Act_Transp = Crop_Water_Uptake + Water_Intercepted_By_Canopy, capped at Today_Potential_Transpiration. Water_Stress_Index = 1 − (Crop_Water_Uptake / Today_Expected_Crop_Water_Uptake).</w:t>
      </w:r>
    </w:p>
    <w:p>
      <w:pPr>
        <w:pStyle w:val="Heading2"/>
        <w:spacing w:after="120" w:before="240"/>
      </w:pPr>
      <w:r>
        <w:rPr>
          <w:rFonts w:ascii="Arial" w:cs="Arial" w:eastAsia="Arial" w:hAnsi="Arial"/>
          <w:b/>
          <w:bCs/>
          <w:color w:val="2E5E9B"/>
          <w:sz w:val="24"/>
          <w:szCs w:val="24"/>
        </w:rPr>
        <w:t xml:space="preserve">3.3  Function: CalculateRootFraction</w:t>
      </w:r>
    </w:p>
    <w:p>
      <w:pPr>
        <w:spacing w:after="80" w:before="80"/>
      </w:pPr>
      <w:r>
        <w:rPr>
          <w:rFonts w:ascii="Arial" w:cs="Arial" w:eastAsia="Arial" w:hAnsi="Arial"/>
          <w:sz w:val="22"/>
          <w:szCs w:val="22"/>
        </w:rPr>
        <w:t xml:space="preserve">A private function within the class that returns the root fraction for a layer using a parabolic root-length density distribution. Three cases are handled by Select Case on the rooting depth Rd: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3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Formula</w:t>
            </w:r>
          </w:p>
        </w:tc>
        <w:tc>
          <w:tcPr>
            <w:tcW w:type="dxa" w:w="3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Interpretation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Rd &gt; z (layer fully within root zone)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 = dz × (2(Rd−z)+dz) / Rd²</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Parabolic weight; full layer below root tip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 − dz ≥ Rd (layer below root front)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 =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roots present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Else (layer straddles root tip)</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 = ((Rd−z+dz) / Rd)²</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Partial root penetration at the boundary</w:t>
            </w:r>
          </w:p>
        </w:tc>
      </w:tr>
    </w:tbl>
    <w:p>
      <w:pPr>
        <w:pStyle w:val="Heading2"/>
        <w:spacing w:after="120" w:before="240"/>
      </w:pPr>
      <w:r>
        <w:rPr>
          <w:rFonts w:ascii="Arial" w:cs="Arial" w:eastAsia="Arial" w:hAnsi="Arial"/>
          <w:b/>
          <w:bCs/>
          <w:color w:val="2E5E9B"/>
          <w:sz w:val="24"/>
          <w:szCs w:val="24"/>
        </w:rPr>
        <w:t xml:space="preserve">3.4  Getter Functions</w:t>
      </w:r>
    </w:p>
    <w:p>
      <w:pPr>
        <w:spacing w:after="80" w:before="80"/>
      </w:pPr>
      <w:r>
        <w:rPr>
          <w:rFonts w:ascii="Arial" w:cs="Arial" w:eastAsia="Arial" w:hAnsi="Arial"/>
          <w:sz w:val="22"/>
          <w:szCs w:val="22"/>
        </w:rPr>
        <w:t xml:space="preserve">All module-level results are exposed exclusively through getter functions. No computation is performed inside any getter; they return stored class-level variables directly: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Purpose / Return value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GetActualTranspiration()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Returns Act_Transp — total actual transpiration (mm d⁻¹)</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GetAverageSoilWaterPotential()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Average_Soil_WP — activity-weighted mean soil WP (J kg⁻¹)</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GetPotTranspiration()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Returns Today_Potential_Transpiration (mm d⁻¹)</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GetMaxWaterUptake()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Today_Crop_Max_Water_Uptake (mm d⁻¹)</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GetAttainableWaterUptake()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Returns Today_Expected_Crop_Water_Uptake (mm d⁻¹)</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GetCropWaterUptake()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Crop_Water_Uptake — soil-derived uptake (mm d⁻¹)</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GetCropWaterStressIndex()</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Returns Water_Stress_Index (0–1)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GetRootFraction(i)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Root_Fraction(i) — geometric root fraction for layer 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GetRootActivityFactor(i)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Returns Root_Activity_Factor(i) for layer i (0–1)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GetAdjustedRootFraction(i)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Adjusted_Root_Fraction(i) — normalised activity-weighted root fraction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GetRootFractionSum()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Returns Root_Fraction_Sum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GetLayerWaterUptake(i)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Soil_Water_Uptake(i) — uptake from layer i (mm d⁻¹)</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GetLeafWaterPotential()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Returns Leaf_Water_Pot (J kg⁻¹)</w:t>
            </w:r>
          </w:p>
        </w:tc>
      </w:tr>
    </w:tbl>
    <w:p>
      <w:pPr>
        <w:pStyle w:val="Heading2"/>
        <w:spacing w:after="120" w:before="240"/>
      </w:pPr>
      <w:r>
        <w:rPr>
          <w:rFonts w:ascii="Arial" w:cs="Arial" w:eastAsia="Arial" w:hAnsi="Arial"/>
          <w:b/>
          <w:bCs/>
          <w:color w:val="2E5E9B"/>
          <w:sz w:val="24"/>
          <w:szCs w:val="24"/>
        </w:rPr>
        <w:t xml:space="preserve">3.5  Private Helper: Minimum</w:t>
      </w:r>
    </w:p>
    <w:p>
      <w:pPr>
        <w:spacing w:after="80" w:before="80"/>
      </w:pPr>
      <w:r>
        <w:rPr>
          <w:rFonts w:ascii="Arial" w:cs="Arial" w:eastAsia="Arial" w:hAnsi="Arial"/>
          <w:sz w:val="22"/>
          <w:szCs w:val="22"/>
        </w:rPr>
        <w:t xml:space="preserve">Private Function Minimum(a, b) returns the smaller of two Single values. Used in Block 1 to constrain the demand calculation.</w:t>
      </w:r>
    </w:p>
    <w:p>
      <w:pPr>
        <w:pStyle w:val="Heading1"/>
        <w:spacing w:after="160" w:before="340"/>
      </w:pPr>
      <w:r>
        <w:rPr>
          <w:rFonts w:ascii="Arial" w:cs="Arial" w:eastAsia="Arial" w:hAnsi="Arial"/>
          <w:b/>
          <w:bCs/>
          <w:color w:val="1F497D"/>
          <w:sz w:val="28"/>
          <w:szCs w:val="28"/>
        </w:rPr>
        <w:t xml:space="preserve">4. Module 3: SoilWaterUtilities</w:t>
      </w:r>
    </w:p>
    <w:p>
      <w:pPr>
        <w:spacing w:after="80" w:before="80"/>
      </w:pPr>
      <w:r>
        <w:rPr>
          <w:rFonts w:ascii="Arial" w:cs="Arial" w:eastAsia="Arial" w:hAnsi="Arial"/>
          <w:sz w:val="22"/>
          <w:szCs w:val="22"/>
        </w:rPr>
        <w:t xml:space="preserve">This standard module provides four standalone, stateless functions that implement the Campbell (1974) power-law soil-water retention model. These functions are independent of the other modules: they have no side effects, share no state, and can be called from any VBA procedure. They are used to prepare soil input data (water potentials at field capacity, current water potential, plant-available water) from primary measurements (bulk density, water content, texture) before or alongside the interface module.</w:t>
      </w:r>
    </w:p>
    <w:p>
      <w:pPr>
        <w:spacing w:after="80" w:before="80"/>
      </w:pPr>
      <w:r>
        <w:rPr>
          <w:rFonts w:ascii="Arial" w:cs="Arial" w:eastAsia="Arial" w:hAnsi="Arial"/>
          <w:sz w:val="22"/>
          <w:szCs w:val="22"/>
        </w:rPr>
        <w:t xml:space="preserve">All four functions share a common underlying model relating volumetric water content (θ) to soil water potential (Ψ) through three parameters: bulk density (BD, Mg m⁻³), air-entry potential (Ψ_ae, J kg⁻¹), and the Campbell b exponent (dimensionless). Saturation water content is derived from bulk density assuming a particle density of 2.65 Mg m⁻³:</w:t>
      </w:r>
    </w:p>
    <w:p>
      <w:pPr>
        <w:spacing w:after="40" w:before="40"/>
        <w:ind w:left="720"/>
      </w:pPr>
      <w:r>
        <w:rPr>
          <w:rFonts w:ascii="Courier New" w:cs="Courier New" w:eastAsia="Courier New" w:hAnsi="Courier New"/>
          <w:color w:val="7B3F00"/>
          <w:sz w:val="18"/>
          <w:szCs w:val="18"/>
        </w:rPr>
        <w:t xml:space="preserve">θ_sat = 1 − BD / 2.65</w:t>
      </w:r>
    </w:p>
    <w:p>
      <w:pPr>
        <w:pStyle w:val="Heading2"/>
        <w:spacing w:after="120" w:before="240"/>
      </w:pPr>
      <w:r>
        <w:rPr>
          <w:rFonts w:ascii="Arial" w:cs="Arial" w:eastAsia="Arial" w:hAnsi="Arial"/>
          <w:b/>
          <w:bCs/>
          <w:color w:val="2E5E9B"/>
          <w:sz w:val="24"/>
          <w:szCs w:val="24"/>
        </w:rPr>
        <w:t xml:space="preserve">4.1  Function: GetSoilWaterPotential</w:t>
      </w:r>
    </w:p>
    <w:p>
      <w:pPr>
        <w:spacing w:after="80" w:before="80"/>
      </w:pPr>
      <w:r>
        <w:rPr>
          <w:rFonts w:ascii="Arial" w:cs="Arial" w:eastAsia="Arial" w:hAnsi="Arial"/>
          <w:sz w:val="22"/>
          <w:szCs w:val="22"/>
        </w:rPr>
        <w:t xml:space="preserve">Converts a volumetric water content to the corresponding soil water potential using the Campbell power-law retention equation. Input parameters: BD, AirEntryPot, Campbell_b, WC (current volumetric water content, m³ m⁻³). Returns WatPot (J kg⁻¹).</w:t>
      </w:r>
    </w:p>
    <w:p>
      <w:pPr>
        <w:spacing w:after="40" w:before="40"/>
        <w:ind w:left="720"/>
      </w:pPr>
      <w:r>
        <w:rPr>
          <w:rFonts w:ascii="Courier New" w:cs="Courier New" w:eastAsia="Courier New" w:hAnsi="Courier New"/>
          <w:color w:val="7B3F00"/>
          <w:sz w:val="18"/>
          <w:szCs w:val="18"/>
        </w:rPr>
        <w:t xml:space="preserve">SaturationWC = 1 − BD / 2.65</w:t>
      </w:r>
    </w:p>
    <w:p>
      <w:pPr>
        <w:spacing w:after="40" w:before="40"/>
        <w:ind w:left="720"/>
      </w:pPr>
      <w:r>
        <w:rPr>
          <w:rFonts w:ascii="Courier New" w:cs="Courier New" w:eastAsia="Courier New" w:hAnsi="Courier New"/>
          <w:color w:val="7B3F00"/>
          <w:sz w:val="18"/>
          <w:szCs w:val="18"/>
        </w:rPr>
        <w:t xml:space="preserve">WatPot = AirEntryPot × (WC / SaturationWC) ^ (−Campbell_b)</w:t>
      </w:r>
    </w:p>
    <w:p>
      <w:pPr>
        <w:spacing w:after="80" w:before="80"/>
      </w:pPr>
      <w:r>
        <w:rPr>
          <w:rFonts w:ascii="Arial" w:cs="Arial" w:eastAsia="Arial" w:hAnsi="Arial"/>
          <w:sz w:val="22"/>
          <w:szCs w:val="22"/>
        </w:rPr>
        <w:t xml:space="preserve">This is the forward direction of the Campbell model: given a water content, return the corresponding matric potential.</w:t>
      </w:r>
    </w:p>
    <w:p>
      <w:pPr>
        <w:pStyle w:val="Heading2"/>
        <w:spacing w:after="120" w:before="240"/>
      </w:pPr>
      <w:r>
        <w:rPr>
          <w:rFonts w:ascii="Arial" w:cs="Arial" w:eastAsia="Arial" w:hAnsi="Arial"/>
          <w:b/>
          <w:bCs/>
          <w:color w:val="2E5E9B"/>
          <w:sz w:val="24"/>
          <w:szCs w:val="24"/>
        </w:rPr>
        <w:t xml:space="preserve">4.2  Function: GetSoilWaterContent</w:t>
      </w:r>
    </w:p>
    <w:p>
      <w:pPr>
        <w:spacing w:after="80" w:before="80"/>
      </w:pPr>
      <w:r>
        <w:rPr>
          <w:rFonts w:ascii="Arial" w:cs="Arial" w:eastAsia="Arial" w:hAnsi="Arial"/>
          <w:sz w:val="22"/>
          <w:szCs w:val="22"/>
        </w:rPr>
        <w:t xml:space="preserve">Converts a soil water potential to the corresponding volumetric water content (the inverse of GetSoilWaterPotential). Input parameters: BD, AirEntryPot, Campbell_b, WatPot. Returns WC (m³ m⁻³).</w:t>
      </w:r>
    </w:p>
    <w:p>
      <w:pPr>
        <w:spacing w:after="40" w:before="40"/>
        <w:ind w:left="720"/>
      </w:pPr>
      <w:r>
        <w:rPr>
          <w:rFonts w:ascii="Courier New" w:cs="Courier New" w:eastAsia="Courier New" w:hAnsi="Courier New"/>
          <w:color w:val="7B3F00"/>
          <w:sz w:val="18"/>
          <w:szCs w:val="18"/>
        </w:rPr>
        <w:t xml:space="preserve">SaturationWC = 1 − BD / 2.65</w:t>
      </w:r>
    </w:p>
    <w:p>
      <w:pPr>
        <w:spacing w:after="40" w:before="40"/>
        <w:ind w:left="720"/>
      </w:pPr>
      <w:r>
        <w:rPr>
          <w:rFonts w:ascii="Courier New" w:cs="Courier New" w:eastAsia="Courier New" w:hAnsi="Courier New"/>
          <w:color w:val="7B3F00"/>
          <w:sz w:val="18"/>
          <w:szCs w:val="18"/>
        </w:rPr>
        <w:t xml:space="preserve">WC = SaturationWC × (WatPot / AirEntryPot) ^ (−1 / Campbell_b)</w:t>
      </w:r>
    </w:p>
    <w:p>
      <w:pPr>
        <w:pStyle w:val="Heading2"/>
        <w:spacing w:after="120" w:before="240"/>
      </w:pPr>
      <w:r>
        <w:rPr>
          <w:rFonts w:ascii="Arial" w:cs="Arial" w:eastAsia="Arial" w:hAnsi="Arial"/>
          <w:b/>
          <w:bCs/>
          <w:color w:val="2E5E9B"/>
          <w:sz w:val="24"/>
          <w:szCs w:val="24"/>
        </w:rPr>
        <w:t xml:space="preserve">4.3  Function: GetPlantAvailableWater</w:t>
      </w:r>
    </w:p>
    <w:p>
      <w:pPr>
        <w:spacing w:after="80" w:before="80"/>
      </w:pPr>
      <w:r>
        <w:rPr>
          <w:rFonts w:ascii="Arial" w:cs="Arial" w:eastAsia="Arial" w:hAnsi="Arial"/>
          <w:sz w:val="22"/>
          <w:szCs w:val="22"/>
        </w:rPr>
        <w:t xml:space="preserve">Computes the fractional plant-available water (PAW) for a layer relative to the range from permanent wilting point to field capacity. This is a normalised index (0 = at or drier than PWP; 1 = at or wetter than FC). Input parameters: BD, AirEntryPot, Campbell_b, WC (current), WatPotFC, WatPotPWP. Returns PAW (0–1).</w:t>
      </w:r>
    </w:p>
    <w:p>
      <w:pPr>
        <w:spacing w:after="40" w:before="40"/>
        <w:ind w:left="720"/>
      </w:pPr>
      <w:r>
        <w:rPr>
          <w:rFonts w:ascii="Courier New" w:cs="Courier New" w:eastAsia="Courier New" w:hAnsi="Courier New"/>
          <w:color w:val="7B3F00"/>
          <w:sz w:val="18"/>
          <w:szCs w:val="18"/>
        </w:rPr>
        <w:t xml:space="preserve">SaturationWC = 1 − BD / 2.65</w:t>
      </w:r>
    </w:p>
    <w:p>
      <w:pPr>
        <w:spacing w:after="40" w:before="40"/>
        <w:ind w:left="720"/>
      </w:pPr>
      <w:r>
        <w:rPr>
          <w:rFonts w:ascii="Courier New" w:cs="Courier New" w:eastAsia="Courier New" w:hAnsi="Courier New"/>
          <w:color w:val="7B3F00"/>
          <w:sz w:val="18"/>
          <w:szCs w:val="18"/>
        </w:rPr>
        <w:t xml:space="preserve">WC_FC  = SaturationWC × (WatPotFC  / AirEntryPot) ^ (−1 / Campbell_b)</w:t>
      </w:r>
    </w:p>
    <w:p>
      <w:pPr>
        <w:spacing w:after="40" w:before="40"/>
        <w:ind w:left="720"/>
      </w:pPr>
      <w:r>
        <w:rPr>
          <w:rFonts w:ascii="Courier New" w:cs="Courier New" w:eastAsia="Courier New" w:hAnsi="Courier New"/>
          <w:color w:val="7B3F00"/>
          <w:sz w:val="18"/>
          <w:szCs w:val="18"/>
        </w:rPr>
        <w:t xml:space="preserve">WC_PWP = SaturationWC × (WatPotPWP / AirEntryPot) ^ (−1 / Campbell_b)</w:t>
      </w:r>
    </w:p>
    <w:p>
      <w:pPr>
        <w:spacing w:after="40" w:before="40"/>
        <w:ind w:left="720"/>
      </w:pPr>
      <w:r>
        <w:rPr>
          <w:rFonts w:ascii="Courier New" w:cs="Courier New" w:eastAsia="Courier New" w:hAnsi="Courier New"/>
          <w:color w:val="7B3F00"/>
          <w:sz w:val="18"/>
          <w:szCs w:val="18"/>
        </w:rPr>
        <w:t xml:space="preserve">PAW = (WC − WC_PWP) / (WC_FC − WC_PWP)</w:t>
      </w:r>
    </w:p>
    <w:p>
      <w:pPr>
        <w:spacing w:after="80" w:before="80"/>
      </w:pPr>
      <w:r>
        <w:rPr>
          <w:rFonts w:ascii="Arial" w:cs="Arial" w:eastAsia="Arial" w:hAnsi="Arial"/>
          <w:sz w:val="22"/>
          <w:szCs w:val="22"/>
        </w:rPr>
        <w:t xml:space="preserve">PAW is clamped to [0, 1] using a Select Case statement (PAW &gt; 1 → 1; PAW &lt; 0 → 0).</w:t>
      </w:r>
    </w:p>
    <w:p>
      <w:pPr>
        <w:pStyle w:val="Heading2"/>
        <w:spacing w:after="120" w:before="240"/>
      </w:pPr>
      <w:r>
        <w:rPr>
          <w:rFonts w:ascii="Arial" w:cs="Arial" w:eastAsia="Arial" w:hAnsi="Arial"/>
          <w:b/>
          <w:bCs/>
          <w:color w:val="2E5E9B"/>
          <w:sz w:val="24"/>
          <w:szCs w:val="24"/>
        </w:rPr>
        <w:t xml:space="preserve">4.4  Function: GetWaterPotentialAtFieldCapacity</w:t>
      </w:r>
    </w:p>
    <w:p>
      <w:pPr>
        <w:spacing w:after="80" w:before="80"/>
      </w:pPr>
      <w:r>
        <w:rPr>
          <w:rFonts w:ascii="Arial" w:cs="Arial" w:eastAsia="Arial" w:hAnsi="Arial"/>
          <w:sz w:val="22"/>
          <w:szCs w:val="22"/>
        </w:rPr>
        <w:t xml:space="preserve">Estimates the soil water potential at field capacity from clay content using an empirical regression. Input parameter: Clay (fractional clay content, 0–1). Returns WPFC (J kg⁻¹).</w:t>
      </w:r>
    </w:p>
    <w:p>
      <w:pPr>
        <w:spacing w:after="40" w:before="40"/>
        <w:ind w:left="720"/>
      </w:pPr>
      <w:r>
        <w:rPr>
          <w:rFonts w:ascii="Courier New" w:cs="Courier New" w:eastAsia="Courier New" w:hAnsi="Courier New"/>
          <w:color w:val="7B3F00"/>
          <w:sz w:val="18"/>
          <w:szCs w:val="18"/>
        </w:rPr>
        <w:t xml:space="preserve">WPFC = 10.356 − 13.83 × Log(Clay)</w:t>
      </w:r>
    </w:p>
    <w:p>
      <w:pPr>
        <w:spacing w:after="80" w:before="80"/>
      </w:pPr>
      <w:r>
        <w:rPr>
          <w:rFonts w:ascii="Arial" w:cs="Arial" w:eastAsia="Arial" w:hAnsi="Arial"/>
          <w:sz w:val="22"/>
          <w:szCs w:val="22"/>
        </w:rPr>
        <w:t xml:space="preserve">Log() in VBA returns the natural logarithm. This equation provides a first-order estimate of field-capacity potential from texture when measured retention data are unavailable. Note: the equation uses the natural log (ln) of the clay fraction; the coefficients are empirical and specific to the calibration dataset.</w:t>
      </w:r>
    </w:p>
    <w:p>
      <w:pPr>
        <w:pStyle w:val="Heading1"/>
        <w:spacing w:after="160" w:before="340"/>
      </w:pPr>
      <w:r>
        <w:rPr>
          <w:rFonts w:ascii="Arial" w:cs="Arial" w:eastAsia="Arial" w:hAnsi="Arial"/>
          <w:b/>
          <w:bCs/>
          <w:color w:val="1F497D"/>
          <w:sz w:val="28"/>
          <w:szCs w:val="28"/>
        </w:rPr>
        <w:t xml:space="preserve">5. Inter-Module Data Flow and Dependencies</w:t>
      </w:r>
    </w:p>
    <w:p>
      <w:pPr>
        <w:spacing w:after="80" w:before="80"/>
      </w:pPr>
      <w:r>
        <w:rPr>
          <w:rFonts w:ascii="Arial" w:cs="Arial" w:eastAsia="Arial" w:hAnsi="Arial"/>
          <w:sz w:val="22"/>
          <w:szCs w:val="22"/>
        </w:rPr>
        <w:t xml:space="preserve">The table below summarises which data each module provides to or receives from the others: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From</w:t>
            </w:r>
          </w:p>
        </w:tc>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To</w:t>
            </w:r>
          </w:p>
        </w:tc>
        <w:tc>
          <w:tcPr>
            <w:tcW w:type="dxa" w:w="4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Data / mechanism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Excel 'Input' sheet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CropWaterUptakeInterface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scalar parameters and layer-specific data read by Cells() and [] range references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CropWaterUptakeInterface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CropWaterUptakeClass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scalar parameters via the WaterUptake() method call argument list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CropWaterUptakeInterface (Public arrays)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CropWaterUptakeClass (direct access)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Layer_thickness, Soil_WP, WP_At_FC, WP_At_PWP, Air_Entry_Potential — accessed globally without passing as arguments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CropWaterUptakeClass (getters)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CropWaterUptakeInterface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computed results retrieved by calling GetXxx() methods on the WaterUptake instance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CropWaterUptakeInterface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Excel 'Output' sheet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Scalar and per-layer results written to fixed cell addresses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SoilWaterUtilities (any function)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 calling module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Soil-physics results returned as function return values; no shared state</w:t>
            </w:r>
          </w:p>
        </w:tc>
      </w:tr>
    </w:tbl>
    <w:p>
      <w:pPr>
        <w:pStyle w:val="Heading1"/>
        <w:spacing w:after="160" w:before="340"/>
      </w:pPr>
      <w:r>
        <w:rPr>
          <w:rFonts w:ascii="Arial" w:cs="Arial" w:eastAsia="Arial" w:hAnsi="Arial"/>
          <w:b/>
          <w:bCs/>
          <w:color w:val="1F497D"/>
          <w:sz w:val="28"/>
          <w:szCs w:val="28"/>
        </w:rPr>
        <w:t xml:space="preserve">6. Complete Control Flow — Single Daily Time Step</w:t>
      </w:r>
    </w:p>
    <w:p>
      <w:pPr>
        <w:spacing w:after="80" w:before="80"/>
      </w:pPr>
      <w:r>
        <w:rPr>
          <w:rFonts w:ascii="Arial" w:cs="Arial" w:eastAsia="Arial" w:hAnsi="Arial"/>
          <w:sz w:val="22"/>
          <w:szCs w:val="22"/>
        </w:rPr>
        <w:t xml:space="preserve">The sequence of execution for one model call:</w:t>
      </w:r>
    </w:p>
    <w:p>
      <w:pPr>
        <w:spacing w:after="80" w:before="80"/>
      </w:pPr>
    </w:p>
    <w:p>
      <w:pPr>
        <w:pStyle w:val="ListParagraph"/>
        <w:numPr>
          <w:ilvl w:val="0"/>
          <w:numId w:val="2"/>
        </w:numPr>
        <w:spacing w:after="80" w:before="80"/>
      </w:pPr>
      <w:r>
        <w:rPr>
          <w:rFonts w:ascii="Arial" w:cs="Arial" w:eastAsia="Arial" w:hAnsi="Arial"/>
          <w:sz w:val="22"/>
          <w:szCs w:val="22"/>
        </w:rPr>
        <w:t xml:space="preserve">CropWaterUptakeInterface activates the 'Input' worksheet and reads all scalar parameters from fixed cells.</w:t>
      </w:r>
    </w:p>
    <w:p>
      <w:pPr>
        <w:pStyle w:val="ListParagraph"/>
        <w:numPr>
          <w:ilvl w:val="0"/>
          <w:numId w:val="2"/>
        </w:numPr>
        <w:spacing w:after="80" w:before="80"/>
      </w:pPr>
      <w:r>
        <w:rPr>
          <w:rFonts w:ascii="Arial" w:cs="Arial" w:eastAsia="Arial" w:hAnsi="Arial"/>
          <w:sz w:val="22"/>
          <w:szCs w:val="22"/>
        </w:rPr>
        <w:t xml:space="preserve">A For loop reads Layer_thickness(i), Air_Entry_Potential(i), Soil_WP(i), WP_At_FC(i), and WP_At_PWP(i) from rows 17 onwards for i = 1 to N_Layers.</w:t>
      </w:r>
    </w:p>
    <w:p>
      <w:pPr>
        <w:pStyle w:val="ListParagraph"/>
        <w:numPr>
          <w:ilvl w:val="0"/>
          <w:numId w:val="2"/>
        </w:numPr>
        <w:spacing w:after="80" w:before="80"/>
      </w:pPr>
      <w:r>
        <w:rPr>
          <w:rFonts w:ascii="Arial" w:cs="Arial" w:eastAsia="Arial" w:hAnsi="Arial"/>
          <w:sz w:val="22"/>
          <w:szCs w:val="22"/>
        </w:rPr>
        <w:t xml:space="preserve">Call WaterUptake.WaterUptake(...) transfers control to the class method.</w:t>
      </w:r>
    </w:p>
    <w:p>
      <w:pPr>
        <w:pStyle w:val="ListParagraph"/>
        <w:numPr>
          <w:ilvl w:val="0"/>
          <w:numId w:val="2"/>
        </w:numPr>
        <w:spacing w:after="80" w:before="80"/>
      </w:pPr>
      <w:r>
        <w:rPr>
          <w:rFonts w:ascii="Arial" w:cs="Arial" w:eastAsia="Arial" w:hAnsi="Arial"/>
          <w:sz w:val="22"/>
          <w:szCs w:val="22"/>
        </w:rPr>
        <w:t xml:space="preserve">Inside WaterUptake():</w:t>
      </w:r>
    </w:p>
    <w:p>
      <w:pPr>
        <w:pStyle w:val="ListParagraph"/>
        <w:numPr>
          <w:ilvl w:val="0"/>
          <w:numId w:val="3"/>
        </w:numPr>
        <w:spacing w:after="60" w:before="60"/>
      </w:pPr>
      <w:r>
        <w:rPr>
          <w:rFonts w:ascii="Arial" w:cs="Arial" w:eastAsia="Arial" w:hAnsi="Arial"/>
          <w:sz w:val="22"/>
          <w:szCs w:val="22"/>
        </w:rPr>
        <w:t xml:space="preserve">Block 1: Compute T_pot_full, T_pot, T_max, T_exp, Plant_Hydraulic_Conductance.</w:t>
      </w:r>
    </w:p>
    <w:p>
      <w:pPr>
        <w:pStyle w:val="ListParagraph"/>
        <w:numPr>
          <w:ilvl w:val="0"/>
          <w:numId w:val="3"/>
        </w:numPr>
        <w:spacing w:after="60" w:before="60"/>
      </w:pPr>
      <w:r>
        <w:rPr>
          <w:rFonts w:ascii="Arial" w:cs="Arial" w:eastAsia="Arial" w:hAnsi="Arial"/>
          <w:sz w:val="22"/>
          <w:szCs w:val="22"/>
        </w:rPr>
        <w:t xml:space="preserve">Block 2: Loop over layers — compute Root_Fraction(i) via CalculateRootFraction; accumulate Root_Fraction_Sum; normalise if shallow soil.</w:t>
      </w:r>
    </w:p>
    <w:p>
      <w:pPr>
        <w:pStyle w:val="ListParagraph"/>
        <w:numPr>
          <w:ilvl w:val="0"/>
          <w:numId w:val="3"/>
        </w:numPr>
        <w:spacing w:after="60" w:before="60"/>
      </w:pPr>
      <w:r>
        <w:rPr>
          <w:rFonts w:ascii="Arial" w:cs="Arial" w:eastAsia="Arial" w:hAnsi="Arial"/>
          <w:sz w:val="22"/>
          <w:szCs w:val="22"/>
        </w:rPr>
        <w:t xml:space="preserve">Block 3: Loop over layers — compute Root_Activity_Factor(i) (dry or wet branch); compute Layer_Root_Fraction_Adjustment(i); accumulate Sum_Root_Fraction_Adjustment. Second loop: compute Adjusted_Root_Fraction(i) and Layer_Plant_Hydraulic_Conductance(i).</w:t>
      </w:r>
    </w:p>
    <w:p>
      <w:pPr>
        <w:pStyle w:val="ListParagraph"/>
        <w:numPr>
          <w:ilvl w:val="0"/>
          <w:numId w:val="3"/>
        </w:numPr>
        <w:spacing w:after="60" w:before="60"/>
      </w:pPr>
      <w:r>
        <w:rPr>
          <w:rFonts w:ascii="Arial" w:cs="Arial" w:eastAsia="Arial" w:hAnsi="Arial"/>
          <w:sz w:val="22"/>
          <w:szCs w:val="22"/>
        </w:rPr>
        <w:t xml:space="preserve">Block 4: Loop over layers — accumulate Average_Soil_WP using Adjusted_Root_Fraction as weights.</w:t>
      </w:r>
    </w:p>
    <w:p>
      <w:pPr>
        <w:pStyle w:val="ListParagraph"/>
        <w:numPr>
          <w:ilvl w:val="0"/>
          <w:numId w:val="3"/>
        </w:numPr>
        <w:spacing w:after="60" w:before="60"/>
      </w:pPr>
      <w:r>
        <w:rPr>
          <w:rFonts w:ascii="Arial" w:cs="Arial" w:eastAsia="Arial" w:hAnsi="Arial"/>
          <w:sz w:val="22"/>
          <w:szCs w:val="22"/>
        </w:rPr>
        <w:t xml:space="preserve">Block 5: Compute Leaf_Water_Pot (Ohm's-law estimate; stress-regulation if below onset; wilting clamp). Loop over layers: compute Soil_Water_Uptake(i); accumulate Crop_Water_Uptake.</w:t>
      </w:r>
    </w:p>
    <w:p>
      <w:pPr>
        <w:pStyle w:val="ListParagraph"/>
        <w:numPr>
          <w:ilvl w:val="0"/>
          <w:numId w:val="3"/>
        </w:numPr>
        <w:spacing w:after="60" w:before="60"/>
      </w:pPr>
      <w:r>
        <w:rPr>
          <w:rFonts w:ascii="Arial" w:cs="Arial" w:eastAsia="Arial" w:hAnsi="Arial"/>
          <w:sz w:val="22"/>
          <w:szCs w:val="22"/>
        </w:rPr>
        <w:t xml:space="preserve">Block 6: Compute Act_Transp (cap at T_pot). Compute Water_Stress_Index.</w:t>
      </w:r>
    </w:p>
    <w:p>
      <w:pPr>
        <w:pStyle w:val="ListParagraph"/>
        <w:numPr>
          <w:ilvl w:val="0"/>
          <w:numId w:val="2"/>
        </w:numPr>
        <w:spacing w:after="80" w:before="80"/>
      </w:pPr>
      <w:r>
        <w:rPr>
          <w:rFonts w:ascii="Arial" w:cs="Arial" w:eastAsia="Arial" w:hAnsi="Arial"/>
          <w:sz w:val="22"/>
          <w:szCs w:val="22"/>
        </w:rPr>
        <w:t xml:space="preserve">Control returns to CropWaterUptakeInterface. The 'Output' worksheet is activated.</w:t>
      </w:r>
    </w:p>
    <w:p>
      <w:pPr>
        <w:pStyle w:val="ListParagraph"/>
        <w:numPr>
          <w:ilvl w:val="0"/>
          <w:numId w:val="2"/>
        </w:numPr>
        <w:spacing w:after="80" w:before="80"/>
      </w:pPr>
      <w:r>
        <w:rPr>
          <w:rFonts w:ascii="Arial" w:cs="Arial" w:eastAsia="Arial" w:hAnsi="Arial"/>
          <w:sz w:val="22"/>
          <w:szCs w:val="22"/>
        </w:rPr>
        <w:t xml:space="preserve">Scalar results are written to cells A2–A7, A25, A26 via getter calls.</w:t>
      </w:r>
    </w:p>
    <w:p>
      <w:pPr>
        <w:pStyle w:val="ListParagraph"/>
        <w:numPr>
          <w:ilvl w:val="0"/>
          <w:numId w:val="2"/>
        </w:numPr>
        <w:spacing w:after="80" w:before="80"/>
      </w:pPr>
      <w:r>
        <w:rPr>
          <w:rFonts w:ascii="Arial" w:cs="Arial" w:eastAsia="Arial" w:hAnsi="Arial"/>
          <w:sz w:val="22"/>
          <w:szCs w:val="22"/>
        </w:rPr>
        <w:t xml:space="preserve">A For loop writes per-layer diagnostics (layer index, root fraction, activity factor, adjusted root fraction, soil WP, layer uptake) to rows 12 to 12+N_Layers−1, columns A–F.</w:t>
      </w:r>
    </w:p>
    <w:p>
      <w:pPr>
        <w:pStyle w:val="ListParagraph"/>
        <w:numPr>
          <w:ilvl w:val="0"/>
          <w:numId w:val="2"/>
        </w:numPr>
        <w:spacing w:after="80" w:before="80"/>
      </w:pPr>
      <w:r>
        <w:rPr>
          <w:rFonts w:ascii="Arial" w:cs="Arial" w:eastAsia="Arial" w:hAnsi="Arial"/>
          <w:sz w:val="22"/>
          <w:szCs w:val="22"/>
        </w:rPr>
        <w:t xml:space="preserve">SoilWaterUtilities functions may be called at any point (before, during, or after the above steps) by any module that needs soil-physics conversions; they are stateless and have no effect on the control flow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6" w:space="1"/>
      </w:pBdr>
      <w:spacing w:after="0" w:before="120"/>
      <w:jc w:val="right"/>
    </w:pPr>
    <w:r>
      <w:rPr>
        <w:rFonts w:ascii="Arial" w:cs="Arial" w:eastAsia="Arial" w:hAnsi="Arial"/>
        <w:color w:val="707070"/>
        <w:sz w:val="18"/>
        <w:szCs w:val="18"/>
      </w:rPr>
      <w:t xml:space="preserve">Page </w:t>
    </w:r>
    <w:r>
      <w:rPr>
        <w:rFonts w:ascii="Arial" w:cs="Arial" w:eastAsia="Arial" w:hAnsi="Arial"/>
        <w:color w:val="707070"/>
        <w:sz w:val="18"/>
        <w:szCs w:val="18"/>
      </w:rPr>
      <w:fldChar w:fldCharType="begin"/>
      <w:instrText xml:space="preserve">PAGE</w:instrText>
      <w:fldChar w:fldCharType="separate"/>
      <w:fldChar w:fldCharType="end"/>
    </w:r>
    <w:r>
      <w:rPr>
        <w:rFonts w:ascii="Arial" w:cs="Arial" w:eastAsia="Arial" w:hAnsi="Arial"/>
        <w:color w:val="707070"/>
        <w:sz w:val="18"/>
        <w:szCs w:val="18"/>
      </w:rPr>
      <w:t xml:space="preserve"> of </w:t>
    </w:r>
    <w:r>
      <w:rPr>
        <w:rFonts w:ascii="Arial" w:cs="Arial" w:eastAsia="Arial" w:hAnsi="Arial"/>
        <w:color w:val="7070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6" w:space="1"/>
      </w:pBdr>
      <w:spacing w:after="160" w:before="0"/>
    </w:pPr>
    <w:r>
      <w:rPr>
        <w:rFonts w:ascii="Arial" w:cs="Arial" w:eastAsia="Arial" w:hAnsi="Arial"/>
        <w:b/>
        <w:bCs/>
        <w:color w:val="505050"/>
        <w:sz w:val="20"/>
        <w:szCs w:val="20"/>
      </w:rPr>
      <w:t xml:space="preserve">Technical Description: Crop Water Uptake Model — Three-Module VBA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97D"/>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E9B"/>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2026-06-02T03:18:19.837Z</dcterms:created>
  <dcterms:modified xsi:type="dcterms:W3CDTF">2026-06-02T03:18:19.851Z</dcterms:modified>
</cp:coreProperties>
</file>

<file path=docProps/custom.xml><?xml version="1.0" encoding="utf-8"?>
<Properties xmlns="http://schemas.openxmlformats.org/officeDocument/2006/custom-properties" xmlns:vt="http://schemas.openxmlformats.org/officeDocument/2006/docPropsVTypes"/>
</file>