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36939" w14:textId="77777777" w:rsidR="00406CA2" w:rsidRDefault="00406CA2"/>
    <w:p w14:paraId="1A18929D" w14:textId="77777777" w:rsidR="000F7B75" w:rsidRDefault="000F7B75"/>
    <w:p w14:paraId="3BBD61E2" w14:textId="77777777" w:rsidR="000F7B75" w:rsidRDefault="000F7B75"/>
    <w:p w14:paraId="5C8ED618" w14:textId="67AAF497" w:rsidR="00131C17" w:rsidRDefault="000F7B75">
      <w:pPr>
        <w:rPr>
          <w:b/>
        </w:rPr>
      </w:pPr>
      <w:r>
        <w:rPr>
          <w:b/>
        </w:rPr>
        <w:t>Stack and Unstack Homework</w:t>
      </w:r>
      <w:r w:rsidR="00C63192">
        <w:rPr>
          <w:b/>
        </w:rPr>
        <w:t xml:space="preserve"> </w:t>
      </w:r>
      <w:r w:rsidR="00131C17">
        <w:rPr>
          <w:b/>
        </w:rPr>
        <w:t xml:space="preserve">- </w:t>
      </w:r>
      <w:r w:rsidR="00FA2957" w:rsidRPr="00FA2957">
        <w:rPr>
          <w:rFonts w:ascii="Courier New" w:hAnsi="Courier New" w:cs="Courier New"/>
          <w:b/>
          <w:sz w:val="32"/>
          <w:szCs w:val="32"/>
        </w:rPr>
        <w:t>R</w:t>
      </w:r>
      <w:r w:rsidR="00FA2957">
        <w:rPr>
          <w:b/>
        </w:rPr>
        <w:t>edemption</w:t>
      </w:r>
    </w:p>
    <w:p w14:paraId="019333E0" w14:textId="77777777" w:rsidR="000F7B75" w:rsidRDefault="000F7B75">
      <w:pPr>
        <w:rPr>
          <w:b/>
        </w:rPr>
      </w:pPr>
    </w:p>
    <w:p w14:paraId="486BE07C" w14:textId="0F1E0D9C" w:rsidR="001739CE" w:rsidRDefault="003D0A8A">
      <w:r>
        <w:t>Dr. Bergen</w:t>
      </w:r>
      <w:r>
        <w:rPr>
          <w:rStyle w:val="FootnoteReference"/>
        </w:rPr>
        <w:footnoteReference w:id="1"/>
      </w:r>
      <w:r>
        <w:t xml:space="preserve"> </w:t>
      </w:r>
      <w:r w:rsidR="001739CE">
        <w:t xml:space="preserve">was </w:t>
      </w:r>
      <w:r w:rsidR="001739CE">
        <w:rPr>
          <w:i/>
        </w:rPr>
        <w:t>not</w:t>
      </w:r>
      <w:r w:rsidR="001739CE">
        <w:t xml:space="preserve"> impressed when I told him you used JMP to solve this problem and has demanded that you redo part 2 of the </w:t>
      </w:r>
      <w:r w:rsidR="00415FC7">
        <w:t xml:space="preserve">Stack and Unstack Homework, </w:t>
      </w:r>
      <w:r w:rsidR="00415FC7" w:rsidRPr="00415FC7">
        <w:rPr>
          <w:i/>
        </w:rPr>
        <w:t xml:space="preserve">this time using his beloved </w:t>
      </w:r>
      <w:r w:rsidR="001739CE" w:rsidRPr="00367005">
        <w:rPr>
          <w:rFonts w:ascii="Courier New" w:hAnsi="Courier New" w:cs="Courier New"/>
          <w:i/>
        </w:rPr>
        <w:t>R</w:t>
      </w:r>
      <w:r w:rsidR="001739CE">
        <w:t xml:space="preserve">.  </w:t>
      </w:r>
    </w:p>
    <w:p w14:paraId="4168277B" w14:textId="77777777" w:rsidR="001739CE" w:rsidRDefault="001739CE"/>
    <w:p w14:paraId="53BF7851" w14:textId="10767B98" w:rsidR="001739CE" w:rsidRDefault="001739CE">
      <w:r>
        <w:t xml:space="preserve">You should start by writing down the process you used in JMP and then translate each step to the corresponding </w:t>
      </w:r>
      <w:proofErr w:type="spellStart"/>
      <w:r w:rsidRPr="00367005">
        <w:rPr>
          <w:rFonts w:ascii="Courier New" w:hAnsi="Courier New" w:cs="Courier New"/>
        </w:rPr>
        <w:t>dplyr</w:t>
      </w:r>
      <w:proofErr w:type="spellEnd"/>
      <w:r>
        <w:t xml:space="preserve"> function calls.  You</w:t>
      </w:r>
      <w:bookmarkStart w:id="0" w:name="_GoBack"/>
      <w:bookmarkEnd w:id="0"/>
      <w:r>
        <w:t xml:space="preserve"> should be able to complete the whole table in one pipe.</w:t>
      </w:r>
    </w:p>
    <w:p w14:paraId="483410D4" w14:textId="77777777" w:rsidR="001739CE" w:rsidRDefault="001739CE"/>
    <w:p w14:paraId="0739B9B9" w14:textId="67454D55" w:rsidR="000F7B75" w:rsidRDefault="001739CE">
      <w:r>
        <w:t xml:space="preserve">Please submit you </w:t>
      </w:r>
      <w:r w:rsidRPr="00367005">
        <w:rPr>
          <w:rFonts w:ascii="Courier New" w:hAnsi="Courier New" w:cs="Courier New"/>
        </w:rPr>
        <w:t>R</w:t>
      </w:r>
      <w:r>
        <w:t xml:space="preserve"> script file and the resulting csv file.  Note that you can use </w:t>
      </w:r>
      <w:r w:rsidRPr="001739CE">
        <w:rPr>
          <w:rFonts w:ascii="Courier New" w:hAnsi="Courier New" w:cs="Courier New"/>
        </w:rPr>
        <w:t>write.csv</w:t>
      </w:r>
      <w:r>
        <w:t xml:space="preserve"> to write your final data frame to a csv file.</w:t>
      </w:r>
    </w:p>
    <w:sectPr w:rsidR="000F7B75" w:rsidSect="000F7B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21A7D" w14:textId="77777777" w:rsidR="00EA5F88" w:rsidRDefault="00EA5F88" w:rsidP="003D0A8A">
      <w:r>
        <w:separator/>
      </w:r>
    </w:p>
  </w:endnote>
  <w:endnote w:type="continuationSeparator" w:id="0">
    <w:p w14:paraId="04B44D21" w14:textId="77777777" w:rsidR="00EA5F88" w:rsidRDefault="00EA5F88" w:rsidP="003D0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29013" w14:textId="77777777" w:rsidR="00EA5F88" w:rsidRDefault="00EA5F88" w:rsidP="003D0A8A">
      <w:r>
        <w:separator/>
      </w:r>
    </w:p>
  </w:footnote>
  <w:footnote w:type="continuationSeparator" w:id="0">
    <w:p w14:paraId="31C7185B" w14:textId="77777777" w:rsidR="00EA5F88" w:rsidRDefault="00EA5F88" w:rsidP="003D0A8A">
      <w:r>
        <w:continuationSeparator/>
      </w:r>
    </w:p>
  </w:footnote>
  <w:footnote w:id="1">
    <w:p w14:paraId="7590291D" w14:textId="77777777" w:rsidR="003D0A8A" w:rsidRDefault="003D0A8A">
      <w:pPr>
        <w:pStyle w:val="FootnoteText"/>
      </w:pPr>
      <w:r>
        <w:rPr>
          <w:rStyle w:val="FootnoteReference"/>
        </w:rPr>
        <w:footnoteRef/>
      </w:r>
      <w:r>
        <w:t xml:space="preserve"> Director of the Statistical Consulting Center at Winona State University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3CAC"/>
    <w:multiLevelType w:val="hybridMultilevel"/>
    <w:tmpl w:val="E9AAB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B75"/>
    <w:rsid w:val="000F7B75"/>
    <w:rsid w:val="00111E65"/>
    <w:rsid w:val="00131C17"/>
    <w:rsid w:val="001739CE"/>
    <w:rsid w:val="002257EF"/>
    <w:rsid w:val="002A3E8E"/>
    <w:rsid w:val="00367005"/>
    <w:rsid w:val="003D0A8A"/>
    <w:rsid w:val="00406CA2"/>
    <w:rsid w:val="00415FC7"/>
    <w:rsid w:val="00637D18"/>
    <w:rsid w:val="007A6FD2"/>
    <w:rsid w:val="007E0D62"/>
    <w:rsid w:val="00922D1E"/>
    <w:rsid w:val="00977084"/>
    <w:rsid w:val="009A4883"/>
    <w:rsid w:val="00AC7191"/>
    <w:rsid w:val="00C479AA"/>
    <w:rsid w:val="00C51A78"/>
    <w:rsid w:val="00C63192"/>
    <w:rsid w:val="00C86C55"/>
    <w:rsid w:val="00CA77BE"/>
    <w:rsid w:val="00CB6EB4"/>
    <w:rsid w:val="00DA0FDE"/>
    <w:rsid w:val="00DB0881"/>
    <w:rsid w:val="00E20630"/>
    <w:rsid w:val="00EA5F88"/>
    <w:rsid w:val="00ED755E"/>
    <w:rsid w:val="00FA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717C"/>
  <w15:chartTrackingRefBased/>
  <w15:docId w15:val="{BE74514C-0DD1-3D47-86A5-A349539DF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B75"/>
    <w:pPr>
      <w:ind w:left="720"/>
      <w:contextualSpacing/>
    </w:pPr>
  </w:style>
  <w:style w:type="table" w:styleId="TableGrid">
    <w:name w:val="Table Grid"/>
    <w:basedOn w:val="TableNormal"/>
    <w:uiPriority w:val="39"/>
    <w:rsid w:val="00DB0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3D0A8A"/>
  </w:style>
  <w:style w:type="character" w:customStyle="1" w:styleId="FootnoteTextChar">
    <w:name w:val="Footnote Text Char"/>
    <w:basedOn w:val="DefaultParagraphFont"/>
    <w:link w:val="FootnoteText"/>
    <w:uiPriority w:val="99"/>
    <w:rsid w:val="003D0A8A"/>
  </w:style>
  <w:style w:type="character" w:styleId="FootnoteReference">
    <w:name w:val="footnote reference"/>
    <w:basedOn w:val="DefaultParagraphFont"/>
    <w:uiPriority w:val="99"/>
    <w:unhideWhenUsed/>
    <w:rsid w:val="003D0A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88AFFF7-75B6-4F4A-8541-567B871B9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2018-04-03T19:55:00Z</dcterms:created>
  <dcterms:modified xsi:type="dcterms:W3CDTF">2018-04-03T19:58:00Z</dcterms:modified>
</cp:coreProperties>
</file>