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17E0" w14:textId="2B4D9C70" w:rsidR="00CD78C0" w:rsidRDefault="00370274">
      <w:r>
        <w:t>A stack overflow post from a user making use of Panda and looking for a way to make sure Dask makes proper use of the cores available on a machine.</w:t>
      </w:r>
    </w:p>
    <w:p w14:paraId="5B774589" w14:textId="6161146D" w:rsidR="00370274" w:rsidRDefault="00370274">
      <w:r>
        <w:t xml:space="preserve">Respondent </w:t>
      </w:r>
      <w:r w:rsidR="00B64E50">
        <w:t>referred</w:t>
      </w:r>
      <w:r>
        <w:t xml:space="preserve"> to the GIL inherent to python which is often responsible for difficulty in speeding up python.</w:t>
      </w:r>
    </w:p>
    <w:p w14:paraId="645992FB" w14:textId="70894A6E" w:rsidR="004F468D" w:rsidRDefault="00EA174F">
      <w:r>
        <w:t>Several potential options are offered including Client functionality of Dask, but the primary advice is to proceed to the Dask documentation.</w:t>
      </w:r>
    </w:p>
    <w:p w14:paraId="5DF9534C" w14:textId="39F0FB63" w:rsidR="00EA174F" w:rsidRDefault="00EA174F">
      <w:r>
        <w:t>Note is made that the Client functionality functions on single machines and a link to Dask documentation is provided.</w:t>
      </w:r>
    </w:p>
    <w:p w14:paraId="6CE8DB34" w14:textId="28A8855A" w:rsidR="00EA174F" w:rsidRDefault="00EA174F">
      <w:r>
        <w:t>Primary use of this document was that it served as a gateway to diving in to the Dask documentation itself.</w:t>
      </w:r>
    </w:p>
    <w:sectPr w:rsidR="00EA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06"/>
    <w:rsid w:val="002759E2"/>
    <w:rsid w:val="00370274"/>
    <w:rsid w:val="004F468D"/>
    <w:rsid w:val="00B64E50"/>
    <w:rsid w:val="00CD78C0"/>
    <w:rsid w:val="00EA174F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D743"/>
  <w15:chartTrackingRefBased/>
  <w15:docId w15:val="{5F955E83-868D-4699-AEF5-55BD733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6</cp:revision>
  <dcterms:created xsi:type="dcterms:W3CDTF">2023-02-09T18:51:00Z</dcterms:created>
  <dcterms:modified xsi:type="dcterms:W3CDTF">2023-02-09T19:03:00Z</dcterms:modified>
</cp:coreProperties>
</file>