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432C9B" w14:textId="77777777" w:rsidR="004C6869" w:rsidRPr="001A1D3E" w:rsidRDefault="004C6869" w:rsidP="004C6869">
      <w:pPr>
        <w:rPr>
          <w:b/>
        </w:rPr>
      </w:pPr>
      <w:r w:rsidRPr="001A1D3E">
        <w:rPr>
          <w:b/>
        </w:rPr>
        <w:t xml:space="preserve">Aerodynamic </w:t>
      </w:r>
      <w:r>
        <w:rPr>
          <w:b/>
        </w:rPr>
        <w:t>m</w:t>
      </w:r>
      <w:r w:rsidRPr="001A1D3E">
        <w:rPr>
          <w:b/>
        </w:rPr>
        <w:t>ass-</w:t>
      </w:r>
      <w:r>
        <w:rPr>
          <w:b/>
        </w:rPr>
        <w:t>t</w:t>
      </w:r>
      <w:r w:rsidRPr="001A1D3E">
        <w:rPr>
          <w:b/>
        </w:rPr>
        <w:t>ransfer</w:t>
      </w:r>
      <w:r>
        <w:rPr>
          <w:b/>
        </w:rPr>
        <w:t xml:space="preserve"> open-water</w:t>
      </w:r>
      <w:r w:rsidRPr="001A1D3E">
        <w:rPr>
          <w:b/>
        </w:rPr>
        <w:t xml:space="preserve"> </w:t>
      </w:r>
      <w:r>
        <w:rPr>
          <w:b/>
        </w:rPr>
        <w:t>e</w:t>
      </w:r>
      <w:r w:rsidRPr="001A1D3E">
        <w:rPr>
          <w:b/>
        </w:rPr>
        <w:t>vaporation</w:t>
      </w:r>
    </w:p>
    <w:p w14:paraId="17133730" w14:textId="1920CE04" w:rsidR="004C6869" w:rsidRPr="001A1D3E" w:rsidRDefault="004C6869" w:rsidP="004C6869">
      <w:r w:rsidRPr="001A1D3E">
        <w:tab/>
        <w:t>Reservoir evaporation</w:t>
      </w:r>
      <w:r w:rsidR="003F1C94">
        <w:t xml:space="preserve"> at each site</w:t>
      </w:r>
      <w:r w:rsidRPr="001A1D3E">
        <w:t xml:space="preserve"> was calculated following the aerodynamic mass transfer approach</w:t>
      </w:r>
      <w:r>
        <w:t xml:space="preserve"> </w:t>
      </w:r>
      <w:r w:rsidRPr="00156BDA">
        <w:t>(</w:t>
      </w:r>
      <w:r w:rsidR="00D51956">
        <w:t xml:space="preserve">Quinn, 1979; </w:t>
      </w:r>
      <w:proofErr w:type="spellStart"/>
      <w:r w:rsidR="00D51956">
        <w:t>Subrahamanyam</w:t>
      </w:r>
      <w:proofErr w:type="spellEnd"/>
      <w:r w:rsidR="00D51956">
        <w:t xml:space="preserve">, 2002; </w:t>
      </w:r>
      <w:proofErr w:type="spellStart"/>
      <w:r w:rsidR="00D51956">
        <w:t>Tanny</w:t>
      </w:r>
      <w:proofErr w:type="spellEnd"/>
      <w:r w:rsidR="00D51956">
        <w:t xml:space="preserve"> 2008; </w:t>
      </w:r>
      <w:proofErr w:type="spellStart"/>
      <w:r w:rsidR="00D51956">
        <w:t>Verburg</w:t>
      </w:r>
      <w:proofErr w:type="spellEnd"/>
      <w:r w:rsidR="00D51956">
        <w:t>, 2010</w:t>
      </w:r>
      <w:r w:rsidRPr="00945AA9">
        <w:t>).</w:t>
      </w:r>
      <w:r w:rsidRPr="001A1D3E">
        <w:t xml:space="preserve"> The aerodynamic method estimates vapor flux based on differential specific humidity and turbulent transfer theory </w:t>
      </w:r>
      <w:r>
        <w:t>where</w:t>
      </w:r>
      <w:r w:rsidRPr="001A1D3E">
        <w:t xml:space="preserve"> </w:t>
      </w:r>
    </w:p>
    <w:tbl>
      <w:tblPr>
        <w:tblW w:w="0" w:type="auto"/>
        <w:tblCellMar>
          <w:left w:w="70" w:type="dxa"/>
          <w:right w:w="70" w:type="dxa"/>
        </w:tblCellMar>
        <w:tblLook w:val="0000" w:firstRow="0" w:lastRow="0" w:firstColumn="0" w:lastColumn="0" w:noHBand="0" w:noVBand="0"/>
      </w:tblPr>
      <w:tblGrid>
        <w:gridCol w:w="8740"/>
        <w:gridCol w:w="620"/>
      </w:tblGrid>
      <w:tr w:rsidR="004C6869" w:rsidRPr="001A1D3E" w14:paraId="7BCB75FB" w14:textId="77777777" w:rsidTr="004715AC">
        <w:tc>
          <w:tcPr>
            <w:tcW w:w="9426" w:type="dxa"/>
          </w:tcPr>
          <w:p w14:paraId="5738F019" w14:textId="77777777" w:rsidR="004C6869" w:rsidRPr="001A1D3E" w:rsidRDefault="004C6869" w:rsidP="004715AC">
            <w:pPr>
              <w:rPr>
                <w:snapToGrid w:val="0"/>
              </w:rPr>
            </w:pPr>
            <m:oMathPara>
              <m:oMath>
                <m:r>
                  <w:rPr>
                    <w:rFonts w:ascii="Cambria Math" w:hAnsi="Cambria Math"/>
                  </w:rPr>
                  <m:t>E=</m:t>
                </m:r>
                <m:sSub>
                  <m:sSubPr>
                    <m:ctrlPr>
                      <w:rPr>
                        <w:rFonts w:ascii="Cambria Math" w:hAnsi="Cambria Math"/>
                        <w:i/>
                      </w:rPr>
                    </m:ctrlPr>
                  </m:sSubPr>
                  <m:e>
                    <m:r>
                      <w:rPr>
                        <w:rFonts w:ascii="Cambria Math" w:hAnsi="Cambria Math"/>
                      </w:rPr>
                      <m:t>ρ</m:t>
                    </m:r>
                  </m:e>
                  <m:sub>
                    <m:r>
                      <w:rPr>
                        <w:rFonts w:ascii="Cambria Math" w:hAnsi="Cambria Math"/>
                      </w:rPr>
                      <m:t>mair</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step</m:t>
                    </m:r>
                  </m:sub>
                </m:sSub>
                <m:r>
                  <w:rPr>
                    <w:rFonts w:ascii="Cambria Math" w:hAnsi="Cambria Math"/>
                  </w:rPr>
                  <m:t xml:space="preserve">  </m:t>
                </m:r>
              </m:oMath>
            </m:oMathPara>
          </w:p>
        </w:tc>
        <w:tc>
          <w:tcPr>
            <w:tcW w:w="643" w:type="dxa"/>
            <w:vAlign w:val="center"/>
          </w:tcPr>
          <w:p w14:paraId="3E5FC9BF" w14:textId="77777777" w:rsidR="004C6869" w:rsidRPr="001A1D3E" w:rsidRDefault="004C6869" w:rsidP="004715AC">
            <w:pPr>
              <w:rPr>
                <w:snapToGrid w:val="0"/>
              </w:rPr>
            </w:pPr>
            <w:r w:rsidRPr="001A1D3E">
              <w:t xml:space="preserve">(1) </w:t>
            </w:r>
          </w:p>
        </w:tc>
      </w:tr>
    </w:tbl>
    <w:p w14:paraId="3DFFEF2D" w14:textId="74952F03" w:rsidR="00AA4BEF" w:rsidRDefault="004C6869" w:rsidP="004C6869">
      <w:pPr>
        <w:rPr>
          <w:rFonts w:eastAsiaTheme="minorEastAsia"/>
        </w:rPr>
      </w:pPr>
      <w:r>
        <w:rPr>
          <w:rFonts w:eastAsiaTheme="minorEastAsia"/>
        </w:rPr>
        <w:t xml:space="preserve">and </w:t>
      </w:r>
      <m:oMath>
        <m:r>
          <w:rPr>
            <w:rFonts w:ascii="Cambria Math" w:hAnsi="Cambria Math"/>
          </w:rPr>
          <m:t>E</m:t>
        </m:r>
      </m:oMath>
      <w:r w:rsidRPr="001A1D3E">
        <w:t xml:space="preserve"> is evaporation (mm </w:t>
      </w:r>
      <m:oMath>
        <m:sSub>
          <m:sSubPr>
            <m:ctrlPr>
              <w:rPr>
                <w:rFonts w:ascii="Cambria Math" w:hAnsi="Cambria Math"/>
                <w:i/>
              </w:rPr>
            </m:ctrlPr>
          </m:sSubPr>
          <m:e>
            <m:r>
              <w:rPr>
                <w:rFonts w:ascii="Cambria Math" w:hAnsi="Cambria Math"/>
              </w:rPr>
              <m:t>t</m:t>
            </m:r>
          </m:e>
          <m:sub>
            <m:r>
              <w:rPr>
                <w:rFonts w:ascii="Cambria Math" w:hAnsi="Cambria Math"/>
              </w:rPr>
              <m:t>step</m:t>
            </m:r>
          </m:sub>
        </m:sSub>
      </m:oMath>
      <w:r w:rsidRPr="001A1D3E">
        <w:rPr>
          <w:vertAlign w:val="superscript"/>
        </w:rPr>
        <w:t>-1</w:t>
      </w:r>
      <w:r w:rsidRPr="001A1D3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step</m:t>
            </m:r>
          </m:sub>
        </m:sSub>
      </m:oMath>
      <w:r>
        <w:rPr>
          <w:rFonts w:eastAsiaTheme="minorEastAsia"/>
        </w:rPr>
        <w:t xml:space="preserve"> is a time step conversion (s </w:t>
      </w:r>
      <m:oMath>
        <m:sSub>
          <m:sSubPr>
            <m:ctrlPr>
              <w:rPr>
                <w:rFonts w:ascii="Cambria Math" w:hAnsi="Cambria Math"/>
                <w:i/>
              </w:rPr>
            </m:ctrlPr>
          </m:sSubPr>
          <m:e>
            <m:r>
              <w:rPr>
                <w:rFonts w:ascii="Cambria Math" w:hAnsi="Cambria Math"/>
              </w:rPr>
              <m:t>t</m:t>
            </m:r>
          </m:e>
          <m:sub>
            <m:r>
              <w:rPr>
                <w:rFonts w:ascii="Cambria Math" w:hAnsi="Cambria Math"/>
              </w:rPr>
              <m:t>step</m:t>
            </m:r>
          </m:sub>
        </m:sSub>
      </m:oMath>
      <w:r w:rsidRPr="001A1D3E">
        <w:rPr>
          <w:vertAlign w:val="superscript"/>
        </w:rPr>
        <w:t>-1</w:t>
      </w:r>
      <w:r>
        <w:rPr>
          <w:rFonts w:eastAsiaTheme="minorEastAsia"/>
        </w:rPr>
        <w:t>)</w:t>
      </w:r>
      <m:oMath>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mair</m:t>
            </m:r>
          </m:sub>
        </m:sSub>
      </m:oMath>
      <w:r w:rsidRPr="001A1D3E">
        <w:t xml:space="preserve"> is the density of moist air (kg m</w:t>
      </w:r>
      <w:r w:rsidRPr="001A1D3E">
        <w:rPr>
          <w:vertAlign w:val="superscript"/>
        </w:rPr>
        <w:t>-3</w:t>
      </w:r>
      <w:r w:rsidRPr="001A1D3E">
        <w:t xml:space="preserv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Pr="001A1D3E">
        <w:t xml:space="preserve"> is the bulk transfer coefficient, </w:t>
      </w:r>
      <m:oMath>
        <m:r>
          <w:rPr>
            <w:rFonts w:ascii="Cambria Math" w:hAnsi="Cambria Math"/>
          </w:rPr>
          <m:t>u</m:t>
        </m:r>
      </m:oMath>
      <w:r w:rsidRPr="001A1D3E">
        <w:t xml:space="preserve"> is the windspeed at 2 m (m s</w:t>
      </w:r>
      <w:r w:rsidRPr="001A1D3E">
        <w:rPr>
          <w:vertAlign w:val="superscript"/>
        </w:rPr>
        <w:t>-1</w:t>
      </w:r>
      <w:r w:rsidRPr="001A1D3E">
        <w:t>),</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sidRPr="001A1D3E">
        <w:t xml:space="preserve"> is the specific humidity at 2 m (kg kg</w:t>
      </w:r>
      <w:r w:rsidRPr="001A1D3E">
        <w:rPr>
          <w:vertAlign w:val="superscript"/>
        </w:rPr>
        <w:t>-1</w:t>
      </w:r>
      <w:r w:rsidRPr="001A1D3E">
        <w:t xml:space="preserve">), and </w:t>
      </w:r>
      <m:oMath>
        <m:sSub>
          <m:sSubPr>
            <m:ctrlPr>
              <w:rPr>
                <w:rFonts w:ascii="Cambria Math" w:hAnsi="Cambria Math"/>
                <w:i/>
              </w:rPr>
            </m:ctrlPr>
          </m:sSubPr>
          <m:e>
            <m:r>
              <w:rPr>
                <w:rFonts w:ascii="Cambria Math" w:hAnsi="Cambria Math"/>
              </w:rPr>
              <m:t>q</m:t>
            </m:r>
          </m:e>
          <m:sub>
            <m:r>
              <w:rPr>
                <w:rFonts w:ascii="Cambria Math" w:hAnsi="Cambria Math"/>
              </w:rPr>
              <m:t>sat</m:t>
            </m:r>
          </m:sub>
        </m:sSub>
      </m:oMath>
      <w:r w:rsidRPr="001A1D3E">
        <w:t xml:space="preserve"> is the saturated specific humidity at the water surface.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Pr="00AA4BEF">
        <w:rPr>
          <w:rFonts w:eastAsiaTheme="minorEastAsia"/>
        </w:rPr>
        <w:t xml:space="preserve"> values for each reservoir were based on </w:t>
      </w:r>
      <w:proofErr w:type="spellStart"/>
      <w:r w:rsidR="00AA4BEF" w:rsidRPr="00AA4BEF">
        <w:rPr>
          <w:rFonts w:eastAsiaTheme="minorEastAsia"/>
        </w:rPr>
        <w:t>Monin-Obukhov</w:t>
      </w:r>
      <w:proofErr w:type="spellEnd"/>
      <w:r w:rsidR="00AA4BEF" w:rsidRPr="00AA4BEF">
        <w:rPr>
          <w:rFonts w:eastAsiaTheme="minorEastAsia"/>
        </w:rPr>
        <w:t xml:space="preserve"> Similarity Theory (MOST) following equations developed by </w:t>
      </w:r>
      <w:proofErr w:type="spellStart"/>
      <w:r w:rsidR="00AA4BEF" w:rsidRPr="00AA4BEF">
        <w:rPr>
          <w:rFonts w:eastAsiaTheme="minorEastAsia"/>
        </w:rPr>
        <w:t>Brutsaert</w:t>
      </w:r>
      <w:proofErr w:type="spellEnd"/>
      <w:r w:rsidR="00AA4BEF" w:rsidRPr="00AA4BEF">
        <w:rPr>
          <w:rFonts w:eastAsiaTheme="minorEastAsia"/>
        </w:rPr>
        <w:t xml:space="preserve">, 1982 (see </w:t>
      </w:r>
      <w:r w:rsidR="004715AC">
        <w:rPr>
          <w:rFonts w:eastAsiaTheme="minorEastAsia"/>
        </w:rPr>
        <w:t xml:space="preserve">Bulk mass-transfer coefficient </w:t>
      </w:r>
      <w:r w:rsidR="00AA4BEF" w:rsidRPr="00AA4BEF">
        <w:rPr>
          <w:rFonts w:eastAsiaTheme="minorEastAsia"/>
        </w:rPr>
        <w:t xml:space="preserve">section </w:t>
      </w:r>
      <w:r w:rsidR="004715AC">
        <w:rPr>
          <w:rFonts w:eastAsiaTheme="minorEastAsia"/>
        </w:rPr>
        <w:t>below</w:t>
      </w:r>
      <w:r w:rsidR="00AA4BEF" w:rsidRPr="00AA4BEF">
        <w:rPr>
          <w:rFonts w:eastAsiaTheme="minorEastAsia"/>
        </w:rPr>
        <w:t>)</w:t>
      </w:r>
      <w:r w:rsidRPr="00AA4BEF">
        <w:rPr>
          <w:rFonts w:eastAsiaTheme="minorEastAsia"/>
        </w:rPr>
        <w:t>.</w:t>
      </w:r>
    </w:p>
    <w:p w14:paraId="477A16F8" w14:textId="5C3E6681" w:rsidR="004C6869" w:rsidRDefault="00AA4BEF" w:rsidP="00AA4BEF">
      <w:pPr>
        <w:ind w:firstLine="720"/>
      </w:pPr>
      <w:r>
        <w:rPr>
          <w:rFonts w:eastAsiaTheme="minorEastAsia"/>
        </w:rPr>
        <w:t xml:space="preserve">In-situ atmospheric measurements were converted to the </w:t>
      </w:r>
      <w:r w:rsidR="00B77820">
        <w:rPr>
          <w:rFonts w:eastAsiaTheme="minorEastAsia"/>
        </w:rPr>
        <w:t>appropriate</w:t>
      </w:r>
      <w:r>
        <w:rPr>
          <w:rFonts w:eastAsiaTheme="minorEastAsia"/>
        </w:rPr>
        <w:t xml:space="preserve"> variables </w:t>
      </w:r>
      <w:r w:rsidRPr="00DE1508">
        <w:rPr>
          <w:rFonts w:eastAsiaTheme="minorEastAsia"/>
        </w:rPr>
        <w:t xml:space="preserve">following </w:t>
      </w:r>
      <w:r w:rsidR="005C2328" w:rsidRPr="00DE1508">
        <w:rPr>
          <w:rFonts w:eastAsiaTheme="minorEastAsia"/>
        </w:rPr>
        <w:t>psychrometric</w:t>
      </w:r>
      <w:r w:rsidRPr="00DE1508">
        <w:rPr>
          <w:rFonts w:eastAsiaTheme="minorEastAsia"/>
        </w:rPr>
        <w:t xml:space="preserve"> relationships</w:t>
      </w:r>
      <w:bookmarkStart w:id="0" w:name="_GoBack"/>
      <w:bookmarkEnd w:id="0"/>
      <w:r>
        <w:rPr>
          <w:rFonts w:eastAsiaTheme="minorEastAsia"/>
        </w:rPr>
        <w:t xml:space="preserve">.  </w:t>
      </w:r>
      <w:r w:rsidR="004C6869" w:rsidRPr="001A1D3E">
        <w:rPr>
          <w:rFonts w:eastAsiaTheme="minorEastAsia"/>
        </w:rPr>
        <w:t>Saturated specific humidity at the water surface,</w:t>
      </w:r>
      <w:r w:rsidR="004C6869" w:rsidRPr="001A1D3E">
        <w:t xml:space="preserve"> </w:t>
      </w:r>
      <m:oMath>
        <m:sSub>
          <m:sSubPr>
            <m:ctrlPr>
              <w:rPr>
                <w:rFonts w:ascii="Cambria Math" w:hAnsi="Cambria Math"/>
                <w:i/>
              </w:rPr>
            </m:ctrlPr>
          </m:sSubPr>
          <m:e>
            <m:r>
              <w:rPr>
                <w:rFonts w:ascii="Cambria Math" w:hAnsi="Cambria Math"/>
              </w:rPr>
              <m:t>q</m:t>
            </m:r>
          </m:e>
          <m:sub>
            <m:r>
              <w:rPr>
                <w:rFonts w:ascii="Cambria Math" w:hAnsi="Cambria Math"/>
              </w:rPr>
              <m:t>sat</m:t>
            </m:r>
          </m:sub>
        </m:sSub>
      </m:oMath>
      <w:r w:rsidR="004C6869" w:rsidRPr="001A1D3E">
        <w:t>, was calculated by</w:t>
      </w:r>
    </w:p>
    <w:tbl>
      <w:tblPr>
        <w:tblW w:w="0" w:type="auto"/>
        <w:tblCellMar>
          <w:left w:w="70" w:type="dxa"/>
          <w:right w:w="70" w:type="dxa"/>
        </w:tblCellMar>
        <w:tblLook w:val="0000" w:firstRow="0" w:lastRow="0" w:firstColumn="0" w:lastColumn="0" w:noHBand="0" w:noVBand="0"/>
      </w:tblPr>
      <w:tblGrid>
        <w:gridCol w:w="8725"/>
        <w:gridCol w:w="635"/>
      </w:tblGrid>
      <w:tr w:rsidR="00AA4BEF" w:rsidRPr="001A1D3E" w14:paraId="17723291" w14:textId="77777777" w:rsidTr="004715AC">
        <w:tc>
          <w:tcPr>
            <w:tcW w:w="8725" w:type="dxa"/>
          </w:tcPr>
          <w:p w14:paraId="61AE46CF" w14:textId="77777777" w:rsidR="00AA4BEF" w:rsidRPr="001A1D3E" w:rsidRDefault="00E548B5" w:rsidP="004715AC">
            <w:pPr>
              <w:rPr>
                <w:snapToGrid w:val="0"/>
              </w:rPr>
            </w:pPr>
            <m:oMathPara>
              <m:oMath>
                <m:sSub>
                  <m:sSubPr>
                    <m:ctrlPr>
                      <w:rPr>
                        <w:rFonts w:ascii="Cambria Math" w:hAnsi="Cambria Math"/>
                        <w:i/>
                      </w:rPr>
                    </m:ctrlPr>
                  </m:sSubPr>
                  <m:e>
                    <m:r>
                      <w:rPr>
                        <w:rFonts w:ascii="Cambria Math" w:hAnsi="Cambria Math"/>
                      </w:rPr>
                      <m:t>q</m:t>
                    </m:r>
                  </m:e>
                  <m:sub>
                    <m:r>
                      <w:rPr>
                        <w:rFonts w:ascii="Cambria Math" w:hAnsi="Cambria Math"/>
                      </w:rPr>
                      <m:t>sat</m:t>
                    </m:r>
                  </m:sub>
                </m:sSub>
                <m:r>
                  <w:rPr>
                    <w:rFonts w:ascii="Cambria Math" w:hAnsi="Cambria Math"/>
                  </w:rPr>
                  <m:t>=</m:t>
                </m:r>
                <m:f>
                  <m:fPr>
                    <m:ctrlPr>
                      <w:rPr>
                        <w:rFonts w:ascii="Cambria Math" w:hAnsi="Cambria Math"/>
                        <w:i/>
                      </w:rPr>
                    </m:ctrlPr>
                  </m:fPr>
                  <m:num>
                    <m:r>
                      <w:rPr>
                        <w:rFonts w:ascii="Cambria Math" w:hAnsi="Cambria Math"/>
                      </w:rPr>
                      <m:t>0.622</m:t>
                    </m:r>
                    <m:sSub>
                      <m:sSubPr>
                        <m:ctrlPr>
                          <w:rPr>
                            <w:rFonts w:ascii="Cambria Math" w:hAnsi="Cambria Math"/>
                            <w:i/>
                          </w:rPr>
                        </m:ctrlPr>
                      </m:sSubPr>
                      <m:e>
                        <m:r>
                          <w:rPr>
                            <w:rFonts w:ascii="Cambria Math" w:hAnsi="Cambria Math"/>
                          </w:rPr>
                          <m:t>e</m:t>
                        </m:r>
                      </m:e>
                      <m:sub>
                        <m:r>
                          <w:rPr>
                            <w:rFonts w:ascii="Cambria Math" w:hAnsi="Cambria Math"/>
                          </w:rPr>
                          <m:t>sat</m:t>
                        </m:r>
                      </m:sub>
                    </m:sSub>
                  </m:num>
                  <m:den>
                    <m:r>
                      <w:rPr>
                        <w:rFonts w:ascii="Cambria Math" w:hAnsi="Cambria Math"/>
                      </w:rPr>
                      <m:t>P-0.378</m:t>
                    </m:r>
                    <m:sSub>
                      <m:sSubPr>
                        <m:ctrlPr>
                          <w:rPr>
                            <w:rFonts w:ascii="Cambria Math" w:hAnsi="Cambria Math"/>
                            <w:i/>
                          </w:rPr>
                        </m:ctrlPr>
                      </m:sSubPr>
                      <m:e>
                        <m:r>
                          <w:rPr>
                            <w:rFonts w:ascii="Cambria Math" w:hAnsi="Cambria Math"/>
                          </w:rPr>
                          <m:t>e</m:t>
                        </m:r>
                      </m:e>
                      <m:sub>
                        <m:r>
                          <w:rPr>
                            <w:rFonts w:ascii="Cambria Math" w:hAnsi="Cambria Math"/>
                          </w:rPr>
                          <m:t>sat</m:t>
                        </m:r>
                      </m:sub>
                    </m:sSub>
                  </m:den>
                </m:f>
              </m:oMath>
            </m:oMathPara>
          </w:p>
        </w:tc>
        <w:tc>
          <w:tcPr>
            <w:tcW w:w="635" w:type="dxa"/>
            <w:vAlign w:val="center"/>
          </w:tcPr>
          <w:p w14:paraId="75DF6D54" w14:textId="77777777" w:rsidR="00AA4BEF" w:rsidRPr="001A1D3E" w:rsidRDefault="00AA4BEF" w:rsidP="004715AC">
            <w:pPr>
              <w:rPr>
                <w:snapToGrid w:val="0"/>
              </w:rPr>
            </w:pPr>
            <w:r w:rsidRPr="001A1D3E">
              <w:t xml:space="preserve">(2) </w:t>
            </w:r>
          </w:p>
        </w:tc>
      </w:tr>
    </w:tbl>
    <w:p w14:paraId="130AB2AE" w14:textId="2CF8EF4F" w:rsidR="00AA4BEF" w:rsidRPr="001A1D3E" w:rsidRDefault="00AA4BEF" w:rsidP="00AA4BEF">
      <w:pPr>
        <w:rPr>
          <w:vertAlign w:val="subscript"/>
        </w:rPr>
      </w:pPr>
      <w:r w:rsidRPr="001A1D3E">
        <w:t xml:space="preserve">where </w:t>
      </w:r>
      <m:oMath>
        <m:sSub>
          <m:sSubPr>
            <m:ctrlPr>
              <w:rPr>
                <w:rFonts w:ascii="Cambria Math" w:hAnsi="Cambria Math"/>
                <w:i/>
              </w:rPr>
            </m:ctrlPr>
          </m:sSubPr>
          <m:e>
            <m:r>
              <w:rPr>
                <w:rFonts w:ascii="Cambria Math" w:hAnsi="Cambria Math"/>
              </w:rPr>
              <m:t>e</m:t>
            </m:r>
          </m:e>
          <m:sub>
            <m:r>
              <w:rPr>
                <w:rFonts w:ascii="Cambria Math" w:hAnsi="Cambria Math"/>
              </w:rPr>
              <m:t>sat</m:t>
            </m:r>
          </m:sub>
        </m:sSub>
      </m:oMath>
      <w:r w:rsidRPr="001A1D3E">
        <w:t xml:space="preserve"> (</w:t>
      </w:r>
      <w:proofErr w:type="spellStart"/>
      <w:r w:rsidRPr="001A1D3E">
        <w:t>kPa</w:t>
      </w:r>
      <w:proofErr w:type="spellEnd"/>
      <w:r w:rsidRPr="001A1D3E">
        <w:t xml:space="preserve">) is the vapor pressure at the surface and </w:t>
      </w:r>
      <m:oMath>
        <m:r>
          <w:rPr>
            <w:rFonts w:ascii="Cambria Math" w:hAnsi="Cambria Math"/>
          </w:rPr>
          <m:t>P</m:t>
        </m:r>
      </m:oMath>
      <w:r w:rsidRPr="001A1D3E">
        <w:t xml:space="preserve"> is atmospheric pressure (</w:t>
      </w:r>
      <w:proofErr w:type="spellStart"/>
      <w:r w:rsidRPr="001A1D3E">
        <w:t>kPa</w:t>
      </w:r>
      <w:proofErr w:type="spellEnd"/>
      <w:r w:rsidRPr="001A1D3E">
        <w:t>) at the surface. Barometric pressure was not available at all sites</w:t>
      </w:r>
      <w:r w:rsidR="00141201">
        <w:t xml:space="preserve"> (i.e. Stampede, CA)</w:t>
      </w:r>
      <w:r w:rsidRPr="001A1D3E">
        <w:t xml:space="preserve"> and was estimated from the site elevation according to the hypsometric equation </w:t>
      </w:r>
      <w:r w:rsidR="00141201">
        <w:t>when missing by</w:t>
      </w:r>
    </w:p>
    <w:tbl>
      <w:tblPr>
        <w:tblW w:w="0" w:type="auto"/>
        <w:tblCellMar>
          <w:left w:w="70" w:type="dxa"/>
          <w:right w:w="70" w:type="dxa"/>
        </w:tblCellMar>
        <w:tblLook w:val="0000" w:firstRow="0" w:lastRow="0" w:firstColumn="0" w:lastColumn="0" w:noHBand="0" w:noVBand="0"/>
      </w:tblPr>
      <w:tblGrid>
        <w:gridCol w:w="8729"/>
        <w:gridCol w:w="631"/>
      </w:tblGrid>
      <w:tr w:rsidR="00AA4BEF" w:rsidRPr="001A1D3E" w14:paraId="47EC9424" w14:textId="77777777" w:rsidTr="004715AC">
        <w:tc>
          <w:tcPr>
            <w:tcW w:w="8729" w:type="dxa"/>
          </w:tcPr>
          <w:p w14:paraId="1C757410" w14:textId="77777777" w:rsidR="00AA4BEF" w:rsidRPr="001A1D3E" w:rsidRDefault="00AA4BEF" w:rsidP="004715AC">
            <w:pPr>
              <w:rPr>
                <w:snapToGrid w:val="0"/>
              </w:rPr>
            </w:pPr>
            <m:oMathPara>
              <m:oMath>
                <m:r>
                  <w:rPr>
                    <w:rFonts w:ascii="Cambria Math" w:hAnsi="Cambria Math"/>
                  </w:rPr>
                  <m:t>P=101.3</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293.15-.0065</m:t>
                            </m:r>
                            <m:r>
                              <w:rPr>
                                <w:rFonts w:ascii="Cambria Math" w:hAnsi="Cambria Math"/>
                              </w:rPr>
                              <m:t>h</m:t>
                            </m:r>
                          </m:num>
                          <m:den>
                            <m:r>
                              <w:rPr>
                                <w:rFonts w:ascii="Cambria Math" w:hAnsi="Cambria Math"/>
                              </w:rPr>
                              <m:t>293.15</m:t>
                            </m:r>
                          </m:den>
                        </m:f>
                      </m:e>
                    </m:d>
                  </m:e>
                  <m:sup>
                    <m:r>
                      <w:rPr>
                        <w:rFonts w:ascii="Cambria Math" w:hAnsi="Cambria Math"/>
                      </w:rPr>
                      <m:t>5.26</m:t>
                    </m:r>
                  </m:sup>
                </m:sSup>
              </m:oMath>
            </m:oMathPara>
          </w:p>
        </w:tc>
        <w:tc>
          <w:tcPr>
            <w:tcW w:w="631" w:type="dxa"/>
            <w:vAlign w:val="center"/>
          </w:tcPr>
          <w:p w14:paraId="60F23BCA" w14:textId="77777777" w:rsidR="00AA4BEF" w:rsidRPr="001A1D3E" w:rsidRDefault="00AA4BEF" w:rsidP="004715AC">
            <w:pPr>
              <w:rPr>
                <w:snapToGrid w:val="0"/>
              </w:rPr>
            </w:pPr>
            <w:r w:rsidRPr="001A1D3E">
              <w:t xml:space="preserve">(3) </w:t>
            </w:r>
          </w:p>
        </w:tc>
      </w:tr>
    </w:tbl>
    <w:p w14:paraId="59FC0829" w14:textId="3CDD9F95" w:rsidR="00AA4BEF" w:rsidRPr="001A1D3E" w:rsidRDefault="00AA4BEF" w:rsidP="00AA4BEF">
      <w:r>
        <w:t xml:space="preserve"> </w:t>
      </w:r>
      <w:r w:rsidRPr="001A1D3E">
        <w:t xml:space="preserve">where </w:t>
      </w:r>
      <w:r w:rsidRPr="001A1D3E">
        <w:rPr>
          <w:i/>
        </w:rPr>
        <w:t xml:space="preserve">P </w:t>
      </w:r>
      <w:r w:rsidRPr="001A1D3E">
        <w:t>(</w:t>
      </w:r>
      <w:proofErr w:type="spellStart"/>
      <w:r w:rsidRPr="001A1D3E">
        <w:t>kPa</w:t>
      </w:r>
      <w:proofErr w:type="spellEnd"/>
      <w:r w:rsidRPr="001A1D3E">
        <w:t xml:space="preserve">) is the pressure at the given elevation and </w:t>
      </w:r>
      <w:r w:rsidRPr="001A1D3E">
        <w:rPr>
          <w:i/>
        </w:rPr>
        <w:t>h</w:t>
      </w:r>
      <w:r w:rsidRPr="001A1D3E">
        <w:t xml:space="preserve"> (m) is the reservoir elevation. Vapor pressure at the surface, </w:t>
      </w:r>
      <w:proofErr w:type="spellStart"/>
      <w:r w:rsidRPr="001A1D3E">
        <w:t>e</w:t>
      </w:r>
      <w:r w:rsidRPr="001A1D3E">
        <w:rPr>
          <w:vertAlign w:val="subscript"/>
        </w:rPr>
        <w:t>sat</w:t>
      </w:r>
      <w:proofErr w:type="spellEnd"/>
      <w:r w:rsidRPr="001A1D3E">
        <w:t xml:space="preserve">, was calculated from the water surface skin temperature by   </w:t>
      </w:r>
    </w:p>
    <w:tbl>
      <w:tblPr>
        <w:tblW w:w="0" w:type="auto"/>
        <w:tblCellMar>
          <w:left w:w="70" w:type="dxa"/>
          <w:right w:w="70" w:type="dxa"/>
        </w:tblCellMar>
        <w:tblLook w:val="0000" w:firstRow="0" w:lastRow="0" w:firstColumn="0" w:lastColumn="0" w:noHBand="0" w:noVBand="0"/>
      </w:tblPr>
      <w:tblGrid>
        <w:gridCol w:w="8727"/>
        <w:gridCol w:w="633"/>
      </w:tblGrid>
      <w:tr w:rsidR="00AA4BEF" w:rsidRPr="001A1D3E" w14:paraId="4CEFD062" w14:textId="77777777" w:rsidTr="004715AC">
        <w:tc>
          <w:tcPr>
            <w:tcW w:w="8727" w:type="dxa"/>
          </w:tcPr>
          <w:p w14:paraId="34D1F9FE" w14:textId="6BC92344" w:rsidR="00AA4BEF" w:rsidRPr="001A1D3E" w:rsidRDefault="00E548B5" w:rsidP="004715AC">
            <w:pPr>
              <w:rPr>
                <w:snapToGrid w:val="0"/>
              </w:rPr>
            </w:pPr>
            <m:oMathPara>
              <m:oMath>
                <m:sSub>
                  <m:sSubPr>
                    <m:ctrlPr>
                      <w:rPr>
                        <w:rFonts w:ascii="Cambria Math" w:hAnsi="Cambria Math"/>
                        <w:i/>
                      </w:rPr>
                    </m:ctrlPr>
                  </m:sSubPr>
                  <m:e>
                    <m:r>
                      <w:rPr>
                        <w:rFonts w:ascii="Cambria Math" w:hAnsi="Cambria Math"/>
                      </w:rPr>
                      <m:t>e</m:t>
                    </m:r>
                  </m:e>
                  <m:sub>
                    <m:r>
                      <w:rPr>
                        <w:rFonts w:ascii="Cambria Math" w:hAnsi="Cambria Math"/>
                      </w:rPr>
                      <m:t>sat</m:t>
                    </m:r>
                  </m:sub>
                </m:sSub>
                <m:r>
                  <w:rPr>
                    <w:rFonts w:ascii="Cambria Math" w:hAnsi="Cambria Math"/>
                  </w:rPr>
                  <m:t>=0.6108</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17.27</m:t>
                        </m:r>
                        <m:sSub>
                          <m:sSubPr>
                            <m:ctrlPr>
                              <w:rPr>
                                <w:rFonts w:ascii="Cambria Math" w:hAnsi="Cambria Math"/>
                                <w:i/>
                              </w:rPr>
                            </m:ctrlPr>
                          </m:sSubPr>
                          <m:e>
                            <m:r>
                              <w:rPr>
                                <w:rFonts w:ascii="Cambria Math" w:hAnsi="Cambria Math"/>
                              </w:rPr>
                              <m:t>T</m:t>
                            </m:r>
                          </m:e>
                          <m:sub>
                            <m:r>
                              <w:rPr>
                                <w:rFonts w:ascii="Cambria Math" w:hAnsi="Cambria Math"/>
                              </w:rPr>
                              <m:t>skin</m:t>
                            </m:r>
                          </m:sub>
                        </m:sSub>
                      </m:num>
                      <m:den>
                        <m:sSub>
                          <m:sSubPr>
                            <m:ctrlPr>
                              <w:rPr>
                                <w:rFonts w:ascii="Cambria Math" w:hAnsi="Cambria Math"/>
                                <w:i/>
                              </w:rPr>
                            </m:ctrlPr>
                          </m:sSubPr>
                          <m:e>
                            <m:r>
                              <w:rPr>
                                <w:rFonts w:ascii="Cambria Math" w:hAnsi="Cambria Math"/>
                              </w:rPr>
                              <m:t>T</m:t>
                            </m:r>
                          </m:e>
                          <m:sub>
                            <m:r>
                              <w:rPr>
                                <w:rFonts w:ascii="Cambria Math" w:hAnsi="Cambria Math"/>
                              </w:rPr>
                              <m:t>skin</m:t>
                            </m:r>
                          </m:sub>
                        </m:sSub>
                        <m:r>
                          <w:rPr>
                            <w:rFonts w:ascii="Cambria Math" w:hAnsi="Cambria Math"/>
                          </w:rPr>
                          <m:t>+237.3</m:t>
                        </m:r>
                      </m:den>
                    </m:f>
                  </m:sup>
                </m:sSup>
              </m:oMath>
            </m:oMathPara>
          </w:p>
        </w:tc>
        <w:tc>
          <w:tcPr>
            <w:tcW w:w="633" w:type="dxa"/>
            <w:vAlign w:val="center"/>
          </w:tcPr>
          <w:p w14:paraId="76704ABB" w14:textId="77777777" w:rsidR="00AA4BEF" w:rsidRPr="001A1D3E" w:rsidRDefault="00AA4BEF" w:rsidP="004715AC">
            <w:pPr>
              <w:rPr>
                <w:snapToGrid w:val="0"/>
              </w:rPr>
            </w:pPr>
            <w:r w:rsidRPr="001A1D3E">
              <w:t xml:space="preserve">(4) </w:t>
            </w:r>
          </w:p>
        </w:tc>
      </w:tr>
    </w:tbl>
    <w:p w14:paraId="271A2189" w14:textId="389B1CCF" w:rsidR="00AA4BEF" w:rsidRPr="001A1D3E" w:rsidRDefault="00AA4BEF" w:rsidP="00AA4BEF">
      <w:pPr>
        <w:rPr>
          <w:i/>
        </w:rPr>
      </w:pPr>
      <w:r w:rsidRPr="001A1D3E">
        <w:t xml:space="preserve">where </w:t>
      </w:r>
      <m:oMath>
        <m:sSub>
          <m:sSubPr>
            <m:ctrlPr>
              <w:rPr>
                <w:rFonts w:ascii="Cambria Math" w:hAnsi="Cambria Math"/>
                <w:i/>
              </w:rPr>
            </m:ctrlPr>
          </m:sSubPr>
          <m:e>
            <m:r>
              <w:rPr>
                <w:rFonts w:ascii="Cambria Math" w:hAnsi="Cambria Math"/>
              </w:rPr>
              <m:t>T</m:t>
            </m:r>
          </m:e>
          <m:sub>
            <m:r>
              <w:rPr>
                <w:rFonts w:ascii="Cambria Math" w:hAnsi="Cambria Math"/>
              </w:rPr>
              <m:t>air</m:t>
            </m:r>
          </m:sub>
        </m:sSub>
      </m:oMath>
      <w:r w:rsidRPr="001A1D3E">
        <w:t xml:space="preserve"> is the air temperature (°C), and </w:t>
      </w:r>
      <m:oMath>
        <m:sSub>
          <m:sSubPr>
            <m:ctrlPr>
              <w:rPr>
                <w:rFonts w:ascii="Cambria Math" w:hAnsi="Cambria Math"/>
                <w:i/>
              </w:rPr>
            </m:ctrlPr>
          </m:sSubPr>
          <m:e>
            <m:r>
              <w:rPr>
                <w:rFonts w:ascii="Cambria Math" w:hAnsi="Cambria Math"/>
              </w:rPr>
              <m:t>T</m:t>
            </m:r>
          </m:e>
          <m:sub>
            <m:r>
              <w:rPr>
                <w:rFonts w:ascii="Cambria Math" w:hAnsi="Cambria Math"/>
              </w:rPr>
              <m:t>skin</m:t>
            </m:r>
          </m:sub>
        </m:sSub>
      </m:oMath>
      <w:r w:rsidRPr="001A1D3E">
        <w:t xml:space="preserve"> is the skin temperature adjusted for</w:t>
      </w:r>
      <w:r w:rsidR="00141201">
        <w:t xml:space="preserve"> both</w:t>
      </w:r>
      <w:r w:rsidRPr="001A1D3E">
        <w:t xml:space="preserve"> emissivity and reflected radiation (°C</w:t>
      </w:r>
      <w:r w:rsidR="004715AC">
        <w:t>; see</w:t>
      </w:r>
      <w:r w:rsidR="005419E1">
        <w:t xml:space="preserve"> Skin Temperature Correction</w:t>
      </w:r>
      <w:r w:rsidR="004715AC">
        <w:t xml:space="preserve"> section</w:t>
      </w:r>
      <w:r w:rsidR="005419E1">
        <w:t xml:space="preserve"> below)</w:t>
      </w:r>
      <w:r w:rsidRPr="001A1D3E">
        <w:t>. The specific humidity at 2 m,</w:t>
      </w:r>
      <m:oMath>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2</m:t>
            </m:r>
          </m:sub>
        </m:sSub>
      </m:oMath>
      <w:r w:rsidRPr="001A1D3E">
        <w:t xml:space="preserve">, was calculated using </w:t>
      </w:r>
      <w:r w:rsidR="00A41036">
        <w:t>barometric</w:t>
      </w:r>
      <w:r w:rsidRPr="001A1D3E">
        <w:t xml:space="preserve"> </w:t>
      </w:r>
      <w:r w:rsidR="00A41036">
        <w:t>pressure</w:t>
      </w:r>
      <w:r w:rsidRPr="001A1D3E">
        <w:t xml:space="preserve"> and vapor pressure</w:t>
      </w:r>
    </w:p>
    <w:tbl>
      <w:tblPr>
        <w:tblW w:w="0" w:type="auto"/>
        <w:tblCellMar>
          <w:left w:w="70" w:type="dxa"/>
          <w:right w:w="70" w:type="dxa"/>
        </w:tblCellMar>
        <w:tblLook w:val="0000" w:firstRow="0" w:lastRow="0" w:firstColumn="0" w:lastColumn="0" w:noHBand="0" w:noVBand="0"/>
      </w:tblPr>
      <w:tblGrid>
        <w:gridCol w:w="8726"/>
        <w:gridCol w:w="634"/>
      </w:tblGrid>
      <w:tr w:rsidR="00AA4BEF" w:rsidRPr="001A1D3E" w14:paraId="25E4D8B5" w14:textId="77777777" w:rsidTr="004715AC">
        <w:tc>
          <w:tcPr>
            <w:tcW w:w="8726" w:type="dxa"/>
          </w:tcPr>
          <w:p w14:paraId="308547C2" w14:textId="0A5CD74D" w:rsidR="00AA4BEF" w:rsidRPr="001A1D3E" w:rsidRDefault="00E548B5" w:rsidP="00A41036">
            <w:pPr>
              <w:rPr>
                <w:snapToGrid w:val="0"/>
              </w:rPr>
            </w:pPr>
            <m:oMathPara>
              <m:oMath>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2</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.622</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2</m:t>
                        </m:r>
                      </m:sub>
                    </m:sSub>
                  </m:num>
                  <m:den>
                    <m:r>
                      <w:rPr>
                        <w:rFonts w:ascii="Cambria Math" w:hAnsi="Cambria Math"/>
                        <w:highlight w:val="yellow"/>
                      </w:rPr>
                      <m:t>P-.378</m:t>
                    </m:r>
                    <m:sSub>
                      <m:sSubPr>
                        <m:ctrlPr>
                          <w:rPr>
                            <w:rFonts w:ascii="Cambria Math" w:hAnsi="Cambria Math"/>
                            <w:i/>
                            <w:highlight w:val="yellow"/>
                          </w:rPr>
                        </m:ctrlPr>
                      </m:sSubPr>
                      <m:e>
                        <m:r>
                          <w:rPr>
                            <w:rFonts w:ascii="Cambria Math" w:hAnsi="Cambria Math"/>
                            <w:highlight w:val="yellow"/>
                          </w:rPr>
                          <m:t>e</m:t>
                        </m:r>
                      </m:e>
                      <m:sub>
                        <m:r>
                          <w:rPr>
                            <w:rFonts w:ascii="Cambria Math" w:hAnsi="Cambria Math"/>
                            <w:highlight w:val="yellow"/>
                          </w:rPr>
                          <m:t>2</m:t>
                        </m:r>
                      </m:sub>
                    </m:sSub>
                  </m:den>
                </m:f>
              </m:oMath>
            </m:oMathPara>
          </w:p>
        </w:tc>
        <w:tc>
          <w:tcPr>
            <w:tcW w:w="634" w:type="dxa"/>
            <w:vAlign w:val="center"/>
          </w:tcPr>
          <w:p w14:paraId="041E9FCB" w14:textId="77777777" w:rsidR="00AA4BEF" w:rsidRPr="001A1D3E" w:rsidRDefault="00AA4BEF" w:rsidP="004715AC">
            <w:pPr>
              <w:rPr>
                <w:snapToGrid w:val="0"/>
              </w:rPr>
            </w:pPr>
            <w:r w:rsidRPr="001A1D3E">
              <w:t xml:space="preserve">(5) </w:t>
            </w:r>
          </w:p>
        </w:tc>
      </w:tr>
    </w:tbl>
    <w:p w14:paraId="575A66CD" w14:textId="21C9B372" w:rsidR="00AA4BEF" w:rsidRPr="001A1D3E" w:rsidRDefault="00AA4BEF" w:rsidP="00AA4BEF">
      <w:r w:rsidRPr="001A1D3E">
        <w:t xml:space="preserve">where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Pr="001A1D3E">
        <w:t xml:space="preserve"> (kPa) is the saturated vapor pressure at 2 m, found using steps similar to equations 2 and 4</w:t>
      </w:r>
      <w:r w:rsidR="00CC5A63">
        <w:t xml:space="preserve"> above</w:t>
      </w:r>
      <w:r w:rsidRPr="001A1D3E">
        <w:t>. The density of moist air</w:t>
      </w:r>
      <w:r>
        <w:t>,</w:t>
      </w:r>
      <m:oMath>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mair</m:t>
            </m:r>
          </m:sub>
        </m:sSub>
      </m:oMath>
      <w:r>
        <w:rPr>
          <w:rFonts w:eastAsiaTheme="minorEastAsia"/>
        </w:rPr>
        <w:t>,</w:t>
      </w:r>
      <w:r w:rsidRPr="001A1D3E">
        <w:t xml:space="preserve"> was calculated according </w:t>
      </w:r>
      <w:r w:rsidRPr="00DE1508">
        <w:t>to (</w:t>
      </w:r>
      <w:commentRangeStart w:id="1"/>
      <w:proofErr w:type="spellStart"/>
      <w:r w:rsidRPr="00DE1508">
        <w:t>Brutsaert</w:t>
      </w:r>
      <w:proofErr w:type="spellEnd"/>
      <w:r w:rsidRPr="00DE1508">
        <w:t>, 2005</w:t>
      </w:r>
      <w:commentRangeEnd w:id="1"/>
      <w:r w:rsidRPr="00DE1508">
        <w:rPr>
          <w:rStyle w:val="CommentReference"/>
        </w:rPr>
        <w:commentReference w:id="1"/>
      </w:r>
      <w:r w:rsidRPr="00DE1508">
        <w:t>)</w:t>
      </w:r>
    </w:p>
    <w:tbl>
      <w:tblPr>
        <w:tblW w:w="0" w:type="auto"/>
        <w:tblCellMar>
          <w:left w:w="70" w:type="dxa"/>
          <w:right w:w="70" w:type="dxa"/>
        </w:tblCellMar>
        <w:tblLook w:val="0000" w:firstRow="0" w:lastRow="0" w:firstColumn="0" w:lastColumn="0" w:noHBand="0" w:noVBand="0"/>
      </w:tblPr>
      <w:tblGrid>
        <w:gridCol w:w="8725"/>
        <w:gridCol w:w="635"/>
      </w:tblGrid>
      <w:tr w:rsidR="00AA4BEF" w:rsidRPr="001A1D3E" w14:paraId="190B1660" w14:textId="77777777" w:rsidTr="004715AC">
        <w:tc>
          <w:tcPr>
            <w:tcW w:w="8725" w:type="dxa"/>
          </w:tcPr>
          <w:p w14:paraId="4226B884" w14:textId="77777777" w:rsidR="00AA4BEF" w:rsidRPr="001A1D3E" w:rsidRDefault="00E548B5" w:rsidP="004715AC">
            <w:pPr>
              <w:rPr>
                <w:snapToGrid w:val="0"/>
              </w:rPr>
            </w:pPr>
            <m:oMathPara>
              <m:oMath>
                <m:sSub>
                  <m:sSubPr>
                    <m:ctrlPr>
                      <w:rPr>
                        <w:rFonts w:ascii="Cambria Math" w:hAnsi="Cambria Math"/>
                        <w:i/>
                      </w:rPr>
                    </m:ctrlPr>
                  </m:sSubPr>
                  <m:e>
                    <m:r>
                      <w:rPr>
                        <w:rFonts w:ascii="Cambria Math" w:hAnsi="Cambria Math"/>
                      </w:rPr>
                      <m:t>ρ</m:t>
                    </m:r>
                  </m:e>
                  <m:sub>
                    <m:r>
                      <w:rPr>
                        <w:rFonts w:ascii="Cambria Math" w:hAnsi="Cambria Math"/>
                      </w:rPr>
                      <m:t>mair</m:t>
                    </m:r>
                  </m:sub>
                </m:sSub>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R</m:t>
                        </m:r>
                      </m:e>
                      <m:sub>
                        <m:r>
                          <w:rPr>
                            <w:rFonts w:ascii="Cambria Math" w:hAnsi="Cambria Math"/>
                          </w:rPr>
                          <m:t>a</m:t>
                        </m:r>
                      </m:sub>
                    </m:sSub>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(1+.61</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en>
                </m:f>
              </m:oMath>
            </m:oMathPara>
          </w:p>
        </w:tc>
        <w:tc>
          <w:tcPr>
            <w:tcW w:w="635" w:type="dxa"/>
            <w:vAlign w:val="center"/>
          </w:tcPr>
          <w:p w14:paraId="628164F6" w14:textId="77777777" w:rsidR="00AA4BEF" w:rsidRPr="001A1D3E" w:rsidRDefault="00AA4BEF" w:rsidP="004715AC">
            <w:pPr>
              <w:rPr>
                <w:snapToGrid w:val="0"/>
              </w:rPr>
            </w:pPr>
            <w:r w:rsidRPr="001A1D3E">
              <w:t xml:space="preserve">(6) </w:t>
            </w:r>
          </w:p>
        </w:tc>
      </w:tr>
    </w:tbl>
    <w:p w14:paraId="59660EA8" w14:textId="77777777" w:rsidR="00AA4BEF" w:rsidRPr="001A1D3E" w:rsidRDefault="00AA4BEF" w:rsidP="00AA4BEF">
      <w:r w:rsidRPr="001A1D3E">
        <w:t xml:space="preserve">where </w:t>
      </w:r>
      <w:r w:rsidRPr="001A1D3E">
        <w:rPr>
          <w:i/>
        </w:rPr>
        <w:t xml:space="preserve">P </w:t>
      </w:r>
      <w:r w:rsidRPr="001A1D3E">
        <w:t xml:space="preserve">is the atmospheric pressure (Pa),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1A1D3E">
        <w:t xml:space="preserve"> is the universal gas constant (286.9 J kg</w:t>
      </w:r>
      <w:r w:rsidRPr="001A1D3E">
        <w:rPr>
          <w:vertAlign w:val="superscript"/>
        </w:rPr>
        <w:t>-1</w:t>
      </w:r>
      <w:r w:rsidRPr="001A1D3E">
        <w:t xml:space="preserve"> K</w:t>
      </w:r>
      <w:r w:rsidRPr="001A1D3E">
        <w:rPr>
          <w:vertAlign w:val="superscript"/>
        </w:rPr>
        <w:t>-1</w:t>
      </w:r>
      <w:r w:rsidRPr="001A1D3E">
        <w:t xml:space="preserve">), and </w:t>
      </w:r>
      <m:oMath>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 xml:space="preserve"> </m:t>
        </m:r>
      </m:oMath>
      <w:r w:rsidRPr="001A1D3E">
        <w:t>is the air temperature (K).</w:t>
      </w:r>
    </w:p>
    <w:p w14:paraId="4DFF9970" w14:textId="77777777" w:rsidR="00AA4BEF" w:rsidRDefault="00AA4BEF" w:rsidP="00AA4BEF">
      <w:pPr>
        <w:ind w:firstLine="720"/>
      </w:pPr>
    </w:p>
    <w:p w14:paraId="134B1F33" w14:textId="77777777" w:rsidR="005419E1" w:rsidRPr="001A1D3E" w:rsidRDefault="005419E1" w:rsidP="00AA4BEF">
      <w:pPr>
        <w:ind w:firstLine="720"/>
      </w:pPr>
    </w:p>
    <w:p w14:paraId="79290090" w14:textId="77777777" w:rsidR="009E17EC" w:rsidRPr="00D30EF5" w:rsidRDefault="009E17EC" w:rsidP="009E17EC">
      <w:pPr>
        <w:rPr>
          <w:b/>
        </w:rPr>
      </w:pPr>
      <w:r w:rsidRPr="00D30EF5">
        <w:rPr>
          <w:b/>
        </w:rPr>
        <w:lastRenderedPageBreak/>
        <w:t>Bulk mass-transfer coefficient, C</w:t>
      </w:r>
      <w:r w:rsidRPr="00D30EF5">
        <w:rPr>
          <w:b/>
          <w:vertAlign w:val="subscript"/>
        </w:rPr>
        <w:t>E</w:t>
      </w:r>
    </w:p>
    <w:p w14:paraId="1F8E2045" w14:textId="189EC70F" w:rsidR="001337AA" w:rsidRDefault="009E17EC" w:rsidP="009E17EC">
      <w:r>
        <w:t>The bulk mass-transfer coefficient, C</w:t>
      </w:r>
      <w:r>
        <w:rPr>
          <w:vertAlign w:val="subscript"/>
        </w:rPr>
        <w:t>E</w:t>
      </w:r>
      <w:r>
        <w:t>, was calculated for each time-step using an iterative approach based on MOST.</w:t>
      </w:r>
      <w:r w:rsidR="001337AA">
        <w:t xml:space="preserve"> MOST applies stability corrections to the near surface </w:t>
      </w:r>
      <w:r w:rsidR="009E2F09">
        <w:t>transfer coefficients</w:t>
      </w:r>
      <w:r w:rsidR="001337AA">
        <w:t xml:space="preserve"> based on</w:t>
      </w:r>
      <w:r w:rsidR="00D90609">
        <w:t xml:space="preserve"> wind speed</w:t>
      </w:r>
      <w:r w:rsidR="001337AA">
        <w:t xml:space="preserve"> </w:t>
      </w:r>
      <w:r w:rsidR="00D90609">
        <w:t xml:space="preserve">and </w:t>
      </w:r>
      <w:r w:rsidR="001337AA">
        <w:t xml:space="preserve">atmospheric stability. The </w:t>
      </w:r>
      <w:proofErr w:type="spellStart"/>
      <w:r w:rsidR="001337AA">
        <w:t>Monin-Obukhov</w:t>
      </w:r>
      <w:proofErr w:type="spellEnd"/>
      <w:r w:rsidR="001337AA">
        <w:t xml:space="preserve"> length, L, can be used to </w:t>
      </w:r>
      <w:r w:rsidR="00D90609">
        <w:t>describe atmospheric stability where</w:t>
      </w:r>
      <w:r w:rsidR="00A35F8A">
        <w:t>,</w:t>
      </w:r>
      <w:r w:rsidR="009B339F">
        <w:t xml:space="preserve"> </w:t>
      </w:r>
      <w:r w:rsidR="009E2F09">
        <w:t xml:space="preserve"> </w:t>
      </w:r>
      <m:oMath>
        <m:f>
          <m:fPr>
            <m:ctrlPr>
              <w:rPr>
                <w:rFonts w:ascii="Cambria Math" w:hAnsi="Cambria Math"/>
                <w:i/>
              </w:rPr>
            </m:ctrlPr>
          </m:fPr>
          <m:num>
            <m:r>
              <w:rPr>
                <w:rFonts w:ascii="Cambria Math" w:hAnsi="Cambria Math"/>
              </w:rPr>
              <m:t>z</m:t>
            </m:r>
          </m:num>
          <m:den>
            <m:r>
              <w:rPr>
                <w:rFonts w:ascii="Cambria Math" w:hAnsi="Cambria Math"/>
              </w:rPr>
              <m:t>L</m:t>
            </m:r>
          </m:den>
        </m:f>
        <m:r>
          <w:rPr>
            <w:rFonts w:ascii="Cambria Math" w:hAnsi="Cambria Math"/>
          </w:rPr>
          <m:t>=0</m:t>
        </m:r>
      </m:oMath>
      <w:r w:rsidR="00697BB7">
        <w:rPr>
          <w:rFonts w:eastAsiaTheme="minorEastAsia"/>
        </w:rPr>
        <w:t xml:space="preserve"> ,  </w:t>
      </w:r>
      <m:oMath>
        <m:f>
          <m:fPr>
            <m:ctrlPr>
              <w:rPr>
                <w:rFonts w:ascii="Cambria Math" w:hAnsi="Cambria Math"/>
                <w:i/>
              </w:rPr>
            </m:ctrlPr>
          </m:fPr>
          <m:num>
            <m:r>
              <w:rPr>
                <w:rFonts w:ascii="Cambria Math" w:hAnsi="Cambria Math"/>
              </w:rPr>
              <m:t>z</m:t>
            </m:r>
          </m:num>
          <m:den>
            <m:r>
              <w:rPr>
                <w:rFonts w:ascii="Cambria Math" w:hAnsi="Cambria Math"/>
              </w:rPr>
              <m:t>L</m:t>
            </m:r>
          </m:den>
        </m:f>
        <m:r>
          <w:rPr>
            <w:rFonts w:ascii="Cambria Math" w:hAnsi="Cambria Math"/>
          </w:rPr>
          <m:t>&gt;0</m:t>
        </m:r>
      </m:oMath>
      <w:r w:rsidR="00697BB7">
        <w:rPr>
          <w:rFonts w:eastAsiaTheme="minorEastAsia"/>
        </w:rPr>
        <w:t xml:space="preserve"> , and</w:t>
      </w:r>
      <m:oMath>
        <m:r>
          <w:rPr>
            <w:rFonts w:ascii="Cambria Math" w:hAnsi="Cambria Math"/>
          </w:rPr>
          <m:t xml:space="preserve"> </m:t>
        </m:r>
        <m:f>
          <m:fPr>
            <m:ctrlPr>
              <w:rPr>
                <w:rFonts w:ascii="Cambria Math" w:hAnsi="Cambria Math"/>
                <w:i/>
              </w:rPr>
            </m:ctrlPr>
          </m:fPr>
          <m:num>
            <m:r>
              <w:rPr>
                <w:rFonts w:ascii="Cambria Math" w:hAnsi="Cambria Math"/>
              </w:rPr>
              <m:t>z</m:t>
            </m:r>
          </m:num>
          <m:den>
            <m:r>
              <w:rPr>
                <w:rFonts w:ascii="Cambria Math" w:hAnsi="Cambria Math"/>
              </w:rPr>
              <m:t>L</m:t>
            </m:r>
          </m:den>
        </m:f>
        <m:r>
          <w:rPr>
            <w:rFonts w:ascii="Cambria Math" w:hAnsi="Cambria Math"/>
          </w:rPr>
          <m:t>&lt;0</m:t>
        </m:r>
      </m:oMath>
      <w:r w:rsidR="00697BB7">
        <w:rPr>
          <w:rFonts w:eastAsiaTheme="minorEastAsia"/>
        </w:rPr>
        <w:t xml:space="preserve"> </w:t>
      </w:r>
      <w:r w:rsidR="00983E4B">
        <w:t>correspond</w:t>
      </w:r>
      <w:r w:rsidR="00D90609">
        <w:t xml:space="preserve"> to</w:t>
      </w:r>
      <w:r w:rsidR="00983E4B">
        <w:t xml:space="preserve"> neutral, stable, and</w:t>
      </w:r>
      <w:r w:rsidR="00D90609">
        <w:t xml:space="preserve"> unstable conditions</w:t>
      </w:r>
      <w:r w:rsidR="00983E4B">
        <w:t>, respectively</w:t>
      </w:r>
      <w:r w:rsidR="00D90609">
        <w:t>.</w:t>
      </w:r>
    </w:p>
    <w:p w14:paraId="35078528" w14:textId="6EEFE5C1" w:rsidR="009E17EC" w:rsidRDefault="009E17EC" w:rsidP="009E17EC">
      <w:r>
        <w:t xml:space="preserve">The iterative process relies on values of surface temperature, air temperature, wind speed, atmospheric pressure, and specific humidity. This iterative approach has been applied in various forms to estimate bulk transfer coefficients over water bodies including </w:t>
      </w:r>
      <w:r w:rsidR="00650876">
        <w:t xml:space="preserve">both </w:t>
      </w:r>
      <w:r>
        <w:t>oceans and reservoirs (Quinn, 1979</w:t>
      </w:r>
      <w:r w:rsidR="00D51956">
        <w:t>;</w:t>
      </w:r>
      <w:r>
        <w:t xml:space="preserve"> </w:t>
      </w:r>
      <w:proofErr w:type="spellStart"/>
      <w:r>
        <w:t>Croley</w:t>
      </w:r>
      <w:proofErr w:type="spellEnd"/>
      <w:r>
        <w:t>, 1989</w:t>
      </w:r>
      <w:r w:rsidR="00D51956">
        <w:t>;</w:t>
      </w:r>
      <w:r>
        <w:t xml:space="preserve"> </w:t>
      </w:r>
      <w:proofErr w:type="spellStart"/>
      <w:r>
        <w:t>Tanny</w:t>
      </w:r>
      <w:proofErr w:type="spellEnd"/>
      <w:r>
        <w:t>, 200</w:t>
      </w:r>
      <w:r w:rsidR="00471C0C">
        <w:t>8</w:t>
      </w:r>
      <w:r w:rsidR="00D51956">
        <w:t>;</w:t>
      </w:r>
      <w:r>
        <w:t xml:space="preserve"> </w:t>
      </w:r>
      <w:proofErr w:type="spellStart"/>
      <w:r>
        <w:t>Verburg</w:t>
      </w:r>
      <w:proofErr w:type="spellEnd"/>
      <w:r w:rsidR="00DD4EA7">
        <w:t>, 2010</w:t>
      </w:r>
      <w:r w:rsidR="00D51956">
        <w:t>;</w:t>
      </w:r>
      <w:r>
        <w:t xml:space="preserve"> </w:t>
      </w:r>
      <w:proofErr w:type="spellStart"/>
      <w:r>
        <w:t>Subrahamanyam</w:t>
      </w:r>
      <w:proofErr w:type="spellEnd"/>
      <w:r>
        <w:t>, 2002). This study follows stability</w:t>
      </w:r>
      <w:r w:rsidR="00DD4EA7">
        <w:t xml:space="preserve"> functions</w:t>
      </w:r>
      <w:r>
        <w:t xml:space="preserve"> and roughness length equations developed by </w:t>
      </w:r>
      <w:proofErr w:type="spellStart"/>
      <w:r>
        <w:t>Brutsaert</w:t>
      </w:r>
      <w:proofErr w:type="spellEnd"/>
      <w:r>
        <w:t>, 1982. The general approach is presented below:</w:t>
      </w:r>
    </w:p>
    <w:p w14:paraId="59B4E60B" w14:textId="77777777" w:rsidR="009E17EC" w:rsidRDefault="009E17EC" w:rsidP="009E17EC">
      <w:r>
        <w:t xml:space="preserve">Friction velocity,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can be solved by</w:t>
      </w:r>
    </w:p>
    <w:p w14:paraId="0BEA1AF3" w14:textId="5E23F046" w:rsidR="009E17EC" w:rsidRDefault="00E548B5" w:rsidP="009E17EC">
      <w:pPr>
        <w:tabs>
          <w:tab w:val="left" w:pos="8460"/>
        </w:tabs>
      </w:pP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u k</m:t>
            </m:r>
          </m:num>
          <m:den>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0</m:t>
                            </m:r>
                          </m:sub>
                        </m:sSub>
                      </m:den>
                    </m:f>
                  </m:e>
                </m:d>
              </m:e>
            </m:func>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m</m:t>
                </m:r>
              </m:sub>
            </m:sSub>
          </m:den>
        </m:f>
      </m:oMath>
      <w:r w:rsidR="009E17EC">
        <w:rPr>
          <w:rFonts w:eastAsiaTheme="minorEastAsia"/>
        </w:rPr>
        <w:t xml:space="preserve"> </w:t>
      </w:r>
      <w:r w:rsidR="009E17EC">
        <w:rPr>
          <w:rFonts w:eastAsiaTheme="minorEastAsia"/>
        </w:rPr>
        <w:tab/>
      </w:r>
      <w:r w:rsidR="009E17EC">
        <w:rPr>
          <w:rFonts w:eastAsiaTheme="minorEastAsia"/>
        </w:rPr>
        <w:tab/>
      </w:r>
      <w:r w:rsidR="0078594F">
        <w:rPr>
          <w:rFonts w:eastAsiaTheme="minorEastAsia"/>
        </w:rPr>
        <w:t>(</w:t>
      </w:r>
      <w:r w:rsidR="00CC5A63">
        <w:rPr>
          <w:rFonts w:eastAsiaTheme="minorEastAsia"/>
        </w:rPr>
        <w:t>7</w:t>
      </w:r>
      <w:r w:rsidR="0078594F">
        <w:rPr>
          <w:rFonts w:eastAsiaTheme="minorEastAsia"/>
        </w:rPr>
        <w:t>)</w:t>
      </w:r>
    </w:p>
    <w:p w14:paraId="2F18A5C9" w14:textId="2B1E7057" w:rsidR="009E17EC" w:rsidRDefault="009E17EC" w:rsidP="009E17EC">
      <w:pPr>
        <w:tabs>
          <w:tab w:val="left" w:pos="8460"/>
        </w:tabs>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average wind speed at the reference height (m s</w:t>
      </w:r>
      <w:r>
        <w:rPr>
          <w:rFonts w:eastAsiaTheme="minorEastAsia"/>
          <w:vertAlign w:val="superscript"/>
        </w:rPr>
        <w:t>-1</w:t>
      </w:r>
      <w:r>
        <w:rPr>
          <w:rFonts w:eastAsiaTheme="minorEastAsia"/>
        </w:rPr>
        <w:t xml:space="preserve">), </w:t>
      </w:r>
      <m:oMath>
        <m:r>
          <w:rPr>
            <w:rFonts w:ascii="Cambria Math" w:hAnsi="Cambria Math"/>
          </w:rPr>
          <m:t>k</m:t>
        </m:r>
      </m:oMath>
      <w:r>
        <w:rPr>
          <w:rFonts w:eastAsiaTheme="minorEastAsia"/>
        </w:rPr>
        <w:t xml:space="preserve"> is von Karman’s constant (0.41), </w:t>
      </w:r>
      <m:oMath>
        <m:r>
          <w:rPr>
            <w:rFonts w:ascii="Cambria Math" w:eastAsiaTheme="minorEastAsia" w:hAnsi="Cambria Math"/>
          </w:rPr>
          <m:t>z</m:t>
        </m:r>
      </m:oMath>
      <w:r>
        <w:rPr>
          <w:rFonts w:eastAsiaTheme="minorEastAsia"/>
        </w:rPr>
        <w:t xml:space="preserve"> is the measureme</w:t>
      </w:r>
      <w:r w:rsidR="002008C8">
        <w:rPr>
          <w:rFonts w:eastAsiaTheme="minorEastAsia"/>
        </w:rPr>
        <w:t xml:space="preserve">nt height (2 m in this study),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Pr>
          <w:rFonts w:eastAsiaTheme="minorEastAsia"/>
        </w:rPr>
        <w:t>is the roughness length of momentum (m)</w:t>
      </w:r>
      <w:r w:rsidR="002008C8">
        <w:rPr>
          <w:rFonts w:eastAsiaTheme="minorEastAsia"/>
        </w:rPr>
        <w:t xml:space="preserve"> and </w:t>
      </w:r>
      <m:oMath>
        <m:sSub>
          <m:sSubPr>
            <m:ctrlPr>
              <w:rPr>
                <w:rFonts w:ascii="Cambria Math" w:hAnsi="Cambria Math"/>
                <w:i/>
              </w:rPr>
            </m:ctrlPr>
          </m:sSubPr>
          <m:e>
            <m:r>
              <w:rPr>
                <w:rFonts w:ascii="Cambria Math" w:hAnsi="Cambria Math"/>
              </w:rPr>
              <m:t>Ψ</m:t>
            </m:r>
          </m:e>
          <m:sub>
            <m:r>
              <w:rPr>
                <w:rFonts w:ascii="Cambria Math" w:hAnsi="Cambria Math"/>
              </w:rPr>
              <m:t>m</m:t>
            </m:r>
          </m:sub>
        </m:sSub>
      </m:oMath>
      <w:r w:rsidR="002008C8">
        <w:rPr>
          <w:rFonts w:eastAsiaTheme="minorEastAsia"/>
        </w:rPr>
        <w:t xml:space="preserve"> is the stability function of momentum</w:t>
      </w:r>
      <w:r>
        <w:rPr>
          <w:rFonts w:eastAsiaTheme="minorEastAsia"/>
        </w:rPr>
        <w:t xml:space="preserve">.  Stability parameters </w:t>
      </w:r>
      <m:oMath>
        <m:sSub>
          <m:sSubPr>
            <m:ctrlPr>
              <w:rPr>
                <w:rFonts w:ascii="Cambria Math" w:hAnsi="Cambria Math"/>
                <w:i/>
              </w:rPr>
            </m:ctrlPr>
          </m:sSubPr>
          <m:e>
            <m:r>
              <w:rPr>
                <w:rFonts w:ascii="Cambria Math" w:hAnsi="Cambria Math"/>
              </w:rPr>
              <m:t>Ψ</m:t>
            </m:r>
          </m:e>
          <m:sub>
            <m:r>
              <w:rPr>
                <w:rFonts w:ascii="Cambria Math" w:hAnsi="Cambria Math"/>
              </w:rPr>
              <m:t>m</m:t>
            </m:r>
          </m:sub>
        </m:sSub>
      </m:oMath>
      <w:r>
        <w:rPr>
          <w:rFonts w:eastAsiaTheme="minorEastAsia"/>
        </w:rPr>
        <w:t xml:space="preserve"> (wind</w:t>
      </w:r>
      <w:r w:rsidR="007B6032">
        <w:rPr>
          <w:rFonts w:eastAsiaTheme="minorEastAsia"/>
        </w:rPr>
        <w:t>/momentum</w:t>
      </w:r>
      <w:r>
        <w:rPr>
          <w:rFonts w:eastAsiaTheme="minorEastAsia"/>
        </w:rPr>
        <w:t xml:space="preserve">) and </w:t>
      </w:r>
      <m:oMath>
        <m:sSub>
          <m:sSubPr>
            <m:ctrlPr>
              <w:rPr>
                <w:rFonts w:ascii="Cambria Math" w:hAnsi="Cambria Math"/>
                <w:i/>
              </w:rPr>
            </m:ctrlPr>
          </m:sSubPr>
          <m:e>
            <m:r>
              <w:rPr>
                <w:rFonts w:ascii="Cambria Math" w:hAnsi="Cambria Math"/>
              </w:rPr>
              <m:t>Ψ</m:t>
            </m:r>
          </m:e>
          <m:sub>
            <m:r>
              <w:rPr>
                <w:rFonts w:ascii="Cambria Math" w:hAnsi="Cambria Math"/>
              </w:rPr>
              <m:t>v</m:t>
            </m:r>
          </m:sub>
        </m:sSub>
      </m:oMath>
      <w:r>
        <w:rPr>
          <w:rFonts w:eastAsiaTheme="minorEastAsia"/>
        </w:rPr>
        <w:t xml:space="preserve"> (</w:t>
      </w:r>
      <w:r w:rsidR="00DE2917">
        <w:rPr>
          <w:rFonts w:eastAsiaTheme="minorEastAsia"/>
        </w:rPr>
        <w:t>humidity</w:t>
      </w:r>
      <w:r>
        <w:rPr>
          <w:rFonts w:eastAsiaTheme="minorEastAsia"/>
        </w:rPr>
        <w:t>) are solved for based on atmospheric stability as follows:</w:t>
      </w:r>
    </w:p>
    <w:p w14:paraId="1B68A9AB" w14:textId="08A15F47" w:rsidR="00D82C66" w:rsidRDefault="00D82C66" w:rsidP="009E17EC">
      <w:pPr>
        <w:tabs>
          <w:tab w:val="left" w:pos="8460"/>
        </w:tabs>
        <w:rPr>
          <w:rFonts w:eastAsiaTheme="minorEastAsia"/>
        </w:rPr>
      </w:pPr>
      <w:r>
        <w:rPr>
          <w:rFonts w:eastAsiaTheme="minorEastAsia"/>
        </w:rPr>
        <w:t>Neutral Conditions (z/L=0)</w:t>
      </w:r>
    </w:p>
    <w:p w14:paraId="1B690138" w14:textId="6F8689D6" w:rsidR="00D82C66" w:rsidRDefault="00E548B5" w:rsidP="009E17EC">
      <w:pPr>
        <w:tabs>
          <w:tab w:val="left" w:pos="8460"/>
        </w:tabs>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r>
          <w:rPr>
            <w:rFonts w:ascii="Cambria Math" w:hAnsi="Cambria Math"/>
          </w:rPr>
          <m:t>=0</m:t>
        </m:r>
      </m:oMath>
      <w:r w:rsidR="00D82C66">
        <w:rPr>
          <w:rFonts w:eastAsiaTheme="minorEastAsia"/>
        </w:rPr>
        <w:t xml:space="preserve">                     </w:t>
      </w:r>
      <w:r w:rsidR="00D82C66">
        <w:rPr>
          <w:rFonts w:eastAsiaTheme="minorEastAsia"/>
        </w:rPr>
        <w:tab/>
      </w:r>
      <w:r w:rsidR="00D82C66">
        <w:rPr>
          <w:rFonts w:eastAsiaTheme="minorEastAsia"/>
        </w:rPr>
        <w:tab/>
        <w:t>(</w:t>
      </w:r>
      <w:r w:rsidR="00CC5A63">
        <w:rPr>
          <w:rFonts w:eastAsiaTheme="minorEastAsia"/>
        </w:rPr>
        <w:t>8</w:t>
      </w:r>
      <w:r w:rsidR="00D82C66">
        <w:rPr>
          <w:rFonts w:eastAsiaTheme="minorEastAsia"/>
        </w:rPr>
        <w:t>a)</w:t>
      </w:r>
    </w:p>
    <w:p w14:paraId="61E04EDB" w14:textId="2660769F" w:rsidR="00DE2917" w:rsidRDefault="00DE2917" w:rsidP="009E17EC">
      <w:pPr>
        <w:tabs>
          <w:tab w:val="left" w:pos="8460"/>
        </w:tabs>
        <w:rPr>
          <w:rFonts w:eastAsiaTheme="minorEastAsia"/>
        </w:rPr>
      </w:pPr>
      <w:r>
        <w:rPr>
          <w:rFonts w:eastAsiaTheme="minorEastAsia"/>
        </w:rPr>
        <w:t>Stable Conditions (z/L ≥ 0)</w:t>
      </w:r>
    </w:p>
    <w:p w14:paraId="5F9CCAC3" w14:textId="412B49B8" w:rsidR="009E17EC" w:rsidRPr="00090D66" w:rsidRDefault="00E548B5" w:rsidP="009E17EC">
      <w:pPr>
        <w:tabs>
          <w:tab w:val="left" w:pos="8460"/>
        </w:tabs>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-5.2 Z</m:t>
            </m:r>
          </m:num>
          <m:den>
            <m:r>
              <w:rPr>
                <w:rFonts w:ascii="Cambria Math" w:hAnsi="Cambria Math"/>
              </w:rPr>
              <m:t>L</m:t>
            </m:r>
          </m:den>
        </m:f>
      </m:oMath>
      <w:r w:rsidR="00DE2917">
        <w:rPr>
          <w:rFonts w:eastAsiaTheme="minorEastAsia"/>
        </w:rPr>
        <w:t xml:space="preserve">                                                       </w:t>
      </w:r>
      <w:r w:rsidR="009E17EC">
        <w:rPr>
          <w:rFonts w:eastAsiaTheme="minorEastAsia"/>
        </w:rPr>
        <w:tab/>
      </w:r>
      <w:r w:rsidR="009E17EC">
        <w:rPr>
          <w:rFonts w:eastAsiaTheme="minorEastAsia"/>
        </w:rPr>
        <w:tab/>
      </w:r>
      <w:r w:rsidR="0078594F">
        <w:rPr>
          <w:rFonts w:eastAsiaTheme="minorEastAsia"/>
        </w:rPr>
        <w:t>(</w:t>
      </w:r>
      <w:r w:rsidR="00CC5A63">
        <w:rPr>
          <w:rFonts w:eastAsiaTheme="minorEastAsia"/>
        </w:rPr>
        <w:t>8</w:t>
      </w:r>
      <w:r w:rsidR="00D82C66">
        <w:rPr>
          <w:rFonts w:eastAsiaTheme="minorEastAsia"/>
        </w:rPr>
        <w:t>b</w:t>
      </w:r>
      <w:r w:rsidR="0078594F">
        <w:rPr>
          <w:rFonts w:eastAsiaTheme="minorEastAsia"/>
        </w:rPr>
        <w:t>)</w:t>
      </w:r>
    </w:p>
    <w:p w14:paraId="6ACEF388" w14:textId="7087A81C" w:rsidR="00DE2917" w:rsidRPr="00793B28" w:rsidRDefault="00DE2917" w:rsidP="009E17EC">
      <w:pPr>
        <w:tabs>
          <w:tab w:val="left" w:pos="8460"/>
        </w:tabs>
        <w:rPr>
          <w:rFonts w:eastAsiaTheme="minorEastAsia"/>
        </w:rPr>
      </w:pPr>
      <w:r>
        <w:rPr>
          <w:rFonts w:eastAsiaTheme="minorEastAsia"/>
        </w:rPr>
        <w:t>Unstable Conditions (z/L ≤ 0)</w:t>
      </w:r>
    </w:p>
    <w:p w14:paraId="2306EB42" w14:textId="1029F377" w:rsidR="00DE2917" w:rsidRDefault="00E548B5" w:rsidP="00DE2917">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 xml:space="preserve"> =2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1+x </m:t>
                        </m:r>
                      </m:e>
                    </m:d>
                  </m:num>
                  <m:den>
                    <m:r>
                      <w:rPr>
                        <w:rFonts w:ascii="Cambria Math" w:hAnsi="Cambria Math"/>
                      </w:rPr>
                      <m:t>2</m:t>
                    </m:r>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d>
                  </m:num>
                  <m:den>
                    <m:r>
                      <w:rPr>
                        <w:rFonts w:ascii="Cambria Math" w:hAnsi="Cambria Math"/>
                      </w:rPr>
                      <m:t>2</m:t>
                    </m:r>
                  </m:den>
                </m:f>
              </m:e>
            </m:d>
          </m:e>
        </m:func>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func>
      </m:oMath>
      <w:r w:rsidR="00DE2917">
        <w:rPr>
          <w:rFonts w:eastAsiaTheme="minorEastAsia"/>
        </w:rPr>
        <w:t xml:space="preserve">   </w:t>
      </w:r>
      <w:r w:rsidR="005C17A7">
        <w:rPr>
          <w:rFonts w:eastAsiaTheme="minorEastAsia"/>
        </w:rPr>
        <w:tab/>
      </w:r>
      <w:r w:rsidR="005C17A7">
        <w:rPr>
          <w:rFonts w:eastAsiaTheme="minorEastAsia"/>
        </w:rPr>
        <w:tab/>
      </w:r>
      <w:r w:rsidR="005C17A7">
        <w:rPr>
          <w:rFonts w:eastAsiaTheme="minorEastAsia"/>
        </w:rPr>
        <w:tab/>
      </w:r>
      <w:r w:rsidR="005C17A7">
        <w:rPr>
          <w:rFonts w:eastAsiaTheme="minorEastAsia"/>
        </w:rPr>
        <w:tab/>
      </w:r>
      <w:r w:rsidR="005C17A7">
        <w:rPr>
          <w:rFonts w:eastAsiaTheme="minorEastAsia"/>
        </w:rPr>
        <w:tab/>
      </w:r>
      <w:r w:rsidR="005C17A7">
        <w:rPr>
          <w:rFonts w:eastAsiaTheme="minorEastAsia"/>
        </w:rPr>
        <w:tab/>
        <w:t>(</w:t>
      </w:r>
      <w:r w:rsidR="00CC5A63">
        <w:rPr>
          <w:rFonts w:eastAsiaTheme="minorEastAsia"/>
        </w:rPr>
        <w:t>8</w:t>
      </w:r>
      <w:r w:rsidR="00D82C66">
        <w:rPr>
          <w:rFonts w:eastAsiaTheme="minorEastAsia"/>
        </w:rPr>
        <w:t>c</w:t>
      </w:r>
      <w:r w:rsidR="005C17A7">
        <w:rPr>
          <w:rFonts w:eastAsiaTheme="minorEastAsia"/>
        </w:rPr>
        <w:t>)</w:t>
      </w:r>
      <w:r w:rsidR="00DE2917">
        <w:rPr>
          <w:rFonts w:eastAsiaTheme="minorEastAsia"/>
        </w:rPr>
        <w:t xml:space="preserve">      </w:t>
      </w:r>
    </w:p>
    <w:p w14:paraId="25C32108" w14:textId="20CF23F0" w:rsidR="00DE2917" w:rsidRDefault="00E548B5" w:rsidP="00DE2917">
      <w:pPr>
        <w:rPr>
          <w:rFonts w:eastAsiaTheme="minorEastAsia"/>
        </w:rPr>
      </w:pPr>
      <m:oMath>
        <m:sSub>
          <m:sSubPr>
            <m:ctrlPr>
              <w:rPr>
                <w:rFonts w:ascii="Cambria Math" w:hAnsi="Cambria Math"/>
                <w:i/>
              </w:rPr>
            </m:ctrlPr>
          </m:sSubPr>
          <m:e>
            <m:r>
              <w:rPr>
                <w:rFonts w:ascii="Cambria Math" w:hAnsi="Cambria Math"/>
              </w:rPr>
              <m:t>Ψ</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r>
          <w:rPr>
            <w:rFonts w:ascii="Cambria Math" w:hAnsi="Cambria Math"/>
          </w:rPr>
          <m:t xml:space="preserve"> =2</m:t>
        </m:r>
        <m:func>
          <m:funcPr>
            <m:ctrlPr>
              <w:rPr>
                <w:rFonts w:ascii="Cambria Math" w:hAnsi="Cambria Math"/>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num>
                  <m:den>
                    <m:r>
                      <w:rPr>
                        <w:rFonts w:ascii="Cambria Math" w:hAnsi="Cambria Math"/>
                      </w:rPr>
                      <m:t>2</m:t>
                    </m:r>
                  </m:den>
                </m:f>
              </m:e>
            </m:d>
          </m:e>
        </m:func>
      </m:oMath>
      <w:r w:rsidR="00DE2917">
        <w:rPr>
          <w:rFonts w:eastAsiaTheme="minorEastAsia"/>
        </w:rPr>
        <w:t xml:space="preserve">  </w:t>
      </w:r>
    </w:p>
    <w:p w14:paraId="1D0365AA" w14:textId="49C883EF" w:rsidR="009E17EC" w:rsidRDefault="00DE2917" w:rsidP="00DE2917">
      <w:pPr>
        <w:rPr>
          <w:rFonts w:eastAsiaTheme="minorEastAsia"/>
        </w:rPr>
      </w:pPr>
      <w:r>
        <w:rPr>
          <w:rFonts w:eastAsiaTheme="minorEastAsia"/>
        </w:rPr>
        <w:t xml:space="preserve">where </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 xml:space="preserve">1-16 </m:t>
                </m:r>
                <m:d>
                  <m:dPr>
                    <m:ctrlPr>
                      <w:rPr>
                        <w:rFonts w:ascii="Cambria Math" w:hAnsi="Cambria Math"/>
                        <w:i/>
                      </w:rPr>
                    </m:ctrlPr>
                  </m:dPr>
                  <m:e>
                    <m:r>
                      <w:rPr>
                        <w:rFonts w:ascii="Cambria Math" w:hAnsi="Cambria Math"/>
                      </w:rPr>
                      <m:t>z/L</m:t>
                    </m:r>
                  </m:e>
                </m:d>
              </m:e>
            </m:d>
          </m:e>
          <m:sup>
            <m:f>
              <m:fPr>
                <m:ctrlPr>
                  <w:rPr>
                    <w:rFonts w:ascii="Cambria Math" w:hAnsi="Cambria Math"/>
                    <w:i/>
                  </w:rPr>
                </m:ctrlPr>
              </m:fPr>
              <m:num>
                <m:r>
                  <w:rPr>
                    <w:rFonts w:ascii="Cambria Math" w:hAnsi="Cambria Math"/>
                  </w:rPr>
                  <m:t>1</m:t>
                </m:r>
              </m:num>
              <m:den>
                <m:r>
                  <w:rPr>
                    <w:rFonts w:ascii="Cambria Math" w:hAnsi="Cambria Math"/>
                  </w:rPr>
                  <m:t>4</m:t>
                </m:r>
              </m:den>
            </m:f>
          </m:sup>
        </m:sSup>
      </m:oMath>
      <w:r>
        <w:rPr>
          <w:rFonts w:eastAsiaTheme="minorEastAsia"/>
        </w:rPr>
        <w:t xml:space="preserve"> .</w:t>
      </w:r>
      <w:r w:rsidR="009E17EC">
        <w:rPr>
          <w:rFonts w:eastAsiaTheme="minorEastAsia"/>
        </w:rPr>
        <w:t xml:space="preserve">The </w:t>
      </w:r>
      <w:proofErr w:type="spellStart"/>
      <w:r w:rsidR="009E17EC">
        <w:rPr>
          <w:rFonts w:eastAsiaTheme="minorEastAsia"/>
        </w:rPr>
        <w:t>Monin-Obukhov</w:t>
      </w:r>
      <w:proofErr w:type="spellEnd"/>
      <w:r w:rsidR="009E17EC">
        <w:rPr>
          <w:rFonts w:eastAsiaTheme="minorEastAsia"/>
        </w:rPr>
        <w:t xml:space="preserve"> length,</w:t>
      </w:r>
      <m:oMath>
        <m:r>
          <w:rPr>
            <w:rFonts w:ascii="Cambria Math" w:hAnsi="Cambria Math"/>
          </w:rPr>
          <m:t xml:space="preserve"> L</m:t>
        </m:r>
      </m:oMath>
      <w:r w:rsidR="009E17EC">
        <w:rPr>
          <w:rFonts w:eastAsiaTheme="minorEastAsia"/>
        </w:rPr>
        <w:t xml:space="preserve">, can be represented by </w:t>
      </w:r>
    </w:p>
    <w:p w14:paraId="265FEE1F" w14:textId="73DA4385" w:rsidR="009E17EC" w:rsidRPr="001B2ED2" w:rsidRDefault="009E17EC" w:rsidP="009E17EC">
      <w:pPr>
        <w:tabs>
          <w:tab w:val="left" w:pos="8460"/>
        </w:tabs>
        <w:rPr>
          <w:rFonts w:eastAsiaTheme="minorEastAsia"/>
        </w:rPr>
      </w:pPr>
      <m:oMath>
        <m:r>
          <w:rPr>
            <w:rFonts w:ascii="Cambria Math" w:hAnsi="Cambria Math"/>
          </w:rPr>
          <m:t>L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sSup>
              <m:sSupPr>
                <m:ctrlPr>
                  <w:rPr>
                    <w:rFonts w:ascii="Cambria Math" w:hAnsi="Cambria Math"/>
                    <w:i/>
                  </w:rPr>
                </m:ctrlPr>
              </m:sSupPr>
              <m:e>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num>
          <m:den>
            <m:r>
              <w:rPr>
                <w:rFonts w:ascii="Cambria Math" w:hAnsi="Cambria Math"/>
              </w:rPr>
              <m:t xml:space="preserve"> g K </m:t>
            </m:r>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 xml:space="preserve"> </m:t>
            </m:r>
          </m:den>
        </m:f>
      </m:oMath>
      <w:r>
        <w:rPr>
          <w:rFonts w:eastAsiaTheme="minorEastAsia"/>
        </w:rPr>
        <w:t xml:space="preserve"> ,</w:t>
      </w:r>
      <w:r>
        <w:rPr>
          <w:rFonts w:eastAsiaTheme="minorEastAsia"/>
        </w:rPr>
        <w:tab/>
      </w:r>
      <w:r w:rsidR="0078594F">
        <w:rPr>
          <w:rFonts w:eastAsiaTheme="minorEastAsia"/>
        </w:rPr>
        <w:tab/>
        <w:t>(</w:t>
      </w:r>
      <w:r w:rsidR="00CC5A63">
        <w:rPr>
          <w:rFonts w:eastAsiaTheme="minorEastAsia"/>
        </w:rPr>
        <w:t>9</w:t>
      </w:r>
      <w:r w:rsidR="0078594F">
        <w:rPr>
          <w:rFonts w:eastAsiaTheme="minorEastAsia"/>
        </w:rPr>
        <w:t>)</w:t>
      </w:r>
    </w:p>
    <w:p w14:paraId="208D27D3" w14:textId="6A49DC03" w:rsidR="00DE2917" w:rsidRDefault="007B6032" w:rsidP="009E17EC">
      <w:pPr>
        <w:tabs>
          <w:tab w:val="left" w:pos="8460"/>
        </w:tabs>
        <w:rPr>
          <w:rFonts w:eastAsiaTheme="minorEastAsia"/>
        </w:rPr>
      </w:pPr>
      <w:r>
        <w:rPr>
          <w:rFonts w:eastAsiaTheme="minorEastAsia"/>
        </w:rPr>
        <w:t>w</w:t>
      </w:r>
      <w:r w:rsidR="009E17EC">
        <w:rPr>
          <w:rFonts w:eastAsiaTheme="minorEastAsia"/>
        </w:rPr>
        <w:t>here</w:t>
      </w:r>
      <w:r w:rsidR="004B1247">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4B1247">
        <w:rPr>
          <w:rFonts w:eastAsiaTheme="minorEastAsia"/>
        </w:rPr>
        <w:t xml:space="preserve"> is the virtual temperature of the atmosphere,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009E17EC">
        <w:rPr>
          <w:rFonts w:eastAsiaTheme="minorEastAsia"/>
        </w:rPr>
        <w:t xml:space="preserve"> is the </w:t>
      </w:r>
      <w:r w:rsidR="00DE2917">
        <w:rPr>
          <w:rFonts w:eastAsiaTheme="minorEastAsia"/>
        </w:rPr>
        <w:t>scaling</w:t>
      </w:r>
      <w:r w:rsidR="009E17EC">
        <w:rPr>
          <w:rFonts w:eastAsiaTheme="minorEastAsia"/>
        </w:rPr>
        <w:t xml:space="preserve"> temperature, </w:t>
      </w:r>
      <m:oMath>
        <m:r>
          <w:rPr>
            <w:rFonts w:ascii="Cambria Math" w:hAnsi="Cambria Math"/>
          </w:rPr>
          <m:t>g</m:t>
        </m:r>
      </m:oMath>
      <w:r w:rsidR="009E17EC">
        <w:rPr>
          <w:rFonts w:eastAsiaTheme="minorEastAsia"/>
        </w:rPr>
        <w:t xml:space="preserve"> is the acceleration due to gravity (9.8 m s</w:t>
      </w:r>
      <w:r w:rsidR="009E17EC">
        <w:rPr>
          <w:rFonts w:eastAsiaTheme="minorEastAsia"/>
          <w:vertAlign w:val="superscript"/>
        </w:rPr>
        <w:t>-2</w:t>
      </w:r>
      <w:r w:rsidR="009E17EC">
        <w:rPr>
          <w:rFonts w:eastAsiaTheme="minorEastAsia"/>
        </w:rPr>
        <w:t>).</w:t>
      </w:r>
      <w:r w:rsidR="004B1247">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rsidR="004B1247">
        <w:rPr>
          <w:rFonts w:eastAsiaTheme="minorEastAsia"/>
        </w:rPr>
        <w:t xml:space="preserve"> can be solved by </w:t>
      </w:r>
    </w:p>
    <w:p w14:paraId="31BB2849" w14:textId="77777777" w:rsidR="004B1247" w:rsidRPr="00740B92" w:rsidRDefault="00E548B5" w:rsidP="009E17EC">
      <w:pPr>
        <w:tabs>
          <w:tab w:val="left" w:pos="8460"/>
        </w:tabs>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air</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0.61q</m:t>
                  </m:r>
                </m:e>
                <m:sub>
                  <m:r>
                    <w:rPr>
                      <w:rFonts w:ascii="Cambria Math" w:hAnsi="Cambria Math"/>
                    </w:rPr>
                    <m:t>air</m:t>
                  </m:r>
                </m:sub>
              </m:sSub>
            </m:e>
          </m:d>
        </m:oMath>
      </m:oMathPara>
    </w:p>
    <w:p w14:paraId="10609845" w14:textId="54198129" w:rsidR="00740B92" w:rsidRPr="004B1247" w:rsidRDefault="00740B92" w:rsidP="009E17EC">
      <w:pPr>
        <w:tabs>
          <w:tab w:val="left" w:pos="8460"/>
        </w:tabs>
        <w:rPr>
          <w:rFonts w:eastAsiaTheme="minorEastAsia"/>
        </w:rPr>
      </w:pPr>
      <w:r>
        <w:rPr>
          <w:rFonts w:eastAsiaTheme="minorEastAsia"/>
        </w:rPr>
        <w:t xml:space="preserve">and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eastAsiaTheme="minorEastAsia"/>
        </w:rPr>
        <w:t xml:space="preserve"> can be solved by</w:t>
      </w:r>
    </w:p>
    <w:p w14:paraId="74FC01D9" w14:textId="1412980E" w:rsidR="004B1247" w:rsidRDefault="004B1247" w:rsidP="009E17EC">
      <w:pPr>
        <w:tabs>
          <w:tab w:val="left" w:pos="8460"/>
        </w:tabs>
        <w:rPr>
          <w:rFonts w:eastAsiaTheme="minorEastAsia"/>
        </w:rPr>
      </w:pPr>
      <w:r>
        <w:rPr>
          <w:rFonts w:eastAsiaTheme="minorEastAsia"/>
        </w:rPr>
        <w:lastRenderedPageBreak/>
        <w:t xml:space="preserve">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0t</m:t>
                            </m:r>
                          </m:sub>
                        </m:sSub>
                      </m:den>
                    </m:f>
                  </m:e>
                </m:d>
              </m:e>
            </m:func>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e>
        </m:d>
      </m:oMath>
      <w:r w:rsidR="0078594F">
        <w:rPr>
          <w:rFonts w:eastAsiaTheme="minorEastAsia"/>
        </w:rPr>
        <w:tab/>
      </w:r>
      <w:r w:rsidR="0078594F">
        <w:rPr>
          <w:rFonts w:eastAsiaTheme="minorEastAsia"/>
        </w:rPr>
        <w:tab/>
        <w:t>(</w:t>
      </w:r>
      <w:r w:rsidR="00CC5A63">
        <w:rPr>
          <w:rFonts w:eastAsiaTheme="minorEastAsia"/>
        </w:rPr>
        <w:t>10</w:t>
      </w:r>
      <w:r w:rsidR="0078594F">
        <w:rPr>
          <w:rFonts w:eastAsiaTheme="minorEastAsia"/>
        </w:rPr>
        <w:t>)</w:t>
      </w:r>
    </w:p>
    <w:p w14:paraId="7960073A" w14:textId="08A70996" w:rsidR="00DE2917" w:rsidRDefault="009E17EC" w:rsidP="009E17EC">
      <w:pPr>
        <w:tabs>
          <w:tab w:val="left" w:pos="8460"/>
        </w:tabs>
        <w:rPr>
          <w:rFonts w:eastAsiaTheme="minorEastAsia"/>
        </w:rPr>
      </w:pPr>
      <w:r>
        <w:rPr>
          <w:rFonts w:eastAsiaTheme="minorEastAsia"/>
        </w:rPr>
        <w:t>The roughness length</w:t>
      </w:r>
      <w:r w:rsidR="00DE2917">
        <w:rPr>
          <w:rFonts w:eastAsiaTheme="minorEastAsia"/>
        </w:rPr>
        <w:t xml:space="preserve"> of momentum was estimated by </w:t>
      </w:r>
    </w:p>
    <w:p w14:paraId="0B4006CF" w14:textId="5262D758" w:rsidR="009E17EC" w:rsidRDefault="00E548B5" w:rsidP="009E17EC">
      <w:pPr>
        <w:tabs>
          <w:tab w:val="left" w:pos="8460"/>
        </w:tabs>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 xml:space="preserve">α </m:t>
            </m:r>
            <m:sSup>
              <m:sSupPr>
                <m:ctrlPr>
                  <w:rPr>
                    <w:rFonts w:ascii="Cambria Math" w:hAnsi="Cambria Math"/>
                    <w:i/>
                  </w:rPr>
                </m:ctrlPr>
              </m:sSupPr>
              <m:e>
                <m:sSup>
                  <m:sSupPr>
                    <m:ctrlPr>
                      <w:rPr>
                        <w:rFonts w:ascii="Cambria Math" w:hAnsi="Cambria Math"/>
                        <w:i/>
                      </w:rPr>
                    </m:ctrlPr>
                  </m:sSupPr>
                  <m:e>
                    <m:r>
                      <w:rPr>
                        <w:rFonts w:ascii="Cambria Math" w:hAnsi="Cambria Math"/>
                      </w:rPr>
                      <m:t>u</m:t>
                    </m:r>
                  </m:e>
                  <m:sup>
                    <m:r>
                      <w:rPr>
                        <w:rFonts w:ascii="Cambria Math" w:hAnsi="Cambria Math"/>
                      </w:rPr>
                      <m:t>*</m:t>
                    </m:r>
                  </m:sup>
                </m:sSup>
              </m:e>
              <m:sup>
                <m:r>
                  <w:rPr>
                    <w:rFonts w:ascii="Cambria Math" w:hAnsi="Cambria Math"/>
                  </w:rPr>
                  <m:t>2</m:t>
                </m:r>
              </m:sup>
            </m:sSup>
            <m:r>
              <w:rPr>
                <w:rFonts w:ascii="Cambria Math" w:hAnsi="Cambria Math"/>
              </w:rPr>
              <m:t xml:space="preserve"> </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0.11v</m:t>
            </m:r>
          </m:num>
          <m:den>
            <m:sSup>
              <m:sSupPr>
                <m:ctrlPr>
                  <w:rPr>
                    <w:rFonts w:ascii="Cambria Math" w:hAnsi="Cambria Math"/>
                    <w:i/>
                  </w:rPr>
                </m:ctrlPr>
              </m:sSupPr>
              <m:e>
                <m:r>
                  <w:rPr>
                    <w:rFonts w:ascii="Cambria Math" w:hAnsi="Cambria Math"/>
                  </w:rPr>
                  <m:t>u</m:t>
                </m:r>
              </m:e>
              <m:sup>
                <m:r>
                  <w:rPr>
                    <w:rFonts w:ascii="Cambria Math" w:hAnsi="Cambria Math"/>
                  </w:rPr>
                  <m:t>*</m:t>
                </m:r>
              </m:sup>
            </m:sSup>
          </m:den>
        </m:f>
      </m:oMath>
      <w:r w:rsidR="009E17EC">
        <w:rPr>
          <w:rFonts w:eastAsiaTheme="minorEastAsia"/>
        </w:rPr>
        <w:tab/>
      </w:r>
      <w:r w:rsidR="009E17EC">
        <w:rPr>
          <w:rFonts w:eastAsiaTheme="minorEastAsia"/>
        </w:rPr>
        <w:tab/>
      </w:r>
      <w:r w:rsidR="0078594F">
        <w:rPr>
          <w:rFonts w:eastAsiaTheme="minorEastAsia"/>
        </w:rPr>
        <w:t>(</w:t>
      </w:r>
      <w:r w:rsidR="00CC5A63">
        <w:rPr>
          <w:rFonts w:eastAsiaTheme="minorEastAsia"/>
        </w:rPr>
        <w:t>11</w:t>
      </w:r>
      <w:r w:rsidR="0078594F">
        <w:rPr>
          <w:rFonts w:eastAsiaTheme="minorEastAsia"/>
        </w:rPr>
        <w:t>)</w:t>
      </w:r>
    </w:p>
    <w:p w14:paraId="0BD8E034" w14:textId="0960F15F" w:rsidR="007B6032" w:rsidRDefault="007B6032" w:rsidP="009E17EC">
      <w:pPr>
        <w:tabs>
          <w:tab w:val="left" w:pos="8460"/>
        </w:tabs>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the kinematic </w:t>
      </w:r>
      <w:proofErr w:type="gramStart"/>
      <w:r>
        <w:rPr>
          <w:rFonts w:eastAsiaTheme="minorEastAsia"/>
        </w:rPr>
        <w:t>viscosity</w:t>
      </w:r>
      <w:proofErr w:type="gramEnd"/>
    </w:p>
    <w:p w14:paraId="67188A9F" w14:textId="4AFE4073" w:rsidR="007B6032" w:rsidRDefault="007B6032" w:rsidP="009E17EC">
      <w:pPr>
        <w:tabs>
          <w:tab w:val="left" w:pos="8460"/>
        </w:tabs>
        <w:rPr>
          <w:rFonts w:eastAsiaTheme="minorEastAsia"/>
        </w:rPr>
      </w:pPr>
      <m:oMath>
        <m:r>
          <w:rPr>
            <w:rFonts w:ascii="Cambria Math" w:hAnsi="Cambria Math"/>
          </w:rPr>
          <m:t>v=</m:t>
        </m:r>
        <m:f>
          <m:fPr>
            <m:ctrlPr>
              <w:rPr>
                <w:rFonts w:ascii="Cambria Math" w:hAnsi="Cambria Math"/>
                <w:i/>
              </w:rPr>
            </m:ctrlPr>
          </m:fPr>
          <m:num>
            <m:r>
              <w:rPr>
                <w:rFonts w:ascii="Cambria Math" w:hAnsi="Cambria Math"/>
              </w:rPr>
              <m:t>4.94×</m:t>
            </m:r>
            <m:sSup>
              <m:sSupPr>
                <m:ctrlPr>
                  <w:rPr>
                    <w:rFonts w:ascii="Cambria Math" w:hAnsi="Cambria Math"/>
                    <w:i/>
                  </w:rPr>
                </m:ctrlPr>
              </m:sSupPr>
              <m:e>
                <m:r>
                  <w:rPr>
                    <w:rFonts w:ascii="Cambria Math" w:hAnsi="Cambria Math"/>
                  </w:rPr>
                  <m:t>10</m:t>
                </m:r>
              </m:e>
              <m:sup>
                <m:r>
                  <w:rPr>
                    <w:rFonts w:ascii="Cambria Math" w:hAnsi="Cambria Math"/>
                  </w:rPr>
                  <m:t>-8</m:t>
                </m:r>
              </m:sup>
            </m:sSup>
            <m:sSub>
              <m:sSubPr>
                <m:ctrlPr>
                  <w:rPr>
                    <w:rFonts w:ascii="Cambria Math" w:hAnsi="Cambria Math"/>
                    <w:i/>
                  </w:rPr>
                </m:ctrlPr>
              </m:sSubPr>
              <m:e>
                <m:r>
                  <w:rPr>
                    <w:rFonts w:ascii="Cambria Math" w:hAnsi="Cambria Math"/>
                  </w:rPr>
                  <m:t>T</m:t>
                </m:r>
              </m:e>
              <m:sub>
                <m:r>
                  <w:rPr>
                    <w:rFonts w:ascii="Cambria Math" w:hAnsi="Cambria Math"/>
                  </w:rPr>
                  <m:t>air</m:t>
                </m:r>
              </m:sub>
            </m:sSub>
            <m:r>
              <w:rPr>
                <w:rFonts w:ascii="Cambria Math" w:hAnsi="Cambria Math"/>
              </w:rPr>
              <m:t>+1.7185×</m:t>
            </m:r>
            <m:sSup>
              <m:sSupPr>
                <m:ctrlPr>
                  <w:rPr>
                    <w:rFonts w:ascii="Cambria Math" w:hAnsi="Cambria Math"/>
                    <w:i/>
                  </w:rPr>
                </m:ctrlPr>
              </m:sSupPr>
              <m:e>
                <m:r>
                  <w:rPr>
                    <w:rFonts w:ascii="Cambria Math" w:hAnsi="Cambria Math"/>
                  </w:rPr>
                  <m:t>10</m:t>
                </m:r>
              </m:e>
              <m:sup>
                <m:r>
                  <w:rPr>
                    <w:rFonts w:ascii="Cambria Math" w:hAnsi="Cambria Math"/>
                  </w:rPr>
                  <m:t>-5</m:t>
                </m:r>
              </m:sup>
            </m:sSup>
          </m:num>
          <m:den>
            <m:sSub>
              <m:sSubPr>
                <m:ctrlPr>
                  <w:rPr>
                    <w:rFonts w:ascii="Cambria Math" w:hAnsi="Cambria Math"/>
                    <w:i/>
                  </w:rPr>
                </m:ctrlPr>
              </m:sSubPr>
              <m:e>
                <m:r>
                  <w:rPr>
                    <w:rFonts w:ascii="Cambria Math" w:hAnsi="Cambria Math"/>
                  </w:rPr>
                  <m:t>ρ</m:t>
                </m:r>
              </m:e>
              <m:sub>
                <m:r>
                  <w:rPr>
                    <w:rFonts w:ascii="Cambria Math" w:hAnsi="Cambria Math"/>
                  </w:rPr>
                  <m:t>mair</m:t>
                </m:r>
              </m:sub>
            </m:sSub>
          </m:den>
        </m:f>
      </m:oMath>
      <w:r>
        <w:rPr>
          <w:rFonts w:eastAsiaTheme="minorEastAsia"/>
        </w:rPr>
        <w:t xml:space="preserve"> </w:t>
      </w:r>
    </w:p>
    <w:p w14:paraId="3F4F8858" w14:textId="369F366C" w:rsidR="00740B92" w:rsidRDefault="00BF526C" w:rsidP="009E17EC">
      <w:pPr>
        <w:tabs>
          <w:tab w:val="left" w:pos="8460"/>
        </w:tabs>
        <w:rPr>
          <w:rFonts w:eastAsiaTheme="minorEastAsia"/>
        </w:rPr>
      </w:pPr>
      <w:r>
        <w:rPr>
          <w:rFonts w:eastAsiaTheme="minorEastAsia"/>
        </w:rPr>
        <w:t>T</w:t>
      </w:r>
      <w:r w:rsidR="00941B67">
        <w:rPr>
          <w:rFonts w:eastAsiaTheme="minorEastAsia"/>
        </w:rPr>
        <w:t>he roughness length of humidity</w:t>
      </w:r>
      <w:r>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v</m:t>
            </m:r>
          </m:sub>
        </m:sSub>
      </m:oMath>
      <w:r>
        <w:rPr>
          <w:rFonts w:eastAsiaTheme="minorEastAsia"/>
        </w:rPr>
        <w:t>,</w:t>
      </w:r>
      <w:r w:rsidR="00941B67">
        <w:rPr>
          <w:rFonts w:eastAsiaTheme="minorEastAsia"/>
        </w:rPr>
        <w:t xml:space="preserve"> was estimated by</w:t>
      </w:r>
    </w:p>
    <w:p w14:paraId="0AF571D2" w14:textId="1224C6F0" w:rsidR="00F71AAD" w:rsidRPr="008079DE" w:rsidRDefault="00E548B5" w:rsidP="009E17EC">
      <w:pPr>
        <w:tabs>
          <w:tab w:val="left" w:pos="8460"/>
        </w:tabs>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 xml:space="preserve"> =7.4</m:t>
        </m:r>
        <m:r>
          <m:rPr>
            <m:sty m:val="p"/>
          </m:rPr>
          <w:rPr>
            <w:rFonts w:ascii="Cambria Math" w:hAnsi="Cambria Math"/>
          </w:rPr>
          <m:t>exp⁡</m:t>
        </m:r>
        <m:r>
          <w:rPr>
            <w:rFonts w:ascii="Cambria Math" w:hAnsi="Cambria Math"/>
          </w:rPr>
          <m:t>(-2.25</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o</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p>
            <m:r>
              <w:rPr>
                <w:rFonts w:ascii="Cambria Math" w:hAnsi="Cambria Math"/>
              </w:rPr>
              <m:t>.25</m:t>
            </m:r>
          </m:sup>
        </m:sSup>
        <m:r>
          <w:rPr>
            <w:rFonts w:ascii="Cambria Math" w:hAnsi="Cambria Math"/>
          </w:rPr>
          <m:t xml:space="preserve">) </m:t>
        </m:r>
      </m:oMath>
      <w:r w:rsidR="0078594F">
        <w:rPr>
          <w:rFonts w:eastAsiaTheme="minorEastAsia"/>
        </w:rPr>
        <w:tab/>
      </w:r>
      <w:r w:rsidR="0078594F">
        <w:rPr>
          <w:rFonts w:eastAsiaTheme="minorEastAsia"/>
        </w:rPr>
        <w:tab/>
        <w:t>(</w:t>
      </w:r>
      <w:r w:rsidR="00CC5A63">
        <w:rPr>
          <w:rFonts w:eastAsiaTheme="minorEastAsia"/>
        </w:rPr>
        <w:t>12</w:t>
      </w:r>
      <w:r w:rsidR="0078594F">
        <w:rPr>
          <w:rFonts w:eastAsiaTheme="minorEastAsia"/>
        </w:rPr>
        <w:t>)</w:t>
      </w:r>
    </w:p>
    <w:p w14:paraId="7D637861" w14:textId="791F9E3F" w:rsidR="0078594F" w:rsidRPr="00CC5A63" w:rsidRDefault="009E17EC" w:rsidP="009E17EC">
      <w:pPr>
        <w:tabs>
          <w:tab w:val="left" w:pos="8460"/>
        </w:tabs>
        <w:rPr>
          <w:rFonts w:eastAsiaTheme="minorEastAsia"/>
        </w:rPr>
      </w:pPr>
      <w:r w:rsidRPr="00CC5A63">
        <w:rPr>
          <w:rFonts w:eastAsiaTheme="minorEastAsia"/>
        </w:rPr>
        <w:t>The above system of equations can be solved iteratively sta</w:t>
      </w:r>
      <w:r w:rsidR="002973CC" w:rsidRPr="00CC5A63">
        <w:rPr>
          <w:rFonts w:eastAsiaTheme="minorEastAsia"/>
        </w:rPr>
        <w:t>r</w:t>
      </w:r>
      <w:r w:rsidRPr="00CC5A63">
        <w:rPr>
          <w:rFonts w:eastAsiaTheme="minorEastAsia"/>
        </w:rPr>
        <w:t xml:space="preserve">ting with equations </w:t>
      </w:r>
      <w:r w:rsidR="00CC5A63">
        <w:rPr>
          <w:rFonts w:eastAsiaTheme="minorEastAsia"/>
        </w:rPr>
        <w:t>11</w:t>
      </w:r>
      <w:r w:rsidR="005C17A7" w:rsidRPr="00CC5A63">
        <w:rPr>
          <w:rFonts w:eastAsiaTheme="minorEastAsia"/>
        </w:rPr>
        <w:t>,</w:t>
      </w:r>
      <w:r w:rsidRPr="00CC5A63">
        <w:rPr>
          <w:rFonts w:eastAsiaTheme="minorEastAsia"/>
        </w:rPr>
        <w:t xml:space="preserve"> </w:t>
      </w:r>
      <w:r w:rsidR="00CC5A63">
        <w:rPr>
          <w:rFonts w:eastAsiaTheme="minorEastAsia"/>
        </w:rPr>
        <w:t>12</w:t>
      </w:r>
      <w:r w:rsidR="005C17A7" w:rsidRPr="00CC5A63">
        <w:rPr>
          <w:rFonts w:eastAsiaTheme="minorEastAsia"/>
        </w:rPr>
        <w:t xml:space="preserve">, and </w:t>
      </w:r>
      <w:r w:rsidR="00CC5A63">
        <w:rPr>
          <w:rFonts w:eastAsiaTheme="minorEastAsia"/>
        </w:rPr>
        <w:t>10</w:t>
      </w:r>
      <w:r w:rsidRPr="00CC5A63">
        <w:rPr>
          <w:rFonts w:eastAsiaTheme="minorEastAsia"/>
        </w:rPr>
        <w:t xml:space="preserve"> using the initial conditions of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CC5A63">
        <w:rPr>
          <w:rFonts w:eastAsiaTheme="minorEastAsia"/>
        </w:rPr>
        <w:t>=0.1 m s</w:t>
      </w:r>
      <w:r w:rsidRPr="00CC5A63">
        <w:rPr>
          <w:rFonts w:eastAsiaTheme="minorEastAsia"/>
          <w:vertAlign w:val="superscript"/>
        </w:rPr>
        <w:t>-1</w:t>
      </w:r>
      <w:r w:rsidRPr="00CC5A63">
        <w:rPr>
          <w:rFonts w:eastAsiaTheme="minorEastAsia"/>
        </w:rPr>
        <w:t xml:space="preserve">, and  </w:t>
      </w:r>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hAnsi="Cambria Math"/>
          </w:rPr>
          <m:t xml:space="preserve"> </m:t>
        </m:r>
      </m:oMath>
      <w:r w:rsidRPr="00CC5A63">
        <w:rPr>
          <w:rFonts w:eastAsiaTheme="minorEastAsia"/>
        </w:rPr>
        <w:t xml:space="preserve"> and </w:t>
      </w:r>
      <m:oMath>
        <m:sSub>
          <m:sSubPr>
            <m:ctrlPr>
              <w:rPr>
                <w:rFonts w:ascii="Cambria Math" w:hAnsi="Cambria Math"/>
                <w:i/>
              </w:rPr>
            </m:ctrlPr>
          </m:sSubPr>
          <m:e>
            <m:r>
              <w:rPr>
                <w:rFonts w:ascii="Cambria Math" w:hAnsi="Cambria Math"/>
              </w:rPr>
              <m:t>Ψ</m:t>
            </m:r>
          </m:e>
          <m:sub>
            <m:r>
              <w:rPr>
                <w:rFonts w:ascii="Cambria Math" w:hAnsi="Cambria Math"/>
              </w:rPr>
              <m:t>v</m:t>
            </m:r>
          </m:sub>
        </m:sSub>
      </m:oMath>
      <w:r w:rsidRPr="00CC5A63">
        <w:rPr>
          <w:rFonts w:eastAsiaTheme="minorEastAsia"/>
        </w:rPr>
        <w:t xml:space="preserve"> = 0. The iteration then continues solving equations </w:t>
      </w:r>
      <w:r w:rsidR="00CC5A63">
        <w:rPr>
          <w:rFonts w:eastAsiaTheme="minorEastAsia"/>
        </w:rPr>
        <w:t>9</w:t>
      </w:r>
      <w:r w:rsidR="0078594F" w:rsidRPr="00CC5A63">
        <w:rPr>
          <w:rFonts w:eastAsiaTheme="minorEastAsia"/>
        </w:rPr>
        <w:t xml:space="preserve">, </w:t>
      </w:r>
      <w:r w:rsidR="00CC5A63">
        <w:rPr>
          <w:rFonts w:eastAsiaTheme="minorEastAsia"/>
        </w:rPr>
        <w:t>8</w:t>
      </w:r>
      <w:r w:rsidR="005C17A7" w:rsidRPr="00CC5A63">
        <w:rPr>
          <w:rFonts w:eastAsiaTheme="minorEastAsia"/>
        </w:rPr>
        <w:t xml:space="preserve">, </w:t>
      </w:r>
      <w:r w:rsidR="00CC5A63">
        <w:rPr>
          <w:rFonts w:eastAsiaTheme="minorEastAsia"/>
        </w:rPr>
        <w:t>10</w:t>
      </w:r>
      <w:r w:rsidR="0078594F" w:rsidRPr="00CC5A63">
        <w:rPr>
          <w:rFonts w:eastAsiaTheme="minorEastAsia"/>
        </w:rPr>
        <w:t>,</w:t>
      </w:r>
      <w:r w:rsidR="00CC5A63">
        <w:rPr>
          <w:rFonts w:eastAsiaTheme="minorEastAsia"/>
        </w:rPr>
        <w:t xml:space="preserve"> 11</w:t>
      </w:r>
      <w:r w:rsidR="0078594F" w:rsidRPr="00CC5A63">
        <w:rPr>
          <w:rFonts w:eastAsiaTheme="minorEastAsia"/>
        </w:rPr>
        <w:t xml:space="preserve">, </w:t>
      </w:r>
      <w:r w:rsidR="00CC5A63">
        <w:rPr>
          <w:rFonts w:eastAsiaTheme="minorEastAsia"/>
        </w:rPr>
        <w:t>12</w:t>
      </w:r>
      <w:r w:rsidR="0078594F" w:rsidRPr="00CC5A63">
        <w:rPr>
          <w:rFonts w:eastAsiaTheme="minorEastAsia"/>
        </w:rPr>
        <w:t xml:space="preserve">, </w:t>
      </w:r>
      <w:r w:rsidR="00C81659" w:rsidRPr="00CC5A63">
        <w:rPr>
          <w:rFonts w:eastAsiaTheme="minorEastAsia"/>
        </w:rPr>
        <w:t xml:space="preserve">and </w:t>
      </w:r>
      <w:r w:rsidR="00CC5A63">
        <w:rPr>
          <w:rFonts w:eastAsiaTheme="minorEastAsia"/>
        </w:rPr>
        <w:t>7</w:t>
      </w:r>
      <w:r w:rsidR="00C81659" w:rsidRPr="00CC5A63">
        <w:rPr>
          <w:rFonts w:eastAsiaTheme="minorEastAsia"/>
        </w:rPr>
        <w:t xml:space="preserve"> u</w:t>
      </w:r>
      <w:r w:rsidRPr="00CC5A63">
        <w:rPr>
          <w:rFonts w:eastAsiaTheme="minorEastAsia"/>
        </w:rPr>
        <w:t>ntil the values converge.</w:t>
      </w:r>
    </w:p>
    <w:p w14:paraId="3251DDC2" w14:textId="6C0E2E07" w:rsidR="009E17EC" w:rsidRPr="00904228" w:rsidRDefault="009E17EC" w:rsidP="009E17EC">
      <w:pPr>
        <w:tabs>
          <w:tab w:val="left" w:pos="8460"/>
        </w:tabs>
        <w:rPr>
          <w:rFonts w:eastAsiaTheme="minorEastAsia"/>
        </w:rPr>
      </w:pPr>
      <w:r w:rsidRPr="00CC5A63">
        <w:rPr>
          <w:rFonts w:eastAsiaTheme="minorEastAsia"/>
        </w:rPr>
        <w:t xml:space="preserve"> The final values are used to solve for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rsidRPr="00CC5A63">
        <w:rPr>
          <w:rFonts w:eastAsiaTheme="minorEastAsia"/>
        </w:rPr>
        <w:t xml:space="preserve"> by</w:t>
      </w:r>
    </w:p>
    <w:p w14:paraId="09B53BEA" w14:textId="2C0C781A" w:rsidR="009E17EC" w:rsidRDefault="00E548B5" w:rsidP="009E17EC">
      <w:pPr>
        <w:tabs>
          <w:tab w:val="left" w:pos="8460"/>
        </w:tabs>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num>
          <m:den>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0</m:t>
                                </m:r>
                              </m:sub>
                            </m:sSub>
                          </m:den>
                        </m:f>
                      </m:e>
                    </m:d>
                  </m:e>
                </m:func>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m</m:t>
                    </m:r>
                  </m:sub>
                </m:sSub>
              </m:e>
            </m:d>
            <m:r>
              <w:rPr>
                <w:rFonts w:ascii="Cambria Math" w:hAnsi="Cambria Math"/>
              </w:rPr>
              <m:t xml:space="preserve"> </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v</m:t>
                                </m:r>
                              </m:sub>
                            </m:sSub>
                          </m:den>
                        </m:f>
                      </m:e>
                    </m:d>
                  </m:e>
                </m:func>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v</m:t>
                    </m:r>
                  </m:sub>
                </m:sSub>
              </m:e>
            </m:d>
          </m:den>
        </m:f>
        <m:r>
          <w:rPr>
            <w:rFonts w:ascii="Cambria Math" w:hAnsi="Cambria Math"/>
          </w:rPr>
          <m:t xml:space="preserve"> </m:t>
        </m:r>
      </m:oMath>
      <w:r w:rsidR="009E17EC">
        <w:rPr>
          <w:rFonts w:eastAsiaTheme="minorEastAsia"/>
        </w:rPr>
        <w:tab/>
      </w:r>
      <w:r w:rsidR="009E17EC">
        <w:rPr>
          <w:rFonts w:eastAsiaTheme="minorEastAsia"/>
        </w:rPr>
        <w:tab/>
      </w:r>
    </w:p>
    <w:p w14:paraId="24894160" w14:textId="52B5567B" w:rsidR="009E17EC" w:rsidRDefault="00CC5A63" w:rsidP="009E17EC">
      <w:r>
        <w:t xml:space="preserve">This final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value can be used in equation 1 to solve for evaporation.</w:t>
      </w:r>
    </w:p>
    <w:p w14:paraId="13FE1741" w14:textId="77777777" w:rsidR="005419E1" w:rsidRDefault="005419E1" w:rsidP="005419E1">
      <w:pPr>
        <w:spacing w:line="240" w:lineRule="auto"/>
        <w:rPr>
          <w:b/>
          <w:vertAlign w:val="subscript"/>
        </w:rPr>
      </w:pPr>
      <w:r>
        <w:rPr>
          <w:b/>
        </w:rPr>
        <w:t xml:space="preserve">Skin Temperature Correction, </w:t>
      </w:r>
      <w:proofErr w:type="spellStart"/>
      <w:r>
        <w:rPr>
          <w:b/>
        </w:rPr>
        <w:t>T</w:t>
      </w:r>
      <w:r>
        <w:rPr>
          <w:b/>
          <w:vertAlign w:val="subscript"/>
        </w:rPr>
        <w:t>s</w:t>
      </w:r>
      <w:proofErr w:type="spellEnd"/>
    </w:p>
    <w:p w14:paraId="4E9D4654" w14:textId="77777777" w:rsidR="005419E1" w:rsidRPr="005419E1" w:rsidRDefault="005419E1" w:rsidP="005419E1">
      <w:pPr>
        <w:spacing w:after="0" w:line="240" w:lineRule="auto"/>
        <w:ind w:firstLine="720"/>
        <w:rPr>
          <w:rFonts w:cs="Times New Roman"/>
        </w:rPr>
      </w:pPr>
      <w:r w:rsidRPr="005419E1">
        <w:rPr>
          <w:rFonts w:cs="Times New Roman"/>
        </w:rPr>
        <w:t>Following the approach for correcting skin temperature given by Apogee Instruments (2015), the longwave radiation measured by the IRT can be expressed as</w:t>
      </w:r>
    </w:p>
    <w:tbl>
      <w:tblPr>
        <w:tblW w:w="0" w:type="auto"/>
        <w:tblCellMar>
          <w:left w:w="70" w:type="dxa"/>
          <w:right w:w="70" w:type="dxa"/>
        </w:tblCellMar>
        <w:tblLook w:val="0000" w:firstRow="0" w:lastRow="0" w:firstColumn="0" w:lastColumn="0" w:noHBand="0" w:noVBand="0"/>
      </w:tblPr>
      <w:tblGrid>
        <w:gridCol w:w="8734"/>
        <w:gridCol w:w="626"/>
      </w:tblGrid>
      <w:tr w:rsidR="005419E1" w:rsidRPr="005419E1" w14:paraId="568BDCD3" w14:textId="77777777" w:rsidTr="00EA3946">
        <w:trPr>
          <w:trHeight w:val="458"/>
        </w:trPr>
        <w:tc>
          <w:tcPr>
            <w:tcW w:w="8734" w:type="dxa"/>
          </w:tcPr>
          <w:p w14:paraId="1CF7DF3E" w14:textId="7D2C416F" w:rsidR="005419E1" w:rsidRPr="005419E1" w:rsidRDefault="00E548B5" w:rsidP="00EA3946">
            <w:pPr>
              <w:widowControl w:val="0"/>
              <w:spacing w:before="120" w:after="0" w:line="240" w:lineRule="auto"/>
              <w:ind w:left="706"/>
              <w:rPr>
                <w:rFonts w:cs="Times New Roman"/>
                <w:snapToGrid w:val="0"/>
              </w:rPr>
            </w:pPr>
            <m:oMathPara>
              <m:oMath>
                <m:sSub>
                  <m:sSubPr>
                    <m:ctrlPr>
                      <w:rPr>
                        <w:rFonts w:ascii="Cambria Math" w:hAnsi="Cambria Math" w:cs="Times New Roman"/>
                        <w:i/>
                      </w:rPr>
                    </m:ctrlPr>
                  </m:sSubPr>
                  <m:e>
                    <m:r>
                      <w:rPr>
                        <w:rFonts w:ascii="Cambria Math" w:hAnsi="Cambria Math" w:cs="Times New Roman"/>
                      </w:rPr>
                      <m:t>LW</m:t>
                    </m:r>
                  </m:e>
                  <m:sub>
                    <m:r>
                      <w:rPr>
                        <w:rFonts w:ascii="Cambria Math" w:hAnsi="Cambria Math" w:cs="Times New Roman"/>
                      </w:rPr>
                      <m:t>sensor</m:t>
                    </m:r>
                  </m:sub>
                </m:sSub>
                <m:r>
                  <w:rPr>
                    <w:rFonts w:ascii="Cambria Math" w:hAnsi="Cambria Math" w:cs="Times New Roman"/>
                  </w:rPr>
                  <m:t>=ε</m:t>
                </m:r>
                <m:sSub>
                  <m:sSubPr>
                    <m:ctrlPr>
                      <w:rPr>
                        <w:rFonts w:ascii="Cambria Math" w:hAnsi="Cambria Math" w:cs="Times New Roman"/>
                        <w:i/>
                      </w:rPr>
                    </m:ctrlPr>
                  </m:sSubPr>
                  <m:e>
                    <m:r>
                      <w:rPr>
                        <w:rFonts w:ascii="Cambria Math" w:hAnsi="Cambria Math" w:cs="Times New Roman"/>
                      </w:rPr>
                      <m:t>LW</m:t>
                    </m:r>
                  </m:e>
                  <m:sub>
                    <m:r>
                      <w:rPr>
                        <w:rFonts w:ascii="Cambria Math" w:hAnsi="Cambria Math" w:cs="Times New Roman"/>
                      </w:rPr>
                      <m:t>water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1-ε</m:t>
                    </m:r>
                  </m:e>
                </m:d>
                <m:sSub>
                  <m:sSubPr>
                    <m:ctrlPr>
                      <w:rPr>
                        <w:rFonts w:ascii="Cambria Math" w:hAnsi="Cambria Math" w:cs="Times New Roman"/>
                        <w:i/>
                      </w:rPr>
                    </m:ctrlPr>
                  </m:sSubPr>
                  <m:e>
                    <m:r>
                      <w:rPr>
                        <w:rFonts w:ascii="Cambria Math" w:hAnsi="Cambria Math" w:cs="Times New Roman"/>
                      </w:rPr>
                      <m:t>LW</m:t>
                    </m:r>
                  </m:e>
                  <m:sub>
                    <m:r>
                      <w:rPr>
                        <w:rFonts w:ascii="Cambria Math" w:hAnsi="Cambria Math" w:cs="Times New Roman"/>
                      </w:rPr>
                      <m:t>in</m:t>
                    </m:r>
                  </m:sub>
                </m:sSub>
              </m:oMath>
            </m:oMathPara>
          </w:p>
        </w:tc>
        <w:tc>
          <w:tcPr>
            <w:tcW w:w="626" w:type="dxa"/>
            <w:vAlign w:val="center"/>
          </w:tcPr>
          <w:p w14:paraId="25D73377" w14:textId="77777777" w:rsidR="005419E1" w:rsidRDefault="005419E1" w:rsidP="005419E1">
            <w:pPr>
              <w:pStyle w:val="MISSN"/>
              <w:widowControl w:val="0"/>
              <w:spacing w:before="120" w:after="0" w:line="240" w:lineRule="auto"/>
              <w:jc w:val="both"/>
              <w:rPr>
                <w:rFonts w:asciiTheme="minorHAnsi" w:hAnsiTheme="minorHAnsi"/>
                <w:sz w:val="22"/>
                <w:szCs w:val="22"/>
              </w:rPr>
            </w:pPr>
            <w:r w:rsidRPr="005419E1">
              <w:rPr>
                <w:rFonts w:asciiTheme="minorHAnsi" w:hAnsiTheme="minorHAnsi"/>
                <w:sz w:val="22"/>
                <w:szCs w:val="22"/>
              </w:rPr>
              <w:t>(1</w:t>
            </w:r>
            <w:r>
              <w:rPr>
                <w:rFonts w:asciiTheme="minorHAnsi" w:hAnsiTheme="minorHAnsi"/>
                <w:sz w:val="22"/>
                <w:szCs w:val="22"/>
              </w:rPr>
              <w:t>3</w:t>
            </w:r>
            <w:r w:rsidRPr="005419E1">
              <w:rPr>
                <w:rFonts w:asciiTheme="minorHAnsi" w:hAnsiTheme="minorHAnsi"/>
                <w:sz w:val="22"/>
                <w:szCs w:val="22"/>
              </w:rPr>
              <w:t xml:space="preserve">) </w:t>
            </w:r>
          </w:p>
          <w:p w14:paraId="6C3C0B56" w14:textId="7969ECB0" w:rsidR="00EA3946" w:rsidRPr="005419E1" w:rsidRDefault="00EA3946" w:rsidP="005419E1">
            <w:pPr>
              <w:pStyle w:val="MISSN"/>
              <w:widowControl w:val="0"/>
              <w:spacing w:before="120" w:after="0" w:line="240" w:lineRule="auto"/>
              <w:jc w:val="both"/>
              <w:rPr>
                <w:rFonts w:asciiTheme="minorHAnsi" w:hAnsiTheme="minorHAnsi"/>
                <w:snapToGrid w:val="0"/>
                <w:sz w:val="22"/>
                <w:szCs w:val="22"/>
              </w:rPr>
            </w:pPr>
          </w:p>
        </w:tc>
      </w:tr>
    </w:tbl>
    <w:p w14:paraId="4EA36AC9" w14:textId="6FAA273A" w:rsidR="005419E1" w:rsidRPr="005419E1" w:rsidRDefault="005419E1" w:rsidP="005419E1">
      <w:pPr>
        <w:spacing w:after="0" w:line="240" w:lineRule="auto"/>
        <w:rPr>
          <w:rFonts w:cs="Times New Roman"/>
        </w:rPr>
      </w:pPr>
      <w:r w:rsidRPr="005419E1">
        <w:rPr>
          <w:rFonts w:cs="Times New Roman"/>
        </w:rPr>
        <w:t xml:space="preserve">where </w:t>
      </w:r>
      <m:oMath>
        <m:sSub>
          <m:sSubPr>
            <m:ctrlPr>
              <w:rPr>
                <w:rFonts w:ascii="Cambria Math" w:hAnsi="Cambria Math" w:cs="Times New Roman"/>
                <w:i/>
              </w:rPr>
            </m:ctrlPr>
          </m:sSubPr>
          <m:e>
            <m:r>
              <w:rPr>
                <w:rFonts w:ascii="Cambria Math" w:hAnsi="Cambria Math" w:cs="Times New Roman"/>
              </w:rPr>
              <m:t>LW</m:t>
            </m:r>
          </m:e>
          <m:sub>
            <m:r>
              <w:rPr>
                <w:rFonts w:ascii="Cambria Math" w:hAnsi="Cambria Math" w:cs="Times New Roman"/>
              </w:rPr>
              <m:t>sensor</m:t>
            </m:r>
          </m:sub>
        </m:sSub>
      </m:oMath>
      <w:r w:rsidRPr="005419E1">
        <w:rPr>
          <w:rFonts w:cs="Times New Roman"/>
        </w:rPr>
        <w:t xml:space="preserve"> (W m</w:t>
      </w:r>
      <w:r w:rsidRPr="005419E1">
        <w:rPr>
          <w:rFonts w:cs="Times New Roman"/>
          <w:vertAlign w:val="superscript"/>
        </w:rPr>
        <w:t>-2</w:t>
      </w:r>
      <w:r w:rsidRPr="005419E1">
        <w:rPr>
          <w:rFonts w:cs="Times New Roman"/>
        </w:rPr>
        <w:t xml:space="preserve">) is the outgoing longwave radiation measured by the sensor, </w:t>
      </w:r>
      <m:oMath>
        <m:sSub>
          <m:sSubPr>
            <m:ctrlPr>
              <w:rPr>
                <w:rFonts w:ascii="Cambria Math" w:hAnsi="Cambria Math" w:cs="Times New Roman"/>
                <w:i/>
              </w:rPr>
            </m:ctrlPr>
          </m:sSubPr>
          <m:e>
            <m:r>
              <w:rPr>
                <w:rFonts w:ascii="Cambria Math" w:hAnsi="Cambria Math" w:cs="Times New Roman"/>
              </w:rPr>
              <m:t>LW</m:t>
            </m:r>
          </m:e>
          <m:sub>
            <m:r>
              <w:rPr>
                <w:rFonts w:ascii="Cambria Math" w:hAnsi="Cambria Math" w:cs="Times New Roman"/>
              </w:rPr>
              <m:t>water</m:t>
            </m:r>
          </m:sub>
        </m:sSub>
      </m:oMath>
      <w:r w:rsidRPr="005419E1">
        <w:rPr>
          <w:rFonts w:cs="Times New Roman"/>
        </w:rPr>
        <w:t xml:space="preserve"> (W m</w:t>
      </w:r>
      <w:r w:rsidRPr="005419E1">
        <w:rPr>
          <w:rFonts w:cs="Times New Roman"/>
          <w:vertAlign w:val="superscript"/>
        </w:rPr>
        <w:t>-2</w:t>
      </w:r>
      <w:r w:rsidRPr="005419E1">
        <w:rPr>
          <w:rFonts w:cs="Times New Roman"/>
        </w:rPr>
        <w:t xml:space="preserve">) is the outgoing longwave radiation emitted by the water,  and </w:t>
      </w:r>
      <m:oMath>
        <m:sSub>
          <m:sSubPr>
            <m:ctrlPr>
              <w:rPr>
                <w:rFonts w:ascii="Cambria Math" w:hAnsi="Cambria Math" w:cs="Times New Roman"/>
                <w:i/>
              </w:rPr>
            </m:ctrlPr>
          </m:sSubPr>
          <m:e>
            <m:r>
              <w:rPr>
                <w:rFonts w:ascii="Cambria Math" w:hAnsi="Cambria Math" w:cs="Times New Roman"/>
              </w:rPr>
              <m:t>LW</m:t>
            </m:r>
          </m:e>
          <m:sub>
            <m:r>
              <w:rPr>
                <w:rFonts w:ascii="Cambria Math" w:hAnsi="Cambria Math" w:cs="Times New Roman"/>
              </w:rPr>
              <m:t>in</m:t>
            </m:r>
          </m:sub>
        </m:sSub>
      </m:oMath>
      <w:r w:rsidRPr="005419E1">
        <w:rPr>
          <w:rFonts w:cs="Times New Roman"/>
        </w:rPr>
        <w:t xml:space="preserve"> (W m</w:t>
      </w:r>
      <w:r w:rsidRPr="005419E1">
        <w:rPr>
          <w:rFonts w:cs="Times New Roman"/>
          <w:vertAlign w:val="superscript"/>
        </w:rPr>
        <w:t>-2</w:t>
      </w:r>
      <w:r w:rsidRPr="005419E1">
        <w:rPr>
          <w:rFonts w:cs="Times New Roman"/>
        </w:rPr>
        <w:t>) is the incoming longwave radiation.  Equation 1</w:t>
      </w:r>
      <w:r>
        <w:rPr>
          <w:rFonts w:cs="Times New Roman"/>
        </w:rPr>
        <w:t>3</w:t>
      </w:r>
      <w:r w:rsidRPr="005419E1">
        <w:rPr>
          <w:rFonts w:cs="Times New Roman"/>
        </w:rPr>
        <w:t xml:space="preserve"> can then be reduced using the Stephan-</w:t>
      </w:r>
      <w:proofErr w:type="spellStart"/>
      <w:r w:rsidRPr="005419E1">
        <w:rPr>
          <w:rFonts w:cs="Times New Roman"/>
        </w:rPr>
        <w:t>Boltzman</w:t>
      </w:r>
      <w:proofErr w:type="spellEnd"/>
      <w:r w:rsidRPr="005419E1">
        <w:rPr>
          <w:rFonts w:cs="Times New Roman"/>
        </w:rPr>
        <w:t xml:space="preserve"> equation to the form</w:t>
      </w:r>
    </w:p>
    <w:tbl>
      <w:tblPr>
        <w:tblW w:w="0" w:type="auto"/>
        <w:tblCellMar>
          <w:left w:w="70" w:type="dxa"/>
          <w:right w:w="70" w:type="dxa"/>
        </w:tblCellMar>
        <w:tblLook w:val="0000" w:firstRow="0" w:lastRow="0" w:firstColumn="0" w:lastColumn="0" w:noHBand="0" w:noVBand="0"/>
      </w:tblPr>
      <w:tblGrid>
        <w:gridCol w:w="8734"/>
        <w:gridCol w:w="626"/>
      </w:tblGrid>
      <w:tr w:rsidR="005419E1" w:rsidRPr="005419E1" w14:paraId="56C4F32B" w14:textId="77777777" w:rsidTr="003D3B83">
        <w:tc>
          <w:tcPr>
            <w:tcW w:w="8734" w:type="dxa"/>
          </w:tcPr>
          <w:p w14:paraId="6E447C94" w14:textId="77777777" w:rsidR="005419E1" w:rsidRPr="005419E1" w:rsidRDefault="005419E1" w:rsidP="005419E1">
            <w:pPr>
              <w:widowControl w:val="0"/>
              <w:spacing w:before="120" w:after="0" w:line="240" w:lineRule="auto"/>
              <w:ind w:left="706"/>
              <w:rPr>
                <w:rFonts w:cs="Times New Roman"/>
                <w:snapToGrid w:val="0"/>
              </w:rPr>
            </w:pPr>
            <m:oMathPara>
              <m:oMath>
                <m:r>
                  <w:rPr>
                    <w:rFonts w:ascii="Cambria Math" w:hAnsi="Cambria Math" w:cs="Times New Roman"/>
                  </w:rPr>
                  <m:t>σ</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uncorr</m:t>
                    </m:r>
                  </m:sub>
                  <m:sup>
                    <m:r>
                      <w:rPr>
                        <w:rFonts w:ascii="Cambria Math" w:hAnsi="Cambria Math" w:cs="Times New Roman"/>
                      </w:rPr>
                      <m:t>4</m:t>
                    </m:r>
                  </m:sup>
                </m:sSubSup>
                <m:r>
                  <w:rPr>
                    <w:rFonts w:ascii="Cambria Math" w:hAnsi="Cambria Math" w:cs="Times New Roman"/>
                  </w:rPr>
                  <m:t>=εσ</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corr</m:t>
                    </m:r>
                  </m:sub>
                  <m:sup>
                    <m:r>
                      <w:rPr>
                        <w:rFonts w:ascii="Cambria Math" w:hAnsi="Cambria Math" w:cs="Times New Roman"/>
                      </w:rPr>
                      <m:t>4</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1-ε</m:t>
                    </m:r>
                  </m:e>
                </m:d>
                <m:r>
                  <w:rPr>
                    <w:rFonts w:ascii="Cambria Math" w:hAnsi="Cambria Math" w:cs="Times New Roman"/>
                  </w:rPr>
                  <m:t>σ</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sky</m:t>
                    </m:r>
                  </m:sub>
                  <m:sup>
                    <m:r>
                      <w:rPr>
                        <w:rFonts w:ascii="Cambria Math" w:hAnsi="Cambria Math" w:cs="Times New Roman"/>
                      </w:rPr>
                      <m:t>4</m:t>
                    </m:r>
                  </m:sup>
                </m:sSubSup>
              </m:oMath>
            </m:oMathPara>
          </w:p>
        </w:tc>
        <w:tc>
          <w:tcPr>
            <w:tcW w:w="626" w:type="dxa"/>
            <w:vAlign w:val="center"/>
          </w:tcPr>
          <w:p w14:paraId="4BDE24B0" w14:textId="77777777" w:rsidR="005419E1" w:rsidRDefault="005419E1" w:rsidP="005419E1">
            <w:pPr>
              <w:pStyle w:val="MISSN"/>
              <w:widowControl w:val="0"/>
              <w:spacing w:before="120" w:after="0" w:line="240" w:lineRule="auto"/>
              <w:jc w:val="both"/>
              <w:rPr>
                <w:rFonts w:asciiTheme="minorHAnsi" w:hAnsiTheme="minorHAnsi"/>
                <w:sz w:val="22"/>
                <w:szCs w:val="22"/>
              </w:rPr>
            </w:pPr>
            <w:r w:rsidRPr="005419E1">
              <w:rPr>
                <w:rFonts w:asciiTheme="minorHAnsi" w:hAnsiTheme="minorHAnsi"/>
                <w:sz w:val="22"/>
                <w:szCs w:val="22"/>
              </w:rPr>
              <w:t>(</w:t>
            </w:r>
            <w:r>
              <w:rPr>
                <w:rFonts w:asciiTheme="minorHAnsi" w:hAnsiTheme="minorHAnsi"/>
                <w:sz w:val="22"/>
                <w:szCs w:val="22"/>
              </w:rPr>
              <w:t>14</w:t>
            </w:r>
            <w:r w:rsidRPr="005419E1">
              <w:rPr>
                <w:rFonts w:asciiTheme="minorHAnsi" w:hAnsiTheme="minorHAnsi"/>
                <w:sz w:val="22"/>
                <w:szCs w:val="22"/>
              </w:rPr>
              <w:t xml:space="preserve">) </w:t>
            </w:r>
          </w:p>
          <w:p w14:paraId="24324037" w14:textId="77777777" w:rsidR="00EA3946" w:rsidRDefault="00EA3946" w:rsidP="005419E1">
            <w:pPr>
              <w:pStyle w:val="MISSN"/>
              <w:widowControl w:val="0"/>
              <w:spacing w:before="120" w:after="0" w:line="240" w:lineRule="auto"/>
              <w:jc w:val="both"/>
              <w:rPr>
                <w:rFonts w:asciiTheme="minorHAnsi" w:hAnsiTheme="minorHAnsi"/>
                <w:sz w:val="22"/>
                <w:szCs w:val="22"/>
              </w:rPr>
            </w:pPr>
          </w:p>
          <w:p w14:paraId="546C389E" w14:textId="228F9027" w:rsidR="00EA3946" w:rsidRPr="005419E1" w:rsidRDefault="00EA3946" w:rsidP="005419E1">
            <w:pPr>
              <w:pStyle w:val="MISSN"/>
              <w:widowControl w:val="0"/>
              <w:spacing w:before="120" w:after="0" w:line="240" w:lineRule="auto"/>
              <w:jc w:val="both"/>
              <w:rPr>
                <w:rFonts w:asciiTheme="minorHAnsi" w:hAnsiTheme="minorHAnsi"/>
                <w:snapToGrid w:val="0"/>
                <w:sz w:val="22"/>
                <w:szCs w:val="22"/>
              </w:rPr>
            </w:pPr>
          </w:p>
        </w:tc>
      </w:tr>
    </w:tbl>
    <w:p w14:paraId="23E4E3B0" w14:textId="36F879E0" w:rsidR="005419E1" w:rsidRPr="005419E1" w:rsidRDefault="005419E1" w:rsidP="005419E1">
      <w:pPr>
        <w:spacing w:after="0" w:line="240" w:lineRule="auto"/>
        <w:ind w:firstLine="720"/>
        <w:rPr>
          <w:rFonts w:cs="Times New Roman"/>
        </w:rPr>
      </w:pPr>
      <w:r w:rsidRPr="005419E1">
        <w:rPr>
          <w:rFonts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uncorr</m:t>
            </m:r>
          </m:sub>
        </m:sSub>
      </m:oMath>
      <w:r w:rsidRPr="005419E1">
        <w:rPr>
          <w:rFonts w:cs="Times New Roman"/>
        </w:rPr>
        <w:t xml:space="preserve"> (K) is the uncorrected skin temperature reading from the sensor,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corr</m:t>
            </m:r>
          </m:sub>
        </m:sSub>
      </m:oMath>
      <w:r w:rsidRPr="005419E1">
        <w:rPr>
          <w:rFonts w:cs="Times New Roman"/>
        </w:rPr>
        <w:t xml:space="preserve"> (K) is the corrected skin temperature,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sky</m:t>
            </m:r>
          </m:sub>
        </m:sSub>
      </m:oMath>
      <w:r w:rsidRPr="005419E1">
        <w:rPr>
          <w:rFonts w:cs="Times New Roman"/>
        </w:rPr>
        <w:t xml:space="preserve"> (K) is the background sky temperature , </w:t>
      </w:r>
      <m:oMath>
        <m:r>
          <w:rPr>
            <w:rFonts w:ascii="Cambria Math" w:hAnsi="Cambria Math" w:cs="Times New Roman"/>
          </w:rPr>
          <m:t>ε</m:t>
        </m:r>
      </m:oMath>
      <w:r w:rsidRPr="005419E1">
        <w:rPr>
          <w:rFonts w:cs="Times New Roman"/>
        </w:rPr>
        <w:t xml:space="preserve"> is the emissivity of the water, and </w:t>
      </w:r>
      <m:oMath>
        <m:r>
          <w:rPr>
            <w:rFonts w:ascii="Cambria Math" w:hAnsi="Cambria Math" w:cs="Times New Roman"/>
          </w:rPr>
          <m:t>σ</m:t>
        </m:r>
      </m:oMath>
      <w:r w:rsidRPr="005419E1">
        <w:rPr>
          <w:rFonts w:cs="Times New Roman"/>
        </w:rPr>
        <w:t xml:space="preserve"> is the Stephan-Boltzmann constant, </w:t>
      </w:r>
      <m:oMath>
        <m:r>
          <w:rPr>
            <w:rFonts w:ascii="Cambria Math" w:hAnsi="Cambria Math" w:cs="Times New Roman"/>
          </w:rPr>
          <m:t>5.670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f>
          <m:fPr>
            <m:ctrlPr>
              <w:rPr>
                <w:rFonts w:ascii="Cambria Math" w:hAnsi="Cambria Math" w:cs="Times New Roman"/>
                <w:i/>
              </w:rPr>
            </m:ctrlPr>
          </m:fPr>
          <m:num>
            <m:r>
              <w:rPr>
                <w:rFonts w:ascii="Cambria Math" w:hAnsi="Cambria Math" w:cs="Times New Roman"/>
              </w:rPr>
              <m:t>W</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4</m:t>
            </m:r>
          </m:sup>
        </m:sSup>
      </m:oMath>
      <w:r w:rsidRPr="005419E1">
        <w:rPr>
          <w:rFonts w:cs="Times New Roman"/>
        </w:rPr>
        <w:t xml:space="preserve">.  In this study, the IRT was positioned at approximately 45° to the normal, therefore an emissivity of 0.97 was assumed based on findings by Robinson and Davies (1972).  The corrected skin temperature can be found by rearranging equation </w:t>
      </w:r>
      <w:r>
        <w:rPr>
          <w:rFonts w:cs="Times New Roman"/>
        </w:rPr>
        <w:t>14</w:t>
      </w:r>
      <w:r w:rsidRPr="005419E1">
        <w:rPr>
          <w:rFonts w:cs="Times New Roman"/>
        </w:rPr>
        <w:t xml:space="preserve"> to</w:t>
      </w:r>
    </w:p>
    <w:tbl>
      <w:tblPr>
        <w:tblW w:w="0" w:type="auto"/>
        <w:tblCellMar>
          <w:left w:w="70" w:type="dxa"/>
          <w:right w:w="70" w:type="dxa"/>
        </w:tblCellMar>
        <w:tblLook w:val="0000" w:firstRow="0" w:lastRow="0" w:firstColumn="0" w:lastColumn="0" w:noHBand="0" w:noVBand="0"/>
      </w:tblPr>
      <w:tblGrid>
        <w:gridCol w:w="8734"/>
        <w:gridCol w:w="626"/>
      </w:tblGrid>
      <w:tr w:rsidR="005419E1" w:rsidRPr="005419E1" w14:paraId="3846F197" w14:textId="77777777" w:rsidTr="003D3B83">
        <w:tc>
          <w:tcPr>
            <w:tcW w:w="8734" w:type="dxa"/>
          </w:tcPr>
          <w:p w14:paraId="1EFF95BB" w14:textId="77777777" w:rsidR="005419E1" w:rsidRPr="005419E1" w:rsidRDefault="00E548B5" w:rsidP="005419E1">
            <w:pPr>
              <w:widowControl w:val="0"/>
              <w:spacing w:before="120" w:after="0" w:line="240" w:lineRule="auto"/>
              <w:ind w:left="706"/>
              <w:jc w:val="center"/>
              <w:rPr>
                <w:rFonts w:cs="Times New Roman"/>
                <w:snapToGrid w:val="0"/>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corr</m:t>
                  </m:r>
                </m:sub>
              </m:sSub>
              <m:r>
                <w:rPr>
                  <w:rFonts w:ascii="Cambria Math" w:hAnsi="Cambria Math" w:cs="Times New Roman"/>
                </w:rPr>
                <m:t xml:space="preserve">= </m:t>
              </m:r>
              <m:rad>
                <m:radPr>
                  <m:ctrlPr>
                    <w:rPr>
                      <w:rFonts w:ascii="Cambria Math" w:hAnsi="Cambria Math" w:cs="Times New Roman"/>
                      <w:i/>
                    </w:rPr>
                  </m:ctrlPr>
                </m:radPr>
                <m:deg>
                  <m:r>
                    <w:rPr>
                      <w:rFonts w:ascii="Cambria Math" w:hAnsi="Cambria Math" w:cs="Times New Roman"/>
                    </w:rPr>
                    <m:t>4</m:t>
                  </m: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uncorr</m:t>
                          </m:r>
                        </m:sub>
                        <m:sup>
                          <m:r>
                            <w:rPr>
                              <w:rFonts w:ascii="Cambria Math" w:hAnsi="Cambria Math" w:cs="Times New Roman"/>
                            </w:rPr>
                            <m:t>4</m:t>
                          </m:r>
                        </m:sup>
                      </m:sSub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1-ε</m:t>
                          </m:r>
                        </m:e>
                      </m:d>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sky</m:t>
                          </m:r>
                        </m:sub>
                        <m:sup>
                          <m:r>
                            <w:rPr>
                              <w:rFonts w:ascii="Cambria Math" w:hAnsi="Cambria Math" w:cs="Times New Roman"/>
                            </w:rPr>
                            <m:t>4</m:t>
                          </m:r>
                        </m:sup>
                      </m:sSubSup>
                    </m:num>
                    <m:den>
                      <m:r>
                        <w:rPr>
                          <w:rFonts w:ascii="Cambria Math" w:hAnsi="Cambria Math" w:cs="Times New Roman"/>
                        </w:rPr>
                        <m:t>ε</m:t>
                      </m:r>
                    </m:den>
                  </m:f>
                </m:e>
              </m:rad>
            </m:oMath>
            <w:r w:rsidR="005419E1" w:rsidRPr="005419E1">
              <w:rPr>
                <w:rFonts w:cs="Times New Roman"/>
              </w:rPr>
              <w:t>.</w:t>
            </w:r>
          </w:p>
        </w:tc>
        <w:tc>
          <w:tcPr>
            <w:tcW w:w="626" w:type="dxa"/>
            <w:vAlign w:val="center"/>
          </w:tcPr>
          <w:p w14:paraId="4E1FE2A7" w14:textId="1353892D" w:rsidR="005419E1" w:rsidRPr="005419E1" w:rsidRDefault="005419E1" w:rsidP="005419E1">
            <w:pPr>
              <w:pStyle w:val="MISSN"/>
              <w:widowControl w:val="0"/>
              <w:spacing w:before="120" w:after="0" w:line="240" w:lineRule="auto"/>
              <w:jc w:val="both"/>
              <w:rPr>
                <w:rFonts w:asciiTheme="minorHAnsi" w:hAnsiTheme="minorHAnsi"/>
                <w:snapToGrid w:val="0"/>
                <w:sz w:val="22"/>
                <w:szCs w:val="22"/>
              </w:rPr>
            </w:pPr>
            <w:r w:rsidRPr="005419E1">
              <w:rPr>
                <w:rFonts w:asciiTheme="minorHAnsi" w:hAnsiTheme="minorHAnsi"/>
                <w:sz w:val="22"/>
                <w:szCs w:val="22"/>
              </w:rPr>
              <w:t>(</w:t>
            </w:r>
            <w:r>
              <w:rPr>
                <w:rFonts w:asciiTheme="minorHAnsi" w:hAnsiTheme="minorHAnsi"/>
                <w:sz w:val="22"/>
                <w:szCs w:val="22"/>
              </w:rPr>
              <w:t>15</w:t>
            </w:r>
            <w:r w:rsidRPr="005419E1">
              <w:rPr>
                <w:rFonts w:asciiTheme="minorHAnsi" w:hAnsiTheme="minorHAnsi"/>
                <w:sz w:val="22"/>
                <w:szCs w:val="22"/>
              </w:rPr>
              <w:t xml:space="preserve">) </w:t>
            </w:r>
          </w:p>
        </w:tc>
      </w:tr>
    </w:tbl>
    <w:p w14:paraId="71FC83C9" w14:textId="77777777" w:rsidR="00EA3946" w:rsidRDefault="00EA3946" w:rsidP="005419E1">
      <w:pPr>
        <w:spacing w:after="0" w:line="240" w:lineRule="auto"/>
        <w:rPr>
          <w:rFonts w:cs="Times New Roman"/>
        </w:rPr>
      </w:pPr>
    </w:p>
    <w:p w14:paraId="1AC3FDF5" w14:textId="77777777" w:rsidR="005419E1" w:rsidRPr="005419E1" w:rsidRDefault="005419E1" w:rsidP="005419E1">
      <w:pPr>
        <w:spacing w:after="0" w:line="240" w:lineRule="auto"/>
        <w:rPr>
          <w:rFonts w:cs="Times New Roman"/>
        </w:rPr>
      </w:pPr>
      <w:r w:rsidRPr="005419E1">
        <w:rPr>
          <w:rFonts w:cs="Times New Roman"/>
        </w:rPr>
        <w:lastRenderedPageBreak/>
        <w:t>Using the Stephan-</w:t>
      </w:r>
      <w:proofErr w:type="spellStart"/>
      <w:r w:rsidRPr="005419E1">
        <w:rPr>
          <w:rFonts w:cs="Times New Roman"/>
        </w:rPr>
        <w:t>Boltzman</w:t>
      </w:r>
      <w:proofErr w:type="spellEnd"/>
      <w:r w:rsidRPr="005419E1">
        <w:rPr>
          <w:rFonts w:cs="Times New Roman"/>
        </w:rPr>
        <w:t xml:space="preserve"> equation, the background temperature of the sky can be expressed as </w:t>
      </w:r>
    </w:p>
    <w:tbl>
      <w:tblPr>
        <w:tblW w:w="0" w:type="auto"/>
        <w:tblCellMar>
          <w:left w:w="70" w:type="dxa"/>
          <w:right w:w="70" w:type="dxa"/>
        </w:tblCellMar>
        <w:tblLook w:val="0000" w:firstRow="0" w:lastRow="0" w:firstColumn="0" w:lastColumn="0" w:noHBand="0" w:noVBand="0"/>
      </w:tblPr>
      <w:tblGrid>
        <w:gridCol w:w="8737"/>
        <w:gridCol w:w="623"/>
      </w:tblGrid>
      <w:tr w:rsidR="005419E1" w:rsidRPr="005419E1" w14:paraId="35DC3D7E" w14:textId="77777777" w:rsidTr="003D3B83">
        <w:tc>
          <w:tcPr>
            <w:tcW w:w="8737" w:type="dxa"/>
          </w:tcPr>
          <w:p w14:paraId="6BF26802" w14:textId="77777777" w:rsidR="005419E1" w:rsidRPr="005419E1" w:rsidRDefault="005419E1" w:rsidP="005419E1">
            <w:pPr>
              <w:widowControl w:val="0"/>
              <w:spacing w:before="120" w:after="0" w:line="240" w:lineRule="auto"/>
              <w:ind w:left="706"/>
              <w:jc w:val="center"/>
              <w:rPr>
                <w:rFonts w:cs="Times New Roman"/>
                <w:snapToGrid w:val="0"/>
              </w:rPr>
            </w:pPr>
            <m:oMathPara>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in</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σT</m:t>
                    </m:r>
                  </m:e>
                  <m:sub>
                    <m:r>
                      <w:rPr>
                        <w:rFonts w:ascii="Cambria Math" w:hAnsi="Cambria Math" w:cs="Times New Roman"/>
                      </w:rPr>
                      <m:t>sky</m:t>
                    </m:r>
                  </m:sub>
                  <m:sup>
                    <m:r>
                      <w:rPr>
                        <w:rFonts w:ascii="Cambria Math" w:hAnsi="Cambria Math" w:cs="Times New Roman"/>
                      </w:rPr>
                      <m:t>4</m:t>
                    </m:r>
                  </m:sup>
                </m:sSubSup>
              </m:oMath>
            </m:oMathPara>
          </w:p>
        </w:tc>
        <w:tc>
          <w:tcPr>
            <w:tcW w:w="623" w:type="dxa"/>
            <w:vAlign w:val="center"/>
          </w:tcPr>
          <w:p w14:paraId="36D65460" w14:textId="77777777" w:rsidR="005419E1" w:rsidRDefault="005419E1" w:rsidP="005419E1">
            <w:pPr>
              <w:pStyle w:val="MISSN"/>
              <w:widowControl w:val="0"/>
              <w:spacing w:before="120" w:after="0" w:line="240" w:lineRule="auto"/>
              <w:jc w:val="both"/>
              <w:rPr>
                <w:rFonts w:asciiTheme="minorHAnsi" w:hAnsiTheme="minorHAnsi"/>
                <w:sz w:val="22"/>
                <w:szCs w:val="22"/>
              </w:rPr>
            </w:pPr>
            <w:r w:rsidRPr="005419E1">
              <w:rPr>
                <w:rFonts w:asciiTheme="minorHAnsi" w:hAnsiTheme="minorHAnsi"/>
                <w:sz w:val="22"/>
                <w:szCs w:val="22"/>
              </w:rPr>
              <w:t>(</w:t>
            </w:r>
            <w:r>
              <w:rPr>
                <w:rFonts w:asciiTheme="minorHAnsi" w:hAnsiTheme="minorHAnsi"/>
                <w:sz w:val="22"/>
                <w:szCs w:val="22"/>
              </w:rPr>
              <w:t>16</w:t>
            </w:r>
            <w:r w:rsidRPr="005419E1">
              <w:rPr>
                <w:rFonts w:asciiTheme="minorHAnsi" w:hAnsiTheme="minorHAnsi"/>
                <w:sz w:val="22"/>
                <w:szCs w:val="22"/>
              </w:rPr>
              <w:t xml:space="preserve">) </w:t>
            </w:r>
          </w:p>
          <w:p w14:paraId="4D8D03EB" w14:textId="264F4BB2" w:rsidR="00EA3946" w:rsidRPr="005419E1" w:rsidRDefault="00EA3946" w:rsidP="005419E1">
            <w:pPr>
              <w:pStyle w:val="MISSN"/>
              <w:widowControl w:val="0"/>
              <w:spacing w:before="120" w:after="0" w:line="240" w:lineRule="auto"/>
              <w:jc w:val="both"/>
              <w:rPr>
                <w:rFonts w:asciiTheme="minorHAnsi" w:hAnsiTheme="minorHAnsi"/>
                <w:snapToGrid w:val="0"/>
                <w:sz w:val="22"/>
                <w:szCs w:val="22"/>
              </w:rPr>
            </w:pPr>
          </w:p>
        </w:tc>
      </w:tr>
    </w:tbl>
    <w:p w14:paraId="0DC77639" w14:textId="37A02CF8" w:rsidR="005419E1" w:rsidRPr="005419E1" w:rsidRDefault="005419E1" w:rsidP="005419E1">
      <w:pPr>
        <w:spacing w:after="0" w:line="240" w:lineRule="auto"/>
        <w:rPr>
          <w:rFonts w:cs="Times New Roman"/>
        </w:rPr>
      </w:pPr>
      <w:r w:rsidRPr="005419E1">
        <w:rPr>
          <w:rFonts w:cs="Times New Roman"/>
        </w:rPr>
        <w:t xml:space="preserve">where </w:t>
      </w:r>
      <m:oMath>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in</m:t>
            </m:r>
          </m:sub>
        </m:sSub>
      </m:oMath>
      <w:r w:rsidRPr="005419E1">
        <w:rPr>
          <w:rFonts w:cs="Times New Roman"/>
        </w:rPr>
        <w:t xml:space="preserve"> (W m</w:t>
      </w:r>
      <w:r w:rsidRPr="005419E1">
        <w:rPr>
          <w:rFonts w:cs="Times New Roman"/>
          <w:vertAlign w:val="superscript"/>
        </w:rPr>
        <w:t>-2</w:t>
      </w:r>
      <w:r w:rsidRPr="005419E1">
        <w:rPr>
          <w:rFonts w:cs="Times New Roman"/>
        </w:rPr>
        <w:t xml:space="preserve">) is the incoming longwave radiation measured with the upward facing sensors of the  CNR4 </w:t>
      </w:r>
      <w:proofErr w:type="spellStart"/>
      <w:r w:rsidRPr="005419E1">
        <w:rPr>
          <w:rFonts w:cs="Times New Roman"/>
        </w:rPr>
        <w:t>pyrgeometer</w:t>
      </w:r>
      <w:proofErr w:type="spellEnd"/>
      <w:r w:rsidRPr="005419E1">
        <w:rPr>
          <w:rFonts w:cs="Times New Roman"/>
        </w:rPr>
        <w:t xml:space="preserve">.  Equation </w:t>
      </w:r>
      <w:r>
        <w:rPr>
          <w:rFonts w:cs="Times New Roman"/>
        </w:rPr>
        <w:t>16</w:t>
      </w:r>
      <w:r w:rsidRPr="005419E1">
        <w:rPr>
          <w:rFonts w:cs="Times New Roman"/>
        </w:rPr>
        <w:t xml:space="preserve"> can be rearranged to estimate </w:t>
      </w: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sky</m:t>
            </m:r>
          </m:sub>
          <m:sup>
            <m:r>
              <w:rPr>
                <w:rFonts w:ascii="Cambria Math" w:hAnsi="Cambria Math" w:cs="Times New Roman"/>
              </w:rPr>
              <m:t>4</m:t>
            </m:r>
          </m:sup>
        </m:sSubSup>
      </m:oMath>
      <w:r w:rsidRPr="005419E1">
        <w:rPr>
          <w:rFonts w:eastAsiaTheme="minorEastAsia" w:cs="Times New Roman"/>
        </w:rPr>
        <w:t xml:space="preserve"> </w:t>
      </w:r>
      <w:r w:rsidRPr="005419E1">
        <w:rPr>
          <w:rFonts w:cs="Times New Roman"/>
        </w:rPr>
        <w:t>as</w:t>
      </w:r>
    </w:p>
    <w:tbl>
      <w:tblPr>
        <w:tblW w:w="0" w:type="auto"/>
        <w:tblCellMar>
          <w:left w:w="70" w:type="dxa"/>
          <w:right w:w="70" w:type="dxa"/>
        </w:tblCellMar>
        <w:tblLook w:val="0000" w:firstRow="0" w:lastRow="0" w:firstColumn="0" w:lastColumn="0" w:noHBand="0" w:noVBand="0"/>
      </w:tblPr>
      <w:tblGrid>
        <w:gridCol w:w="8734"/>
        <w:gridCol w:w="626"/>
      </w:tblGrid>
      <w:tr w:rsidR="005419E1" w:rsidRPr="005419E1" w14:paraId="43DB106D" w14:textId="77777777" w:rsidTr="003D3B83">
        <w:tc>
          <w:tcPr>
            <w:tcW w:w="8734" w:type="dxa"/>
          </w:tcPr>
          <w:p w14:paraId="380F2E3E" w14:textId="77777777" w:rsidR="005419E1" w:rsidRPr="005419E1" w:rsidRDefault="00E548B5" w:rsidP="005419E1">
            <w:pPr>
              <w:widowControl w:val="0"/>
              <w:spacing w:before="120" w:after="0" w:line="240" w:lineRule="auto"/>
              <w:ind w:left="706"/>
              <w:jc w:val="center"/>
              <w:rPr>
                <w:rFonts w:cs="Times New Roman"/>
                <w:snapToGrid w:val="0"/>
              </w:rPr>
            </w:pPr>
            <m:oMath>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sky</m:t>
                  </m:r>
                </m:sub>
                <m:sup>
                  <m:r>
                    <w:rPr>
                      <w:rFonts w:ascii="Cambria Math" w:hAnsi="Cambria Math" w:cs="Times New Roman"/>
                    </w:rPr>
                    <m:t>4</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in</m:t>
                      </m:r>
                    </m:sub>
                  </m:sSub>
                </m:num>
                <m:den>
                  <m:r>
                    <w:rPr>
                      <w:rFonts w:ascii="Cambria Math" w:hAnsi="Cambria Math" w:cs="Times New Roman"/>
                    </w:rPr>
                    <m:t>σ</m:t>
                  </m:r>
                </m:den>
              </m:f>
            </m:oMath>
            <w:r w:rsidR="005419E1" w:rsidRPr="005419E1">
              <w:rPr>
                <w:rFonts w:cs="Times New Roman"/>
              </w:rPr>
              <w:t>.</w:t>
            </w:r>
          </w:p>
        </w:tc>
        <w:tc>
          <w:tcPr>
            <w:tcW w:w="626" w:type="dxa"/>
            <w:vAlign w:val="center"/>
          </w:tcPr>
          <w:p w14:paraId="576FAAE9" w14:textId="77777777" w:rsidR="005419E1" w:rsidRDefault="005419E1" w:rsidP="005419E1">
            <w:pPr>
              <w:pStyle w:val="MISSN"/>
              <w:widowControl w:val="0"/>
              <w:spacing w:before="120" w:after="0" w:line="240" w:lineRule="auto"/>
              <w:jc w:val="both"/>
              <w:rPr>
                <w:rFonts w:asciiTheme="minorHAnsi" w:hAnsiTheme="minorHAnsi"/>
                <w:sz w:val="22"/>
                <w:szCs w:val="22"/>
              </w:rPr>
            </w:pPr>
            <w:r w:rsidRPr="005419E1">
              <w:rPr>
                <w:rFonts w:asciiTheme="minorHAnsi" w:hAnsiTheme="minorHAnsi"/>
                <w:sz w:val="22"/>
                <w:szCs w:val="22"/>
              </w:rPr>
              <w:t>(</w:t>
            </w:r>
            <w:r>
              <w:rPr>
                <w:rFonts w:asciiTheme="minorHAnsi" w:hAnsiTheme="minorHAnsi"/>
                <w:sz w:val="22"/>
                <w:szCs w:val="22"/>
              </w:rPr>
              <w:t>17</w:t>
            </w:r>
            <w:r w:rsidRPr="005419E1">
              <w:rPr>
                <w:rFonts w:asciiTheme="minorHAnsi" w:hAnsiTheme="minorHAnsi"/>
                <w:sz w:val="22"/>
                <w:szCs w:val="22"/>
              </w:rPr>
              <w:t xml:space="preserve">) </w:t>
            </w:r>
          </w:p>
          <w:p w14:paraId="396DC994" w14:textId="4AE303CD" w:rsidR="00EA3946" w:rsidRPr="005419E1" w:rsidRDefault="00EA3946" w:rsidP="005419E1">
            <w:pPr>
              <w:pStyle w:val="MISSN"/>
              <w:widowControl w:val="0"/>
              <w:spacing w:before="120" w:after="0" w:line="240" w:lineRule="auto"/>
              <w:jc w:val="both"/>
              <w:rPr>
                <w:rFonts w:asciiTheme="minorHAnsi" w:hAnsiTheme="minorHAnsi"/>
                <w:snapToGrid w:val="0"/>
                <w:sz w:val="22"/>
                <w:szCs w:val="22"/>
              </w:rPr>
            </w:pPr>
          </w:p>
        </w:tc>
      </w:tr>
    </w:tbl>
    <w:p w14:paraId="3BCBF9FF" w14:textId="4157BA50" w:rsidR="005419E1" w:rsidRPr="005419E1" w:rsidRDefault="005419E1" w:rsidP="005419E1">
      <w:pPr>
        <w:spacing w:after="0" w:line="240" w:lineRule="auto"/>
        <w:rPr>
          <w:rFonts w:cs="Times New Roman"/>
        </w:rPr>
      </w:pPr>
      <w:r w:rsidRPr="005419E1">
        <w:rPr>
          <w:rFonts w:cs="Times New Roman"/>
        </w:rPr>
        <w:t xml:space="preserve">Substituting equation </w:t>
      </w:r>
      <w:r>
        <w:rPr>
          <w:rFonts w:cs="Times New Roman"/>
        </w:rPr>
        <w:t>17</w:t>
      </w:r>
      <w:r w:rsidRPr="005419E1">
        <w:rPr>
          <w:rFonts w:cs="Times New Roman"/>
        </w:rPr>
        <w:t xml:space="preserve"> in to equation </w:t>
      </w:r>
      <w:r>
        <w:rPr>
          <w:rFonts w:cs="Times New Roman"/>
        </w:rPr>
        <w:t>15</w:t>
      </w:r>
      <w:r w:rsidRPr="005419E1">
        <w:rPr>
          <w:rFonts w:cs="Times New Roman"/>
        </w:rPr>
        <w:t xml:space="preserve"> gives</w:t>
      </w:r>
    </w:p>
    <w:tbl>
      <w:tblPr>
        <w:tblW w:w="0" w:type="auto"/>
        <w:tblCellMar>
          <w:left w:w="70" w:type="dxa"/>
          <w:right w:w="70" w:type="dxa"/>
        </w:tblCellMar>
        <w:tblLook w:val="0000" w:firstRow="0" w:lastRow="0" w:firstColumn="0" w:lastColumn="0" w:noHBand="0" w:noVBand="0"/>
      </w:tblPr>
      <w:tblGrid>
        <w:gridCol w:w="8740"/>
        <w:gridCol w:w="620"/>
      </w:tblGrid>
      <w:tr w:rsidR="005419E1" w:rsidRPr="005419E1" w14:paraId="6521C8BA" w14:textId="77777777" w:rsidTr="003D3B83">
        <w:tc>
          <w:tcPr>
            <w:tcW w:w="8740" w:type="dxa"/>
          </w:tcPr>
          <w:p w14:paraId="1B428CF9" w14:textId="77777777" w:rsidR="005419E1" w:rsidRPr="005419E1" w:rsidRDefault="00E548B5" w:rsidP="005419E1">
            <w:pPr>
              <w:widowControl w:val="0"/>
              <w:spacing w:before="120" w:after="0" w:line="240" w:lineRule="auto"/>
              <w:ind w:left="706"/>
              <w:jc w:val="center"/>
              <w:rPr>
                <w:rFonts w:cs="Times New Roman"/>
                <w:snapToGrid w:val="0"/>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corr</m:t>
                  </m:r>
                </m:sub>
              </m:sSub>
              <m:r>
                <w:rPr>
                  <w:rFonts w:ascii="Cambria Math" w:hAnsi="Cambria Math" w:cs="Times New Roman"/>
                </w:rPr>
                <m:t xml:space="preserve">= </m:t>
              </m:r>
              <m:rad>
                <m:radPr>
                  <m:ctrlPr>
                    <w:rPr>
                      <w:rFonts w:ascii="Cambria Math" w:hAnsi="Cambria Math" w:cs="Times New Roman"/>
                      <w:i/>
                    </w:rPr>
                  </m:ctrlPr>
                </m:radPr>
                <m:deg>
                  <m:r>
                    <w:rPr>
                      <w:rFonts w:ascii="Cambria Math" w:hAnsi="Cambria Math" w:cs="Times New Roman"/>
                    </w:rPr>
                    <m:t>4</m:t>
                  </m:r>
                </m:deg>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uncorr</m:t>
                          </m:r>
                        </m:sub>
                        <m:sup>
                          <m:r>
                            <w:rPr>
                              <w:rFonts w:ascii="Cambria Math" w:hAnsi="Cambria Math" w:cs="Times New Roman"/>
                            </w:rPr>
                            <m:t>4</m:t>
                          </m:r>
                        </m:sup>
                      </m:sSubSup>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1-ε</m:t>
                              </m:r>
                            </m:e>
                          </m:d>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in</m:t>
                              </m:r>
                            </m:sub>
                          </m:sSub>
                        </m:num>
                        <m:den>
                          <m:r>
                            <w:rPr>
                              <w:rFonts w:ascii="Cambria Math" w:hAnsi="Cambria Math" w:cs="Times New Roman"/>
                            </w:rPr>
                            <m:t>σ</m:t>
                          </m:r>
                        </m:den>
                      </m:f>
                    </m:num>
                    <m:den>
                      <m:r>
                        <w:rPr>
                          <w:rFonts w:ascii="Cambria Math" w:hAnsi="Cambria Math" w:cs="Times New Roman"/>
                        </w:rPr>
                        <m:t>ε</m:t>
                      </m:r>
                    </m:den>
                  </m:f>
                </m:e>
              </m:rad>
              <m:r>
                <w:rPr>
                  <w:rFonts w:ascii="Cambria Math" w:hAnsi="Cambria Math" w:cs="Times New Roman"/>
                </w:rPr>
                <m:t xml:space="preserve">  </m:t>
              </m:r>
            </m:oMath>
            <w:r w:rsidR="005419E1" w:rsidRPr="005419E1">
              <w:rPr>
                <w:rFonts w:cs="Times New Roman"/>
              </w:rPr>
              <w:t>.</w:t>
            </w:r>
          </w:p>
        </w:tc>
        <w:tc>
          <w:tcPr>
            <w:tcW w:w="620" w:type="dxa"/>
            <w:vAlign w:val="center"/>
          </w:tcPr>
          <w:p w14:paraId="6326DE0F" w14:textId="23DD55EF" w:rsidR="005419E1" w:rsidRPr="005419E1" w:rsidRDefault="005419E1" w:rsidP="005419E1">
            <w:pPr>
              <w:pStyle w:val="MISSN"/>
              <w:widowControl w:val="0"/>
              <w:spacing w:before="120" w:after="0" w:line="240" w:lineRule="auto"/>
              <w:jc w:val="both"/>
              <w:rPr>
                <w:rFonts w:asciiTheme="minorHAnsi" w:hAnsiTheme="minorHAnsi"/>
                <w:snapToGrid w:val="0"/>
                <w:sz w:val="22"/>
                <w:szCs w:val="22"/>
              </w:rPr>
            </w:pPr>
            <w:r w:rsidRPr="005419E1">
              <w:rPr>
                <w:rFonts w:asciiTheme="minorHAnsi" w:hAnsiTheme="minorHAnsi"/>
                <w:sz w:val="22"/>
                <w:szCs w:val="22"/>
              </w:rPr>
              <w:t>(</w:t>
            </w:r>
            <w:r>
              <w:rPr>
                <w:rFonts w:asciiTheme="minorHAnsi" w:hAnsiTheme="minorHAnsi"/>
                <w:sz w:val="22"/>
                <w:szCs w:val="22"/>
              </w:rPr>
              <w:t>18</w:t>
            </w:r>
            <w:r w:rsidRPr="005419E1">
              <w:rPr>
                <w:rFonts w:asciiTheme="minorHAnsi" w:hAnsiTheme="minorHAnsi"/>
                <w:sz w:val="22"/>
                <w:szCs w:val="22"/>
              </w:rPr>
              <w:t xml:space="preserve">) </w:t>
            </w:r>
          </w:p>
        </w:tc>
      </w:tr>
    </w:tbl>
    <w:p w14:paraId="5C043A89" w14:textId="77777777" w:rsidR="00471C0C" w:rsidRDefault="00471C0C" w:rsidP="009E17EC"/>
    <w:p w14:paraId="32F1071A" w14:textId="14F99AD4" w:rsidR="00141201" w:rsidRDefault="005419E1" w:rsidP="00141201">
      <w:r w:rsidRPr="005419E1">
        <w:rPr>
          <w:rFonts w:cs="Times New Roman"/>
          <w:b/>
        </w:rPr>
        <w:t>References</w:t>
      </w:r>
    </w:p>
    <w:p w14:paraId="63AA3D2C" w14:textId="77777777" w:rsidR="00141201" w:rsidRPr="00141201" w:rsidRDefault="00141201" w:rsidP="00141201">
      <w:pPr>
        <w:pStyle w:val="FootnoteText"/>
        <w:spacing w:after="120"/>
        <w:ind w:left="720" w:hanging="720"/>
        <w:rPr>
          <w:rFonts w:cs="Times New Roman"/>
          <w:sz w:val="22"/>
          <w:szCs w:val="22"/>
        </w:rPr>
      </w:pPr>
      <w:r w:rsidRPr="00141201">
        <w:rPr>
          <w:rFonts w:cs="Times New Roman"/>
          <w:bCs/>
          <w:color w:val="000000"/>
          <w:sz w:val="22"/>
          <w:szCs w:val="22"/>
          <w:shd w:val="clear" w:color="auto" w:fill="FFFFFF"/>
        </w:rPr>
        <w:t xml:space="preserve">Apogee Instruments, 2015. Emissivity Correction for Infrared Radiometer Sensors.  Available online: </w:t>
      </w:r>
      <w:r w:rsidRPr="00141201">
        <w:rPr>
          <w:rFonts w:cs="Times New Roman"/>
          <w:sz w:val="22"/>
          <w:szCs w:val="22"/>
        </w:rPr>
        <w:t>http://www.apogeeinstruments.com/emissivity-correction-for-infrared-radiometer-sensors/ (Accessed 2 July 2015).</w:t>
      </w:r>
    </w:p>
    <w:p w14:paraId="17B76F8B" w14:textId="77777777" w:rsidR="00471C0C" w:rsidRPr="00471C0C" w:rsidRDefault="00471C0C" w:rsidP="00191FD6">
      <w:pPr>
        <w:pStyle w:val="CommentText"/>
        <w:spacing w:after="120"/>
        <w:ind w:left="720" w:hanging="720"/>
        <w:rPr>
          <w:rFonts w:cs="Times New Roman"/>
          <w:sz w:val="22"/>
          <w:szCs w:val="22"/>
        </w:rPr>
      </w:pPr>
      <w:proofErr w:type="spellStart"/>
      <w:r w:rsidRPr="00471C0C">
        <w:rPr>
          <w:rFonts w:cs="Times New Roman"/>
          <w:sz w:val="22"/>
          <w:szCs w:val="22"/>
        </w:rPr>
        <w:t>Brutsaert</w:t>
      </w:r>
      <w:proofErr w:type="spellEnd"/>
      <w:r w:rsidRPr="00471C0C">
        <w:rPr>
          <w:rFonts w:cs="Times New Roman"/>
          <w:sz w:val="22"/>
          <w:szCs w:val="22"/>
        </w:rPr>
        <w:t>, W. (2005), Hydrology: An Introduction, 605 pp., Cambridge Univ. Press, New York.</w:t>
      </w:r>
    </w:p>
    <w:p w14:paraId="37FA04C5" w14:textId="64E5B957" w:rsidR="00471C0C" w:rsidRDefault="00471C0C" w:rsidP="00191FD6">
      <w:pPr>
        <w:spacing w:after="120"/>
        <w:ind w:left="720" w:hanging="720"/>
        <w:rPr>
          <w:rFonts w:cs="Times New Roman"/>
        </w:rPr>
      </w:pPr>
      <w:proofErr w:type="spellStart"/>
      <w:r w:rsidRPr="00471C0C">
        <w:rPr>
          <w:rFonts w:cs="Times New Roman"/>
        </w:rPr>
        <w:t>Brutsaert</w:t>
      </w:r>
      <w:proofErr w:type="spellEnd"/>
      <w:r w:rsidRPr="00471C0C">
        <w:rPr>
          <w:rFonts w:cs="Times New Roman"/>
        </w:rPr>
        <w:t>, W. (1982), Evaporation into the Atmosphere: Theory, History, and Applications, 299 pp., Kluwer Academic Publishers, Dordrecht, The Netherlands.</w:t>
      </w:r>
    </w:p>
    <w:p w14:paraId="2550077F" w14:textId="77777777" w:rsidR="00191FD6" w:rsidRPr="00471C0C" w:rsidRDefault="00191FD6" w:rsidP="00191FD6">
      <w:pPr>
        <w:pStyle w:val="ListParagraph"/>
        <w:spacing w:after="120"/>
        <w:ind w:hanging="720"/>
        <w:jc w:val="left"/>
        <w:rPr>
          <w:rFonts w:asciiTheme="minorHAnsi" w:hAnsiTheme="minorHAnsi"/>
          <w:sz w:val="22"/>
          <w:szCs w:val="22"/>
        </w:rPr>
      </w:pPr>
      <w:r w:rsidRPr="00471C0C">
        <w:rPr>
          <w:rFonts w:asciiTheme="minorHAnsi" w:hAnsiTheme="minorHAnsi"/>
          <w:sz w:val="22"/>
          <w:szCs w:val="22"/>
        </w:rPr>
        <w:t>Kondo, J. 1975. Air-Seas Bulk Transfe</w:t>
      </w:r>
      <w:r>
        <w:rPr>
          <w:rFonts w:asciiTheme="minorHAnsi" w:hAnsiTheme="minorHAnsi"/>
          <w:sz w:val="22"/>
          <w:szCs w:val="22"/>
        </w:rPr>
        <w:t>r</w:t>
      </w:r>
      <w:r w:rsidRPr="00471C0C">
        <w:rPr>
          <w:rFonts w:asciiTheme="minorHAnsi" w:hAnsiTheme="minorHAnsi"/>
          <w:sz w:val="22"/>
          <w:szCs w:val="22"/>
        </w:rPr>
        <w:t xml:space="preserve"> Coefficients in </w:t>
      </w:r>
      <w:proofErr w:type="spellStart"/>
      <w:r w:rsidRPr="00471C0C">
        <w:rPr>
          <w:rFonts w:asciiTheme="minorHAnsi" w:hAnsiTheme="minorHAnsi"/>
          <w:sz w:val="22"/>
          <w:szCs w:val="22"/>
        </w:rPr>
        <w:t>Diabatic</w:t>
      </w:r>
      <w:proofErr w:type="spellEnd"/>
      <w:r w:rsidRPr="00471C0C">
        <w:rPr>
          <w:rFonts w:asciiTheme="minorHAnsi" w:hAnsiTheme="minorHAnsi"/>
          <w:sz w:val="22"/>
          <w:szCs w:val="22"/>
        </w:rPr>
        <w:t xml:space="preserve"> Conditions. Boundary-Layer </w:t>
      </w:r>
      <w:proofErr w:type="spellStart"/>
      <w:r w:rsidRPr="00471C0C">
        <w:rPr>
          <w:rFonts w:asciiTheme="minorHAnsi" w:hAnsiTheme="minorHAnsi"/>
          <w:sz w:val="22"/>
          <w:szCs w:val="22"/>
        </w:rPr>
        <w:t>Meterology</w:t>
      </w:r>
      <w:proofErr w:type="spellEnd"/>
      <w:r w:rsidRPr="00471C0C">
        <w:rPr>
          <w:rFonts w:asciiTheme="minorHAnsi" w:hAnsiTheme="minorHAnsi"/>
          <w:sz w:val="22"/>
          <w:szCs w:val="22"/>
        </w:rPr>
        <w:t xml:space="preserve"> 9:91-112.</w:t>
      </w:r>
    </w:p>
    <w:p w14:paraId="4AB4C9EC" w14:textId="77777777" w:rsidR="00191FD6" w:rsidRDefault="00191FD6" w:rsidP="00191FD6">
      <w:pPr>
        <w:pStyle w:val="ListParagraph"/>
        <w:spacing w:after="120"/>
        <w:ind w:hanging="720"/>
        <w:jc w:val="left"/>
        <w:rPr>
          <w:rFonts w:asciiTheme="minorHAnsi" w:hAnsiTheme="minorHAnsi"/>
          <w:sz w:val="22"/>
          <w:szCs w:val="22"/>
        </w:rPr>
      </w:pPr>
      <w:r w:rsidRPr="00471C0C">
        <w:rPr>
          <w:rFonts w:asciiTheme="minorHAnsi" w:hAnsiTheme="minorHAnsi"/>
          <w:sz w:val="22"/>
          <w:szCs w:val="22"/>
        </w:rPr>
        <w:t xml:space="preserve">Quinn, F.H. 1979. An Improved Aerodynamic Evaporation Technique for Large Lakes </w:t>
      </w:r>
      <w:proofErr w:type="gramStart"/>
      <w:r w:rsidRPr="00471C0C">
        <w:rPr>
          <w:rFonts w:asciiTheme="minorHAnsi" w:hAnsiTheme="minorHAnsi"/>
          <w:sz w:val="22"/>
          <w:szCs w:val="22"/>
        </w:rPr>
        <w:t>With</w:t>
      </w:r>
      <w:proofErr w:type="gramEnd"/>
      <w:r w:rsidRPr="00471C0C">
        <w:rPr>
          <w:rFonts w:asciiTheme="minorHAnsi" w:hAnsiTheme="minorHAnsi"/>
          <w:sz w:val="22"/>
          <w:szCs w:val="22"/>
        </w:rPr>
        <w:t xml:space="preserve"> Application to the International Field Year for the Great Lakes. Water Resources Research, vol. 15, no. 4, pp. 935-940, 1979.</w:t>
      </w:r>
    </w:p>
    <w:p w14:paraId="415E874D" w14:textId="77777777" w:rsidR="00191FD6" w:rsidRDefault="00191FD6" w:rsidP="00191FD6">
      <w:pPr>
        <w:spacing w:after="120"/>
        <w:ind w:left="720" w:hanging="720"/>
        <w:rPr>
          <w:szCs w:val="24"/>
          <w:shd w:val="clear" w:color="auto" w:fill="FFFFFF"/>
        </w:rPr>
      </w:pPr>
      <w:r w:rsidRPr="00475BD2">
        <w:rPr>
          <w:szCs w:val="24"/>
          <w:shd w:val="clear" w:color="auto" w:fill="FFFFFF"/>
        </w:rPr>
        <w:t xml:space="preserve">Robinson, P. J., Davies, J. A. </w:t>
      </w:r>
      <w:r w:rsidRPr="00475BD2">
        <w:rPr>
          <w:rStyle w:val="Emphasis"/>
          <w:szCs w:val="24"/>
          <w:shd w:val="clear" w:color="auto" w:fill="FFFFFF"/>
        </w:rPr>
        <w:t>Laboratory Determinations of Water Surface Emissivity</w:t>
      </w:r>
      <w:r w:rsidRPr="00475BD2">
        <w:rPr>
          <w:i/>
          <w:szCs w:val="24"/>
          <w:shd w:val="clear" w:color="auto" w:fill="FFFFFF"/>
        </w:rPr>
        <w:t>. Journal of Applied Meteorology</w:t>
      </w:r>
      <w:r w:rsidRPr="00475BD2">
        <w:rPr>
          <w:b/>
          <w:szCs w:val="24"/>
          <w:shd w:val="clear" w:color="auto" w:fill="FFFFFF"/>
        </w:rPr>
        <w:t xml:space="preserve"> 1972</w:t>
      </w:r>
      <w:r w:rsidRPr="00475BD2">
        <w:rPr>
          <w:szCs w:val="24"/>
          <w:shd w:val="clear" w:color="auto" w:fill="FFFFFF"/>
        </w:rPr>
        <w:t>, 11, 1391-1393.</w:t>
      </w:r>
    </w:p>
    <w:p w14:paraId="0CF3E526" w14:textId="77777777" w:rsidR="00191FD6" w:rsidRDefault="00191FD6" w:rsidP="00191FD6">
      <w:pPr>
        <w:spacing w:after="120"/>
        <w:ind w:left="720" w:hanging="720"/>
        <w:rPr>
          <w:rFonts w:cs="Arial"/>
          <w:color w:val="222222"/>
          <w:shd w:val="clear" w:color="auto" w:fill="FFFFFF"/>
        </w:rPr>
      </w:pPr>
      <w:r w:rsidRPr="00471C0C">
        <w:rPr>
          <w:rFonts w:cs="Arial"/>
          <w:color w:val="222222"/>
          <w:shd w:val="clear" w:color="auto" w:fill="FFFFFF"/>
        </w:rPr>
        <w:t>Singh, V. P., &amp; Xu, C. Y. (1997). Evaluation and generalization of 13 mass-transfer equations for determining free water evaporation.</w:t>
      </w:r>
      <w:r w:rsidRPr="00471C0C">
        <w:rPr>
          <w:rStyle w:val="apple-converted-space"/>
          <w:rFonts w:cs="Arial"/>
          <w:color w:val="222222"/>
          <w:shd w:val="clear" w:color="auto" w:fill="FFFFFF"/>
        </w:rPr>
        <w:t> </w:t>
      </w:r>
      <w:r w:rsidRPr="00471C0C">
        <w:rPr>
          <w:rFonts w:cs="Arial"/>
          <w:i/>
          <w:iCs/>
          <w:color w:val="222222"/>
          <w:shd w:val="clear" w:color="auto" w:fill="FFFFFF"/>
        </w:rPr>
        <w:t>Hydrological Processes</w:t>
      </w:r>
      <w:r w:rsidRPr="00471C0C">
        <w:rPr>
          <w:rFonts w:cs="Arial"/>
          <w:color w:val="222222"/>
          <w:shd w:val="clear" w:color="auto" w:fill="FFFFFF"/>
        </w:rPr>
        <w:t>,</w:t>
      </w:r>
      <w:r w:rsidRPr="00471C0C">
        <w:rPr>
          <w:rStyle w:val="apple-converted-space"/>
          <w:rFonts w:cs="Arial"/>
          <w:color w:val="222222"/>
          <w:shd w:val="clear" w:color="auto" w:fill="FFFFFF"/>
        </w:rPr>
        <w:t> </w:t>
      </w:r>
      <w:r w:rsidRPr="00471C0C">
        <w:rPr>
          <w:rFonts w:cs="Arial"/>
          <w:i/>
          <w:iCs/>
          <w:color w:val="222222"/>
          <w:shd w:val="clear" w:color="auto" w:fill="FFFFFF"/>
        </w:rPr>
        <w:t>11</w:t>
      </w:r>
      <w:r w:rsidRPr="00471C0C">
        <w:rPr>
          <w:rFonts w:cs="Arial"/>
          <w:color w:val="222222"/>
          <w:shd w:val="clear" w:color="auto" w:fill="FFFFFF"/>
        </w:rPr>
        <w:t>(3), 311-323.</w:t>
      </w:r>
    </w:p>
    <w:p w14:paraId="66E0B11E" w14:textId="77777777" w:rsidR="00191FD6" w:rsidRPr="00471C0C" w:rsidRDefault="00191FD6" w:rsidP="00191FD6">
      <w:pPr>
        <w:spacing w:after="120"/>
        <w:ind w:left="720" w:hanging="720"/>
        <w:rPr>
          <w:rFonts w:cs="Times New Roman"/>
          <w:color w:val="222222"/>
          <w:shd w:val="clear" w:color="auto" w:fill="FFFFFF"/>
        </w:rPr>
      </w:pPr>
      <w:proofErr w:type="spellStart"/>
      <w:r w:rsidRPr="00471C0C">
        <w:rPr>
          <w:rFonts w:cs="Times New Roman"/>
          <w:color w:val="222222"/>
          <w:shd w:val="clear" w:color="auto" w:fill="FFFFFF"/>
        </w:rPr>
        <w:t>Subrahamanyam</w:t>
      </w:r>
      <w:proofErr w:type="spellEnd"/>
      <w:r w:rsidRPr="00471C0C">
        <w:rPr>
          <w:rFonts w:cs="Times New Roman"/>
          <w:color w:val="222222"/>
          <w:shd w:val="clear" w:color="auto" w:fill="FFFFFF"/>
        </w:rPr>
        <w:t>, D. B., &amp; Ramachandran, R. (2002). Air–sea interface fluxes over the Indian Ocean during INDOEX, IFP-99.</w:t>
      </w:r>
      <w:r w:rsidRPr="00471C0C">
        <w:rPr>
          <w:rStyle w:val="apple-converted-space"/>
          <w:rFonts w:cs="Times New Roman"/>
          <w:color w:val="222222"/>
          <w:shd w:val="clear" w:color="auto" w:fill="FFFFFF"/>
        </w:rPr>
        <w:t> </w:t>
      </w:r>
      <w:r w:rsidRPr="00471C0C">
        <w:rPr>
          <w:rFonts w:cs="Times New Roman"/>
          <w:i/>
          <w:iCs/>
          <w:color w:val="222222"/>
          <w:shd w:val="clear" w:color="auto" w:fill="FFFFFF"/>
        </w:rPr>
        <w:t>Journal of atmospheric and solar-terrestrial physics</w:t>
      </w:r>
      <w:r w:rsidRPr="00471C0C">
        <w:rPr>
          <w:rFonts w:cs="Times New Roman"/>
          <w:color w:val="222222"/>
          <w:shd w:val="clear" w:color="auto" w:fill="FFFFFF"/>
        </w:rPr>
        <w:t>,</w:t>
      </w:r>
      <w:r w:rsidRPr="00471C0C">
        <w:rPr>
          <w:rStyle w:val="apple-converted-space"/>
          <w:rFonts w:cs="Times New Roman"/>
          <w:color w:val="222222"/>
          <w:shd w:val="clear" w:color="auto" w:fill="FFFFFF"/>
        </w:rPr>
        <w:t> </w:t>
      </w:r>
      <w:r w:rsidRPr="00471C0C">
        <w:rPr>
          <w:rFonts w:cs="Times New Roman"/>
          <w:i/>
          <w:iCs/>
          <w:color w:val="222222"/>
          <w:shd w:val="clear" w:color="auto" w:fill="FFFFFF"/>
        </w:rPr>
        <w:t>64</w:t>
      </w:r>
      <w:r w:rsidRPr="00471C0C">
        <w:rPr>
          <w:rFonts w:cs="Times New Roman"/>
          <w:color w:val="222222"/>
          <w:shd w:val="clear" w:color="auto" w:fill="FFFFFF"/>
        </w:rPr>
        <w:t>(3), 291-305.</w:t>
      </w:r>
    </w:p>
    <w:p w14:paraId="484C2969" w14:textId="7EDAF4EF" w:rsidR="00471C0C" w:rsidRPr="00471C0C" w:rsidRDefault="00471C0C" w:rsidP="00191FD6">
      <w:pPr>
        <w:spacing w:after="120"/>
        <w:ind w:left="720" w:hanging="720"/>
        <w:rPr>
          <w:rFonts w:cs="Times New Roman"/>
          <w:color w:val="222222"/>
          <w:shd w:val="clear" w:color="auto" w:fill="FFFFFF"/>
        </w:rPr>
      </w:pPr>
      <w:proofErr w:type="spellStart"/>
      <w:r w:rsidRPr="00471C0C">
        <w:rPr>
          <w:rFonts w:cs="Times New Roman"/>
          <w:color w:val="222222"/>
          <w:shd w:val="clear" w:color="auto" w:fill="FFFFFF"/>
        </w:rPr>
        <w:t>Tanny</w:t>
      </w:r>
      <w:proofErr w:type="spellEnd"/>
      <w:r w:rsidRPr="00471C0C">
        <w:rPr>
          <w:rFonts w:cs="Times New Roman"/>
          <w:color w:val="222222"/>
          <w:shd w:val="clear" w:color="auto" w:fill="FFFFFF"/>
        </w:rPr>
        <w:t xml:space="preserve">, J., Cohen, S., </w:t>
      </w:r>
      <w:proofErr w:type="spellStart"/>
      <w:r w:rsidRPr="00471C0C">
        <w:rPr>
          <w:rFonts w:cs="Times New Roman"/>
          <w:color w:val="222222"/>
          <w:shd w:val="clear" w:color="auto" w:fill="FFFFFF"/>
        </w:rPr>
        <w:t>Assouline</w:t>
      </w:r>
      <w:proofErr w:type="spellEnd"/>
      <w:r w:rsidRPr="00471C0C">
        <w:rPr>
          <w:rFonts w:cs="Times New Roman"/>
          <w:color w:val="222222"/>
          <w:shd w:val="clear" w:color="auto" w:fill="FFFFFF"/>
        </w:rPr>
        <w:t xml:space="preserve">, S., Lange, F., Grava, A., Berger, D., ... &amp; </w:t>
      </w:r>
      <w:proofErr w:type="spellStart"/>
      <w:r w:rsidRPr="00471C0C">
        <w:rPr>
          <w:rFonts w:cs="Times New Roman"/>
          <w:color w:val="222222"/>
          <w:shd w:val="clear" w:color="auto" w:fill="FFFFFF"/>
        </w:rPr>
        <w:t>Parlange</w:t>
      </w:r>
      <w:proofErr w:type="spellEnd"/>
      <w:r w:rsidRPr="00471C0C">
        <w:rPr>
          <w:rFonts w:cs="Times New Roman"/>
          <w:color w:val="222222"/>
          <w:shd w:val="clear" w:color="auto" w:fill="FFFFFF"/>
        </w:rPr>
        <w:t>, M. B. (2008). Evaporation from a small water reservoir: Direct measurements and estimates.</w:t>
      </w:r>
      <w:r w:rsidRPr="00471C0C">
        <w:rPr>
          <w:rStyle w:val="apple-converted-space"/>
          <w:rFonts w:cs="Times New Roman"/>
          <w:color w:val="222222"/>
          <w:shd w:val="clear" w:color="auto" w:fill="FFFFFF"/>
        </w:rPr>
        <w:t> </w:t>
      </w:r>
      <w:r w:rsidRPr="00471C0C">
        <w:rPr>
          <w:rFonts w:cs="Times New Roman"/>
          <w:i/>
          <w:iCs/>
          <w:color w:val="222222"/>
          <w:shd w:val="clear" w:color="auto" w:fill="FFFFFF"/>
        </w:rPr>
        <w:t>Journal of Hydrology</w:t>
      </w:r>
      <w:r w:rsidRPr="00471C0C">
        <w:rPr>
          <w:rFonts w:cs="Times New Roman"/>
          <w:color w:val="222222"/>
          <w:shd w:val="clear" w:color="auto" w:fill="FFFFFF"/>
        </w:rPr>
        <w:t>,</w:t>
      </w:r>
      <w:r w:rsidRPr="00471C0C">
        <w:rPr>
          <w:rStyle w:val="apple-converted-space"/>
          <w:rFonts w:cs="Times New Roman"/>
          <w:color w:val="222222"/>
          <w:shd w:val="clear" w:color="auto" w:fill="FFFFFF"/>
        </w:rPr>
        <w:t> </w:t>
      </w:r>
      <w:r w:rsidRPr="00471C0C">
        <w:rPr>
          <w:rFonts w:cs="Times New Roman"/>
          <w:i/>
          <w:iCs/>
          <w:color w:val="222222"/>
          <w:shd w:val="clear" w:color="auto" w:fill="FFFFFF"/>
        </w:rPr>
        <w:t>351</w:t>
      </w:r>
      <w:r w:rsidRPr="00471C0C">
        <w:rPr>
          <w:rFonts w:cs="Times New Roman"/>
          <w:color w:val="222222"/>
          <w:shd w:val="clear" w:color="auto" w:fill="FFFFFF"/>
        </w:rPr>
        <w:t>(1), 218-229.</w:t>
      </w:r>
    </w:p>
    <w:p w14:paraId="07C07527" w14:textId="3C47ADB4" w:rsidR="00471C0C" w:rsidRPr="00471C0C" w:rsidRDefault="00471C0C" w:rsidP="00191FD6">
      <w:pPr>
        <w:spacing w:after="120"/>
        <w:ind w:left="720" w:hanging="720"/>
        <w:rPr>
          <w:rFonts w:cs="Times New Roman"/>
          <w:color w:val="222222"/>
          <w:shd w:val="clear" w:color="auto" w:fill="FFFFFF"/>
        </w:rPr>
      </w:pPr>
      <w:proofErr w:type="spellStart"/>
      <w:r w:rsidRPr="00471C0C">
        <w:rPr>
          <w:rFonts w:cs="Times New Roman"/>
          <w:color w:val="222222"/>
          <w:shd w:val="clear" w:color="auto" w:fill="FFFFFF"/>
        </w:rPr>
        <w:t>Verburg</w:t>
      </w:r>
      <w:proofErr w:type="spellEnd"/>
      <w:r w:rsidRPr="00471C0C">
        <w:rPr>
          <w:rFonts w:cs="Times New Roman"/>
          <w:color w:val="222222"/>
          <w:shd w:val="clear" w:color="auto" w:fill="FFFFFF"/>
        </w:rPr>
        <w:t xml:space="preserve">, P., &amp; </w:t>
      </w:r>
      <w:proofErr w:type="spellStart"/>
      <w:r w:rsidRPr="00471C0C">
        <w:rPr>
          <w:rFonts w:cs="Times New Roman"/>
          <w:color w:val="222222"/>
          <w:shd w:val="clear" w:color="auto" w:fill="FFFFFF"/>
        </w:rPr>
        <w:t>Antenucci</w:t>
      </w:r>
      <w:proofErr w:type="spellEnd"/>
      <w:r w:rsidRPr="00471C0C">
        <w:rPr>
          <w:rFonts w:cs="Times New Roman"/>
          <w:color w:val="222222"/>
          <w:shd w:val="clear" w:color="auto" w:fill="FFFFFF"/>
        </w:rPr>
        <w:t>, J. P. (2010). Persistent unstable atmospheric boundary layer enhances sensible and latent heat loss in a tropical great lake: Lake Tanganyika.</w:t>
      </w:r>
      <w:r w:rsidRPr="00471C0C">
        <w:rPr>
          <w:rStyle w:val="apple-converted-space"/>
          <w:rFonts w:cs="Times New Roman"/>
          <w:color w:val="222222"/>
          <w:shd w:val="clear" w:color="auto" w:fill="FFFFFF"/>
        </w:rPr>
        <w:t> </w:t>
      </w:r>
      <w:r w:rsidRPr="00471C0C">
        <w:rPr>
          <w:rFonts w:cs="Times New Roman"/>
          <w:i/>
          <w:iCs/>
          <w:color w:val="222222"/>
          <w:shd w:val="clear" w:color="auto" w:fill="FFFFFF"/>
        </w:rPr>
        <w:t>Journal of Geophysical Research: Atmospheres</w:t>
      </w:r>
      <w:r w:rsidRPr="00471C0C">
        <w:rPr>
          <w:rFonts w:cs="Times New Roman"/>
          <w:color w:val="222222"/>
          <w:shd w:val="clear" w:color="auto" w:fill="FFFFFF"/>
        </w:rPr>
        <w:t>,</w:t>
      </w:r>
      <w:r w:rsidRPr="00471C0C">
        <w:rPr>
          <w:rFonts w:cs="Times New Roman"/>
          <w:i/>
          <w:iCs/>
          <w:color w:val="222222"/>
          <w:shd w:val="clear" w:color="auto" w:fill="FFFFFF"/>
        </w:rPr>
        <w:t>115</w:t>
      </w:r>
      <w:r w:rsidRPr="00471C0C">
        <w:rPr>
          <w:rFonts w:cs="Times New Roman"/>
          <w:color w:val="222222"/>
          <w:shd w:val="clear" w:color="auto" w:fill="FFFFFF"/>
        </w:rPr>
        <w:t>(D11).</w:t>
      </w:r>
    </w:p>
    <w:p w14:paraId="4297C5B7" w14:textId="77777777" w:rsidR="00141201" w:rsidRPr="00471C0C" w:rsidRDefault="00141201"/>
    <w:sectPr w:rsidR="00141201" w:rsidRPr="00471C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 pearson" w:date="2015-08-14T13:49:00Z" w:initials="CP">
    <w:p w14:paraId="04285D9C" w14:textId="77777777" w:rsidR="003D3B83" w:rsidRDefault="003D3B83" w:rsidP="00AA4BEF">
      <w:pPr>
        <w:pStyle w:val="CommentText"/>
      </w:pPr>
      <w:r>
        <w:rPr>
          <w:rStyle w:val="CommentReference"/>
        </w:rPr>
        <w:annotationRef/>
      </w:r>
      <w:proofErr w:type="spellStart"/>
      <w:r>
        <w:t>Brutsaert</w:t>
      </w:r>
      <w:proofErr w:type="spellEnd"/>
      <w:r>
        <w:t>, W. (2005), Hydrology: An Introduction, 605 pp., Cambridge Univ. Press, New York.</w:t>
      </w:r>
    </w:p>
    <w:p w14:paraId="1B9BD85B" w14:textId="77777777" w:rsidR="003D3B83" w:rsidRDefault="003D3B83" w:rsidP="00AA4BEF">
      <w:pPr>
        <w:pStyle w:val="CommentText"/>
      </w:pPr>
    </w:p>
    <w:p w14:paraId="3B4D1C32" w14:textId="4139C4B5" w:rsidR="003D3B83" w:rsidRDefault="003D3B83" w:rsidP="00AA4BEF">
      <w:pPr>
        <w:pStyle w:val="CommentText"/>
      </w:pPr>
      <w:proofErr w:type="spellStart"/>
      <w:r>
        <w:t>Brutsaert</w:t>
      </w:r>
      <w:proofErr w:type="spellEnd"/>
      <w:r>
        <w:t>, W. (1982), Evaporation into the Atmosphere: Theory, History, and Applications, 299 pp., Kluwer Academic Publishers, Dordrecht, The Netherlands.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D1C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9E1F7A"/>
    <w:multiLevelType w:val="hybridMultilevel"/>
    <w:tmpl w:val="08AAAD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pearson">
    <w15:presenceInfo w15:providerId="AD" w15:userId="S-1-5-21-2983108227-3104936336-457092868-168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69"/>
    <w:rsid w:val="000C7D74"/>
    <w:rsid w:val="001337AA"/>
    <w:rsid w:val="00141201"/>
    <w:rsid w:val="00191FD6"/>
    <w:rsid w:val="001C4C14"/>
    <w:rsid w:val="002008C8"/>
    <w:rsid w:val="0021099C"/>
    <w:rsid w:val="00283EA6"/>
    <w:rsid w:val="002973CC"/>
    <w:rsid w:val="003929EA"/>
    <w:rsid w:val="003D3B83"/>
    <w:rsid w:val="003F1C94"/>
    <w:rsid w:val="004715AC"/>
    <w:rsid w:val="00471C0C"/>
    <w:rsid w:val="004B1247"/>
    <w:rsid w:val="004C6869"/>
    <w:rsid w:val="005419E1"/>
    <w:rsid w:val="00561B5E"/>
    <w:rsid w:val="00592854"/>
    <w:rsid w:val="005A1D4C"/>
    <w:rsid w:val="005C01E8"/>
    <w:rsid w:val="005C17A7"/>
    <w:rsid w:val="005C2328"/>
    <w:rsid w:val="006365F6"/>
    <w:rsid w:val="00650876"/>
    <w:rsid w:val="006919BA"/>
    <w:rsid w:val="00697BB7"/>
    <w:rsid w:val="006A61B7"/>
    <w:rsid w:val="00740B92"/>
    <w:rsid w:val="0078594F"/>
    <w:rsid w:val="007A77D2"/>
    <w:rsid w:val="007B6032"/>
    <w:rsid w:val="008079DE"/>
    <w:rsid w:val="009316B9"/>
    <w:rsid w:val="00941B67"/>
    <w:rsid w:val="00983E4B"/>
    <w:rsid w:val="009B339F"/>
    <w:rsid w:val="009E17EC"/>
    <w:rsid w:val="009E2F09"/>
    <w:rsid w:val="00A35F8A"/>
    <w:rsid w:val="00A41036"/>
    <w:rsid w:val="00AA4BEF"/>
    <w:rsid w:val="00B77820"/>
    <w:rsid w:val="00BF526C"/>
    <w:rsid w:val="00C1690B"/>
    <w:rsid w:val="00C81659"/>
    <w:rsid w:val="00C8361F"/>
    <w:rsid w:val="00CC5A63"/>
    <w:rsid w:val="00CD4A88"/>
    <w:rsid w:val="00D2323A"/>
    <w:rsid w:val="00D51956"/>
    <w:rsid w:val="00D80E49"/>
    <w:rsid w:val="00D82C66"/>
    <w:rsid w:val="00D90609"/>
    <w:rsid w:val="00DD4EA7"/>
    <w:rsid w:val="00DE1508"/>
    <w:rsid w:val="00DE2917"/>
    <w:rsid w:val="00E548B5"/>
    <w:rsid w:val="00EA3946"/>
    <w:rsid w:val="00F7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C1B13"/>
  <w15:chartTrackingRefBased/>
  <w15:docId w15:val="{7CF6EBBC-56A1-469F-BF98-943DD948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8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6869"/>
    <w:rPr>
      <w:sz w:val="16"/>
      <w:szCs w:val="16"/>
    </w:rPr>
  </w:style>
  <w:style w:type="paragraph" w:styleId="CommentText">
    <w:name w:val="annotation text"/>
    <w:basedOn w:val="Normal"/>
    <w:link w:val="CommentTextChar"/>
    <w:uiPriority w:val="99"/>
    <w:semiHidden/>
    <w:unhideWhenUsed/>
    <w:rsid w:val="004C6869"/>
    <w:pPr>
      <w:spacing w:line="240" w:lineRule="auto"/>
    </w:pPr>
    <w:rPr>
      <w:sz w:val="20"/>
      <w:szCs w:val="20"/>
    </w:rPr>
  </w:style>
  <w:style w:type="character" w:customStyle="1" w:styleId="CommentTextChar">
    <w:name w:val="Comment Text Char"/>
    <w:basedOn w:val="DefaultParagraphFont"/>
    <w:link w:val="CommentText"/>
    <w:uiPriority w:val="99"/>
    <w:semiHidden/>
    <w:rsid w:val="004C6869"/>
    <w:rPr>
      <w:sz w:val="20"/>
      <w:szCs w:val="20"/>
    </w:rPr>
  </w:style>
  <w:style w:type="paragraph" w:styleId="ListParagraph">
    <w:name w:val="List Paragraph"/>
    <w:basedOn w:val="Normal"/>
    <w:uiPriority w:val="34"/>
    <w:qFormat/>
    <w:rsid w:val="004C6869"/>
    <w:pPr>
      <w:spacing w:after="0" w:line="340" w:lineRule="atLeast"/>
      <w:ind w:left="720"/>
      <w:jc w:val="both"/>
    </w:pPr>
    <w:rPr>
      <w:rFonts w:ascii="Times New Roman" w:eastAsia="Times New Roman" w:hAnsi="Times New Roman" w:cs="Times New Roman"/>
      <w:color w:val="000000"/>
      <w:sz w:val="24"/>
      <w:szCs w:val="20"/>
      <w:lang w:eastAsia="de-DE"/>
    </w:rPr>
  </w:style>
  <w:style w:type="paragraph" w:styleId="BalloonText">
    <w:name w:val="Balloon Text"/>
    <w:basedOn w:val="Normal"/>
    <w:link w:val="BalloonTextChar"/>
    <w:uiPriority w:val="99"/>
    <w:semiHidden/>
    <w:unhideWhenUsed/>
    <w:rsid w:val="004C68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869"/>
    <w:rPr>
      <w:rFonts w:ascii="Segoe UI" w:hAnsi="Segoe UI" w:cs="Segoe UI"/>
      <w:sz w:val="18"/>
      <w:szCs w:val="18"/>
    </w:rPr>
  </w:style>
  <w:style w:type="character" w:styleId="PlaceholderText">
    <w:name w:val="Placeholder Text"/>
    <w:basedOn w:val="DefaultParagraphFont"/>
    <w:uiPriority w:val="99"/>
    <w:semiHidden/>
    <w:rsid w:val="009E17EC"/>
    <w:rPr>
      <w:color w:val="808080"/>
    </w:rPr>
  </w:style>
  <w:style w:type="paragraph" w:styleId="CommentSubject">
    <w:name w:val="annotation subject"/>
    <w:basedOn w:val="CommentText"/>
    <w:next w:val="CommentText"/>
    <w:link w:val="CommentSubjectChar"/>
    <w:uiPriority w:val="99"/>
    <w:semiHidden/>
    <w:unhideWhenUsed/>
    <w:rsid w:val="00592854"/>
    <w:rPr>
      <w:b/>
      <w:bCs/>
    </w:rPr>
  </w:style>
  <w:style w:type="character" w:customStyle="1" w:styleId="CommentSubjectChar">
    <w:name w:val="Comment Subject Char"/>
    <w:basedOn w:val="CommentTextChar"/>
    <w:link w:val="CommentSubject"/>
    <w:uiPriority w:val="99"/>
    <w:semiHidden/>
    <w:rsid w:val="00592854"/>
    <w:rPr>
      <w:b/>
      <w:bCs/>
      <w:sz w:val="20"/>
      <w:szCs w:val="20"/>
    </w:rPr>
  </w:style>
  <w:style w:type="character" w:customStyle="1" w:styleId="apple-converted-space">
    <w:name w:val="apple-converted-space"/>
    <w:basedOn w:val="DefaultParagraphFont"/>
    <w:rsid w:val="00471C0C"/>
  </w:style>
  <w:style w:type="paragraph" w:customStyle="1" w:styleId="MISSN">
    <w:name w:val="M_ISSN"/>
    <w:basedOn w:val="Normal"/>
    <w:rsid w:val="005419E1"/>
    <w:pPr>
      <w:spacing w:after="520" w:line="340" w:lineRule="atLeast"/>
      <w:jc w:val="right"/>
    </w:pPr>
    <w:rPr>
      <w:rFonts w:ascii="Times New Roman" w:eastAsia="Times New Roman" w:hAnsi="Times New Roman" w:cs="Times New Roman"/>
      <w:color w:val="000000"/>
      <w:sz w:val="24"/>
      <w:szCs w:val="20"/>
      <w:lang w:eastAsia="de-DE"/>
    </w:rPr>
  </w:style>
  <w:style w:type="character" w:styleId="Emphasis">
    <w:name w:val="Emphasis"/>
    <w:basedOn w:val="DefaultParagraphFont"/>
    <w:uiPriority w:val="20"/>
    <w:qFormat/>
    <w:rsid w:val="005419E1"/>
    <w:rPr>
      <w:i/>
      <w:iCs/>
    </w:rPr>
  </w:style>
  <w:style w:type="paragraph" w:styleId="FootnoteText">
    <w:name w:val="footnote text"/>
    <w:basedOn w:val="Normal"/>
    <w:link w:val="FootnoteTextChar"/>
    <w:uiPriority w:val="99"/>
    <w:unhideWhenUsed/>
    <w:rsid w:val="00141201"/>
    <w:pPr>
      <w:spacing w:after="0" w:line="240" w:lineRule="auto"/>
    </w:pPr>
    <w:rPr>
      <w:sz w:val="20"/>
      <w:szCs w:val="20"/>
    </w:rPr>
  </w:style>
  <w:style w:type="character" w:customStyle="1" w:styleId="FootnoteTextChar">
    <w:name w:val="Footnote Text Char"/>
    <w:basedOn w:val="DefaultParagraphFont"/>
    <w:link w:val="FootnoteText"/>
    <w:uiPriority w:val="99"/>
    <w:rsid w:val="0014120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70185">
      <w:bodyDiv w:val="1"/>
      <w:marLeft w:val="0"/>
      <w:marRight w:val="0"/>
      <w:marTop w:val="0"/>
      <w:marBottom w:val="0"/>
      <w:divBdr>
        <w:top w:val="none" w:sz="0" w:space="0" w:color="auto"/>
        <w:left w:val="none" w:sz="0" w:space="0" w:color="auto"/>
        <w:bottom w:val="none" w:sz="0" w:space="0" w:color="auto"/>
        <w:right w:val="none" w:sz="0" w:space="0" w:color="auto"/>
      </w:divBdr>
      <w:divsChild>
        <w:div w:id="1560899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1353</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Pearson</dc:creator>
  <cp:keywords/>
  <dc:description/>
  <cp:lastModifiedBy>cpearson@dri.edu</cp:lastModifiedBy>
  <cp:revision>22</cp:revision>
  <dcterms:created xsi:type="dcterms:W3CDTF">2016-02-02T22:20:00Z</dcterms:created>
  <dcterms:modified xsi:type="dcterms:W3CDTF">2016-11-09T17:00:00Z</dcterms:modified>
</cp:coreProperties>
</file>