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9C" w:rsidRDefault="00CE3F58" w:rsidP="00CE3F58">
      <w:pPr>
        <w:pStyle w:val="Ttulo1"/>
      </w:pPr>
      <w:r>
        <w:t>Modulo GPS (arduino)</w:t>
      </w:r>
    </w:p>
    <w:p w:rsidR="00CE3F58" w:rsidRDefault="00CE3F58"/>
    <w:p w:rsidR="00CE3F58" w:rsidRDefault="00CE3F58" w:rsidP="00CE3F58">
      <w:r w:rsidRPr="00CE3F58">
        <w:t>El módulo GPS en su modelo GY-GPS6MV2 viene con un módulo de serie U-Blox NEO 6M  equipado en el PCB, una EEPROM con configuración de fábrica, una pila de botón para mantener los datos de configuración en la memoria EEPROM, un indicador LED y una antena cerámica. También posee los pines o conectores Vcc, Rx, Tx y Gnd por el que se puede conectar a algún microcontrolador mediante una interfaz serial.</w:t>
      </w:r>
      <w:r>
        <w:tab/>
      </w:r>
    </w:p>
    <w:p w:rsidR="00CE3F58" w:rsidRDefault="00CE3F58" w:rsidP="00CE3F58">
      <w:r>
        <w:t>Vamos a realizar las conexiones que se muestran en la siguiente imagen o seguir los pasos q</w:t>
      </w:r>
      <w:r>
        <w:t>ue se describen a continuación:</w:t>
      </w:r>
    </w:p>
    <w:p w:rsidR="00CE3F58" w:rsidRDefault="00CE3F58" w:rsidP="00CE3F58">
      <w:pPr>
        <w:pStyle w:val="Prrafodelista"/>
        <w:numPr>
          <w:ilvl w:val="0"/>
          <w:numId w:val="2"/>
        </w:numPr>
      </w:pPr>
      <w:r>
        <w:t>Conecte el pin 3.3V del Arduino UNO al pin Vcc del módulo GPS.</w:t>
      </w:r>
    </w:p>
    <w:p w:rsidR="00CE3F58" w:rsidRDefault="00CE3F58" w:rsidP="00CE3F58">
      <w:pPr>
        <w:pStyle w:val="Prrafodelista"/>
        <w:numPr>
          <w:ilvl w:val="0"/>
          <w:numId w:val="2"/>
        </w:numPr>
      </w:pPr>
      <w:r>
        <w:t>Conecte el pin GND del Arduino UNO al pin GND del módulo GPS.</w:t>
      </w:r>
    </w:p>
    <w:p w:rsidR="00CE3F58" w:rsidRDefault="00CE3F58" w:rsidP="00CE3F58">
      <w:pPr>
        <w:pStyle w:val="Prrafodelista"/>
        <w:numPr>
          <w:ilvl w:val="0"/>
          <w:numId w:val="2"/>
        </w:numPr>
      </w:pPr>
      <w:r>
        <w:t>Conecte el pin digital 4 del Arduino UNO al pin Tx del módulo GPS.</w:t>
      </w:r>
    </w:p>
    <w:p w:rsidR="00CE3F58" w:rsidRDefault="00457466" w:rsidP="00CE3F58">
      <w:pPr>
        <w:pStyle w:val="Prrafodelista"/>
        <w:numPr>
          <w:ilvl w:val="0"/>
          <w:numId w:val="2"/>
        </w:numPr>
      </w:pPr>
      <w:r>
        <w:rPr>
          <w:noProof/>
          <w:lang w:eastAsia="es-AR"/>
        </w:rPr>
        <w:drawing>
          <wp:anchor distT="0" distB="0" distL="114300" distR="114300" simplePos="0" relativeHeight="251658240" behindDoc="0" locked="0" layoutInCell="1" allowOverlap="1">
            <wp:simplePos x="0" y="0"/>
            <wp:positionH relativeFrom="column">
              <wp:posOffset>215265</wp:posOffset>
            </wp:positionH>
            <wp:positionV relativeFrom="paragraph">
              <wp:posOffset>257175</wp:posOffset>
            </wp:positionV>
            <wp:extent cx="5124450" cy="2781300"/>
            <wp:effectExtent l="19050" t="0" r="0" b="0"/>
            <wp:wrapThrough wrapText="bothSides">
              <wp:wrapPolygon edited="0">
                <wp:start x="-80" y="0"/>
                <wp:lineTo x="-80" y="21452"/>
                <wp:lineTo x="21600" y="21452"/>
                <wp:lineTo x="21600" y="0"/>
                <wp:lineTo x="-8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24450" cy="2781300"/>
                    </a:xfrm>
                    <a:prstGeom prst="rect">
                      <a:avLst/>
                    </a:prstGeom>
                    <a:noFill/>
                    <a:ln w="9525">
                      <a:noFill/>
                      <a:miter lim="800000"/>
                      <a:headEnd/>
                      <a:tailEnd/>
                    </a:ln>
                  </pic:spPr>
                </pic:pic>
              </a:graphicData>
            </a:graphic>
          </wp:anchor>
        </w:drawing>
      </w:r>
      <w:r w:rsidR="00CE3F58">
        <w:t>Conecte el pin digital 3 del Arduino UNO al pin Rx del módulo GPS.</w:t>
      </w:r>
    </w:p>
    <w:p w:rsidR="00606BD4" w:rsidRDefault="00606BD4" w:rsidP="00CE3F58"/>
    <w:p w:rsidR="00606BD4" w:rsidRPr="00606BD4" w:rsidRDefault="00606BD4" w:rsidP="00606BD4"/>
    <w:p w:rsidR="00606BD4" w:rsidRPr="00606BD4" w:rsidRDefault="00606BD4" w:rsidP="00606BD4"/>
    <w:p w:rsidR="00606BD4" w:rsidRPr="00606BD4" w:rsidRDefault="00606BD4" w:rsidP="00606BD4"/>
    <w:p w:rsidR="00606BD4" w:rsidRPr="00606BD4" w:rsidRDefault="00606BD4" w:rsidP="00606BD4"/>
    <w:p w:rsidR="00606BD4" w:rsidRPr="00606BD4" w:rsidRDefault="00606BD4" w:rsidP="00606BD4"/>
    <w:p w:rsidR="00606BD4" w:rsidRPr="00606BD4" w:rsidRDefault="00606BD4" w:rsidP="00606BD4"/>
    <w:p w:rsidR="00606BD4" w:rsidRDefault="00606BD4" w:rsidP="00606BD4"/>
    <w:p w:rsidR="00CE3F58" w:rsidRDefault="00CE3F58" w:rsidP="00606BD4"/>
    <w:p w:rsidR="00606BD4" w:rsidRDefault="00606BD4" w:rsidP="00606BD4">
      <w:r>
        <w:t>Cabe indicar que nuestro módulo GPS también se puede alimentar con una tensión de 5V ya que posee un re</w:t>
      </w:r>
      <w:r>
        <w:t>gulador integrado dentro de sí.</w:t>
      </w:r>
    </w:p>
    <w:p w:rsidR="00606BD4" w:rsidRDefault="00606BD4" w:rsidP="002B2D3F">
      <w:r>
        <w:t>A continuación, cargaremos el siguiente código a nuestro Arduino, en el cual se puede apreciar que se emplea la librería SoftwareSerial para emular un puerto serie como se mencionó anteriormente (no es necesaria instalarla, ya que viene por defecto en nuestro IDE de Arduino).</w:t>
      </w:r>
    </w:p>
    <w:p w:rsidR="002B2D3F" w:rsidRDefault="002B2D3F" w:rsidP="002B2D3F">
      <w:pPr>
        <w:rPr>
          <w:rStyle w:val="nfasissutil"/>
        </w:rPr>
      </w:pPr>
    </w:p>
    <w:p w:rsidR="002B2D3F" w:rsidRDefault="002B2D3F" w:rsidP="002B2D3F">
      <w:pPr>
        <w:rPr>
          <w:rStyle w:val="nfasissutil"/>
        </w:rPr>
      </w:pPr>
    </w:p>
    <w:p w:rsidR="002B2D3F" w:rsidRDefault="002B2D3F" w:rsidP="002B2D3F">
      <w:pPr>
        <w:rPr>
          <w:rStyle w:val="nfasissutil"/>
        </w:rPr>
      </w:pPr>
    </w:p>
    <w:p w:rsidR="002B2D3F" w:rsidRDefault="002B2D3F" w:rsidP="00606BD4">
      <w:pPr>
        <w:rPr>
          <w:rStyle w:val="nfasissutil"/>
        </w:rPr>
      </w:pPr>
      <w:r>
        <w:rPr>
          <w:i/>
          <w:iCs/>
          <w:noProof/>
          <w:color w:val="808080" w:themeColor="text1" w:themeTint="7F"/>
          <w:lang w:eastAsia="es-AR"/>
        </w:rPr>
        <w:lastRenderedPageBreak/>
        <w:drawing>
          <wp:anchor distT="0" distB="0" distL="114300" distR="114300" simplePos="0" relativeHeight="251659264" behindDoc="0" locked="0" layoutInCell="1" allowOverlap="1">
            <wp:simplePos x="0" y="0"/>
            <wp:positionH relativeFrom="column">
              <wp:posOffset>-80010</wp:posOffset>
            </wp:positionH>
            <wp:positionV relativeFrom="paragraph">
              <wp:posOffset>-213995</wp:posOffset>
            </wp:positionV>
            <wp:extent cx="2419350" cy="3600450"/>
            <wp:effectExtent l="19050" t="0" r="0" b="0"/>
            <wp:wrapThrough wrapText="bothSides">
              <wp:wrapPolygon edited="0">
                <wp:start x="-170" y="0"/>
                <wp:lineTo x="-170" y="21486"/>
                <wp:lineTo x="21600" y="21486"/>
                <wp:lineTo x="21600" y="0"/>
                <wp:lineTo x="-170" y="0"/>
              </wp:wrapPolygon>
            </wp:wrapThrough>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419350" cy="3600450"/>
                    </a:xfrm>
                    <a:prstGeom prst="rect">
                      <a:avLst/>
                    </a:prstGeom>
                    <a:noFill/>
                    <a:ln w="9525">
                      <a:noFill/>
                      <a:miter lim="800000"/>
                      <a:headEnd/>
                      <a:tailEnd/>
                    </a:ln>
                  </pic:spPr>
                </pic:pic>
              </a:graphicData>
            </a:graphic>
          </wp:anchor>
        </w:drawing>
      </w:r>
    </w:p>
    <w:p w:rsidR="002B2D3F" w:rsidRDefault="002B2D3F" w:rsidP="00606BD4">
      <w:pPr>
        <w:rPr>
          <w:rStyle w:val="nfasissutil"/>
        </w:rPr>
      </w:pPr>
    </w:p>
    <w:p w:rsidR="00606BD4" w:rsidRPr="00606BD4" w:rsidRDefault="00606BD4" w:rsidP="00606BD4">
      <w:pPr>
        <w:rPr>
          <w:rStyle w:val="nfasissutil"/>
          <w:i w:val="0"/>
          <w:iCs w:val="0"/>
          <w:color w:val="auto"/>
        </w:rPr>
      </w:pPr>
      <w:r w:rsidRPr="00606BD4">
        <w:rPr>
          <w:rStyle w:val="nfasissutil"/>
        </w:rPr>
        <w:t>Como podemos ver, lo que hace nuestro programa es leer constantemente el módulo GPS a una velocidad de 9600 baudios que es la velocidad por la que viene configurado por defecto nuestro módulo GPS y  enviar dichos datos a la PC a través del puerto serie físico para poder visualiza</w:t>
      </w:r>
      <w:r>
        <w:rPr>
          <w:rStyle w:val="nfasissutil"/>
        </w:rPr>
        <w:t>rlos en nuestro Monitor Serial.</w:t>
      </w:r>
    </w:p>
    <w:p w:rsidR="00606BD4" w:rsidRDefault="002B2D3F" w:rsidP="00606BD4">
      <w:pPr>
        <w:rPr>
          <w:rStyle w:val="nfasissutil"/>
        </w:rPr>
      </w:pPr>
      <w:r>
        <w:rPr>
          <w:i/>
          <w:iCs/>
          <w:noProof/>
          <w:color w:val="808080" w:themeColor="text1" w:themeTint="7F"/>
          <w:lang w:eastAsia="es-AR"/>
        </w:rPr>
        <w:drawing>
          <wp:anchor distT="0" distB="0" distL="114300" distR="114300" simplePos="0" relativeHeight="251660288" behindDoc="0" locked="0" layoutInCell="1" allowOverlap="1">
            <wp:simplePos x="0" y="0"/>
            <wp:positionH relativeFrom="column">
              <wp:posOffset>-114300</wp:posOffset>
            </wp:positionH>
            <wp:positionV relativeFrom="paragraph">
              <wp:posOffset>861060</wp:posOffset>
            </wp:positionV>
            <wp:extent cx="4181475" cy="733425"/>
            <wp:effectExtent l="19050" t="0" r="9525" b="0"/>
            <wp:wrapThrough wrapText="bothSides">
              <wp:wrapPolygon edited="0">
                <wp:start x="-98" y="0"/>
                <wp:lineTo x="-98" y="21319"/>
                <wp:lineTo x="21649" y="21319"/>
                <wp:lineTo x="21649" y="0"/>
                <wp:lineTo x="-98"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181475" cy="733425"/>
                    </a:xfrm>
                    <a:prstGeom prst="rect">
                      <a:avLst/>
                    </a:prstGeom>
                    <a:noFill/>
                    <a:ln w="9525">
                      <a:noFill/>
                      <a:miter lim="800000"/>
                      <a:headEnd/>
                      <a:tailEnd/>
                    </a:ln>
                  </pic:spPr>
                </pic:pic>
              </a:graphicData>
            </a:graphic>
          </wp:anchor>
        </w:drawing>
      </w:r>
      <w:r w:rsidR="00606BD4" w:rsidRPr="00606BD4">
        <w:rPr>
          <w:rStyle w:val="nfasissutil"/>
        </w:rPr>
        <w:t>Al abrir nuestro Monitor Serial, nos aseguramos de configurarlo a una velocidad de 115200 baudios. Podremos ver los datos que recibimos.</w:t>
      </w:r>
    </w:p>
    <w:p w:rsidR="002B2D3F" w:rsidRDefault="002B2D3F" w:rsidP="00606BD4">
      <w:pPr>
        <w:rPr>
          <w:rStyle w:val="nfasissutil"/>
        </w:rPr>
      </w:pPr>
    </w:p>
    <w:p w:rsidR="002B2D3F" w:rsidRDefault="002B2D3F" w:rsidP="002B2D3F"/>
    <w:p w:rsidR="002B2D3F" w:rsidRDefault="002B2D3F" w:rsidP="002B2D3F">
      <w:r>
        <w:t>Los datos que recibimos en nuestro módulo GPS siguen el protocolo NMEA (siglas de National Marine Electronics Asociation), las cuales son sentencias estándares para la recepción de datos GPS. Una de ellas y la más usada son las sentencias $GPRMC, las cuales tienen la siguiente estructura:</w:t>
      </w:r>
    </w:p>
    <w:p w:rsidR="002B2D3F" w:rsidRDefault="002B2D3F" w:rsidP="002B2D3F">
      <w:pPr>
        <w:pStyle w:val="NormalWeb"/>
        <w:jc w:val="both"/>
      </w:pPr>
      <w:r>
        <w:rPr>
          <w:rStyle w:val="Textoennegrita"/>
        </w:rPr>
        <w:t>$GPRMC,044235.000,A,4322.0289,N,00824.5210,W,0.39,65.46,020615,,,A*44</w:t>
      </w:r>
    </w:p>
    <w:p w:rsidR="002B2D3F" w:rsidRDefault="002B2D3F" w:rsidP="002B2D3F">
      <w:r>
        <w:t>Donde si analizamos la trama de este ejemplo y basándose en el protocolo NMEA, podríamos determinar las siguientes variables:</w:t>
      </w:r>
    </w:p>
    <w:p w:rsidR="002B2D3F" w:rsidRDefault="002B2D3F" w:rsidP="002B2D3F">
      <w:pPr>
        <w:ind w:left="720"/>
        <w:jc w:val="left"/>
      </w:pPr>
      <w:r>
        <w:rPr>
          <w:rStyle w:val="Textoennegrita"/>
        </w:rPr>
        <w:t>044235.000 </w:t>
      </w:r>
      <w:r>
        <w:t>representa la hora GMT (04:42:35)</w:t>
      </w:r>
      <w:r>
        <w:br/>
      </w:r>
      <w:r>
        <w:rPr>
          <w:rStyle w:val="Textoennegrita"/>
        </w:rPr>
        <w:t xml:space="preserve"> “A” </w:t>
      </w:r>
      <w:r>
        <w:t>es la indicación de que el dato de posición está fijado y es correcto. “V” sería no válido</w:t>
      </w:r>
      <w:r>
        <w:br/>
      </w:r>
      <w:r>
        <w:rPr>
          <w:rStyle w:val="Textoennegrita"/>
        </w:rPr>
        <w:t>4322.0289 </w:t>
      </w:r>
      <w:r>
        <w:t>representa la longitud (43º 22.0289´)</w:t>
      </w:r>
      <w:r>
        <w:br/>
      </w:r>
      <w:r>
        <w:rPr>
          <w:rStyle w:val="Textoennegrita"/>
        </w:rPr>
        <w:t>N </w:t>
      </w:r>
      <w:r>
        <w:t>representa el Norte</w:t>
      </w:r>
      <w:r>
        <w:br/>
      </w:r>
      <w:r>
        <w:rPr>
          <w:rStyle w:val="Textoennegrita"/>
        </w:rPr>
        <w:t>00824.5210 </w:t>
      </w:r>
      <w:r>
        <w:t>representa la latitud (8º 24.5210´)</w:t>
      </w:r>
      <w:r>
        <w:br/>
      </w:r>
      <w:r>
        <w:rPr>
          <w:rStyle w:val="Textoennegrita"/>
        </w:rPr>
        <w:t>W</w:t>
      </w:r>
      <w:r>
        <w:t> representa el Oeste</w:t>
      </w:r>
      <w:r>
        <w:br/>
      </w:r>
      <w:r>
        <w:rPr>
          <w:rStyle w:val="Textoennegrita"/>
        </w:rPr>
        <w:t>0.39</w:t>
      </w:r>
      <w:r>
        <w:t> representa la velocidad en nudos</w:t>
      </w:r>
      <w:r>
        <w:br/>
      </w:r>
      <w:r>
        <w:rPr>
          <w:rStyle w:val="Textoennegrita"/>
        </w:rPr>
        <w:t>65.46</w:t>
      </w:r>
      <w:r>
        <w:t> representa la orientación en grados</w:t>
      </w:r>
      <w:r>
        <w:br/>
      </w:r>
      <w:r>
        <w:rPr>
          <w:rStyle w:val="Textoennegrita"/>
        </w:rPr>
        <w:t xml:space="preserve"> 020615</w:t>
      </w:r>
      <w:r>
        <w:t> representa la fecha (2 de Junio del 2015)</w:t>
      </w:r>
    </w:p>
    <w:p w:rsidR="002B2D3F" w:rsidRDefault="002B2D3F">
      <w:pPr>
        <w:jc w:val="left"/>
      </w:pPr>
      <w:r>
        <w:br w:type="page"/>
      </w:r>
    </w:p>
    <w:p w:rsidR="002B2D3F" w:rsidRPr="002B2D3F" w:rsidRDefault="002B2D3F" w:rsidP="002B2D3F">
      <w:pPr>
        <w:rPr>
          <w:rStyle w:val="nfasissutil"/>
          <w:i w:val="0"/>
          <w:iCs w:val="0"/>
          <w:color w:val="auto"/>
        </w:rPr>
      </w:pPr>
      <w:r w:rsidRPr="002B2D3F">
        <w:rPr>
          <w:rStyle w:val="nfasissutil"/>
          <w:i w:val="0"/>
          <w:iCs w:val="0"/>
          <w:color w:val="auto"/>
        </w:rPr>
        <w:lastRenderedPageBreak/>
        <w:t>Como vimos, de la trama de datos que nos envía nuestro módulo GPS podemos obtener varias variables, siendo las importantes para proyectos de posicionamiento la latitud y la longitud. Para ello, vamos a hacer uso de la librería TinyGPS qu</w:t>
      </w:r>
      <w:r>
        <w:rPr>
          <w:rStyle w:val="nfasissutil"/>
          <w:i w:val="0"/>
          <w:iCs w:val="0"/>
          <w:color w:val="auto"/>
        </w:rPr>
        <w:t>e la podemos descargar de aquí:</w:t>
      </w:r>
    </w:p>
    <w:p w:rsidR="002B2D3F" w:rsidRPr="002B2D3F" w:rsidRDefault="002B2D3F" w:rsidP="002B2D3F">
      <w:pPr>
        <w:rPr>
          <w:rStyle w:val="nfasissutil"/>
          <w:iCs w:val="0"/>
          <w:color w:val="auto"/>
        </w:rPr>
      </w:pPr>
      <w:r w:rsidRPr="002B2D3F">
        <w:rPr>
          <w:rStyle w:val="nfasissutil"/>
          <w:iCs w:val="0"/>
          <w:color w:val="auto"/>
        </w:rPr>
        <w:t>https://github.com/mikalhart/TinyGPS</w:t>
      </w:r>
    </w:p>
    <w:p w:rsidR="002B2D3F" w:rsidRDefault="002B2D3F" w:rsidP="0022634B">
      <w:pPr>
        <w:rPr>
          <w:rStyle w:val="nfasissutil"/>
          <w:i w:val="0"/>
          <w:iCs w:val="0"/>
          <w:color w:val="auto"/>
        </w:rPr>
      </w:pPr>
      <w:r w:rsidRPr="002B2D3F">
        <w:rPr>
          <w:rStyle w:val="nfasissutil"/>
          <w:i w:val="0"/>
          <w:iCs w:val="0"/>
          <w:color w:val="auto"/>
        </w:rPr>
        <w:t xml:space="preserve">Recuerde que una vez descargada la </w:t>
      </w:r>
      <w:r w:rsidR="0022634B" w:rsidRPr="002B2D3F">
        <w:rPr>
          <w:rStyle w:val="nfasissutil"/>
          <w:i w:val="0"/>
          <w:iCs w:val="0"/>
          <w:color w:val="auto"/>
        </w:rPr>
        <w:t>Librería</w:t>
      </w:r>
      <w:r w:rsidRPr="002B2D3F">
        <w:rPr>
          <w:rStyle w:val="nfasissutil"/>
          <w:i w:val="0"/>
          <w:iCs w:val="0"/>
          <w:color w:val="auto"/>
        </w:rPr>
        <w:t>, tenemos que importarla copiándola en la carpeta “Libraries” donde se instaló nuestro IDE de Arduino y luego reiniciar el programa para que sea cargada correctamente. La librería TinyGPS nos facilitará la identificación tanto de la latitud y longitud, así como las otras variables descritas anteriormente sin tener que recurrir a algoritmos complejos para lograr obtenerlas. Para ello ejecutamos un sencillo ejemplo que nos provee la librería, para lo cual nos vamos a Archivo/Ejemplos/TinyGPS/simple_test en nuestro IDE de Arduino.</w:t>
      </w:r>
    </w:p>
    <w:p w:rsidR="0022634B" w:rsidRDefault="0022634B" w:rsidP="0022634B">
      <w:pPr>
        <w:rPr>
          <w:rStyle w:val="nfasissutil"/>
          <w:i w:val="0"/>
          <w:iCs w:val="0"/>
          <w:color w:val="auto"/>
        </w:rPr>
      </w:pPr>
    </w:p>
    <w:p w:rsidR="0022634B" w:rsidRDefault="0022634B" w:rsidP="0022634B">
      <w:pPr>
        <w:rPr>
          <w:rStyle w:val="nfasissutil"/>
          <w:i w:val="0"/>
          <w:iCs w:val="0"/>
          <w:color w:val="auto"/>
        </w:rPr>
      </w:pPr>
      <w:r>
        <w:rPr>
          <w:noProof/>
          <w:lang w:eastAsia="es-AR"/>
        </w:rPr>
        <w:drawing>
          <wp:anchor distT="0" distB="0" distL="114300" distR="114300" simplePos="0" relativeHeight="251661312" behindDoc="0" locked="0" layoutInCell="1" allowOverlap="1">
            <wp:simplePos x="0" y="0"/>
            <wp:positionH relativeFrom="column">
              <wp:posOffset>310515</wp:posOffset>
            </wp:positionH>
            <wp:positionV relativeFrom="paragraph">
              <wp:posOffset>575945</wp:posOffset>
            </wp:positionV>
            <wp:extent cx="5020945" cy="3810000"/>
            <wp:effectExtent l="19050" t="0" r="825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20945" cy="3810000"/>
                    </a:xfrm>
                    <a:prstGeom prst="rect">
                      <a:avLst/>
                    </a:prstGeom>
                    <a:noFill/>
                    <a:ln w="9525">
                      <a:noFill/>
                      <a:miter lim="800000"/>
                      <a:headEnd/>
                      <a:tailEnd/>
                    </a:ln>
                  </pic:spPr>
                </pic:pic>
              </a:graphicData>
            </a:graphic>
          </wp:anchor>
        </w:drawing>
      </w:r>
      <w:r w:rsidRPr="0022634B">
        <w:rPr>
          <w:rStyle w:val="nfasissutil"/>
          <w:i w:val="0"/>
          <w:iCs w:val="0"/>
          <w:color w:val="auto"/>
        </w:rPr>
        <w:t>A continuación, nos aseguramos de cambiar la velocidad de lectura del puerto serie emulado a 9600 baudios y cargamos nuestro código a nuestra tarjeta Arduino.</w:t>
      </w:r>
    </w:p>
    <w:p w:rsidR="0022634B" w:rsidRDefault="0022634B" w:rsidP="0022634B">
      <w:pPr>
        <w:rPr>
          <w:rStyle w:val="nfasissutil"/>
          <w:i w:val="0"/>
          <w:iCs w:val="0"/>
          <w:color w:val="auto"/>
        </w:rPr>
      </w:pPr>
    </w:p>
    <w:p w:rsidR="009011EA" w:rsidRDefault="009011EA">
      <w:pPr>
        <w:jc w:val="left"/>
        <w:rPr>
          <w:rStyle w:val="nfasissutil"/>
          <w:i w:val="0"/>
          <w:iCs w:val="0"/>
          <w:color w:val="auto"/>
        </w:rPr>
      </w:pPr>
      <w:r>
        <w:rPr>
          <w:rStyle w:val="nfasissutil"/>
          <w:i w:val="0"/>
          <w:iCs w:val="0"/>
          <w:color w:val="auto"/>
        </w:rPr>
        <w:br w:type="page"/>
      </w:r>
    </w:p>
    <w:p w:rsidR="009011EA" w:rsidRDefault="009011EA" w:rsidP="009011EA">
      <w:pPr>
        <w:rPr>
          <w:rStyle w:val="nfasissutil"/>
          <w:i w:val="0"/>
          <w:iCs w:val="0"/>
          <w:color w:val="auto"/>
        </w:rPr>
      </w:pPr>
      <w:r w:rsidRPr="009011EA">
        <w:rPr>
          <w:rStyle w:val="nfasissutil"/>
          <w:i w:val="0"/>
          <w:iCs w:val="0"/>
          <w:color w:val="auto"/>
        </w:rPr>
        <w:lastRenderedPageBreak/>
        <w:t>Finalmente, podremos abrir nuestro Monitor serial y visualizar las variables mencionadas tal como se pueden ver en la siguiente imagen:</w:t>
      </w:r>
    </w:p>
    <w:p w:rsidR="0022634B" w:rsidRPr="002B2D3F" w:rsidRDefault="009011EA" w:rsidP="0022634B">
      <w:pPr>
        <w:rPr>
          <w:rStyle w:val="nfasissutil"/>
          <w:i w:val="0"/>
          <w:iCs w:val="0"/>
          <w:color w:val="auto"/>
        </w:rPr>
      </w:pPr>
      <w:r>
        <w:rPr>
          <w:i/>
          <w:iCs/>
          <w:noProof/>
          <w:color w:val="808080" w:themeColor="text1" w:themeTint="7F"/>
          <w:lang w:eastAsia="es-AR"/>
        </w:rPr>
        <w:drawing>
          <wp:inline distT="0" distB="0" distL="0" distR="0">
            <wp:extent cx="5612130" cy="3393551"/>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612130" cy="3393551"/>
                    </a:xfrm>
                    <a:prstGeom prst="rect">
                      <a:avLst/>
                    </a:prstGeom>
                    <a:noFill/>
                    <a:ln w="9525">
                      <a:noFill/>
                      <a:miter lim="800000"/>
                      <a:headEnd/>
                      <a:tailEnd/>
                    </a:ln>
                  </pic:spPr>
                </pic:pic>
              </a:graphicData>
            </a:graphic>
          </wp:inline>
        </w:drawing>
      </w:r>
    </w:p>
    <w:sectPr w:rsidR="0022634B" w:rsidRPr="002B2D3F" w:rsidSect="006F7D9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614"/>
    <w:multiLevelType w:val="hybridMultilevel"/>
    <w:tmpl w:val="403EEBD8"/>
    <w:lvl w:ilvl="0" w:tplc="455083A6">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107C235A"/>
    <w:multiLevelType w:val="hybridMultilevel"/>
    <w:tmpl w:val="000C410C"/>
    <w:lvl w:ilvl="0" w:tplc="455083A6">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BBD53E8"/>
    <w:multiLevelType w:val="hybridMultilevel"/>
    <w:tmpl w:val="673E412A"/>
    <w:lvl w:ilvl="0" w:tplc="455083A6">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634810B7"/>
    <w:multiLevelType w:val="hybridMultilevel"/>
    <w:tmpl w:val="C28ACF0C"/>
    <w:lvl w:ilvl="0" w:tplc="455083A6">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62B51FC"/>
    <w:multiLevelType w:val="hybridMultilevel"/>
    <w:tmpl w:val="EA902DBE"/>
    <w:lvl w:ilvl="0" w:tplc="455083A6">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6F461869"/>
    <w:multiLevelType w:val="hybridMultilevel"/>
    <w:tmpl w:val="3D1256A6"/>
    <w:lvl w:ilvl="0" w:tplc="455083A6">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73B669BF"/>
    <w:multiLevelType w:val="hybridMultilevel"/>
    <w:tmpl w:val="1C68149C"/>
    <w:lvl w:ilvl="0" w:tplc="455083A6">
      <w:numFmt w:val="bullet"/>
      <w:lvlText w:val="-"/>
      <w:lvlJc w:val="left"/>
      <w:pPr>
        <w:ind w:left="1440" w:hanging="360"/>
      </w:pPr>
      <w:rPr>
        <w:rFonts w:ascii="Times New Roman" w:eastAsiaTheme="minorHAnsi"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7BE4386A"/>
    <w:multiLevelType w:val="hybridMultilevel"/>
    <w:tmpl w:val="DDF48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4"/>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E3F58"/>
    <w:rsid w:val="0022634B"/>
    <w:rsid w:val="002B2D3F"/>
    <w:rsid w:val="00457466"/>
    <w:rsid w:val="00606BD4"/>
    <w:rsid w:val="006F7D9C"/>
    <w:rsid w:val="009011EA"/>
    <w:rsid w:val="00CE3F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58"/>
    <w:pPr>
      <w:jc w:val="both"/>
    </w:pPr>
    <w:rPr>
      <w:rFonts w:ascii="Times New Roman" w:hAnsi="Times New Roman"/>
    </w:rPr>
  </w:style>
  <w:style w:type="paragraph" w:styleId="Ttulo1">
    <w:name w:val="heading 1"/>
    <w:basedOn w:val="Normal"/>
    <w:next w:val="Normal"/>
    <w:link w:val="Ttulo1Car"/>
    <w:uiPriority w:val="9"/>
    <w:qFormat/>
    <w:rsid w:val="00CE3F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F5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E3F58"/>
    <w:pPr>
      <w:ind w:left="720"/>
      <w:contextualSpacing/>
    </w:pPr>
  </w:style>
  <w:style w:type="paragraph" w:styleId="Textodeglobo">
    <w:name w:val="Balloon Text"/>
    <w:basedOn w:val="Normal"/>
    <w:link w:val="TextodegloboCar"/>
    <w:uiPriority w:val="99"/>
    <w:semiHidden/>
    <w:unhideWhenUsed/>
    <w:rsid w:val="004574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466"/>
    <w:rPr>
      <w:rFonts w:ascii="Tahoma" w:hAnsi="Tahoma" w:cs="Tahoma"/>
      <w:sz w:val="16"/>
      <w:szCs w:val="16"/>
    </w:rPr>
  </w:style>
  <w:style w:type="character" w:styleId="nfasissutil">
    <w:name w:val="Subtle Emphasis"/>
    <w:basedOn w:val="Fuentedeprrafopredeter"/>
    <w:uiPriority w:val="19"/>
    <w:qFormat/>
    <w:rsid w:val="00606BD4"/>
    <w:rPr>
      <w:i/>
      <w:iCs/>
      <w:color w:val="808080" w:themeColor="text1" w:themeTint="7F"/>
    </w:rPr>
  </w:style>
  <w:style w:type="paragraph" w:styleId="NormalWeb">
    <w:name w:val="Normal (Web)"/>
    <w:basedOn w:val="Normal"/>
    <w:uiPriority w:val="99"/>
    <w:semiHidden/>
    <w:unhideWhenUsed/>
    <w:rsid w:val="002B2D3F"/>
    <w:pPr>
      <w:spacing w:before="100" w:beforeAutospacing="1" w:after="100" w:afterAutospacing="1" w:line="240" w:lineRule="auto"/>
      <w:jc w:val="left"/>
    </w:pPr>
    <w:rPr>
      <w:rFonts w:eastAsia="Times New Roman" w:cs="Times New Roman"/>
      <w:sz w:val="24"/>
      <w:szCs w:val="24"/>
      <w:lang w:eastAsia="es-AR"/>
    </w:rPr>
  </w:style>
  <w:style w:type="character" w:styleId="Textoennegrita">
    <w:name w:val="Strong"/>
    <w:basedOn w:val="Fuentedeprrafopredeter"/>
    <w:uiPriority w:val="22"/>
    <w:qFormat/>
    <w:rsid w:val="002B2D3F"/>
    <w:rPr>
      <w:b/>
      <w:bCs/>
    </w:rPr>
  </w:style>
</w:styles>
</file>

<file path=word/webSettings.xml><?xml version="1.0" encoding="utf-8"?>
<w:webSettings xmlns:r="http://schemas.openxmlformats.org/officeDocument/2006/relationships" xmlns:w="http://schemas.openxmlformats.org/wordprocessingml/2006/main">
  <w:divs>
    <w:div w:id="622855213">
      <w:bodyDiv w:val="1"/>
      <w:marLeft w:val="0"/>
      <w:marRight w:val="0"/>
      <w:marTop w:val="0"/>
      <w:marBottom w:val="0"/>
      <w:divBdr>
        <w:top w:val="none" w:sz="0" w:space="0" w:color="auto"/>
        <w:left w:val="none" w:sz="0" w:space="0" w:color="auto"/>
        <w:bottom w:val="none" w:sz="0" w:space="0" w:color="auto"/>
        <w:right w:val="none" w:sz="0" w:space="0" w:color="auto"/>
      </w:divBdr>
    </w:div>
    <w:div w:id="1260943594">
      <w:bodyDiv w:val="1"/>
      <w:marLeft w:val="0"/>
      <w:marRight w:val="0"/>
      <w:marTop w:val="0"/>
      <w:marBottom w:val="0"/>
      <w:divBdr>
        <w:top w:val="none" w:sz="0" w:space="0" w:color="auto"/>
        <w:left w:val="none" w:sz="0" w:space="0" w:color="auto"/>
        <w:bottom w:val="none" w:sz="0" w:space="0" w:color="auto"/>
        <w:right w:val="none" w:sz="0" w:space="0" w:color="auto"/>
      </w:divBdr>
    </w:div>
    <w:div w:id="1408728862">
      <w:bodyDiv w:val="1"/>
      <w:marLeft w:val="0"/>
      <w:marRight w:val="0"/>
      <w:marTop w:val="0"/>
      <w:marBottom w:val="0"/>
      <w:divBdr>
        <w:top w:val="none" w:sz="0" w:space="0" w:color="auto"/>
        <w:left w:val="none" w:sz="0" w:space="0" w:color="auto"/>
        <w:bottom w:val="none" w:sz="0" w:space="0" w:color="auto"/>
        <w:right w:val="none" w:sz="0" w:space="0" w:color="auto"/>
      </w:divBdr>
    </w:div>
    <w:div w:id="1769276784">
      <w:bodyDiv w:val="1"/>
      <w:marLeft w:val="0"/>
      <w:marRight w:val="0"/>
      <w:marTop w:val="0"/>
      <w:marBottom w:val="0"/>
      <w:divBdr>
        <w:top w:val="none" w:sz="0" w:space="0" w:color="auto"/>
        <w:left w:val="none" w:sz="0" w:space="0" w:color="auto"/>
        <w:bottom w:val="none" w:sz="0" w:space="0" w:color="auto"/>
        <w:right w:val="none" w:sz="0" w:space="0" w:color="auto"/>
      </w:divBdr>
    </w:div>
    <w:div w:id="181313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62A4F-A031-4975-A792-843FEF1D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4</cp:revision>
  <dcterms:created xsi:type="dcterms:W3CDTF">2019-05-31T12:34:00Z</dcterms:created>
  <dcterms:modified xsi:type="dcterms:W3CDTF">2019-05-31T14:23:00Z</dcterms:modified>
</cp:coreProperties>
</file>