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《铁路沿线景点全国审查与补充清单（V2）》</w:t>
        <w:br/>
        <w:t>地点专项核查报告</w:t>
      </w:r>
    </w:p>
    <w:p>
      <w:pPr>
        <w:jc w:val="center"/>
      </w:pPr>
      <w:r>
        <w:rPr>
          <w:rFonts w:ascii="宋体" w:hAnsi="宋体" w:eastAsia="宋体"/>
          <w:sz w:val="22"/>
        </w:rPr>
        <w:t>核查对象：铁路沿线景点全国审查与补充清单_V2_20260918</w:t>
        <w:br/>
        <w:t>核查日期：2026年9月26日</w:t>
      </w:r>
    </w:p>
    <w:p>
      <w:pPr>
        <w:pStyle w:val="Heading1"/>
      </w:pPr>
      <w:r>
        <w:rPr>
          <w:rFonts w:ascii="黑体" w:hAnsi="黑体" w:eastAsia="黑体"/>
          <w:color w:val="000000"/>
        </w:rPr>
        <w:t>一、总体结论</w:t>
      </w:r>
    </w:p>
    <w:p>
      <w:r>
        <w:rPr>
          <w:rFonts w:ascii="宋体" w:hAnsi="宋体" w:eastAsia="宋体"/>
          <w:b w:val="0"/>
          <w:sz w:val="21"/>
        </w:rPr>
        <w:t>本次对清单 V2 全部正式收录点（271）、存疑点（77）、不予收录项（92）的地点信息进行核查，重点核对景点实际位置、所属线路、坐标（WGS84）与距线距离。绝大多数点位的线路归属与地理位置成立，但发现需处理的地点问题 16 项，其中：</w:t>
      </w:r>
    </w:p>
    <w:p>
      <w:r>
        <w:rPr>
          <w:rFonts w:ascii="宋体" w:hAnsi="宋体" w:eastAsia="宋体"/>
          <w:b/>
          <w:sz w:val="21"/>
        </w:rPr>
        <w:t>1. 坐标偏移（硬伤）9 处：文档以精确坐标（未标“约”）给出，但与景点实际位置偏移 11～34 公里，远超文档自设的“约 ±1～2km”置信范围；</w:t>
      </w:r>
    </w:p>
    <w:p>
      <w:r>
        <w:rPr>
          <w:rFonts w:ascii="宋体" w:hAnsi="宋体" w:eastAsia="宋体"/>
          <w:b/>
          <w:sz w:val="21"/>
        </w:rPr>
        <w:t>2. 方位 / 线路归属错误 4 处：巢湖岸别、潍河跨线归属、澜沧江铁路桥位置、拉法山车站名与海拔；</w:t>
      </w:r>
    </w:p>
    <w:p>
      <w:r>
        <w:rPr>
          <w:rFonts w:ascii="宋体" w:hAnsi="宋体" w:eastAsia="宋体"/>
          <w:b/>
          <w:sz w:val="21"/>
        </w:rPr>
        <w:t>3. 距离 / 可见性失实 2 处：津秦高铁昌黎黄金海岸、野象谷段；</w:t>
      </w:r>
    </w:p>
    <w:p>
      <w:r>
        <w:rPr>
          <w:rFonts w:ascii="宋体" w:hAnsi="宋体" w:eastAsia="宋体"/>
          <w:b/>
          <w:sz w:val="21"/>
        </w:rPr>
        <w:t>4. 同一线路拆分重复收录 1 处：哈大高铁与“沈大高铁”实为同一条线，大连段重复。</w:t>
      </w:r>
    </w:p>
    <w:p>
      <w:r>
        <w:rPr>
          <w:rFonts w:ascii="宋体" w:hAnsi="宋体" w:eastAsia="宋体"/>
          <w:b w:val="0"/>
          <w:sz w:val="21"/>
        </w:rPr>
        <w:t>说明：文档中已标注“约 / 推断 / 存疑”的点位，其坐标粗略属预期，未计入问题；下列问题均针对以“确定口径”给出、但与事实不符的条目。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二、坐标偏移明细（9 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文档位置（章节·线路）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景点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文档坐标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实际坐标（权威底图）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偏移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华北中原·郑徐高铁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芒砀山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116.410,34.325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116.516,34.170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约19.8km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改为实际坐标；永城北站距景区约4.5km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华中华南·京广普速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金鸡岭（坪石）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112.949,25.122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113.055,25.289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约21.4km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改为实际坐标（坪石站旁）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东北·长珲城际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拉法山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127.180,43.720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127.397,43.806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约19.9km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改坐标；另见第三章站名/海拔问题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华中华南·黎湛线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郁江（贵港段）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109.900,23.080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109.609,23.085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约29.8km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改为贵港城区段坐标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华东·宁杭高铁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瓦屋山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119.318,31.327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119.307,31.635（山体）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约34.3km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改坐标；山在溧阳西北瓦屋山站北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西南·中老铁路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野象谷（热带雨林）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100.810,21.990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100.854,22.111（站）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约14.2km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改坐标；可见性另见第四章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西南·中老铁路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澜沧江（橄榄坝大桥段）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100.920,21.970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100.783,22.035（铁路桥）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约15.9km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桥位在景洪城北，见第三章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华北中原·济青高铁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潍河（昌邑段）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119.400,36.650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119.463,36.797（昌邑站）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约17.3km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改坐标；线路归属见第三章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青藏西北·青藏铁路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青海湖（北岸鸟岛段）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99.750,37.050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铁路线位约37.2～37.3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约17～20km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18"/>
              </w:rPr>
              <w:t>该点铁路不经过；鸟岛2018年起封闭，建议删除，看湖点用第2点（哈尔盖—刚察）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三、方位 / 线路归属 / 名称错误（4 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文档位置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文档说法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实际情况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处理建议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华东·合福高铁·巢湖（南岸）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“跨长临河—巢湖东，列车沿巢湖南岸走行”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长临河镇在巢湖北岸（肥东县最南端、濒临巢湖），巢湖东站在湖东岸；合福高铁经北、东岸，不经南岸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改名为“巢湖（北岸/东北岸）”，坐标相应北移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华北中原·济青高铁·潍河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“济青高铁列车跨越潍河”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济青高铁经潍坊北站（潍河西岸），不跨潍河；跨潍河的是潍莱高铁（昌邑站西约119.46,36.8）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该点改归“潍莱高铁”，并修正坐标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西南·中老铁路·澜沧江橄榄坝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“经橄榄坝澜沧江大桥（勐罕镇）”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中老铁路澜沧江特大桥在景洪城北（100.783,22.035）；勐罕（橄榄坝）有橄榄坝站，但铁路不在此跨江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区分“景洪澜沧江特大桥”与“橄榄坝站”，勿合并为一点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东北·长珲城际·拉法山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“蛟河站北下车即达”“主峰1016m”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城际车站为“蛟河西站”（非蛟河站）；拉法山距蛟河西站约13km，非“即达”；主峰海拔886.2m（非1016m）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改站名、距离与海拔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四、距离 / 可见性失实（2 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点位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依据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rFonts w:ascii="宋体" w:hAnsi="宋体" w:eastAsia="宋体"/>
                <w:b/>
                <w:sz w:val="18"/>
              </w:rPr>
              <w:t>建议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沿海·津秦高铁·昌黎黄金海岸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标注“距线3～6km、车窗可见”，实际线位距黄金海岸岸线约11～15km，超“车窗≤8km”标准；且滦河站—北戴河区间在昌黎北部内陆，非“穿越东南沿海”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滦河站在迁安/滦州交界（约118.7,39.85），线位约39.8；黄金海岸（大蒲河—阿那亚）岸线约39.6；文档自给坐标119.318,39.718距岸已约11km，与其“3-6km”自相矛盾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降级为存疑或删除；北戴河站进站段（第2点）可保留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西南·中老铁路·野象谷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描述“车窗见连绵雨林树冠”，但野象谷站一端为勐养隧道、另一端为西双版纳隧道，均为10km以上长大隧道，车站夹在两隧之间，明线极短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中国日报/国铁集团车站资料；野象谷景区距车站约10km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可见内容改为“车站前后极短明线”，雨林/象群不作车窗承诺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五、同一线路拆分 / 重复收录（1 处）</w:t>
      </w:r>
    </w:p>
    <w:p>
      <w:r>
        <w:rPr>
          <w:rFonts w:ascii="宋体" w:hAnsi="宋体" w:eastAsia="宋体"/>
          <w:b w:val="0"/>
          <w:sz w:val="21"/>
        </w:rPr>
        <w:t>东北章节“1. 哈大高铁（哈尔滨—大连）”与“2. 沈大高铁（哈大高铁沈阳—大连段）”实为同一条线路（哈大高铁沈阳至大连段即俗称沈大段，并非独立线路）。其中哈大条目第3点“大连湾—金州湾滨海段”与沈大条目第2点“大连城市滨海丘陵”内容重叠。建议合并为一个走廊，仅保留普兰店湾（普兰店海湾特大桥，全长4.96km，哈大高铁唯一跨海湾大桥）等不重复点位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六、处理建议</w:t>
      </w:r>
    </w:p>
    <w:p>
      <w:r>
        <w:rPr>
          <w:rFonts w:ascii="宋体" w:hAnsi="宋体" w:eastAsia="宋体"/>
          <w:b w:val="0"/>
          <w:sz w:val="21"/>
        </w:rPr>
        <w:t>1. 上述第二、三章共 13 处坐标 / 归属问题，建议在上线前据权威底图逐项修正；其中芒砀山、金鸡岭、瓦屋山、贵港郁江偏移较大，优先处理。</w:t>
      </w:r>
    </w:p>
    <w:p>
      <w:r>
        <w:rPr>
          <w:rFonts w:ascii="宋体" w:hAnsi="宋体" w:eastAsia="宋体"/>
          <w:b w:val="0"/>
          <w:sz w:val="21"/>
        </w:rPr>
        <w:t>2. 第四章 2 处可见性失实点，建议按文档自身“坐这趟车真的能看到吗”原则降级或删除。</w:t>
      </w:r>
    </w:p>
    <w:p>
      <w:r>
        <w:rPr>
          <w:rFonts w:ascii="宋体" w:hAnsi="宋体" w:eastAsia="宋体"/>
          <w:b w:val="0"/>
          <w:sz w:val="21"/>
        </w:rPr>
        <w:t>3. 第五章重复条目合并。</w:t>
      </w:r>
    </w:p>
    <w:p>
      <w:r>
        <w:rPr>
          <w:rFonts w:ascii="宋体" w:hAnsi="宋体" w:eastAsia="宋体"/>
          <w:b w:val="0"/>
          <w:sz w:val="21"/>
        </w:rPr>
        <w:t>4. 其余已标“约 / 推断 / 存疑”的点位（如霞浦、太姥山、丰头河等）维持原口径，按文档计划实乘核验即可。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