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60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Oracle员工管理及内销数据库设计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608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608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王顺顺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0" w:name="_Toc26434"/>
      <w:bookmarkStart w:id="1" w:name="_Toc25364"/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基于Oracle的某项目数据库设计</w:t>
      </w:r>
      <w:bookmarkEnd w:id="0"/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2" w:name="_Toc27135"/>
      <w:bookmarkStart w:id="3" w:name="_Toc5381"/>
      <w:bookmarkStart w:id="4" w:name="_Toc1206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实验要求</w:t>
      </w:r>
      <w:bookmarkEnd w:id="2"/>
      <w:bookmarkEnd w:id="3"/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default" w:ascii="宋体" w:hAnsi="宋体" w:eastAsia="宋体" w:cs="宋体"/>
          <w:color w:val="auto"/>
          <w:sz w:val="21"/>
          <w:szCs w:val="21"/>
          <w:lang w:val="en-US"/>
        </w:rPr>
      </w:pPr>
      <w:bookmarkStart w:id="5" w:name="_Toc3157"/>
      <w:bookmarkStart w:id="6" w:name="_Toc19473"/>
      <w:bookmarkStart w:id="7" w:name="_Toc17669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实验选题: </w:t>
      </w:r>
      <w:bookmarkEnd w:id="5"/>
      <w:bookmarkEnd w:id="6"/>
      <w:bookmarkEnd w:id="7"/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Oracle员工管理及内销管理系统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8" w:name="_Toc25953"/>
      <w:bookmarkStart w:id="9" w:name="_Toc18288"/>
      <w:bookmarkStart w:id="10" w:name="_Toc2271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实验内容</w:t>
      </w:r>
      <w:bookmarkEnd w:id="8"/>
      <w:bookmarkEnd w:id="9"/>
      <w:bookmarkEnd w:id="1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11" w:name="_Toc6004"/>
      <w:bookmarkStart w:id="12" w:name="_Toc6922"/>
      <w:bookmarkStart w:id="13" w:name="_Toc7792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自行设计一个信息系统的数据库项目</w:t>
      </w:r>
      <w:bookmarkEnd w:id="11"/>
      <w:bookmarkEnd w:id="12"/>
      <w:bookmarkEnd w:id="1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21世纪，计算机技术迅速发展，如今每个公民都会使用计算机，从第一代计算机的产生到现在，我们经历了一个又一个奇迹的诞生.它从局部走向世界，从单位走向家庭.它不仅给我们的日常学习生活带来便利，还在军事，外交等方面做出了极大的贡献。大量的网上商城也随之而来，网上商城的数量也在快速增加，那么，这个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线上水果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销售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管理系统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是将IT技术用于水果销售信息的管理，它能收集和存储水果销售的档案信息，提供更新与检索销售信息档案的接口;来提高水果销售的工作效率。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​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线上水果销售管理系统：本系统包含员工表，部门表，订单表，订单详情表和商品表。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.1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E-R图设计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根据场景分析一共有3个实体：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商品、员工、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部门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39740" cy="2857500"/>
            <wp:effectExtent l="0" t="0" r="7620" b="762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员工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42280" cy="4128770"/>
            <wp:effectExtent l="0" t="0" r="5080" b="127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部门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2280" cy="3063240"/>
            <wp:effectExtent l="0" t="0" r="508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联系模型：订单表、订单详表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7835" cy="1243330"/>
            <wp:effectExtent l="0" t="0" r="9525" b="635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8470" cy="2649220"/>
            <wp:effectExtent l="0" t="0" r="8890" b="254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bookmarkStart w:id="14" w:name="_Toc29908"/>
      <w:bookmarkStart w:id="15" w:name="_Toc17862"/>
      <w:bookmarkStart w:id="16" w:name="_Toc722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设计项目涉及的表及表空间使用方案</w:t>
      </w:r>
      <w:bookmarkEnd w:id="14"/>
      <w:bookmarkEnd w:id="15"/>
    </w:p>
    <w:bookmarkEnd w:id="16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2.1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设计数据表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36565" cy="963930"/>
            <wp:effectExtent l="0" t="0" r="1079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542915" cy="2378710"/>
            <wp:effectExtent l="0" t="0" r="4445" b="139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38470" cy="1142365"/>
            <wp:effectExtent l="0" t="0" r="889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41645" cy="1951355"/>
            <wp:effectExtent l="0" t="0" r="5715" b="1460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43550" cy="1544320"/>
            <wp:effectExtent l="0" t="0" r="3810" b="1016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535930" cy="771525"/>
            <wp:effectExtent l="0" t="0" r="11430" b="571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2.2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创建表空间 pdbtest_users02_1.dbf 与 pdbtest_users02_2.dbf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2.3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创建用户YUKINO与DEEPSNOW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--创建用户YUKINO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YUKINO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YUKINO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--创建用户DEEPSNOW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DEEPSNOW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DEEPSNOW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2.4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创建DEPARTMENTS表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DEPARTMENTS_PK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DEPARTMENTS_PK ON DEPARTMENTS (DEPARTMENT_ID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创建EMPLOYEES表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EMAIL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PHONE_NUMBER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HIRE_DATE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SALARY NUMBER(8, 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MANAGER_ID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PHOTO BLOB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EMPLOYEES_PK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EMPLOYEES_PK ON EMPLOYEES (EMPLOYEE_ID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LOB (PHOTO) STORE AS SYS_LOB0000092017C00009$$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 STORAGE IN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CHUNK 8192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NOCACHE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106496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EMPLOYEES_INDEX1_NAME ON EMPLOYEES (NAME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EMPLOYEES_FK2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MANAGER_ID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ON DELETE SET NULL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EMPLOYEES_CHK2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(EMPLOYEE_ID&lt;&gt;MANAGER_ID)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EMPLOYEES_EMPLOYEE_MANAGER_ID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(MANAGER_ID&lt;&gt;EMPLOYEE_ID)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EMPLOYEES_SALARY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创建PRODUCTS表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PRODUCT_TYPE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PRODUCTS_PK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PRODUCT_NAME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2147483645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PRODUCTS_CHK1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(PRODUCT_TYPE IN ('食品', '饮料', '生活用品'))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创建ORDERS表及相关表, 表空间：分区表：USERS,USERS02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GLOBAL TEMPORARY TABLE "ORDER_ID_TEMP"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("ORDER_ID" NUMBER(10,0) NOT NULL ENABLE,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CONSTRAINT "ORDER_ID_TEMP_PK" PRIMARY KEY ("ORDER_ID")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 ON COMMIT DELETE ROWS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COMMENT ON TABLE "ORDER_ID_TEMP"  IS '用于触发器存储临时ORDER_ID';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CUSTOMER_TEL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DISCOUNT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TRADE_RECEIVABLE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RANGE (ORDER_DATE)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 VALUES LESS THAN (TO_DATE(' 2016-01-01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 VALUES LESS THAN (TO_DATE(' 2017-01-01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--创建本地分区索引ORDERS_INDEX_DATE：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ORDERS_INDEX_DATE ON ORDERS (ORDER_DATE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LOCAL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ORDERS_INDEX_CUSTOMER_NAME ON ORDERS (CUSTOMER_NAME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ORDERS_PK ON ORDERS (ORDER_ID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PRODUCT_NUM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PRODUCT_PRICE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ORDER_DETAILS_FK1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REFERENCE (ORDER_DETAILS_FK1)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--必须指定表空间，否则会将分区存储在用户的默认表空间中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ORDER_DETAILS_PK ON ORDER_DETAILS (ID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ORDER_DETAILS_PK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--这个索引可以使整个订单的详单存放在一起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ORDER_DETAILS_ORDER_ID ON ORDER_DETAILS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ORDER_DETAILS_PRODUCT_NUM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(Product_Num&gt;0)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创建3个触发器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"ORDERS_TRIG_ROW_LEVEL"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BEFORE INSERT OR UPDATE OF DISCOUNT ON "ORDERS"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 --行级触发器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inserting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ORDER_ID=:old.ORDER_ID;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m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--批量插入订单数据之前，禁用触发器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"ORDER_DETAILS_ROW_TRIG"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--DBMS_OUTPUT.PUT_LINE(:NEW.ORDER_ID);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:NEW.ORDER_ID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(A.ORDER_ID=:NEW.ORDER_ID)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:OLD.ORDER_ID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(A.ORDER_ID=:OLD.ORDER_ID)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VALUES(:OLD.ORDER_ID);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"ORDER_DETAILS_SNTNS_TRIG"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R IN (SELECT ORDER_ID FROM ORDER_ID_TEMP)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--DBMS_OUTPUT.PUT_LINE(R.ORDER_ID);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--delete from ORDER_ID_TEMP;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"SEQ_ORDER_DETAILS_ID"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FORCE EDITIONABLE VIEW "VIEW_ORDER_DETAILS" ("ID", "ORDER_ID", "CUSTOMER_NAME", "CUSTOMER_TEL", "ORDER_DATE", "PRODUCT_TYPE", "PRODUCT_NAME", "PRODUCT_NUM", "PRODUCT_PRICE")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SELECT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o.ORDER_ID,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o.CUSTOMER_NAME,o.CUSTOMER_TEL,o.ORDER_DATE,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p.PRODUCT_TYPE,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d.PRODUCT_NAME,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d.PRODUCT_NUM,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d.PRODUCT_PRICE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FROM ORDERS o,ORDER_DETAILS d,PRODUCTS p where d.ORDER_ID=o.ORDER_ID and d.PRODUCT_NAME=p.PRODUCT_NAME;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插入DEPARTMENTS，EMPLOYEES数据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(1,'总经办');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(1,'阳董事长',NULL,NULL,to_date('2012-1-1','yyyy-mm-dd'),50000,NULL,1);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(11,'销售部');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(11,'张总',NULL,NULL,to_date('2012-1','yyyy-mm-dd'),50000,1,1);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(111,'陈经理',NULL,NULL,to_date('2012-1','yyyy-mm-dd'),50000,11,11);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(112,'刘经理',NULL,NULL,to_date('2012-1-1','yyyy-mm-dd'),50000,11,11);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(12,'主管部');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(12,'赵总',NULL,NULL,to_date('2012-1-1','yyyy-mm-dd'),50000,1,1);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(121,'朱经理',NULL,NULL,to_date('2012-1-1','yyyy-mm-dd'),50000,12,12);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(122,'李经理',NULL,NULL,to_date('2012-1-1','yyyy-mm-dd'),50000,12,12);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('food1','食品');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('food2','食品');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('food3','食品');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('drinks1','饮料');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('drinks2','饮料');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('drinks3','饮料');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use1','生活用品');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use2','生活用品');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use3','生活用品');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批量插入订单数据，注意ORDERS.TRADE_RECEIVABLE（订单应收款）的自动计算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dt date;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V_EMPLOYEE_ID NUMBER(6);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v_order_id number(10);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v_name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v_tel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 number(10,2);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i in 1..50000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2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dt:=to_date('2015-3-2','yyyy-mm-dd')+(i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dt:=to_date('2016-3-2','yyyy-mm-dd')+(i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V_EMPLOYEE_ID:=CASE I MOD 6 WHEN 0 THEN 11 WHEN 1 THEN 111 WHEN 2 THEN 112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WHEN 3 THEN 12 WHEN 4 THEN 121 ELSE 122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v_order_id:=SEQ_ORDER_ID.nextval;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'aa'|| 'aa';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'Miku'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v_tel := '138923483'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ORDERS (ORDER_ID,CUSTOMER_NAME,CUSTOMER_TEL,ORDER_DATE,EMPLOYEE_ID,DISCOUNT)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(v_order_id,v_name,v_tel,dt,V_EMPLOYEE_ID,dbms_random.value(100,0));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--插入订单y一个订单包括3个商品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v:=dbms_random.value(10000,4000);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v_name:='food'||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(SEQ_ORDER_DETAILS_ID.NEXTVAL,v_order_id,v_name,2,v);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v:=dbms_random.value(1000,50);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v_name:='drinks'||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(SEQ_ORDER_DETAILS_ID.NEXTVAL,v_order_id,v_name,3,v);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v:=dbms_random.value(9000,2000);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v_name:='articles of daily use'||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(SEQ_ORDER_DETAILS_ID.NEXTVAL,v_order_id,v_name,1,v);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1000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commit;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最后动态增加一个PARTITION_BEFORE_2021分区：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PARTITION PARTITION_BEFORE_2018 VALUES LESS THAN (TO_DATE(' 2021-01-01 00:00:00', 'SYYYY-MM-DD HH24:MI:SS', 'NLS_CALENDAR=GREGORIAN'));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INDEX ORDERS_INDEX_DATE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MODIFY PARTITION PARTITION_BEFORE_2018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2.5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在数据库中建立一个程序包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bookmarkStart w:id="17" w:name="_Toc29619"/>
      <w:bookmarkStart w:id="18" w:name="_Toc32642"/>
      <w:bookmarkStart w:id="19" w:name="_Toc15803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设计备份方案</w:t>
      </w:r>
      <w:bookmarkEnd w:id="17"/>
      <w:bookmarkEnd w:id="18"/>
      <w:bookmarkEnd w:id="1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/>
        </w:rPr>
      </w:pPr>
      <w:bookmarkStart w:id="20" w:name="_Toc14156"/>
      <w:bookmarkStart w:id="21" w:name="_Toc13318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3.1</w:t>
      </w:r>
      <w:bookmarkEnd w:id="20"/>
      <w:bookmarkEnd w:id="21"/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冷备份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冷备份发生在数据库已经正常关闭的情况下，当正常关闭时会提供给我们一个完整的数据库。冷备份时将关键性文件拷贝到另外的位置的一种说法。对于备份Oracle信息而言，冷备份时最快和最安全的方法。冷备份的优点是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１、 是非常快速的备份方法（只需拷文件）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２、 容易归档（简单拷贝即可）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３、 容易恢复到某个时间点上（只需将文件再拷贝回去）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４、 能与归档方法相结合，做数据库“最佳状态”的恢复。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５、 低度维护，高度安全。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（1） 关闭数据库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sqlplus /nolog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sql&gt;connect /as sysdba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sql&gt;shutdown normal;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（2） 用拷贝命令备份全部的数据文件、重做日志文件、控制文件、初始化参数文件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sql&gt;cp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（3） 重启Oracle数据库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sql&gt;startup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/>
        </w:rPr>
      </w:pPr>
      <w:bookmarkStart w:id="22" w:name="_Toc13331"/>
      <w:bookmarkStart w:id="23" w:name="_Toc636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bookmarkEnd w:id="22"/>
      <w:bookmarkEnd w:id="23"/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热备份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热备份是在数据库运行的情况下，采用archivelog mode方式备份数据库的方法。所以，如果你有昨天夜里的一个冷备份而且又有今天的热备份文件，在发生问题时，就可以利用这些资料恢复更多的信息。热备份要求数据库在Archivelog方式下操作，并需要大量的档案空间。一旦数据库运行在archivelog状态下，就可以做备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热备份的优点是：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1． 可在表空间或数据库文件级备份，备份的时间短。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2． 备份时数据库仍可使用。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3． 可达到秒级恢复（恢复到某一时间点上）。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4． 可对几乎所有数据库实体做恢复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5． 恢复是快速的，在大多数情况下可以再数据库仍工作时恢复。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数据文件一个表空间一个表空间的备份。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（1） 设置表空间为备份状态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（2） 备份表空间的数据文件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（3） 回复表空间为正常状态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备份归档log文件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（1） 临时停止归档进程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（2） 备份下那些在archive redo log目录中的文件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（3） 重新启动archive进程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（4） 备份归档的redo log文件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③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用alter database backup controlfile命令来备份控制文件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bookmarkStart w:id="24" w:name="_Toc15518"/>
      <w:bookmarkStart w:id="25" w:name="_Toc24641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</w:t>
      </w:r>
      <w:bookmarkEnd w:id="24"/>
      <w:bookmarkEnd w:id="25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导入/导出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利用Export可将数据从数据库中提取出来，利用Import则可将提取出来的数据送回到Oracle数据库中去。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支持类型： table, user， tablespace， full database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exp system/manager@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lm_pdborcl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file=d:\export.dmp full=y--将数据库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lm_pdborcl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完全导出（全库备份）,用户名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LinMing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密码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123456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导出到D:\daochu.dmp中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exp system/manager@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lm_pdborcl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file=d:\export.dmp owner=(DEPARTMENTS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)--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将数据库lm_pdborcl下D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的表导出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exp aichannel/aichannel@lm_pdborcl file= d:export.dmp tables= (DEPARTMENTS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)--将表DEPARTMENTS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导出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注：若用户权限不够时需要修改权限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lang w:val="en-US" w:eastAsia="zh-CN"/>
        </w:rPr>
        <w:t>grant exp_full_database, imp_full_database to username;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26" w:name="_Toc17230"/>
      <w:bookmarkStart w:id="27" w:name="_Toc25052"/>
      <w:bookmarkStart w:id="28" w:name="_Toc29218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实验总结</w:t>
      </w:r>
      <w:bookmarkEnd w:id="26"/>
      <w:bookmarkEnd w:id="27"/>
      <w:bookmarkEnd w:id="28"/>
    </w:p>
    <w:p>
      <w:pPr>
        <w:topLinePunct/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备份分类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从物理与逻辑的角度来分类： 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从物理与逻辑的，备份可以分为物理备份和逻辑备份。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物理备份：对数据库操作系统的物理文件（数据文件，控制文件和日志文件）的备份。物理备份又可以分为脱机备份（冷备份）和联机备份（热备份），前者是在关闭数据库的时候进行的，后者是以归档日志的方式对运行的数据库进行备份。可以使用oracle的恢复管理器（RMAN）或操作系统命令进行数据库的物理备份。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逻辑备份：对数据库逻辑组件（如表和存储过程等数据库对象）的备份。逻辑备份的手段很多，如传统的EXP，数据泵（EXPDP），数据库闪回技术等第三方工具，都可以进行数据库的逻辑备份。</w:t>
      </w:r>
    </w:p>
    <w:p>
      <w:pPr>
        <w:topLinePunct/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从数据库的备份角度分类： 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从数据库的备份角度，备份可以分为完全备份和增量备份和差异备份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完全备份：每次对数据库进行完整备份，当发生数据丢失的灾难时，完全备份无需依赖其他信息即可实现100%的数据恢复，其恢复时间最短且操作最方便。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增量备份：只有那些在上次完全备份或增量备份后被修改的文件才会被备份。优点是备份数据量小，需要的时间短，缺点是恢复的时候需要依赖以前备份记录，出问题的风险较大。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差异备份：备份那些自从上次完全备份之后被修改过的文件。从差异备份中恢复数据的时间较短，因此只需要两份数据---最后一次完整备份和最后一次差异备份，缺点是每次备份需要的时间较长。</w:t>
      </w:r>
    </w:p>
    <w:p>
      <w:pPr>
        <w:topLinePunct/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恢复定义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恢复就是发生故障后，利用已备份的数据文件或控制文件，重新建立一个完整的数据库</w:t>
      </w:r>
    </w:p>
    <w:p>
      <w:pPr>
        <w:topLinePunct/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bookmarkStart w:id="29" w:name="_GoBack"/>
      <w:bookmarkEnd w:id="29"/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恢复分类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实例恢复：当oracle实例出现失败后，oracle自动进行的恢复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介质恢复：当存放数据库的介质出现故障时所作的恢复。介质恢复又分为完全恢复和不完全恢复</w:t>
      </w:r>
    </w:p>
    <w:p>
      <w:pPr>
        <w:topLinePunct/>
        <w:spacing w:line="360" w:lineRule="auto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完全恢复：将数据库恢复到数据库失败时的状态。这种恢复是通过装载数据库备份并应用全部的重做日志做到的。</w:t>
      </w:r>
    </w:p>
    <w:p>
      <w:pPr>
        <w:topLinePunct/>
        <w:spacing w:line="360" w:lineRule="auto"/>
        <w:jc w:val="left"/>
        <w:rPr>
          <w:rFonts w:hint="eastAsia" w:ascii="黑体" w:hAnsi="黑体" w:eastAsia="黑体" w:cs="黑体"/>
          <w:b/>
          <w:bCs/>
          <w:kern w:val="10"/>
          <w:sz w:val="32"/>
          <w:szCs w:val="32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不完全恢复：将数据库恢复到数据库失败前的某一时刻的状态。这种恢复是通过装载数据库备份并应用部分的重做日志做到的。进行不完全恢复后，必须在启动数据库时用resetlogs选项重设联机重做日志。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2DA18"/>
    <w:multiLevelType w:val="single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19238A5"/>
    <w:rsid w:val="0589774E"/>
    <w:rsid w:val="083B4C5C"/>
    <w:rsid w:val="0D684C33"/>
    <w:rsid w:val="13EC6539"/>
    <w:rsid w:val="16720D1D"/>
    <w:rsid w:val="16853A0B"/>
    <w:rsid w:val="197856A5"/>
    <w:rsid w:val="20587193"/>
    <w:rsid w:val="235B0E33"/>
    <w:rsid w:val="2ADF515B"/>
    <w:rsid w:val="2E32423F"/>
    <w:rsid w:val="2ECC06B8"/>
    <w:rsid w:val="345A1699"/>
    <w:rsid w:val="389546BE"/>
    <w:rsid w:val="3A4774F7"/>
    <w:rsid w:val="3DEC7C56"/>
    <w:rsid w:val="3FC71E40"/>
    <w:rsid w:val="410A0F86"/>
    <w:rsid w:val="46634E6C"/>
    <w:rsid w:val="48AB6218"/>
    <w:rsid w:val="4966048D"/>
    <w:rsid w:val="497863AB"/>
    <w:rsid w:val="4C510140"/>
    <w:rsid w:val="52EF79F2"/>
    <w:rsid w:val="560E40BA"/>
    <w:rsid w:val="57362242"/>
    <w:rsid w:val="5A364CB9"/>
    <w:rsid w:val="5A9012D2"/>
    <w:rsid w:val="5B4671D6"/>
    <w:rsid w:val="5BE102A6"/>
    <w:rsid w:val="5D6332DB"/>
    <w:rsid w:val="5F973766"/>
    <w:rsid w:val="65105DAF"/>
    <w:rsid w:val="6525180C"/>
    <w:rsid w:val="654F2071"/>
    <w:rsid w:val="65DC48B4"/>
    <w:rsid w:val="678E330E"/>
    <w:rsid w:val="6A085CEF"/>
    <w:rsid w:val="6CFA56E1"/>
    <w:rsid w:val="6DB6255F"/>
    <w:rsid w:val="6E807B67"/>
    <w:rsid w:val="6F1F6F25"/>
    <w:rsid w:val="7B6506EB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6</TotalTime>
  <ScaleCrop>false</ScaleCrop>
  <LinksUpToDate>false</LinksUpToDate>
  <CharactersWithSpaces>282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Memoryisbrokenglasses</cp:lastModifiedBy>
  <cp:lastPrinted>2019-01-15T11:51:00Z</cp:lastPrinted>
  <dcterms:modified xsi:type="dcterms:W3CDTF">2021-06-15T15:42:21Z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B5F87D9A6575412D9FCBEF6FE18E0AE7</vt:lpwstr>
  </property>
</Properties>
</file>