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00B82">
      <w:pPr>
        <w:rPr>
          <w:rFonts w:hint="default"/>
          <w:lang w:val="en-US"/>
        </w:rPr>
      </w:pPr>
      <w:bookmarkStart w:id="0" w:name="_GoBack"/>
    </w:p>
    <w:p w14:paraId="6AFEF147">
      <w:pPr>
        <w:jc w:val="center"/>
        <w:rPr>
          <w:rFonts w:hint="default"/>
          <w:b/>
          <w:bCs/>
          <w:sz w:val="44"/>
          <w:szCs w:val="44"/>
          <w:lang w:val="en-US"/>
        </w:rPr>
      </w:pPr>
      <w:r>
        <w:rPr>
          <w:rFonts w:hint="default"/>
          <w:b/>
          <w:bCs/>
          <w:sz w:val="44"/>
          <w:szCs w:val="44"/>
          <w:lang w:val="en-US"/>
        </w:rPr>
        <w:t>Test Strategy</w:t>
      </w:r>
    </w:p>
    <w:p w14:paraId="160930AB">
      <w:pPr>
        <w:jc w:val="center"/>
        <w:rPr>
          <w:rFonts w:hint="default"/>
          <w:lang w:val="en-US"/>
        </w:rPr>
      </w:pPr>
    </w:p>
    <w:p w14:paraId="6F9A6B3D">
      <w:pPr>
        <w:jc w:val="center"/>
        <w:rPr>
          <w:rFonts w:hint="default"/>
          <w:lang w:val="en-US"/>
        </w:rPr>
      </w:pPr>
    </w:p>
    <w:p w14:paraId="1B213C07">
      <w:pPr>
        <w:jc w:val="left"/>
        <w:rPr>
          <w:rFonts w:hint="default"/>
          <w:b/>
          <w:bCs/>
          <w:sz w:val="36"/>
          <w:szCs w:val="36"/>
          <w:lang w:val="en-US"/>
        </w:rPr>
      </w:pPr>
      <w:r>
        <w:rPr>
          <w:rFonts w:hint="default"/>
          <w:b/>
          <w:bCs/>
          <w:sz w:val="36"/>
          <w:szCs w:val="36"/>
          <w:lang w:val="en-US"/>
        </w:rPr>
        <w:t>Change log:</w:t>
      </w:r>
    </w:p>
    <w:p w14:paraId="4539F12E">
      <w:pPr>
        <w:jc w:val="left"/>
        <w:rPr>
          <w:rFonts w:hint="default"/>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638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237B166">
            <w:pPr>
              <w:widowControl w:val="0"/>
              <w:jc w:val="left"/>
              <w:rPr>
                <w:rFonts w:hint="default"/>
                <w:vertAlign w:val="baseline"/>
                <w:lang w:val="en-US"/>
              </w:rPr>
            </w:pPr>
            <w:r>
              <w:rPr>
                <w:rFonts w:hint="default"/>
                <w:b/>
                <w:bCs/>
                <w:sz w:val="22"/>
                <w:szCs w:val="22"/>
                <w:vertAlign w:val="baseline"/>
                <w:lang w:val="en-US"/>
              </w:rPr>
              <w:t>Name</w:t>
            </w:r>
          </w:p>
        </w:tc>
        <w:tc>
          <w:tcPr>
            <w:tcW w:w="2130" w:type="dxa"/>
          </w:tcPr>
          <w:p w14:paraId="752FC4DE">
            <w:pPr>
              <w:widowControl w:val="0"/>
              <w:jc w:val="left"/>
              <w:rPr>
                <w:rFonts w:hint="default"/>
                <w:vertAlign w:val="baseline"/>
                <w:lang w:val="en-US"/>
              </w:rPr>
            </w:pPr>
            <w:r>
              <w:rPr>
                <w:rFonts w:hint="default"/>
                <w:b/>
                <w:bCs/>
                <w:sz w:val="22"/>
                <w:szCs w:val="22"/>
                <w:vertAlign w:val="baseline"/>
                <w:lang w:val="en-US"/>
              </w:rPr>
              <w:t>Role</w:t>
            </w:r>
          </w:p>
        </w:tc>
        <w:tc>
          <w:tcPr>
            <w:tcW w:w="2131" w:type="dxa"/>
          </w:tcPr>
          <w:p w14:paraId="0C54C1E5">
            <w:pPr>
              <w:widowControl w:val="0"/>
              <w:jc w:val="left"/>
              <w:rPr>
                <w:rFonts w:hint="default"/>
                <w:vertAlign w:val="baseline"/>
                <w:lang w:val="en-US"/>
              </w:rPr>
            </w:pPr>
            <w:r>
              <w:rPr>
                <w:rFonts w:hint="default"/>
                <w:b/>
                <w:bCs/>
                <w:sz w:val="22"/>
                <w:szCs w:val="22"/>
                <w:vertAlign w:val="baseline"/>
                <w:lang w:val="en-US"/>
              </w:rPr>
              <w:t>Change Description</w:t>
            </w:r>
          </w:p>
        </w:tc>
        <w:tc>
          <w:tcPr>
            <w:tcW w:w="2131" w:type="dxa"/>
          </w:tcPr>
          <w:p w14:paraId="2072A87F">
            <w:pPr>
              <w:widowControl w:val="0"/>
              <w:jc w:val="left"/>
              <w:rPr>
                <w:rFonts w:hint="default"/>
                <w:vertAlign w:val="baseline"/>
                <w:lang w:val="en-US"/>
              </w:rPr>
            </w:pPr>
            <w:r>
              <w:rPr>
                <w:rFonts w:hint="default"/>
                <w:b/>
                <w:bCs/>
                <w:sz w:val="22"/>
                <w:szCs w:val="22"/>
                <w:vertAlign w:val="baseline"/>
                <w:lang w:val="en-US"/>
              </w:rPr>
              <w:t>Date of change</w:t>
            </w:r>
          </w:p>
        </w:tc>
      </w:tr>
      <w:tr w14:paraId="7D73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4BD09E4">
            <w:pPr>
              <w:widowControl w:val="0"/>
              <w:jc w:val="left"/>
              <w:rPr>
                <w:rFonts w:hint="default"/>
                <w:vertAlign w:val="baseline"/>
                <w:lang w:val="en-US"/>
              </w:rPr>
            </w:pPr>
            <w:r>
              <w:rPr>
                <w:rFonts w:hint="default"/>
                <w:vertAlign w:val="baseline"/>
                <w:lang w:val="en-US"/>
              </w:rPr>
              <w:t>Diego Wolf</w:t>
            </w:r>
          </w:p>
        </w:tc>
        <w:tc>
          <w:tcPr>
            <w:tcW w:w="2130" w:type="dxa"/>
          </w:tcPr>
          <w:p w14:paraId="663B79E2">
            <w:pPr>
              <w:widowControl w:val="0"/>
              <w:jc w:val="left"/>
              <w:rPr>
                <w:rFonts w:hint="default"/>
                <w:vertAlign w:val="baseline"/>
                <w:lang w:val="en-US"/>
              </w:rPr>
            </w:pPr>
            <w:r>
              <w:rPr>
                <w:rFonts w:hint="default"/>
                <w:vertAlign w:val="baseline"/>
                <w:lang w:val="en-US"/>
              </w:rPr>
              <w:t>QA Engineer</w:t>
            </w:r>
          </w:p>
        </w:tc>
        <w:tc>
          <w:tcPr>
            <w:tcW w:w="2131" w:type="dxa"/>
          </w:tcPr>
          <w:p w14:paraId="7A5BD73B">
            <w:pPr>
              <w:widowControl w:val="0"/>
              <w:jc w:val="left"/>
              <w:rPr>
                <w:rFonts w:hint="default"/>
                <w:vertAlign w:val="baseline"/>
                <w:lang w:val="en-US"/>
              </w:rPr>
            </w:pPr>
            <w:r>
              <w:rPr>
                <w:rFonts w:hint="default"/>
                <w:vertAlign w:val="baseline"/>
                <w:lang w:val="en-US"/>
              </w:rPr>
              <w:t>Test Strategy proposal</w:t>
            </w:r>
          </w:p>
        </w:tc>
        <w:tc>
          <w:tcPr>
            <w:tcW w:w="2131" w:type="dxa"/>
          </w:tcPr>
          <w:p w14:paraId="37E5CD6C">
            <w:pPr>
              <w:widowControl w:val="0"/>
              <w:jc w:val="left"/>
              <w:rPr>
                <w:rFonts w:hint="default"/>
                <w:vertAlign w:val="baseline"/>
                <w:lang w:val="en-US"/>
              </w:rPr>
            </w:pPr>
            <w:r>
              <w:rPr>
                <w:rFonts w:hint="default"/>
                <w:vertAlign w:val="baseline"/>
                <w:lang w:val="en-US"/>
              </w:rPr>
              <w:t>10/02/2025</w:t>
            </w:r>
          </w:p>
        </w:tc>
      </w:tr>
      <w:tr w14:paraId="1B26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EAD1306">
            <w:pPr>
              <w:widowControl w:val="0"/>
              <w:jc w:val="left"/>
              <w:rPr>
                <w:rFonts w:hint="default"/>
                <w:vertAlign w:val="baseline"/>
                <w:lang w:val="en-US"/>
              </w:rPr>
            </w:pPr>
          </w:p>
        </w:tc>
        <w:tc>
          <w:tcPr>
            <w:tcW w:w="2130" w:type="dxa"/>
          </w:tcPr>
          <w:p w14:paraId="243DFCAF">
            <w:pPr>
              <w:widowControl w:val="0"/>
              <w:jc w:val="left"/>
              <w:rPr>
                <w:rFonts w:hint="default"/>
                <w:vertAlign w:val="baseline"/>
                <w:lang w:val="en-US"/>
              </w:rPr>
            </w:pPr>
          </w:p>
        </w:tc>
        <w:tc>
          <w:tcPr>
            <w:tcW w:w="2131" w:type="dxa"/>
          </w:tcPr>
          <w:p w14:paraId="20AAAFF5">
            <w:pPr>
              <w:widowControl w:val="0"/>
              <w:jc w:val="left"/>
              <w:rPr>
                <w:rFonts w:hint="default"/>
                <w:vertAlign w:val="baseline"/>
                <w:lang w:val="en-US"/>
              </w:rPr>
            </w:pPr>
          </w:p>
        </w:tc>
        <w:tc>
          <w:tcPr>
            <w:tcW w:w="2131" w:type="dxa"/>
          </w:tcPr>
          <w:p w14:paraId="0BD93FDE">
            <w:pPr>
              <w:widowControl w:val="0"/>
              <w:jc w:val="left"/>
              <w:rPr>
                <w:rFonts w:hint="default"/>
                <w:vertAlign w:val="baseline"/>
                <w:lang w:val="en-US"/>
              </w:rPr>
            </w:pPr>
          </w:p>
        </w:tc>
      </w:tr>
      <w:tr w14:paraId="54DD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4A2475D">
            <w:pPr>
              <w:widowControl w:val="0"/>
              <w:jc w:val="left"/>
              <w:rPr>
                <w:rFonts w:hint="default"/>
                <w:vertAlign w:val="baseline"/>
                <w:lang w:val="en-US"/>
              </w:rPr>
            </w:pPr>
          </w:p>
        </w:tc>
        <w:tc>
          <w:tcPr>
            <w:tcW w:w="2130" w:type="dxa"/>
          </w:tcPr>
          <w:p w14:paraId="011EEC7A">
            <w:pPr>
              <w:widowControl w:val="0"/>
              <w:jc w:val="left"/>
              <w:rPr>
                <w:rFonts w:hint="default"/>
                <w:vertAlign w:val="baseline"/>
                <w:lang w:val="en-US"/>
              </w:rPr>
            </w:pPr>
          </w:p>
        </w:tc>
        <w:tc>
          <w:tcPr>
            <w:tcW w:w="2131" w:type="dxa"/>
          </w:tcPr>
          <w:p w14:paraId="673A6B0D">
            <w:pPr>
              <w:widowControl w:val="0"/>
              <w:jc w:val="left"/>
              <w:rPr>
                <w:rFonts w:hint="default"/>
                <w:vertAlign w:val="baseline"/>
                <w:lang w:val="en-US"/>
              </w:rPr>
            </w:pPr>
          </w:p>
        </w:tc>
        <w:tc>
          <w:tcPr>
            <w:tcW w:w="2131" w:type="dxa"/>
          </w:tcPr>
          <w:p w14:paraId="55936EA3">
            <w:pPr>
              <w:widowControl w:val="0"/>
              <w:jc w:val="left"/>
              <w:rPr>
                <w:rFonts w:hint="default"/>
                <w:vertAlign w:val="baseline"/>
                <w:lang w:val="en-US"/>
              </w:rPr>
            </w:pPr>
          </w:p>
        </w:tc>
      </w:tr>
    </w:tbl>
    <w:p w14:paraId="6C9B59B8">
      <w:pPr>
        <w:jc w:val="left"/>
        <w:rPr>
          <w:rFonts w:hint="default"/>
          <w:lang w:val="en-US"/>
        </w:rPr>
      </w:pPr>
    </w:p>
    <w:p w14:paraId="4DCB98C3">
      <w:pPr>
        <w:jc w:val="left"/>
        <w:rPr>
          <w:rFonts w:hint="default"/>
          <w:lang w:val="en-US"/>
        </w:rPr>
      </w:pPr>
    </w:p>
    <w:p w14:paraId="49B3CE0D">
      <w:pPr>
        <w:jc w:val="left"/>
        <w:rPr>
          <w:rFonts w:hint="default"/>
          <w:b/>
          <w:bCs/>
          <w:sz w:val="36"/>
          <w:szCs w:val="36"/>
          <w:lang w:val="en-US"/>
        </w:rPr>
      </w:pPr>
      <w:r>
        <w:rPr>
          <w:rFonts w:hint="default"/>
          <w:b/>
          <w:bCs/>
          <w:sz w:val="36"/>
          <w:szCs w:val="36"/>
          <w:lang w:val="en-US"/>
        </w:rPr>
        <w:t>Introduction:</w:t>
      </w:r>
    </w:p>
    <w:p w14:paraId="79988F0C">
      <w:pPr>
        <w:jc w:val="left"/>
        <w:rPr>
          <w:rFonts w:hint="default"/>
          <w:lang w:val="en-US"/>
        </w:rPr>
      </w:pPr>
    </w:p>
    <w:p w14:paraId="533692FA">
      <w:pPr>
        <w:jc w:val="left"/>
        <w:rPr>
          <w:rFonts w:hint="default"/>
          <w:lang w:val="en-US"/>
        </w:rPr>
      </w:pPr>
      <w:r>
        <w:rPr>
          <w:rFonts w:hint="default"/>
          <w:lang w:val="en-US"/>
        </w:rPr>
        <w:t>This document describes the test strategy to be followed which will warrant the software quality for this application. All the approaches will be described here for test execution, validation levels, automated tests, risk management and compliance quality standards.</w:t>
      </w:r>
    </w:p>
    <w:p w14:paraId="25D78A55">
      <w:pPr>
        <w:jc w:val="left"/>
        <w:rPr>
          <w:rFonts w:hint="default"/>
          <w:lang w:val="en-US"/>
        </w:rPr>
      </w:pPr>
    </w:p>
    <w:p w14:paraId="009C1E13">
      <w:pPr>
        <w:jc w:val="left"/>
        <w:rPr>
          <w:rFonts w:hint="default"/>
          <w:b/>
          <w:bCs/>
          <w:sz w:val="40"/>
          <w:szCs w:val="40"/>
          <w:lang w:val="en-US"/>
        </w:rPr>
      </w:pPr>
      <w:r>
        <w:rPr>
          <w:rFonts w:hint="default"/>
          <w:b/>
          <w:bCs/>
          <w:sz w:val="40"/>
          <w:szCs w:val="40"/>
          <w:lang w:val="en-US"/>
        </w:rPr>
        <w:t>Sections:</w:t>
      </w:r>
    </w:p>
    <w:p w14:paraId="2E02FD42">
      <w:pPr>
        <w:jc w:val="left"/>
        <w:rPr>
          <w:rFonts w:hint="default"/>
          <w:lang w:val="en-US"/>
        </w:rPr>
      </w:pPr>
    </w:p>
    <w:p w14:paraId="2CBD8156">
      <w:pPr>
        <w:jc w:val="left"/>
        <w:rPr>
          <w:rFonts w:hint="default"/>
          <w:lang w:val="en-US"/>
        </w:rPr>
      </w:pPr>
    </w:p>
    <w:p w14:paraId="27A338AC">
      <w:pPr>
        <w:jc w:val="left"/>
        <w:rPr>
          <w:rFonts w:hint="default"/>
          <w:b/>
          <w:bCs/>
          <w:sz w:val="32"/>
          <w:szCs w:val="32"/>
          <w:lang w:val="en-US"/>
        </w:rPr>
      </w:pPr>
      <w:r>
        <w:rPr>
          <w:rFonts w:hint="default"/>
          <w:b/>
          <w:bCs/>
          <w:sz w:val="32"/>
          <w:szCs w:val="32"/>
          <w:lang w:val="en-US"/>
        </w:rPr>
        <w:t>Test Methodology</w:t>
      </w:r>
    </w:p>
    <w:p w14:paraId="45259FA4">
      <w:pPr>
        <w:jc w:val="left"/>
        <w:rPr>
          <w:rFonts w:hint="default"/>
          <w:b/>
          <w:bCs/>
          <w:sz w:val="32"/>
          <w:szCs w:val="32"/>
          <w:lang w:val="en-US"/>
        </w:rPr>
      </w:pPr>
    </w:p>
    <w:p w14:paraId="5570427D">
      <w:pPr>
        <w:jc w:val="left"/>
        <w:rPr>
          <w:rFonts w:hint="default"/>
          <w:lang w:val="en-US"/>
        </w:rPr>
      </w:pPr>
      <w:r>
        <w:rPr>
          <w:rFonts w:hint="default"/>
          <w:lang w:val="en-US"/>
        </w:rPr>
        <w:t>The testing approach used in this project will be agile, integrating within the development cycle with methodologies such as Scrum/Kanban. Continuous testing will be implemented in each iteration to ensure the quality of the delivered functionalities.</w:t>
      </w:r>
    </w:p>
    <w:p w14:paraId="1777177A">
      <w:pPr>
        <w:jc w:val="left"/>
        <w:rPr>
          <w:rFonts w:hint="default"/>
          <w:lang w:val="en-US"/>
        </w:rPr>
      </w:pPr>
    </w:p>
    <w:p w14:paraId="22ACBDDA">
      <w:pPr>
        <w:jc w:val="left"/>
        <w:rPr>
          <w:rFonts w:hint="default"/>
          <w:lang w:val="en-US"/>
        </w:rPr>
      </w:pPr>
      <w:r>
        <w:rPr>
          <w:rFonts w:hint="default"/>
          <w:lang w:val="en-US"/>
        </w:rPr>
        <w:t>A risk-based approach will be applied, prioritizing the validation of business critical components.</w:t>
      </w:r>
    </w:p>
    <w:p w14:paraId="099FBCB3">
      <w:pPr>
        <w:jc w:val="left"/>
        <w:rPr>
          <w:rFonts w:hint="default"/>
          <w:b/>
          <w:bCs/>
          <w:sz w:val="32"/>
          <w:szCs w:val="32"/>
          <w:lang w:val="en-US"/>
        </w:rPr>
      </w:pPr>
    </w:p>
    <w:p w14:paraId="3FFB7D5A">
      <w:pPr>
        <w:jc w:val="left"/>
        <w:rPr>
          <w:rFonts w:hint="default"/>
          <w:lang w:val="en-US"/>
        </w:rPr>
      </w:pPr>
      <w:r>
        <w:rPr>
          <w:rFonts w:hint="default"/>
          <w:b/>
          <w:bCs/>
          <w:sz w:val="32"/>
          <w:szCs w:val="32"/>
          <w:lang w:val="en-US"/>
        </w:rPr>
        <w:t>Testing levels</w:t>
      </w:r>
    </w:p>
    <w:p w14:paraId="0973363B">
      <w:pPr>
        <w:jc w:val="left"/>
        <w:rPr>
          <w:rFonts w:hint="default"/>
          <w:lang w:val="en-US"/>
        </w:rPr>
      </w:pPr>
    </w:p>
    <w:p w14:paraId="6D6BD913">
      <w:pPr>
        <w:jc w:val="left"/>
        <w:rPr>
          <w:rFonts w:hint="default"/>
          <w:lang w:val="en-US"/>
        </w:rPr>
      </w:pPr>
      <w:r>
        <w:rPr>
          <w:rFonts w:hint="default"/>
          <w:lang w:val="en-US"/>
        </w:rPr>
        <w:t>To guarantee the quality of the software, the following levels of testing will be implemented:</w:t>
      </w:r>
    </w:p>
    <w:p w14:paraId="649DD656">
      <w:pPr>
        <w:jc w:val="left"/>
        <w:rPr>
          <w:rFonts w:hint="default"/>
          <w:lang w:val="en-US"/>
        </w:rPr>
      </w:pPr>
    </w:p>
    <w:p w14:paraId="37C800C4">
      <w:pPr>
        <w:jc w:val="left"/>
        <w:rPr>
          <w:rFonts w:hint="default"/>
          <w:lang w:val="en-US"/>
        </w:rPr>
      </w:pPr>
      <w:r>
        <w:rPr>
          <w:rFonts w:hint="default"/>
          <w:b/>
          <w:bCs/>
          <w:lang w:val="en-US"/>
        </w:rPr>
        <w:t>Unit Tests:</w:t>
      </w:r>
      <w:r>
        <w:rPr>
          <w:rFonts w:hint="default"/>
          <w:lang w:val="en-US"/>
        </w:rPr>
        <w:t xml:space="preserve"> Executed by developers to validate the correct operation of individual components.</w:t>
      </w:r>
    </w:p>
    <w:p w14:paraId="50998C86">
      <w:pPr>
        <w:jc w:val="left"/>
        <w:rPr>
          <w:rFonts w:hint="default"/>
          <w:lang w:val="en-US"/>
        </w:rPr>
      </w:pPr>
      <w:r>
        <w:rPr>
          <w:rFonts w:hint="default"/>
          <w:lang w:val="en-US"/>
        </w:rPr>
        <w:t>Integration Tests: Validate the correct communication between modules or system services.</w:t>
      </w:r>
    </w:p>
    <w:p w14:paraId="172299E7">
      <w:pPr>
        <w:jc w:val="left"/>
        <w:rPr>
          <w:rFonts w:hint="default"/>
          <w:lang w:val="en-US"/>
        </w:rPr>
      </w:pPr>
      <w:r>
        <w:rPr>
          <w:rFonts w:hint="default"/>
          <w:b/>
          <w:bCs/>
          <w:lang w:val="en-US"/>
        </w:rPr>
        <w:t>System Tests:</w:t>
      </w:r>
      <w:r>
        <w:rPr>
          <w:rFonts w:hint="default"/>
          <w:lang w:val="en-US"/>
        </w:rPr>
        <w:t xml:space="preserve"> The complete behavior of the application will be evaluated according to the functional and non-functional requirements.</w:t>
      </w:r>
    </w:p>
    <w:p w14:paraId="6AD39217">
      <w:pPr>
        <w:jc w:val="left"/>
        <w:rPr>
          <w:rFonts w:hint="default"/>
          <w:lang w:val="en-US"/>
        </w:rPr>
      </w:pPr>
      <w:r>
        <w:rPr>
          <w:rFonts w:hint="default"/>
          <w:b/>
          <w:bCs/>
          <w:lang w:val="en-US"/>
        </w:rPr>
        <w:t>Acceptance Tests:</w:t>
      </w:r>
      <w:r>
        <w:rPr>
          <w:rFonts w:hint="default"/>
          <w:lang w:val="en-US"/>
        </w:rPr>
        <w:t xml:space="preserve"> Will be performed in conjunction with stakeholders to validate that the product meets the business criteria and is ready for deployment.</w:t>
      </w:r>
    </w:p>
    <w:p w14:paraId="7E89B463">
      <w:pPr>
        <w:jc w:val="left"/>
        <w:rPr>
          <w:rFonts w:hint="default"/>
          <w:lang w:val="en-US"/>
        </w:rPr>
      </w:pPr>
    </w:p>
    <w:p w14:paraId="0196DA80">
      <w:pPr>
        <w:jc w:val="left"/>
        <w:rPr>
          <w:rFonts w:hint="default"/>
          <w:b/>
          <w:bCs/>
          <w:sz w:val="32"/>
          <w:szCs w:val="32"/>
          <w:lang w:val="en-US"/>
        </w:rPr>
      </w:pPr>
      <w:r>
        <w:rPr>
          <w:rFonts w:hint="default"/>
          <w:b/>
          <w:bCs/>
          <w:sz w:val="32"/>
          <w:szCs w:val="32"/>
          <w:lang w:val="en-US"/>
        </w:rPr>
        <w:t>Manual and Automated tests strategy</w:t>
      </w:r>
    </w:p>
    <w:p w14:paraId="1090FD84">
      <w:pPr>
        <w:jc w:val="left"/>
        <w:rPr>
          <w:rFonts w:hint="default"/>
          <w:lang w:val="en-US"/>
        </w:rPr>
      </w:pPr>
    </w:p>
    <w:p w14:paraId="208F4157">
      <w:pPr>
        <w:jc w:val="left"/>
        <w:rPr>
          <w:rFonts w:hint="default"/>
          <w:b/>
          <w:bCs/>
          <w:lang w:val="en-US"/>
        </w:rPr>
      </w:pPr>
      <w:r>
        <w:rPr>
          <w:rFonts w:hint="default"/>
          <w:b/>
          <w:bCs/>
          <w:lang w:val="en-US"/>
        </w:rPr>
        <w:t>Manual Testing:</w:t>
      </w:r>
    </w:p>
    <w:p w14:paraId="3548D438">
      <w:pPr>
        <w:jc w:val="left"/>
        <w:rPr>
          <w:rFonts w:hint="default"/>
          <w:lang w:val="en-US"/>
        </w:rPr>
      </w:pPr>
    </w:p>
    <w:p w14:paraId="2CEBC7A2">
      <w:pPr>
        <w:numPr>
          <w:ilvl w:val="0"/>
          <w:numId w:val="1"/>
        </w:numPr>
        <w:ind w:left="420" w:leftChars="0" w:hanging="420" w:firstLineChars="0"/>
        <w:jc w:val="left"/>
        <w:rPr>
          <w:rFonts w:hint="default"/>
          <w:lang w:val="en-US"/>
        </w:rPr>
      </w:pPr>
      <w:r>
        <w:rPr>
          <w:rFonts w:hint="default"/>
          <w:lang w:val="en-US"/>
        </w:rPr>
        <w:t>To be executed in scenarios where automation is not feasible or requires subjective validations (user experience, exploratory).</w:t>
      </w:r>
    </w:p>
    <w:p w14:paraId="1B91593C">
      <w:pPr>
        <w:numPr>
          <w:ilvl w:val="0"/>
          <w:numId w:val="1"/>
        </w:numPr>
        <w:ind w:left="420" w:leftChars="0" w:hanging="420" w:firstLineChars="0"/>
        <w:jc w:val="left"/>
        <w:rPr>
          <w:rFonts w:hint="default"/>
          <w:lang w:val="en-US"/>
        </w:rPr>
      </w:pPr>
      <w:r>
        <w:rPr>
          <w:rFonts w:hint="default"/>
          <w:lang w:val="en-US"/>
        </w:rPr>
        <w:t>They will be prioritized for regression testing in cases of low change.</w:t>
      </w:r>
    </w:p>
    <w:p w14:paraId="7ABED283">
      <w:pPr>
        <w:jc w:val="left"/>
        <w:rPr>
          <w:rFonts w:hint="default"/>
          <w:lang w:val="en-US"/>
        </w:rPr>
      </w:pPr>
    </w:p>
    <w:p w14:paraId="2770F01A">
      <w:pPr>
        <w:jc w:val="left"/>
        <w:rPr>
          <w:rFonts w:hint="default"/>
          <w:lang w:val="en-US"/>
        </w:rPr>
      </w:pPr>
    </w:p>
    <w:p w14:paraId="41FD7FBC">
      <w:pPr>
        <w:jc w:val="left"/>
        <w:rPr>
          <w:rFonts w:hint="default"/>
          <w:lang w:val="en-US"/>
        </w:rPr>
      </w:pPr>
    </w:p>
    <w:p w14:paraId="02837F99">
      <w:pPr>
        <w:jc w:val="left"/>
        <w:rPr>
          <w:rFonts w:hint="default"/>
          <w:b/>
          <w:bCs/>
          <w:lang w:val="en-US"/>
        </w:rPr>
      </w:pPr>
      <w:r>
        <w:rPr>
          <w:rFonts w:hint="default"/>
          <w:b/>
          <w:bCs/>
          <w:lang w:val="en-US"/>
        </w:rPr>
        <w:t>Automated Testing:</w:t>
      </w:r>
    </w:p>
    <w:p w14:paraId="25BC6304">
      <w:pPr>
        <w:jc w:val="left"/>
        <w:rPr>
          <w:rFonts w:hint="default"/>
          <w:lang w:val="en-US"/>
        </w:rPr>
      </w:pPr>
    </w:p>
    <w:p w14:paraId="295FEA58">
      <w:pPr>
        <w:numPr>
          <w:ilvl w:val="0"/>
          <w:numId w:val="1"/>
        </w:numPr>
        <w:ind w:left="420" w:leftChars="0" w:hanging="420" w:firstLineChars="0"/>
        <w:jc w:val="left"/>
        <w:rPr>
          <w:rFonts w:hint="default"/>
          <w:lang w:val="en-US"/>
        </w:rPr>
      </w:pPr>
      <w:r>
        <w:rPr>
          <w:rFonts w:hint="default"/>
          <w:lang w:val="en-US"/>
        </w:rPr>
        <w:t>Automation will be implemented for regression and high impact testing using Cypress.</w:t>
      </w:r>
    </w:p>
    <w:p w14:paraId="4CF7A95B">
      <w:pPr>
        <w:numPr>
          <w:ilvl w:val="0"/>
          <w:numId w:val="1"/>
        </w:numPr>
        <w:ind w:left="420" w:leftChars="0" w:hanging="420" w:firstLineChars="0"/>
        <w:jc w:val="left"/>
        <w:rPr>
          <w:rFonts w:hint="default"/>
          <w:lang w:val="en-US"/>
        </w:rPr>
      </w:pPr>
      <w:r>
        <w:rPr>
          <w:rFonts w:hint="default"/>
          <w:lang w:val="en-US"/>
        </w:rPr>
        <w:t>Automation will be implemented for functional, API and load testing, ensuring adequate coverage.</w:t>
      </w:r>
    </w:p>
    <w:p w14:paraId="2EA1B6C0">
      <w:pPr>
        <w:jc w:val="left"/>
        <w:rPr>
          <w:rFonts w:hint="default"/>
          <w:lang w:val="en-US"/>
        </w:rPr>
      </w:pPr>
    </w:p>
    <w:p w14:paraId="3DE7CB20">
      <w:pPr>
        <w:jc w:val="left"/>
        <w:rPr>
          <w:rFonts w:hint="default"/>
          <w:lang w:val="en-US"/>
        </w:rPr>
      </w:pPr>
    </w:p>
    <w:p w14:paraId="402A4E4E">
      <w:pPr>
        <w:jc w:val="left"/>
        <w:rPr>
          <w:rFonts w:hint="default"/>
          <w:b/>
          <w:bCs/>
          <w:sz w:val="32"/>
          <w:szCs w:val="32"/>
          <w:lang w:val="en-US"/>
        </w:rPr>
      </w:pPr>
      <w:r>
        <w:rPr>
          <w:rFonts w:hint="default"/>
          <w:b/>
          <w:bCs/>
          <w:sz w:val="32"/>
          <w:szCs w:val="32"/>
          <w:lang w:val="en-US"/>
        </w:rPr>
        <w:t>Risk Management and Mitigation</w:t>
      </w:r>
    </w:p>
    <w:p w14:paraId="12FD58F6">
      <w:pPr>
        <w:jc w:val="left"/>
        <w:rPr>
          <w:rFonts w:hint="default"/>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1007F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AB26D8B">
            <w:pPr>
              <w:jc w:val="left"/>
              <w:rPr>
                <w:rFonts w:hint="default"/>
                <w:vertAlign w:val="baseline"/>
                <w:lang w:val="en-US"/>
              </w:rPr>
            </w:pPr>
            <w:r>
              <w:rPr>
                <w:rFonts w:hint="default"/>
                <w:b/>
                <w:bCs/>
                <w:vertAlign w:val="baseline"/>
                <w:lang w:val="en-US"/>
              </w:rPr>
              <w:t>Risk</w:t>
            </w:r>
          </w:p>
        </w:tc>
        <w:tc>
          <w:tcPr>
            <w:tcW w:w="2130" w:type="dxa"/>
          </w:tcPr>
          <w:p w14:paraId="571730C5">
            <w:pPr>
              <w:jc w:val="left"/>
              <w:rPr>
                <w:rFonts w:hint="default"/>
                <w:vertAlign w:val="baseline"/>
                <w:lang w:val="en-US"/>
              </w:rPr>
            </w:pPr>
            <w:r>
              <w:rPr>
                <w:rFonts w:hint="default"/>
                <w:b/>
                <w:bCs/>
                <w:vertAlign w:val="baseline"/>
                <w:lang w:val="en-US"/>
              </w:rPr>
              <w:t>Impact</w:t>
            </w:r>
          </w:p>
        </w:tc>
        <w:tc>
          <w:tcPr>
            <w:tcW w:w="2131" w:type="dxa"/>
          </w:tcPr>
          <w:p w14:paraId="51A686B9">
            <w:pPr>
              <w:jc w:val="left"/>
              <w:rPr>
                <w:rFonts w:hint="default"/>
                <w:vertAlign w:val="baseline"/>
                <w:lang w:val="en-US"/>
              </w:rPr>
            </w:pPr>
            <w:r>
              <w:rPr>
                <w:rFonts w:hint="default"/>
                <w:b/>
                <w:bCs/>
                <w:vertAlign w:val="baseline"/>
                <w:lang w:val="en-US"/>
              </w:rPr>
              <w:t>Probability</w:t>
            </w:r>
          </w:p>
        </w:tc>
        <w:tc>
          <w:tcPr>
            <w:tcW w:w="2131" w:type="dxa"/>
          </w:tcPr>
          <w:p w14:paraId="55B6416B">
            <w:pPr>
              <w:jc w:val="left"/>
              <w:rPr>
                <w:rFonts w:hint="default"/>
                <w:vertAlign w:val="baseline"/>
                <w:lang w:val="en-US"/>
              </w:rPr>
            </w:pPr>
            <w:r>
              <w:rPr>
                <w:rFonts w:hint="default"/>
                <w:b/>
                <w:bCs/>
                <w:vertAlign w:val="baseline"/>
                <w:lang w:val="en-US"/>
              </w:rPr>
              <w:t>Mitigation</w:t>
            </w:r>
          </w:p>
        </w:tc>
      </w:tr>
      <w:tr w14:paraId="70773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7A3B647">
            <w:pPr>
              <w:jc w:val="left"/>
              <w:rPr>
                <w:rFonts w:hint="default"/>
                <w:vertAlign w:val="baseline"/>
                <w:lang w:val="en-US"/>
              </w:rPr>
            </w:pPr>
            <w:r>
              <w:rPr>
                <w:rFonts w:hint="default"/>
                <w:vertAlign w:val="baseline"/>
                <w:lang w:val="en-US"/>
              </w:rPr>
              <w:t>Late requirements changes</w:t>
            </w:r>
          </w:p>
        </w:tc>
        <w:tc>
          <w:tcPr>
            <w:tcW w:w="2130" w:type="dxa"/>
          </w:tcPr>
          <w:p w14:paraId="15035D82">
            <w:pPr>
              <w:jc w:val="left"/>
              <w:rPr>
                <w:rFonts w:hint="default"/>
                <w:vertAlign w:val="baseline"/>
                <w:lang w:val="en-US"/>
              </w:rPr>
            </w:pPr>
            <w:r>
              <w:rPr>
                <w:rFonts w:hint="default"/>
                <w:vertAlign w:val="baseline"/>
                <w:lang w:val="en-US"/>
              </w:rPr>
              <w:t>High</w:t>
            </w:r>
          </w:p>
        </w:tc>
        <w:tc>
          <w:tcPr>
            <w:tcW w:w="2131" w:type="dxa"/>
          </w:tcPr>
          <w:p w14:paraId="76A27A2A">
            <w:pPr>
              <w:jc w:val="left"/>
              <w:rPr>
                <w:rFonts w:hint="default"/>
                <w:vertAlign w:val="baseline"/>
                <w:lang w:val="en-US"/>
              </w:rPr>
            </w:pPr>
            <w:r>
              <w:rPr>
                <w:rFonts w:hint="default"/>
                <w:vertAlign w:val="baseline"/>
                <w:lang w:val="en-US"/>
              </w:rPr>
              <w:t>Medium</w:t>
            </w:r>
          </w:p>
        </w:tc>
        <w:tc>
          <w:tcPr>
            <w:tcW w:w="2131" w:type="dxa"/>
          </w:tcPr>
          <w:p w14:paraId="0C123F8E">
            <w:pPr>
              <w:jc w:val="left"/>
              <w:rPr>
                <w:rFonts w:hint="default"/>
                <w:vertAlign w:val="baseline"/>
                <w:lang w:val="en-US"/>
              </w:rPr>
            </w:pPr>
            <w:r>
              <w:rPr>
                <w:rFonts w:hint="default"/>
                <w:vertAlign w:val="baseline"/>
                <w:lang w:val="en-US"/>
              </w:rPr>
              <w:t>Early validations with the business team</w:t>
            </w:r>
          </w:p>
        </w:tc>
      </w:tr>
      <w:tr w14:paraId="6CB15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CCC2F29">
            <w:pPr>
              <w:jc w:val="left"/>
              <w:rPr>
                <w:rFonts w:hint="default"/>
                <w:vertAlign w:val="baseline"/>
                <w:lang w:val="en-US"/>
              </w:rPr>
            </w:pPr>
            <w:r>
              <w:rPr>
                <w:rFonts w:hint="default"/>
                <w:vertAlign w:val="baseline"/>
                <w:lang w:val="en-US"/>
              </w:rPr>
              <w:t>Critical Bugs in Production</w:t>
            </w:r>
          </w:p>
        </w:tc>
        <w:tc>
          <w:tcPr>
            <w:tcW w:w="2130" w:type="dxa"/>
          </w:tcPr>
          <w:p w14:paraId="375FB971">
            <w:pPr>
              <w:jc w:val="left"/>
              <w:rPr>
                <w:rFonts w:hint="default"/>
                <w:vertAlign w:val="baseline"/>
                <w:lang w:val="en-US"/>
              </w:rPr>
            </w:pPr>
            <w:r>
              <w:rPr>
                <w:rFonts w:hint="default"/>
                <w:vertAlign w:val="baseline"/>
                <w:lang w:val="en-US"/>
              </w:rPr>
              <w:t>High</w:t>
            </w:r>
          </w:p>
        </w:tc>
        <w:tc>
          <w:tcPr>
            <w:tcW w:w="2131" w:type="dxa"/>
          </w:tcPr>
          <w:p w14:paraId="3F718487">
            <w:pPr>
              <w:jc w:val="left"/>
              <w:rPr>
                <w:rFonts w:hint="default"/>
                <w:vertAlign w:val="baseline"/>
                <w:lang w:val="en-US"/>
              </w:rPr>
            </w:pPr>
            <w:r>
              <w:rPr>
                <w:rFonts w:hint="default"/>
                <w:vertAlign w:val="baseline"/>
                <w:lang w:val="en-US"/>
              </w:rPr>
              <w:t>Low</w:t>
            </w:r>
          </w:p>
        </w:tc>
        <w:tc>
          <w:tcPr>
            <w:tcW w:w="2131" w:type="dxa"/>
          </w:tcPr>
          <w:p w14:paraId="350CE591">
            <w:pPr>
              <w:jc w:val="left"/>
              <w:rPr>
                <w:rFonts w:hint="default"/>
                <w:vertAlign w:val="baseline"/>
                <w:lang w:val="en-US"/>
              </w:rPr>
            </w:pPr>
            <w:r>
              <w:rPr>
                <w:rFonts w:hint="default"/>
                <w:vertAlign w:val="baseline"/>
                <w:lang w:val="en-US"/>
              </w:rPr>
              <w:t>Run automated regression tests before each release</w:t>
            </w:r>
          </w:p>
        </w:tc>
      </w:tr>
      <w:tr w14:paraId="07AA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6EFD646">
            <w:pPr>
              <w:jc w:val="left"/>
              <w:rPr>
                <w:rFonts w:hint="default"/>
                <w:vertAlign w:val="baseline"/>
                <w:lang w:val="en-US"/>
              </w:rPr>
            </w:pPr>
            <w:r>
              <w:rPr>
                <w:rFonts w:hint="default"/>
                <w:vertAlign w:val="baseline"/>
                <w:lang w:val="en-US"/>
              </w:rPr>
              <w:t>Lack of test data</w:t>
            </w:r>
          </w:p>
        </w:tc>
        <w:tc>
          <w:tcPr>
            <w:tcW w:w="2130" w:type="dxa"/>
          </w:tcPr>
          <w:p w14:paraId="3FFDF28C">
            <w:pPr>
              <w:jc w:val="left"/>
              <w:rPr>
                <w:rFonts w:hint="default"/>
                <w:vertAlign w:val="baseline"/>
                <w:lang w:val="en-US"/>
              </w:rPr>
            </w:pPr>
            <w:r>
              <w:rPr>
                <w:rFonts w:hint="default"/>
                <w:vertAlign w:val="baseline"/>
                <w:lang w:val="en-US"/>
              </w:rPr>
              <w:t>Medium</w:t>
            </w:r>
          </w:p>
        </w:tc>
        <w:tc>
          <w:tcPr>
            <w:tcW w:w="2131" w:type="dxa"/>
          </w:tcPr>
          <w:p w14:paraId="227FC4DC">
            <w:pPr>
              <w:jc w:val="left"/>
              <w:rPr>
                <w:rFonts w:hint="default"/>
                <w:vertAlign w:val="baseline"/>
                <w:lang w:val="en-US"/>
              </w:rPr>
            </w:pPr>
            <w:r>
              <w:rPr>
                <w:rFonts w:hint="default"/>
                <w:vertAlign w:val="baseline"/>
                <w:lang w:val="en-US"/>
              </w:rPr>
              <w:t>High</w:t>
            </w:r>
          </w:p>
        </w:tc>
        <w:tc>
          <w:tcPr>
            <w:tcW w:w="2131" w:type="dxa"/>
          </w:tcPr>
          <w:p w14:paraId="1FD0CEBB">
            <w:pPr>
              <w:jc w:val="left"/>
              <w:rPr>
                <w:rFonts w:hint="default"/>
                <w:vertAlign w:val="baseline"/>
                <w:lang w:val="en-US"/>
              </w:rPr>
            </w:pPr>
            <w:r>
              <w:rPr>
                <w:rFonts w:hint="default"/>
                <w:vertAlign w:val="baseline"/>
                <w:lang w:val="en-US"/>
              </w:rPr>
              <w:t>Generation of test data and anonimization of real data</w:t>
            </w:r>
          </w:p>
        </w:tc>
      </w:tr>
    </w:tbl>
    <w:p w14:paraId="65049D34">
      <w:pPr>
        <w:jc w:val="left"/>
        <w:rPr>
          <w:rFonts w:hint="default"/>
          <w:lang w:val="en-US"/>
        </w:rPr>
      </w:pPr>
    </w:p>
    <w:p w14:paraId="199830CC">
      <w:pPr>
        <w:jc w:val="left"/>
        <w:rPr>
          <w:rFonts w:hint="default"/>
          <w:lang w:val="en-US"/>
        </w:rPr>
      </w:pPr>
    </w:p>
    <w:p w14:paraId="43563912">
      <w:pPr>
        <w:jc w:val="left"/>
        <w:rPr>
          <w:rFonts w:hint="default"/>
          <w:lang w:val="en-US"/>
        </w:rPr>
      </w:pPr>
    </w:p>
    <w:p w14:paraId="2041E0CE">
      <w:pPr>
        <w:jc w:val="left"/>
        <w:rPr>
          <w:rFonts w:hint="default"/>
          <w:lang w:val="en-US"/>
        </w:rPr>
      </w:pPr>
    </w:p>
    <w:p w14:paraId="1387D810">
      <w:pPr>
        <w:jc w:val="left"/>
        <w:rPr>
          <w:rFonts w:hint="default"/>
          <w:sz w:val="32"/>
          <w:szCs w:val="32"/>
          <w:lang w:val="en-US"/>
        </w:rPr>
      </w:pPr>
      <w:r>
        <w:rPr>
          <w:rFonts w:hint="default"/>
          <w:b/>
          <w:bCs/>
          <w:sz w:val="32"/>
          <w:szCs w:val="32"/>
          <w:lang w:val="en-US"/>
        </w:rPr>
        <w:t>Quality and compliance requirements</w:t>
      </w:r>
    </w:p>
    <w:p w14:paraId="3D9DAFB1">
      <w:pPr>
        <w:jc w:val="left"/>
        <w:rPr>
          <w:rFonts w:hint="default"/>
          <w:lang w:val="en-US"/>
        </w:rPr>
      </w:pPr>
    </w:p>
    <w:p w14:paraId="15155652">
      <w:pPr>
        <w:numPr>
          <w:ilvl w:val="0"/>
          <w:numId w:val="1"/>
        </w:numPr>
        <w:ind w:left="420" w:leftChars="0" w:hanging="420" w:firstLineChars="0"/>
        <w:jc w:val="left"/>
        <w:rPr>
          <w:rFonts w:hint="default"/>
          <w:lang w:val="en-US"/>
        </w:rPr>
      </w:pPr>
      <w:r>
        <w:rPr>
          <w:rFonts w:hint="default"/>
          <w:lang w:val="en-US"/>
        </w:rPr>
        <w:t>Compliance with the quality standards defined by the organization.</w:t>
      </w:r>
    </w:p>
    <w:p w14:paraId="36781552">
      <w:pPr>
        <w:numPr>
          <w:ilvl w:val="0"/>
          <w:numId w:val="1"/>
        </w:numPr>
        <w:ind w:left="420" w:leftChars="0" w:hanging="420" w:firstLineChars="0"/>
        <w:jc w:val="left"/>
        <w:rPr>
          <w:rFonts w:hint="default"/>
          <w:lang w:val="en-US"/>
        </w:rPr>
      </w:pPr>
      <w:r>
        <w:rPr>
          <w:rFonts w:hint="default"/>
          <w:lang w:val="en-US"/>
        </w:rPr>
        <w:t xml:space="preserve">Minimum coverage </w:t>
      </w:r>
      <w:r>
        <w:rPr>
          <w:rFonts w:hint="default"/>
          <w:b/>
          <w:bCs/>
          <w:lang w:val="en-US"/>
        </w:rPr>
        <w:t>of 80%</w:t>
      </w:r>
      <w:r>
        <w:rPr>
          <w:rFonts w:hint="default"/>
          <w:lang w:val="en-US"/>
        </w:rPr>
        <w:t xml:space="preserve"> in unit tests will be guaranteed.</w:t>
      </w:r>
    </w:p>
    <w:p w14:paraId="24EE11FE">
      <w:pPr>
        <w:numPr>
          <w:ilvl w:val="0"/>
          <w:numId w:val="1"/>
        </w:numPr>
        <w:ind w:left="420" w:leftChars="0" w:hanging="420" w:firstLineChars="0"/>
        <w:jc w:val="left"/>
        <w:rPr>
          <w:rFonts w:hint="default"/>
          <w:lang w:val="en-US"/>
        </w:rPr>
      </w:pPr>
      <w:r>
        <w:rPr>
          <w:rFonts w:hint="default"/>
          <w:lang w:val="en-US"/>
        </w:rPr>
        <w:t xml:space="preserve">Compliance with security standards such as </w:t>
      </w:r>
      <w:r>
        <w:rPr>
          <w:rFonts w:hint="default"/>
          <w:b/>
          <w:bCs/>
          <w:lang w:val="en-US"/>
        </w:rPr>
        <w:t xml:space="preserve">OWASP Top 10 </w:t>
      </w:r>
      <w:r>
        <w:rPr>
          <w:rFonts w:hint="default"/>
          <w:lang w:val="en-US"/>
        </w:rPr>
        <w:t>will be validated.</w:t>
      </w:r>
    </w:p>
    <w:p w14:paraId="2F9C2635">
      <w:pPr>
        <w:numPr>
          <w:ilvl w:val="0"/>
          <w:numId w:val="1"/>
        </w:numPr>
        <w:ind w:left="420" w:leftChars="0" w:hanging="420" w:firstLineChars="0"/>
        <w:jc w:val="left"/>
        <w:rPr>
          <w:rFonts w:hint="default"/>
          <w:lang w:val="en-US"/>
        </w:rPr>
      </w:pPr>
      <w:r>
        <w:rPr>
          <w:rFonts w:hint="default"/>
          <w:lang w:val="en-US"/>
        </w:rPr>
        <w:t>Accessibility tests will be executed according to</w:t>
      </w:r>
      <w:r>
        <w:rPr>
          <w:rFonts w:hint="default"/>
          <w:b/>
          <w:bCs/>
          <w:lang w:val="en-US"/>
        </w:rPr>
        <w:t xml:space="preserve"> WCAG 2.1</w:t>
      </w:r>
      <w:r>
        <w:rPr>
          <w:rFonts w:hint="default"/>
          <w:lang w:val="en-US"/>
        </w:rPr>
        <w:t xml:space="preserve"> guidelines.</w:t>
      </w:r>
    </w:p>
    <w:p w14:paraId="26C3A6CC">
      <w:pPr>
        <w:numPr>
          <w:ilvl w:val="0"/>
          <w:numId w:val="1"/>
        </w:numPr>
        <w:ind w:left="420" w:leftChars="0" w:hanging="420" w:firstLineChars="0"/>
        <w:jc w:val="left"/>
        <w:rPr>
          <w:rFonts w:hint="default"/>
          <w:b/>
          <w:bCs/>
          <w:lang w:val="es-AR"/>
        </w:rPr>
      </w:pPr>
      <w:r>
        <w:rPr>
          <w:rFonts w:hint="default"/>
          <w:lang w:val="en-US"/>
        </w:rPr>
        <w:t>Traceability of tests will be ensured using tools such as Jira X-Ray or Testrail.</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62BA63"/>
    <w:multiLevelType w:val="singleLevel"/>
    <w:tmpl w:val="D462BA6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D56EA9"/>
    <w:rsid w:val="1F8D4A88"/>
    <w:rsid w:val="2CD56EA9"/>
    <w:rsid w:val="71530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2025-02-10T19:13:00Z</dcterms:created>
  <dc:creator>Administrator</dc:creator>
  <cp:lastModifiedBy>Administrator</cp:lastModifiedBy>
  <dcterms:modified xsi:type="dcterms:W3CDTF">2025-02-10T19:54:01Z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2058-12.2.0.19805</vt:lpwstr>
  </property>
  <property fmtid="{D5CDD505-2E9C-101B-9397-08002B2CF9AE}" pid="3" name="ICV">
    <vt:lpwstr>8E232CA942124ECAA99B450DFC82DBA0_11</vt:lpwstr>
  </property>
</Properties>
</file>