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CAF" w:rsidRDefault="008B2CAF" w:rsidP="008B2CAF">
      <w:pPr>
        <w:spacing w:line="800" w:lineRule="exact"/>
        <w:jc w:val="center"/>
        <w:rPr>
          <w:rFonts w:ascii="方正小标宋简体" w:eastAsia="方正小标宋简体" w:hint="eastAsia"/>
          <w:color w:val="FF0000"/>
          <w:sz w:val="52"/>
          <w:szCs w:val="52"/>
        </w:rPr>
      </w:pPr>
      <w:r>
        <w:rPr>
          <w:rFonts w:ascii="方正小标宋简体" w:eastAsia="方正小标宋简体" w:hint="eastAsia"/>
          <w:color w:val="FF0000"/>
          <w:sz w:val="52"/>
          <w:szCs w:val="52"/>
        </w:rPr>
        <w:t>广州燃气集团有限公司会议纪要</w:t>
      </w:r>
    </w:p>
    <w:p w:rsidR="008B2CAF" w:rsidRDefault="008B2CAF" w:rsidP="008B2CAF">
      <w:pPr>
        <w:spacing w:line="500" w:lineRule="exact"/>
        <w:rPr>
          <w:rFonts w:ascii="仿宋_GB2312" w:eastAsia="仿宋_GB2312" w:hint="eastAsia"/>
          <w:sz w:val="32"/>
          <w:szCs w:val="32"/>
        </w:rPr>
      </w:pPr>
    </w:p>
    <w:p w:rsidR="008B2CAF" w:rsidRDefault="008B2CAF" w:rsidP="008B2CAF">
      <w:pPr>
        <w:spacing w:afterLines="50" w:line="520" w:lineRule="exact"/>
        <w:jc w:val="center"/>
        <w:outlineLvl w:val="0"/>
        <w:rPr>
          <w:rFonts w:ascii="仿宋_GB2312" w:eastAsia="仿宋_GB2312" w:hint="eastAsia"/>
          <w:sz w:val="32"/>
        </w:rPr>
      </w:pPr>
      <w:bookmarkStart w:id="0" w:name="文件字"/>
      <w:r>
        <w:rPr>
          <w:rFonts w:ascii="仿宋_GB2312" w:eastAsia="仿宋_GB2312" w:hint="eastAsia"/>
          <w:sz w:val="32"/>
        </w:rPr>
        <w:t>发展</w:t>
      </w:r>
      <w:proofErr w:type="gramStart"/>
      <w:r>
        <w:rPr>
          <w:rFonts w:ascii="仿宋_GB2312" w:eastAsia="仿宋_GB2312" w:hint="eastAsia"/>
          <w:sz w:val="32"/>
        </w:rPr>
        <w:t>燃气会纪</w:t>
      </w:r>
      <w:bookmarkEnd w:id="0"/>
      <w:r>
        <w:rPr>
          <w:rFonts w:ascii="仿宋_GB2312" w:eastAsia="仿宋_GB2312" w:hint="eastAsia"/>
          <w:sz w:val="32"/>
        </w:rPr>
        <w:t>〔</w:t>
      </w:r>
      <w:bookmarkStart w:id="1" w:name="年度"/>
      <w:r>
        <w:rPr>
          <w:rFonts w:ascii="仿宋_GB2312" w:eastAsia="仿宋_GB2312"/>
          <w:sz w:val="32"/>
        </w:rPr>
        <w:t>2017</w:t>
      </w:r>
      <w:bookmarkEnd w:id="1"/>
      <w:r>
        <w:rPr>
          <w:rFonts w:ascii="仿宋_GB2312" w:eastAsia="仿宋_GB2312" w:hint="eastAsia"/>
          <w:sz w:val="32"/>
        </w:rPr>
        <w:t>〕</w:t>
      </w:r>
      <w:bookmarkStart w:id="2" w:name="文件号"/>
      <w:proofErr w:type="gramEnd"/>
      <w:r>
        <w:rPr>
          <w:rFonts w:ascii="仿宋_GB2312" w:eastAsia="仿宋_GB2312"/>
          <w:sz w:val="32"/>
        </w:rPr>
        <w:t>62</w:t>
      </w:r>
      <w:bookmarkEnd w:id="2"/>
      <w:r>
        <w:rPr>
          <w:rFonts w:ascii="仿宋_GB2312" w:eastAsia="仿宋_GB2312" w:hint="eastAsia"/>
          <w:sz w:val="32"/>
        </w:rPr>
        <w:t>号</w:t>
      </w:r>
    </w:p>
    <w:p w:rsidR="008B2CAF" w:rsidRDefault="008B2CAF" w:rsidP="008B2CAF">
      <w:pPr>
        <w:tabs>
          <w:tab w:val="left" w:pos="8820"/>
        </w:tabs>
        <w:spacing w:line="480" w:lineRule="exact"/>
        <w:ind w:rightChars="-88" w:right="-185"/>
        <w:jc w:val="center"/>
        <w:outlineLvl w:val="0"/>
        <w:rPr>
          <w:rFonts w:eastAsia="仿宋_GB2312" w:hint="eastAsia"/>
          <w:sz w:val="32"/>
        </w:rPr>
      </w:pPr>
      <w:r>
        <w:rPr>
          <w:rFonts w:eastAsia="仿宋_GB2312" w:hint="eastAsia"/>
          <w:sz w:val="32"/>
        </w:rPr>
        <w:t>广州燃气集团有限公司</w:t>
      </w:r>
      <w:r>
        <w:rPr>
          <w:rFonts w:eastAsia="仿宋_GB2312" w:hint="eastAsia"/>
          <w:sz w:val="32"/>
        </w:rPr>
        <w:t xml:space="preserve">               2017</w:t>
      </w:r>
      <w:r>
        <w:rPr>
          <w:rFonts w:eastAsia="仿宋_GB2312" w:hint="eastAsia"/>
          <w:sz w:val="32"/>
        </w:rPr>
        <w:t>年</w:t>
      </w:r>
      <w:r>
        <w:rPr>
          <w:rFonts w:eastAsia="仿宋_GB2312" w:hint="eastAsia"/>
          <w:sz w:val="32"/>
        </w:rPr>
        <w:t>7</w:t>
      </w:r>
      <w:r>
        <w:rPr>
          <w:rFonts w:eastAsia="仿宋_GB2312" w:hint="eastAsia"/>
          <w:sz w:val="32"/>
        </w:rPr>
        <w:t>月</w:t>
      </w:r>
      <w:r>
        <w:rPr>
          <w:rFonts w:eastAsia="仿宋_GB2312" w:hint="eastAsia"/>
          <w:sz w:val="32"/>
        </w:rPr>
        <w:t>6</w:t>
      </w:r>
      <w:r>
        <w:rPr>
          <w:rFonts w:eastAsia="仿宋_GB2312" w:hint="eastAsia"/>
          <w:sz w:val="32"/>
        </w:rPr>
        <w:t>日</w:t>
      </w:r>
    </w:p>
    <w:p w:rsidR="008B2CAF" w:rsidRDefault="008B2CAF" w:rsidP="008B2CAF">
      <w:pPr>
        <w:spacing w:line="240" w:lineRule="exact"/>
        <w:rPr>
          <w:rFonts w:eastAsia="仿宋_GB2312" w:hint="eastAsia"/>
          <w:sz w:val="32"/>
        </w:rPr>
      </w:pPr>
      <w:r>
        <w:rPr>
          <w:rFonts w:ascii="方正小标宋简体" w:eastAsia="方正小标宋简体" w:hAnsi="宋体" w:hint="eastAsia"/>
          <w:sz w:val="44"/>
          <w:szCs w:val="44"/>
          <w:lang w:val="en-US" w:eastAsia="zh-CN"/>
        </w:rPr>
        <w:pict>
          <v:line id="直线 4" o:spid="_x0000_s2050" style="position:absolute;left:0;text-align:left;z-index:251660288;mso-position-horizontal:center;mso-position-vertical:top;mso-position-vertical-relative:line" from="0,0" to="451.5pt,0" strokecolor="red" strokeweight="2.75pt"/>
        </w:pict>
      </w:r>
    </w:p>
    <w:p w:rsidR="008B2CAF" w:rsidRDefault="008B2CAF" w:rsidP="008B2CAF">
      <w:pPr>
        <w:spacing w:line="400" w:lineRule="exact"/>
        <w:jc w:val="center"/>
        <w:rPr>
          <w:rFonts w:ascii="方正小标宋简体" w:eastAsia="方正小标宋简体" w:hAnsi="宋体" w:hint="eastAsia"/>
          <w:sz w:val="32"/>
          <w:szCs w:val="32"/>
        </w:rPr>
      </w:pPr>
    </w:p>
    <w:p w:rsidR="008B2CAF" w:rsidRDefault="008B2CAF" w:rsidP="008B2CAF">
      <w:pPr>
        <w:pStyle w:val="a6"/>
        <w:spacing w:line="700" w:lineRule="exact"/>
        <w:jc w:val="center"/>
        <w:rPr>
          <w:rFonts w:ascii="方正小标宋简体" w:eastAsia="方正小标宋简体" w:hAnsi="宋体" w:cs="仿宋_GB2312"/>
          <w:bCs/>
          <w:sz w:val="44"/>
          <w:szCs w:val="44"/>
          <w:lang/>
        </w:rPr>
      </w:pPr>
      <w:r>
        <w:rPr>
          <w:rFonts w:ascii="方正小标宋简体" w:eastAsia="方正小标宋简体" w:hAnsi="宋体" w:cs="仿宋_GB2312" w:hint="eastAsia"/>
          <w:bCs/>
          <w:sz w:val="44"/>
          <w:szCs w:val="44"/>
          <w:lang/>
        </w:rPr>
        <w:t>2017年信息化项目立项讨论会议纪要</w:t>
      </w:r>
    </w:p>
    <w:p w:rsidR="008B2CAF" w:rsidRDefault="008B2CAF" w:rsidP="008B2CAF">
      <w:pPr>
        <w:pStyle w:val="a6"/>
        <w:spacing w:line="560" w:lineRule="exact"/>
        <w:ind w:firstLineChars="200" w:firstLine="640"/>
        <w:rPr>
          <w:rFonts w:ascii="仿宋_GB2312" w:eastAsia="仿宋_GB2312" w:hAnsi="宋体" w:cs="仿宋_GB2312" w:hint="eastAsia"/>
          <w:sz w:val="32"/>
          <w:szCs w:val="32"/>
          <w:lang/>
        </w:rPr>
      </w:pPr>
    </w:p>
    <w:p w:rsidR="008B2CAF" w:rsidRDefault="008B2CAF" w:rsidP="008B2CAF">
      <w:pPr>
        <w:pStyle w:val="a6"/>
        <w:spacing w:line="540" w:lineRule="exact"/>
        <w:ind w:firstLineChars="200" w:firstLine="640"/>
        <w:rPr>
          <w:rFonts w:ascii="仿宋_GB2312" w:eastAsia="仿宋_GB2312" w:hAnsi="宋体" w:cs="仿宋_GB2312" w:hint="eastAsia"/>
          <w:sz w:val="32"/>
          <w:szCs w:val="32"/>
          <w:lang/>
        </w:rPr>
      </w:pPr>
      <w:r>
        <w:rPr>
          <w:rFonts w:ascii="仿宋_GB2312" w:eastAsia="仿宋_GB2312" w:hAnsi="宋体" w:cs="仿宋_GB2312" w:hint="eastAsia"/>
          <w:sz w:val="32"/>
          <w:szCs w:val="32"/>
          <w:lang/>
        </w:rPr>
        <w:t>2017年6月30日下午</w:t>
      </w:r>
      <w:r>
        <w:rPr>
          <w:rFonts w:ascii="仿宋_GB2312" w:eastAsia="仿宋_GB2312" w:cs="仿宋_GB2312" w:hint="eastAsia"/>
          <w:sz w:val="32"/>
          <w:szCs w:val="32"/>
          <w:lang/>
        </w:rPr>
        <w:t>，</w:t>
      </w:r>
      <w:r>
        <w:rPr>
          <w:rFonts w:ascii="仿宋_GB2312" w:eastAsia="仿宋_GB2312" w:hAnsi="宋体" w:cs="仿宋_GB2312" w:hint="eastAsia"/>
          <w:sz w:val="32"/>
          <w:szCs w:val="32"/>
          <w:lang/>
        </w:rPr>
        <w:t>燃气集团在发展中心2405会议室召开了2017年信息化项目立项讨论会议。会议由集团赵林桂总经理主持，</w:t>
      </w:r>
      <w:bookmarkStart w:id="3" w:name="OLE_LINK1"/>
      <w:r>
        <w:rPr>
          <w:rFonts w:ascii="仿宋_GB2312" w:eastAsia="仿宋_GB2312" w:hAnsi="宋体" w:cs="仿宋_GB2312" w:hint="eastAsia"/>
          <w:sz w:val="32"/>
          <w:szCs w:val="32"/>
          <w:lang/>
        </w:rPr>
        <w:t>总部战略管理部</w:t>
      </w:r>
      <w:bookmarkEnd w:id="3"/>
      <w:r>
        <w:rPr>
          <w:rFonts w:ascii="仿宋_GB2312" w:eastAsia="仿宋_GB2312" w:hAnsi="宋体" w:cs="仿宋_GB2312" w:hint="eastAsia"/>
          <w:sz w:val="32"/>
          <w:szCs w:val="32"/>
          <w:lang/>
        </w:rPr>
        <w:t>、技术信息部、安健环部、工程管理部、调度中心、服务中心部门负责人及相关人员参加了会议。总部技术信息部在会上汇报了2017年信息化项目立项情况；参会人员对项目立项材料展开了讨论，集团赵林桂总经理对立项工作提出了明确要求。</w:t>
      </w:r>
    </w:p>
    <w:p w:rsidR="008B2CAF" w:rsidRDefault="008B2CAF" w:rsidP="008B2CAF">
      <w:pPr>
        <w:pStyle w:val="a6"/>
        <w:spacing w:line="540" w:lineRule="exact"/>
        <w:ind w:firstLineChars="200" w:firstLine="640"/>
        <w:rPr>
          <w:rFonts w:ascii="仿宋_GB2312" w:eastAsia="仿宋_GB2312" w:hAnsi="宋体" w:cs="仿宋_GB2312" w:hint="eastAsia"/>
          <w:sz w:val="32"/>
          <w:szCs w:val="32"/>
          <w:lang/>
        </w:rPr>
      </w:pPr>
      <w:r>
        <w:rPr>
          <w:rFonts w:ascii="仿宋_GB2312" w:eastAsia="仿宋_GB2312" w:hAnsi="宋体" w:cs="仿宋_GB2312" w:hint="eastAsia"/>
          <w:sz w:val="32"/>
          <w:szCs w:val="32"/>
          <w:lang/>
        </w:rPr>
        <w:t>会议认为，利用信息化等技术手段提高工作效率、加强业务管理势在必行，原则同意总部技术信息部在ERP子规划框架下提出的2017年信息化项目立项工作。请总部技术信息部统筹，加快推进相关信息系统的建设工作。会议纪要如下：</w:t>
      </w:r>
    </w:p>
    <w:p w:rsidR="008B2CAF" w:rsidRDefault="008B2CAF" w:rsidP="008B2CAF">
      <w:pPr>
        <w:pStyle w:val="a6"/>
        <w:spacing w:line="540" w:lineRule="exact"/>
        <w:ind w:firstLine="640"/>
        <w:rPr>
          <w:rFonts w:ascii="仿宋_GB2312" w:eastAsia="仿宋_GB2312" w:hAnsi="宋体" w:cs="仿宋_GB2312" w:hint="eastAsia"/>
          <w:sz w:val="32"/>
          <w:szCs w:val="32"/>
          <w:lang/>
        </w:rPr>
      </w:pPr>
      <w:r>
        <w:rPr>
          <w:rFonts w:ascii="仿宋_GB2312" w:eastAsia="仿宋_GB2312" w:hAnsi="宋体" w:cs="仿宋_GB2312" w:hint="eastAsia"/>
          <w:sz w:val="32"/>
          <w:szCs w:val="32"/>
          <w:lang/>
        </w:rPr>
        <w:t>一、请总部技术信息部统筹，做好信息化项目立项相关准备工作。总部各部门、属下各单位配合，明确业务需求，做好业务衔接。</w:t>
      </w:r>
    </w:p>
    <w:p w:rsidR="008B2CAF" w:rsidRDefault="008B2CAF" w:rsidP="008B2CAF">
      <w:pPr>
        <w:pStyle w:val="a6"/>
        <w:spacing w:line="540" w:lineRule="exact"/>
        <w:ind w:firstLine="640"/>
        <w:rPr>
          <w:rFonts w:ascii="仿宋_GB2312" w:eastAsia="仿宋_GB2312" w:hAnsi="宋体" w:cs="仿宋_GB2312" w:hint="eastAsia"/>
          <w:sz w:val="32"/>
          <w:szCs w:val="32"/>
          <w:lang/>
        </w:rPr>
      </w:pPr>
      <w:r>
        <w:rPr>
          <w:rFonts w:ascii="仿宋_GB2312" w:eastAsia="仿宋_GB2312" w:hAnsi="宋体" w:cs="仿宋_GB2312" w:hint="eastAsia"/>
          <w:sz w:val="32"/>
          <w:szCs w:val="32"/>
          <w:lang/>
        </w:rPr>
        <w:t>二、请总部技术信息部牵头，在项目实施前绘制系统、网络</w:t>
      </w:r>
      <w:r>
        <w:rPr>
          <w:rFonts w:ascii="仿宋_GB2312" w:eastAsia="仿宋_GB2312" w:hAnsi="宋体" w:cs="仿宋_GB2312" w:hint="eastAsia"/>
          <w:sz w:val="32"/>
          <w:szCs w:val="32"/>
          <w:lang/>
        </w:rPr>
        <w:lastRenderedPageBreak/>
        <w:t>等拓扑架构图，明确系统边界、方便后续扩展、避免重复建设。</w:t>
      </w:r>
    </w:p>
    <w:p w:rsidR="008B2CAF" w:rsidRDefault="008B2CAF" w:rsidP="008B2CAF">
      <w:pPr>
        <w:pStyle w:val="a6"/>
        <w:spacing w:line="540" w:lineRule="exact"/>
        <w:ind w:firstLine="640"/>
        <w:rPr>
          <w:rFonts w:ascii="仿宋_GB2312" w:eastAsia="仿宋_GB2312" w:hAnsi="宋体" w:cs="仿宋_GB2312" w:hint="eastAsia"/>
          <w:sz w:val="32"/>
          <w:szCs w:val="32"/>
          <w:lang/>
        </w:rPr>
      </w:pPr>
      <w:r>
        <w:rPr>
          <w:rFonts w:ascii="仿宋_GB2312" w:eastAsia="仿宋_GB2312" w:hAnsi="宋体" w:cs="仿宋_GB2312" w:hint="eastAsia"/>
          <w:sz w:val="32"/>
          <w:szCs w:val="32"/>
          <w:lang/>
        </w:rPr>
        <w:t>三、请总部技术信息部做好系统及数据的分层分级设置管理，利用分布式技术提升系统可靠性，完善数据备份策略，切实提高系统运行效率及稳定性。</w:t>
      </w:r>
    </w:p>
    <w:p w:rsidR="008B2CAF" w:rsidRDefault="008B2CAF" w:rsidP="008B2CAF">
      <w:pPr>
        <w:pStyle w:val="a6"/>
        <w:spacing w:line="540" w:lineRule="exact"/>
        <w:ind w:firstLine="640"/>
        <w:rPr>
          <w:rFonts w:ascii="仿宋_GB2312" w:eastAsia="仿宋_GB2312" w:hAnsi="宋体" w:cs="仿宋_GB2312" w:hint="eastAsia"/>
          <w:sz w:val="32"/>
          <w:szCs w:val="32"/>
          <w:lang/>
        </w:rPr>
      </w:pPr>
      <w:r>
        <w:rPr>
          <w:rFonts w:ascii="仿宋_GB2312" w:eastAsia="仿宋_GB2312" w:hAnsi="宋体" w:cs="仿宋_GB2312" w:hint="eastAsia"/>
          <w:sz w:val="32"/>
          <w:szCs w:val="32"/>
          <w:lang/>
        </w:rPr>
        <w:t>四、请总部技术信息部针对日益紧张的信息安全形势，未实施分布式系统前，抓紧做好信息安全防护工作，提高公司系统、网络信息安全等级，避免发生大规模信息安全事故。</w:t>
      </w:r>
    </w:p>
    <w:p w:rsidR="008B2CAF" w:rsidRDefault="008B2CAF" w:rsidP="008B2CAF">
      <w:pPr>
        <w:pStyle w:val="a6"/>
        <w:spacing w:line="540" w:lineRule="exact"/>
        <w:ind w:firstLine="640"/>
        <w:rPr>
          <w:rFonts w:ascii="仿宋_GB2312" w:eastAsia="仿宋_GB2312" w:hAnsi="宋体" w:cs="仿宋_GB2312" w:hint="eastAsia"/>
          <w:sz w:val="32"/>
          <w:szCs w:val="32"/>
          <w:lang/>
        </w:rPr>
      </w:pPr>
      <w:r>
        <w:rPr>
          <w:rFonts w:ascii="仿宋_GB2312" w:eastAsia="仿宋_GB2312" w:hAnsi="宋体" w:cs="仿宋_GB2312" w:hint="eastAsia"/>
          <w:sz w:val="32"/>
          <w:szCs w:val="32"/>
          <w:lang/>
        </w:rPr>
        <w:t>四、在生产运行服务方面，SCADA系统作为顶层系统，各级工控采集终端应兼容其系统及数据标准，实现数据互联互通。</w:t>
      </w:r>
    </w:p>
    <w:p w:rsidR="008B2CAF" w:rsidRDefault="008B2CAF" w:rsidP="008B2CAF">
      <w:pPr>
        <w:pStyle w:val="a6"/>
        <w:spacing w:line="540" w:lineRule="exact"/>
        <w:ind w:firstLine="640"/>
        <w:rPr>
          <w:rFonts w:ascii="仿宋_GB2312" w:eastAsia="仿宋_GB2312" w:hAnsi="宋体" w:cs="仿宋_GB2312" w:hint="eastAsia"/>
          <w:sz w:val="32"/>
          <w:szCs w:val="32"/>
          <w:lang/>
        </w:rPr>
      </w:pPr>
      <w:r>
        <w:rPr>
          <w:rFonts w:ascii="仿宋_GB2312" w:eastAsia="仿宋_GB2312" w:hAnsi="宋体" w:cs="仿宋_GB2312" w:hint="eastAsia"/>
          <w:sz w:val="32"/>
          <w:szCs w:val="32"/>
          <w:lang/>
        </w:rPr>
        <w:t>五、请调度中心做好生产运行系统的需求整理，及时开展相关系统建设工作。</w:t>
      </w:r>
    </w:p>
    <w:p w:rsidR="008B2CAF" w:rsidRDefault="008B2CAF" w:rsidP="008B2CAF">
      <w:pPr>
        <w:pStyle w:val="a6"/>
        <w:spacing w:line="480" w:lineRule="exact"/>
        <w:rPr>
          <w:rFonts w:ascii="仿宋_GB2312" w:eastAsia="仿宋_GB2312" w:hAnsi="宋体" w:cs="仿宋_GB2312" w:hint="eastAsia"/>
          <w:sz w:val="32"/>
          <w:szCs w:val="32"/>
          <w:lang/>
        </w:rPr>
      </w:pPr>
    </w:p>
    <w:p w:rsidR="008B2CAF" w:rsidRDefault="008B2CAF" w:rsidP="008B2CAF">
      <w:pPr>
        <w:pStyle w:val="a6"/>
        <w:spacing w:line="540" w:lineRule="exact"/>
        <w:ind w:firstLineChars="200" w:firstLine="640"/>
        <w:rPr>
          <w:rFonts w:ascii="仿宋_GB2312" w:eastAsia="仿宋_GB2312" w:hAnsi="宋体" w:cs="仿宋_GB2312" w:hint="eastAsia"/>
          <w:sz w:val="32"/>
          <w:szCs w:val="32"/>
          <w:lang/>
        </w:rPr>
      </w:pPr>
      <w:r>
        <w:rPr>
          <w:rFonts w:ascii="黑体" w:eastAsia="黑体" w:hAnsi="黑体" w:cs="仿宋_GB2312" w:hint="eastAsia"/>
          <w:sz w:val="32"/>
          <w:szCs w:val="32"/>
          <w:lang/>
        </w:rPr>
        <w:t>出席</w:t>
      </w:r>
      <w:r>
        <w:rPr>
          <w:rFonts w:ascii="仿宋_GB2312" w:eastAsia="仿宋_GB2312" w:hAnsi="宋体" w:cs="仿宋_GB2312" w:hint="eastAsia"/>
          <w:sz w:val="32"/>
          <w:szCs w:val="32"/>
          <w:lang/>
        </w:rPr>
        <w:t>：赵林桂（集团领导），张广宇，张振贵，张皓界（总部技术信息部），袁金彪（总部战略管理部），张红卫（总部安健环部），刘飞（总部工程管理部），孙永明、喻大明、谢楷毓（调度中心），赵红旭（服务中心），李龙焕（研发中心）。</w:t>
      </w:r>
    </w:p>
    <w:p w:rsidR="008B2CAF" w:rsidRPr="002430F1" w:rsidRDefault="008B2CAF" w:rsidP="008B2CAF">
      <w:pPr>
        <w:pBdr>
          <w:top w:val="single" w:sz="6" w:space="0" w:color="auto"/>
          <w:bottom w:val="single" w:sz="6" w:space="1" w:color="auto"/>
        </w:pBdr>
        <w:spacing w:line="480" w:lineRule="exact"/>
        <w:ind w:left="1417" w:hangingChars="506" w:hanging="1417"/>
        <w:jc w:val="left"/>
        <w:rPr>
          <w:rFonts w:ascii="仿宋_GB2312" w:eastAsia="仿宋_GB2312" w:hint="eastAsia"/>
          <w:sz w:val="28"/>
          <w:szCs w:val="28"/>
        </w:rPr>
      </w:pPr>
      <w:r w:rsidRPr="002430F1">
        <w:rPr>
          <w:rFonts w:ascii="仿宋_GB2312" w:eastAsia="仿宋_GB2312" w:hint="eastAsia"/>
          <w:sz w:val="28"/>
          <w:szCs w:val="28"/>
        </w:rPr>
        <w:t xml:space="preserve">    分送：</w:t>
      </w:r>
      <w:bookmarkStart w:id="4" w:name="抄送"/>
      <w:r w:rsidRPr="002430F1">
        <w:rPr>
          <w:rFonts w:ascii="仿宋_GB2312" w:eastAsia="仿宋_GB2312" w:hAnsi="宋体" w:cs="仿宋_GB2312" w:hint="eastAsia"/>
          <w:sz w:val="28"/>
          <w:szCs w:val="28"/>
          <w:lang/>
        </w:rPr>
        <w:t>赵林桂（集团领导），张广宇，张振贵，张皓界（总部技术信息部），袁金彪（总部战略管理部），张红卫（总部安健环部），刘飞（总部工程管理部），孙永明、喻大明、谢楷毓（调度中心），赵红旭（服务中心），李龙焕（研发中心）</w:t>
      </w:r>
      <w:bookmarkEnd w:id="4"/>
      <w:r w:rsidRPr="002430F1">
        <w:rPr>
          <w:rFonts w:ascii="仿宋_GB2312" w:eastAsia="仿宋_GB2312" w:hint="eastAsia"/>
          <w:sz w:val="28"/>
          <w:szCs w:val="28"/>
        </w:rPr>
        <w:t>。</w:t>
      </w:r>
    </w:p>
    <w:p w:rsidR="008B2CAF" w:rsidRPr="002430F1" w:rsidRDefault="008B2CAF" w:rsidP="008B2CAF">
      <w:pPr>
        <w:pBdr>
          <w:bottom w:val="single" w:sz="6" w:space="1" w:color="auto"/>
          <w:between w:val="single" w:sz="6" w:space="1" w:color="auto"/>
        </w:pBdr>
        <w:spacing w:line="54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 w:rsidRPr="002430F1">
        <w:rPr>
          <w:rFonts w:ascii="仿宋_GB2312" w:eastAsia="仿宋_GB2312" w:hint="eastAsia"/>
          <w:sz w:val="28"/>
          <w:szCs w:val="28"/>
        </w:rPr>
        <w:t>广州燃气集团有限公司办公室           2017年7月6日印发</w:t>
      </w:r>
    </w:p>
    <w:p w:rsidR="006C1117" w:rsidRPr="008B2CAF" w:rsidRDefault="006C1117"/>
    <w:sectPr w:rsidR="006C1117" w:rsidRPr="008B2CAF">
      <w:footerReference w:type="even" r:id="rId6"/>
      <w:footerReference w:type="default" r:id="rId7"/>
      <w:pgSz w:w="11906" w:h="16838"/>
      <w:pgMar w:top="2098" w:right="1531" w:bottom="1985" w:left="1531" w:header="850" w:footer="141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85D" w:rsidRDefault="003F685D" w:rsidP="008B2CAF">
      <w:r>
        <w:separator/>
      </w:r>
    </w:p>
  </w:endnote>
  <w:endnote w:type="continuationSeparator" w:id="0">
    <w:p w:rsidR="003F685D" w:rsidRDefault="003F685D" w:rsidP="008B2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793" w:rsidRDefault="003F685D">
    <w:pPr>
      <w:pStyle w:val="a4"/>
      <w:framePr w:wrap="around" w:vAnchor="text" w:hAnchor="margin" w:xAlign="outside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1</w:t>
    </w:r>
    <w:r>
      <w:fldChar w:fldCharType="end"/>
    </w:r>
  </w:p>
  <w:p w:rsidR="00B23793" w:rsidRDefault="003F685D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793" w:rsidRDefault="003F685D">
    <w:pPr>
      <w:pStyle w:val="a4"/>
      <w:framePr w:wrap="around" w:vAnchor="text" w:hAnchor="margin" w:xAlign="outside" w:y="1"/>
      <w:rPr>
        <w:rStyle w:val="a5"/>
        <w:sz w:val="28"/>
      </w:rPr>
    </w:pPr>
    <w:r>
      <w:rPr>
        <w:rStyle w:val="a5"/>
        <w:sz w:val="28"/>
      </w:rPr>
      <w:t>-</w:t>
    </w:r>
    <w:r>
      <w:rPr>
        <w:sz w:val="28"/>
      </w:rPr>
      <w:fldChar w:fldCharType="begin"/>
    </w:r>
    <w:r>
      <w:rPr>
        <w:rStyle w:val="a5"/>
        <w:sz w:val="28"/>
      </w:rPr>
      <w:instrText xml:space="preserve">PAGE  </w:instrText>
    </w:r>
    <w:r>
      <w:rPr>
        <w:sz w:val="28"/>
      </w:rPr>
      <w:fldChar w:fldCharType="separate"/>
    </w:r>
    <w:r w:rsidR="008B2CAF">
      <w:rPr>
        <w:rStyle w:val="a5"/>
        <w:noProof/>
        <w:sz w:val="28"/>
      </w:rPr>
      <w:t>1</w:t>
    </w:r>
    <w:r>
      <w:rPr>
        <w:sz w:val="28"/>
      </w:rPr>
      <w:fldChar w:fldCharType="end"/>
    </w:r>
    <w:r>
      <w:rPr>
        <w:rStyle w:val="a5"/>
        <w:sz w:val="28"/>
      </w:rPr>
      <w:t>-</w:t>
    </w:r>
  </w:p>
  <w:p w:rsidR="00B23793" w:rsidRDefault="003F685D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85D" w:rsidRDefault="003F685D" w:rsidP="008B2CAF">
      <w:r>
        <w:separator/>
      </w:r>
    </w:p>
  </w:footnote>
  <w:footnote w:type="continuationSeparator" w:id="0">
    <w:p w:rsidR="003F685D" w:rsidRDefault="003F685D" w:rsidP="008B2C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CAF"/>
    <w:rsid w:val="003F685D"/>
    <w:rsid w:val="006C1117"/>
    <w:rsid w:val="008B2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C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2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2CAF"/>
    <w:rPr>
      <w:sz w:val="18"/>
      <w:szCs w:val="18"/>
    </w:rPr>
  </w:style>
  <w:style w:type="paragraph" w:styleId="a4">
    <w:name w:val="footer"/>
    <w:basedOn w:val="a"/>
    <w:link w:val="Char0"/>
    <w:unhideWhenUsed/>
    <w:rsid w:val="008B2C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2CAF"/>
    <w:rPr>
      <w:sz w:val="18"/>
      <w:szCs w:val="18"/>
    </w:rPr>
  </w:style>
  <w:style w:type="character" w:styleId="a5">
    <w:name w:val="page number"/>
    <w:basedOn w:val="a0"/>
    <w:rsid w:val="008B2CAF"/>
  </w:style>
  <w:style w:type="paragraph" w:styleId="a6">
    <w:name w:val="Normal (Web)"/>
    <w:basedOn w:val="a"/>
    <w:uiPriority w:val="99"/>
    <w:unhideWhenUsed/>
    <w:rsid w:val="008B2CAF"/>
    <w:rPr>
      <w:rFonts w:ascii="Calibri" w:hAnsi="Calibri"/>
      <w:sz w:val="24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8B2C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2C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张振贵</dc:creator>
  <cp:keywords/>
  <dc:description/>
  <cp:lastModifiedBy>张振贵</cp:lastModifiedBy>
  <cp:revision>2</cp:revision>
  <dcterms:created xsi:type="dcterms:W3CDTF">2017-07-07T06:23:00Z</dcterms:created>
  <dcterms:modified xsi:type="dcterms:W3CDTF">2017-07-07T06:23:00Z</dcterms:modified>
</cp:coreProperties>
</file>