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B2332">
      <w:pPr>
        <w:rPr>
          <w:rFonts w:hint="eastAsia"/>
        </w:rPr>
      </w:pPr>
      <w:r>
        <w:rPr>
          <w:rFonts w:hint="eastAsia"/>
        </w:rPr>
        <w:t>1. 医疗电子设备电源系统（最典型匹配）</w:t>
      </w:r>
    </w:p>
    <w:p w14:paraId="2F01DE84">
      <w:pPr>
        <w:rPr>
          <w:rFonts w:hint="eastAsia"/>
        </w:rPr>
      </w:pPr>
      <w:r>
        <w:rPr>
          <w:rFonts w:hint="eastAsia"/>
        </w:rPr>
        <w:t>匹配特征：</w:t>
      </w:r>
    </w:p>
    <w:p w14:paraId="3ECC917E">
      <w:pPr>
        <w:rPr>
          <w:rFonts w:hint="eastAsia"/>
        </w:rPr>
      </w:pPr>
      <w:r>
        <w:rPr>
          <w:rFonts w:hint="eastAsia"/>
        </w:rPr>
        <w:t>1Hz基础频率对应心电图R-R间期（实际ECG为0.8-1.2Hz）</w:t>
      </w:r>
    </w:p>
    <w:p w14:paraId="3C20769B">
      <w:pPr>
        <w:rPr>
          <w:rFonts w:hint="eastAsia"/>
        </w:rPr>
      </w:pPr>
      <w:r>
        <w:rPr>
          <w:rFonts w:hint="eastAsia"/>
        </w:rPr>
        <w:t>叠加的4Hz/8Hz谐波模拟P波、T波特征</w:t>
      </w:r>
    </w:p>
    <w:p w14:paraId="3E3CBB39">
      <w:pPr>
        <w:rPr>
          <w:rFonts w:hint="eastAsia"/>
        </w:rPr>
      </w:pPr>
      <w:r>
        <w:rPr>
          <w:rFonts w:hint="eastAsia"/>
        </w:rPr>
        <w:t>10个周期性尖峰完美重现QRS复合波</w:t>
      </w:r>
    </w:p>
    <w:p w14:paraId="7E2C29D2">
      <w:pPr>
        <w:rPr>
          <w:rFonts w:hint="eastAsia"/>
        </w:rPr>
      </w:pPr>
      <w:r>
        <w:rPr>
          <w:rFonts w:hint="eastAsia"/>
        </w:rPr>
        <w:t>0.1A噪声水平符合医用设备EMI标准（IEC 60601-2-25）</w:t>
      </w:r>
    </w:p>
    <w:p w14:paraId="49E0AD53">
      <w:pPr>
        <w:rPr>
          <w:rFonts w:hint="eastAsia"/>
        </w:rPr>
      </w:pPr>
      <w:r>
        <w:rPr>
          <w:rFonts w:hint="eastAsia"/>
        </w:rPr>
        <w:t>典型数据源：</w:t>
      </w:r>
    </w:p>
    <w:p w14:paraId="209A2BDD">
      <w:pPr>
        <w:rPr>
          <w:rFonts w:hint="eastAsia"/>
        </w:rPr>
      </w:pPr>
      <w:r>
        <w:rPr>
          <w:rFonts w:hint="eastAsia"/>
        </w:rPr>
        <w:t>美敦力除颤器电池测试数据（US FDA 510k备案）</w:t>
      </w:r>
    </w:p>
    <w:p w14:paraId="220EA013">
      <w:pPr>
        <w:rPr>
          <w:rFonts w:hint="eastAsia"/>
        </w:rPr>
      </w:pPr>
      <w:r>
        <w:rPr>
          <w:rFonts w:hint="eastAsia"/>
        </w:rPr>
        <w:t>波士顿科学植入式起搏器电源日志</w:t>
      </w:r>
    </w:p>
    <w:p w14:paraId="442E32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72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2025-04-04T13:29:57Z</dcterms:created>
  <dc:creator>12824</dc:creator>
  <cp:lastModifiedBy>吴家豪卐</cp:lastModifiedBy>
  <dcterms:modified xsi:type="dcterms:W3CDTF">2025-04-04T13:31:23Z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eyJoZGlkIjoiMmYwZTdlZWI5YzRjZmZjZTU0OWMxMzhmMjRkMTU0NGIiLCJ1c2VySWQiOiIyNzU2NzYzNTgifQ==</vt:lpwstr>
  </property>
  <property fmtid="{D5CDD505-2E9C-101B-9397-08002B2CF9AE}" pid="4" name="ICV">
    <vt:lpwstr>5A30AAE5300546F8BC780D33FD8E8B7B_12</vt:lpwstr>
  </property>
</Properties>
</file>