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8C2" w:rsidRDefault="00FE48C2" w:rsidP="00FE48C2">
      <w:r>
        <w:t>CRIT MODULE 04</w:t>
      </w:r>
    </w:p>
    <w:p w:rsidR="00FE48C2" w:rsidRDefault="00FE48C2" w:rsidP="00FE48C2">
      <w:r>
        <w:t>COST-BENEFIT ANALYSIS (CBA) GUIDANCE NOTE</w:t>
      </w:r>
    </w:p>
    <w:p w:rsidR="00FE48C2" w:rsidRDefault="00FE48C2" w:rsidP="00FE48C2">
      <w:r>
        <w:t>For Climate-Resilient School Retrofitting</w:t>
      </w:r>
    </w:p>
    <w:p w:rsidR="00FE48C2" w:rsidRDefault="00FE48C2" w:rsidP="00FE48C2"/>
    <w:p w:rsidR="00FE48C2" w:rsidRDefault="00FE48C2" w:rsidP="00FE48C2">
      <w:r>
        <w:t>1. PURPOSE</w:t>
      </w:r>
    </w:p>
    <w:p w:rsidR="00FE48C2" w:rsidRDefault="00FE48C2" w:rsidP="00FE48C2">
      <w:r>
        <w:t>This guidance note supports education planners and partners to justify climate-resilient investments by comparing preventive retrofitting costs against repeated post-disaster rehabilitation costs.</w:t>
      </w:r>
    </w:p>
    <w:p w:rsidR="00FE48C2" w:rsidRDefault="00FE48C2" w:rsidP="00FE48C2"/>
    <w:p w:rsidR="00FE48C2" w:rsidRDefault="00FE48C2" w:rsidP="00FE48C2">
      <w:r>
        <w:t>2. WHY CBA MATTERS</w:t>
      </w:r>
    </w:p>
    <w:p w:rsidR="00FE48C2" w:rsidRDefault="00FE48C2" w:rsidP="00FE48C2">
      <w:r>
        <w:t>Climate-resilient school upgrades:</w:t>
      </w:r>
    </w:p>
    <w:p w:rsidR="00FE48C2" w:rsidRDefault="00FE48C2" w:rsidP="00FE48C2">
      <w:r>
        <w:t>- reduce recurring reconstruction spending</w:t>
      </w:r>
    </w:p>
    <w:p w:rsidR="00FE48C2" w:rsidRDefault="00FE48C2" w:rsidP="00FE48C2">
      <w:r>
        <w:t>- protect learning continuity</w:t>
      </w:r>
    </w:p>
    <w:p w:rsidR="00FE48C2" w:rsidRDefault="00FE48C2" w:rsidP="00FE48C2">
      <w:r>
        <w:t>- prevent injuries and safety risks</w:t>
      </w:r>
    </w:p>
    <w:p w:rsidR="00FE48C2" w:rsidRDefault="00FE48C2" w:rsidP="00FE48C2">
      <w:r>
        <w:t>- protect education investments over time</w:t>
      </w:r>
    </w:p>
    <w:p w:rsidR="00FE48C2" w:rsidRDefault="00FE48C2" w:rsidP="00FE48C2"/>
    <w:p w:rsidR="00FE48C2" w:rsidRDefault="00FE48C2" w:rsidP="00FE48C2">
      <w:r>
        <w:t>3. CORE COST ELEMENTS</w:t>
      </w:r>
    </w:p>
    <w:p w:rsidR="00FE48C2" w:rsidRDefault="00FE48C2" w:rsidP="00FE48C2">
      <w:r>
        <w:t>Include:</w:t>
      </w:r>
    </w:p>
    <w:p w:rsidR="00FE48C2" w:rsidRDefault="00FE48C2" w:rsidP="00FE48C2">
      <w:r>
        <w:t xml:space="preserve">- </w:t>
      </w:r>
      <w:proofErr w:type="gramStart"/>
      <w:r>
        <w:t>construction</w:t>
      </w:r>
      <w:proofErr w:type="gramEnd"/>
      <w:r>
        <w:t xml:space="preserve"> materials</w:t>
      </w:r>
    </w:p>
    <w:p w:rsidR="00FE48C2" w:rsidRDefault="00FE48C2" w:rsidP="00FE48C2">
      <w:r>
        <w:t xml:space="preserve">- </w:t>
      </w:r>
      <w:proofErr w:type="gramStart"/>
      <w:r>
        <w:t>labor</w:t>
      </w:r>
      <w:proofErr w:type="gramEnd"/>
      <w:r>
        <w:t xml:space="preserve"> costs</w:t>
      </w:r>
    </w:p>
    <w:p w:rsidR="00FE48C2" w:rsidRDefault="00FE48C2" w:rsidP="00FE48C2">
      <w:r>
        <w:t>- transport costs</w:t>
      </w:r>
    </w:p>
    <w:p w:rsidR="00FE48C2" w:rsidRDefault="00FE48C2" w:rsidP="00FE48C2">
      <w:r>
        <w:t xml:space="preserve">- </w:t>
      </w:r>
      <w:proofErr w:type="gramStart"/>
      <w:r>
        <w:t>supervision</w:t>
      </w:r>
      <w:proofErr w:type="gramEnd"/>
      <w:r>
        <w:t xml:space="preserve"> and quality checks</w:t>
      </w:r>
    </w:p>
    <w:p w:rsidR="00FE48C2" w:rsidRDefault="00FE48C2" w:rsidP="00FE48C2">
      <w:r>
        <w:t xml:space="preserve">- </w:t>
      </w:r>
      <w:proofErr w:type="gramStart"/>
      <w:r>
        <w:t>maintenance</w:t>
      </w:r>
      <w:proofErr w:type="gramEnd"/>
      <w:r>
        <w:t xml:space="preserve"> and repairs (annual)</w:t>
      </w:r>
    </w:p>
    <w:p w:rsidR="00FE48C2" w:rsidRDefault="00FE48C2" w:rsidP="00FE48C2">
      <w:r>
        <w:t xml:space="preserve">- </w:t>
      </w:r>
      <w:proofErr w:type="gramStart"/>
      <w:r>
        <w:t>replacement</w:t>
      </w:r>
      <w:proofErr w:type="gramEnd"/>
      <w:r>
        <w:t xml:space="preserve"> costs due to disaster events</w:t>
      </w:r>
    </w:p>
    <w:p w:rsidR="00FE48C2" w:rsidRDefault="00FE48C2" w:rsidP="00FE48C2"/>
    <w:p w:rsidR="00FE48C2" w:rsidRDefault="00FE48C2" w:rsidP="00FE48C2">
      <w:r>
        <w:t>4. BENEFIT ELEMENTS (MONETARY AND SOCIAL)</w:t>
      </w:r>
    </w:p>
    <w:p w:rsidR="00FE48C2" w:rsidRDefault="00FE48C2" w:rsidP="00FE48C2">
      <w:r>
        <w:t>Quantitative benefits:</w:t>
      </w:r>
    </w:p>
    <w:p w:rsidR="00FE48C2" w:rsidRDefault="00FE48C2" w:rsidP="00FE48C2">
      <w:r>
        <w:t>- reduced rehabilitation spending</w:t>
      </w:r>
    </w:p>
    <w:p w:rsidR="00FE48C2" w:rsidRDefault="00FE48C2" w:rsidP="00FE48C2">
      <w:r>
        <w:t>- reduced classroom downtime</w:t>
      </w:r>
    </w:p>
    <w:p w:rsidR="00FE48C2" w:rsidRDefault="00FE48C2" w:rsidP="00FE48C2">
      <w:r>
        <w:t>- reduced replacement of learning materials</w:t>
      </w:r>
    </w:p>
    <w:p w:rsidR="00FE48C2" w:rsidRDefault="00FE48C2" w:rsidP="00FE48C2">
      <w:r>
        <w:lastRenderedPageBreak/>
        <w:t>- reduced emergency relocation costs</w:t>
      </w:r>
    </w:p>
    <w:p w:rsidR="00FE48C2" w:rsidRDefault="00FE48C2" w:rsidP="00FE48C2"/>
    <w:p w:rsidR="00FE48C2" w:rsidRDefault="00FE48C2" w:rsidP="00FE48C2">
      <w:r>
        <w:t>Qualitative benefits:</w:t>
      </w:r>
    </w:p>
    <w:p w:rsidR="00FE48C2" w:rsidRDefault="00FE48C2" w:rsidP="00FE48C2">
      <w:r>
        <w:t>- improved child safety</w:t>
      </w:r>
    </w:p>
    <w:p w:rsidR="00FE48C2" w:rsidRDefault="00FE48C2" w:rsidP="00FE48C2">
      <w:r>
        <w:t>- reduced dropout risk</w:t>
      </w:r>
    </w:p>
    <w:p w:rsidR="00FE48C2" w:rsidRDefault="00FE48C2" w:rsidP="00FE48C2">
      <w:r>
        <w:t>- improved attendance during heat/flood seasons</w:t>
      </w:r>
    </w:p>
    <w:p w:rsidR="00FE48C2" w:rsidRDefault="00FE48C2" w:rsidP="00FE48C2">
      <w:r>
        <w:t>- strengthened community trust in public schools</w:t>
      </w:r>
    </w:p>
    <w:p w:rsidR="00FE48C2" w:rsidRDefault="00FE48C2" w:rsidP="00FE48C2"/>
    <w:p w:rsidR="00FE48C2" w:rsidRDefault="00FE48C2" w:rsidP="00FE48C2">
      <w:r>
        <w:t>5. BASIC CALCULATION MODEL</w:t>
      </w:r>
    </w:p>
    <w:p w:rsidR="00FE48C2" w:rsidRDefault="00FE48C2" w:rsidP="00FE48C2">
      <w:r>
        <w:t>Option A: Reactive repairs (after each climate event)</w:t>
      </w:r>
    </w:p>
    <w:p w:rsidR="00FE48C2" w:rsidRDefault="00FE48C2" w:rsidP="00FE48C2">
      <w:r>
        <w:t>Option B: Preventive retrofitting (CRIT approach)</w:t>
      </w:r>
    </w:p>
    <w:p w:rsidR="00FE48C2" w:rsidRDefault="00FE48C2" w:rsidP="00FE48C2"/>
    <w:p w:rsidR="00FE48C2" w:rsidRDefault="00FE48C2" w:rsidP="00FE48C2">
      <w:r>
        <w:t>Compare costs over 5–10 years:</w:t>
      </w:r>
    </w:p>
    <w:p w:rsidR="00FE48C2" w:rsidRDefault="00FE48C2" w:rsidP="00FE48C2">
      <w:r>
        <w:t>Total Cost = Initial Cost + (Annual Maintenance) + (Disaster Repair Cost x frequency)</w:t>
      </w:r>
    </w:p>
    <w:p w:rsidR="00FE48C2" w:rsidRDefault="00FE48C2" w:rsidP="00FE48C2"/>
    <w:p w:rsidR="00FE48C2" w:rsidRDefault="00FE48C2" w:rsidP="00FE48C2">
      <w:r>
        <w:t>6. UNICEF-FRIENDLY RESULTS PRESENTATION</w:t>
      </w:r>
    </w:p>
    <w:p w:rsidR="00FE48C2" w:rsidRDefault="00FE48C2" w:rsidP="00FE48C2">
      <w:r>
        <w:t>Present results using:</w:t>
      </w:r>
    </w:p>
    <w:p w:rsidR="00FE48C2" w:rsidRDefault="00FE48C2" w:rsidP="00FE48C2">
      <w:r>
        <w:t>- cost per school upgraded</w:t>
      </w:r>
    </w:p>
    <w:p w:rsidR="00FE48C2" w:rsidRDefault="00FE48C2" w:rsidP="00FE48C2">
      <w:r>
        <w:t>- cost per child beneficiary</w:t>
      </w:r>
    </w:p>
    <w:p w:rsidR="00FE48C2" w:rsidRDefault="00FE48C2" w:rsidP="00FE48C2">
      <w:r>
        <w:t xml:space="preserve">- </w:t>
      </w:r>
      <w:proofErr w:type="gramStart"/>
      <w:r>
        <w:t>estimated</w:t>
      </w:r>
      <w:proofErr w:type="gramEnd"/>
      <w:r>
        <w:t xml:space="preserve"> reduction in closure days</w:t>
      </w:r>
    </w:p>
    <w:p w:rsidR="00FE48C2" w:rsidRDefault="00FE48C2" w:rsidP="00FE48C2">
      <w:r>
        <w:t xml:space="preserve">- </w:t>
      </w:r>
      <w:proofErr w:type="gramStart"/>
      <w:r>
        <w:t>savings</w:t>
      </w:r>
      <w:proofErr w:type="gramEnd"/>
      <w:r>
        <w:t xml:space="preserve"> per year due to avoided damage</w:t>
      </w:r>
    </w:p>
    <w:p w:rsidR="00FE48C2" w:rsidRDefault="00FE48C2" w:rsidP="00FE48C2"/>
    <w:p w:rsidR="00FE48C2" w:rsidRDefault="00FE48C2" w:rsidP="00FE48C2">
      <w:r>
        <w:t>7. SAMPLE OUTPUT STATEMENT</w:t>
      </w:r>
    </w:p>
    <w:p w:rsidR="00FE48C2" w:rsidRDefault="00FE48C2" w:rsidP="00986568">
      <w:bookmarkStart w:id="0" w:name="_GoBack"/>
      <w:bookmarkEnd w:id="0"/>
      <w:r>
        <w:t>Preventive retrofitting of a flood-prone school at PKR X is expected to reduce repeated rehabilitation costs by approximately 20–30% over 5 years, while reducing climate-related closure days and ensuring safe learning cont</w:t>
      </w:r>
      <w:r w:rsidR="00986568">
        <w:t>inuity for children.</w:t>
      </w:r>
    </w:p>
    <w:sectPr w:rsidR="00FE4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023"/>
    <w:rsid w:val="008A1023"/>
    <w:rsid w:val="00986568"/>
    <w:rsid w:val="00B94BC5"/>
    <w:rsid w:val="00E71EF8"/>
    <w:rsid w:val="00F5231B"/>
    <w:rsid w:val="00FE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A363"/>
  <w15:chartTrackingRefBased/>
  <w15:docId w15:val="{D4FF3823-1A52-468D-BDE1-543AFB3E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5</cp:revision>
  <dcterms:created xsi:type="dcterms:W3CDTF">2026-04-20T17:19:00Z</dcterms:created>
  <dcterms:modified xsi:type="dcterms:W3CDTF">2026-04-25T11:37:00Z</dcterms:modified>
</cp:coreProperties>
</file>