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038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2"/>
        <w:gridCol w:w="5958"/>
      </w:tblGrid>
      <w:tr w14:paraId="1AA95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923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D32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Model</w:t>
            </w:r>
          </w:p>
        </w:tc>
        <w:tc>
          <w:tcPr>
            <w:tcW w:w="4022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83F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Hyperparameters and Values</w:t>
            </w:r>
          </w:p>
        </w:tc>
      </w:tr>
      <w:tr w14:paraId="60F1A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0C1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U-Net</w:t>
            </w:r>
          </w:p>
        </w:tc>
        <w:tc>
          <w:tcPr>
            <w:tcW w:w="402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4D6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input size: 512×512;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epochs: 500;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learning rate: 0.0003; weight decay: 0.001</w:t>
            </w:r>
          </w:p>
        </w:tc>
      </w:tr>
      <w:tr w14:paraId="18DF3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3CB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DeepLabV3+</w:t>
            </w:r>
          </w:p>
        </w:tc>
        <w:tc>
          <w:tcPr>
            <w:tcW w:w="4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C02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input size: 512×512; epochs: 500; learning rate: 0.0003; weight decay: 0.001</w:t>
            </w:r>
          </w:p>
        </w:tc>
      </w:tr>
      <w:tr w14:paraId="1C2D8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59B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SegFormer</w:t>
            </w:r>
          </w:p>
        </w:tc>
        <w:tc>
          <w:tcPr>
            <w:tcW w:w="4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96C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input size: 512×512; epochs: 200;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learning rate: 0.00006; weight decay: 0.01</w:t>
            </w:r>
          </w:p>
        </w:tc>
      </w:tr>
      <w:tr w14:paraId="0838E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049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Swin-Unet</w:t>
            </w:r>
          </w:p>
        </w:tc>
        <w:tc>
          <w:tcPr>
            <w:tcW w:w="4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3AA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input size: 224×224; epochs: 500;learning rate: 0.0001; weight decay: 0.0001</w:t>
            </w:r>
          </w:p>
        </w:tc>
      </w:tr>
      <w:tr w14:paraId="07E1E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A0A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Semantic-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MatSAM</w:t>
            </w:r>
          </w:p>
        </w:tc>
        <w:tc>
          <w:tcPr>
            <w:tcW w:w="4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62B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input size: 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×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;epochs: 200; learning rate: 0.0001; weight decay: 0.0001; LoRA rank: 8; LoRA alpha: 16; LoRA dropout: 0.05</w:t>
            </w:r>
          </w:p>
        </w:tc>
      </w:tr>
      <w:tr w14:paraId="1D664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AEB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Semantic-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HQ-SAM</w:t>
            </w:r>
          </w:p>
        </w:tc>
        <w:tc>
          <w:tcPr>
            <w:tcW w:w="4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751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input size: 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×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; epochs: 200; learning rate: 0.0001; weight decay: 0.0001; LoRA rank: 8; LoRA alpha: 16; LoRA dropout: 0.05</w:t>
            </w:r>
          </w:p>
        </w:tc>
      </w:tr>
      <w:tr w14:paraId="686BB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CA9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Semantic-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SAM2</w:t>
            </w:r>
          </w:p>
        </w:tc>
        <w:tc>
          <w:tcPr>
            <w:tcW w:w="4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76B6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input size: 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×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; epochs: 200; learning rate: 0.0001; weight decay: 0.0001; LoRA rank: 8; LoRA alpha: 16; LoRA dropout: 0.05</w:t>
            </w:r>
          </w:p>
        </w:tc>
      </w:tr>
      <w:tr w14:paraId="3076D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79C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Semantic-MicroSAM</w:t>
            </w:r>
          </w:p>
        </w:tc>
        <w:tc>
          <w:tcPr>
            <w:tcW w:w="4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F35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input size: 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×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;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epochs: 200; learning rate: 0.0001; weight decay: 0.0001; LoRA rank: 8; LoRA alpha: 16; LoRA dropout: 0.05</w:t>
            </w:r>
          </w:p>
        </w:tc>
      </w:tr>
      <w:tr w14:paraId="5FE06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7A0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MatSAM</w:t>
            </w:r>
          </w:p>
        </w:tc>
        <w:tc>
          <w:tcPr>
            <w:tcW w:w="4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CAE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input size: 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×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; predicted IoU threshold: 0.88; stability score threshold: 0.9; box NMS threshold: 0.7; crop NMS threshold: 0.7</w:t>
            </w:r>
          </w:p>
        </w:tc>
      </w:tr>
      <w:tr w14:paraId="394ED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5C0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HQ-SAM</w:t>
            </w:r>
          </w:p>
        </w:tc>
        <w:tc>
          <w:tcPr>
            <w:tcW w:w="4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6FF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input size: 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×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; points per side: 32; points per batch: 64; predicted IoU threshold: 0.85; stability score threshold: 0.8; box NMS threshold: 0.7</w:t>
            </w:r>
          </w:p>
        </w:tc>
      </w:tr>
      <w:tr w14:paraId="48A7B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A03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SAM2</w:t>
            </w:r>
          </w:p>
        </w:tc>
        <w:tc>
          <w:tcPr>
            <w:tcW w:w="40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A67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input size: 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×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;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points per side: 32; points per batch: 64; predicted IoU threshold: 0.8; stability score threshold: 0.8; box NMS threshold: 0.7</w:t>
            </w:r>
          </w:p>
        </w:tc>
      </w:tr>
      <w:tr w14:paraId="39DEF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23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CD0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MicroSAM</w:t>
            </w:r>
          </w:p>
        </w:tc>
        <w:tc>
          <w:tcPr>
            <w:tcW w:w="402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C1D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input size: 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×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1024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;</w:t>
            </w: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minimum object size: 10 pixels; center distance threshold: 0.5; boundary distance threshold: 0.5</w:t>
            </w:r>
          </w:p>
        </w:tc>
      </w:tr>
    </w:tbl>
    <w:p w14:paraId="3765F78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F7E70"/>
    <w:rsid w:val="0A373669"/>
    <w:rsid w:val="49E80377"/>
    <w:rsid w:val="57F61396"/>
    <w:rsid w:val="69561038"/>
    <w:rsid w:val="790F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1013</Characters>
  <Lines>0</Lines>
  <Paragraphs>0</Paragraphs>
  <TotalTime>4</TotalTime>
  <ScaleCrop>false</ScaleCrop>
  <LinksUpToDate>false</LinksUpToDate>
  <CharactersWithSpaces>1161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2026-07-22T02:58:00Z</dcterms:created>
  <dc:creator>翊丶</dc:creator>
  <cp:lastModifiedBy>翊丶</cp:lastModifiedBy>
  <dcterms:modified xsi:type="dcterms:W3CDTF">2026-07-23T08:52:16Z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737AAC5548014ADE827C51BB6E1A996F_11</vt:lpwstr>
  </property>
  <property fmtid="{D5CDD505-2E9C-101B-9397-08002B2CF9AE}" pid="4" name="KSOTemplateDocerSaveRecord">
    <vt:lpwstr>eyJoZGlkIjoiZWIzYzZhODAzZmUxODJhNzI4YzFlMjcwYzk4MWEyMzkiLCJ1c2VySWQiOiI1NDE4ODAzNzUifQ==</vt:lpwstr>
  </property>
</Properties>
</file>