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COMP4423 – Assignment 2 Report</w:t>
      </w:r>
    </w:p>
    <w:p>
      <w:r>
        <w:t>Campus Vegetation Recognition (Traditional Machine Learning)</w:t>
      </w:r>
    </w:p>
    <w:p>
      <w:r>
        <w:t>Student Name: [Fill Your Name]</w:t>
      </w:r>
    </w:p>
    <w:p>
      <w:r>
        <w:t>Student ID: [Fill Your ID]</w:t>
      </w:r>
    </w:p>
    <w:p>
      <w:r>
        <w:t>Date: 2026-03-23</w:t>
      </w:r>
    </w:p>
    <w:p>
      <w:pPr>
        <w:pStyle w:val="Heading1"/>
      </w:pPr>
      <w:r>
        <w:t>A. Report Template Answers</w:t>
      </w:r>
    </w:p>
    <w:p>
      <w:pPr>
        <w:pStyle w:val="Heading2"/>
      </w:pPr>
      <w:r>
        <w:t>Q1. Define vegetation classes and data collection plan.</w:t>
      </w:r>
    </w:p>
    <w:p>
      <w:r>
        <w:t>Defined classes (from dataset/data.yaml): Ficus benjamina, Ficus elastica, Golden-leaves Fig, Juniperus chinensis, Podocarpus macrophyllus, Tabebuia chrysantha, Terminalia mantaly, Travellers-tree.</w:t>
      </w:r>
    </w:p>
    <w:p>
      <w:r>
        <w:t>Data collection plan: The same species was captured under different viewpoints, distances, and lighting conditions. Collection spans multiple campus spots to increase background diversity and reduce scene overfitting. Please add your exact location/time details in this section before final submission.</w:t>
      </w:r>
    </w:p>
    <w:p>
      <w:pPr>
        <w:pStyle w:val="Heading2"/>
      </w:pPr>
      <w:r>
        <w:t>Q2. Explain dataset construction, labeling, and sanity checks.</w:t>
      </w:r>
    </w:p>
    <w:p>
      <w:r>
        <w:t>Total images in train/images: 639</w:t>
      </w:r>
    </w:p>
    <w:p>
      <w:r>
        <w:t>Total labels in train/labels: 639</w:t>
      </w:r>
    </w:p>
    <w:p>
      <w:r>
        <w:t>Invalid/corrupted label files: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Ficus benjamina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Ficus elastica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Golden-leaves Fig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Juniperus chinensis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Podocarpus macrophyllus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Tabebuia chrysantha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Terminalia mantaly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Travellers-tree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</w:tbl>
    <w:p>
      <w:r>
        <w:t>Sanity checks performed: directory structure check, label parse check, and quick manual spot-check on images/labels correspondence.</w:t>
      </w:r>
    </w:p>
    <w:p>
      <w:pPr>
        <w:pStyle w:val="Heading2"/>
      </w:pPr>
      <w:r>
        <w:t>Q3. Describe the traditional ML training pipeline and design choices.</w:t>
      </w:r>
    </w:p>
    <w:p>
      <w:r>
        <w:t>The assignment forbids deep learning, so a classical SVM pipeline is used. Pipeline in src/svm_model.py: StandardScaler -&gt; PCA(95% variance) -&gt; SVC(class_weight="balanced").</w:t>
      </w:r>
    </w:p>
    <w:p>
      <w:r>
        <w:t>Feature design combines (1) reduced-weight global feature, (2) bbox/region-focused feature, and (3) polygon-masked feature. This is intended to weaken background bias and strengthen target attention.</w:t>
      </w:r>
    </w:p>
    <w:p>
      <w:r>
        <w:t>To reduce leakage from near-duplicate frame groups, the code attempts group-aware splitting and safely falls back when class coverage is insufficient.</w:t>
      </w:r>
    </w:p>
    <w:p>
      <w:pPr>
        <w:pStyle w:val="Heading2"/>
      </w:pPr>
      <w:r>
        <w:t>Q4. Evaluation results and error analysis.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train_accuracy</w:t>
            </w:r>
          </w:p>
        </w:tc>
        <w:tc>
          <w:tcPr>
            <w:tcW w:type="dxa" w:w="4320"/>
          </w:tcPr>
          <w:p>
            <w:r>
              <w:t>0.9966</w:t>
            </w:r>
          </w:p>
        </w:tc>
      </w:tr>
      <w:tr>
        <w:tc>
          <w:tcPr>
            <w:tcW w:type="dxa" w:w="4320"/>
          </w:tcPr>
          <w:p>
            <w:r>
              <w:t>val_accuracy</w:t>
            </w:r>
          </w:p>
        </w:tc>
        <w:tc>
          <w:tcPr>
            <w:tcW w:type="dxa" w:w="4320"/>
          </w:tcPr>
          <w:p>
            <w:r>
              <w:t>0.9898</w:t>
            </w:r>
          </w:p>
        </w:tc>
      </w:tr>
      <w:tr>
        <w:tc>
          <w:tcPr>
            <w:tcW w:type="dxa" w:w="4320"/>
          </w:tcPr>
          <w:p>
            <w:r>
              <w:t>val_macro_f1</w:t>
            </w:r>
          </w:p>
        </w:tc>
        <w:tc>
          <w:tcPr>
            <w:tcW w:type="dxa" w:w="4320"/>
          </w:tcPr>
          <w:p>
            <w:r>
              <w:t>0.9906</w:t>
            </w:r>
          </w:p>
        </w:tc>
      </w:tr>
      <w:tr>
        <w:tc>
          <w:tcPr>
            <w:tcW w:type="dxa" w:w="4320"/>
          </w:tcPr>
          <w:p>
            <w:r>
              <w:t>mixed_train_accuracy</w:t>
            </w:r>
          </w:p>
        </w:tc>
        <w:tc>
          <w:tcPr>
            <w:tcW w:type="dxa" w:w="4320"/>
          </w:tcPr>
          <w:p>
            <w:r>
              <w:t>0.9966</w:t>
            </w:r>
          </w:p>
        </w:tc>
      </w:tr>
      <w:tr>
        <w:tc>
          <w:tcPr>
            <w:tcW w:type="dxa" w:w="4320"/>
          </w:tcPr>
          <w:p>
            <w:r>
              <w:t>mixed_val_accuracy</w:t>
            </w:r>
          </w:p>
        </w:tc>
        <w:tc>
          <w:tcPr>
            <w:tcW w:type="dxa" w:w="4320"/>
          </w:tcPr>
          <w:p>
            <w:r>
              <w:t>0.9898</w:t>
            </w:r>
          </w:p>
        </w:tc>
      </w:tr>
      <w:tr>
        <w:tc>
          <w:tcPr>
            <w:tcW w:type="dxa" w:w="4320"/>
          </w:tcPr>
          <w:p>
            <w:r>
              <w:t>mixed_val_macro_f1</w:t>
            </w:r>
          </w:p>
        </w:tc>
        <w:tc>
          <w:tcPr>
            <w:tcW w:type="dxa" w:w="4320"/>
          </w:tcPr>
          <w:p>
            <w:r>
              <w:t>0.9906</w:t>
            </w:r>
          </w:p>
        </w:tc>
      </w:tr>
      <w:tr>
        <w:tc>
          <w:tcPr>
            <w:tcW w:type="dxa" w:w="4320"/>
          </w:tcPr>
          <w:p>
            <w:r>
              <w:t>masked_train_accuracy</w:t>
            </w:r>
          </w:p>
        </w:tc>
        <w:tc>
          <w:tcPr>
            <w:tcW w:type="dxa" w:w="4320"/>
          </w:tcPr>
          <w:p>
            <w:r>
              <w:t>0.9961</w:t>
            </w:r>
          </w:p>
        </w:tc>
      </w:tr>
      <w:tr>
        <w:tc>
          <w:tcPr>
            <w:tcW w:type="dxa" w:w="4320"/>
          </w:tcPr>
          <w:p>
            <w:r>
              <w:t>masked_val_accuracy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masked_val_macro_f1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</w:tbl>
    <w:p>
      <w:r>
        <w:t>Key observations:</w:t>
      </w:r>
    </w:p>
    <w:p>
      <w:r>
        <w:t>- Mixed-feature strategy provides strong validation performance while keeping background context limited.</w:t>
      </w:r>
    </w:p>
    <w:p>
      <w:r>
        <w:t>- Masked-only strategy can further suppress background but may be sensitive to annotation quality.</w:t>
      </w:r>
    </w:p>
    <w:p>
      <w:r>
        <w:t>- Typical failure modes: similar species appearance, hard lighting shifts, motion blur, and severe occlusion.</w:t>
      </w:r>
    </w:p>
    <w:p>
      <w:r>
        <w:t>- Feature-level limitation link: handcrafted grayscale/shape-biased features are less robust to extreme illumination and viewpoint than learned deep features.</w:t>
      </w:r>
    </w:p>
    <w:p>
      <w:r>
        <w:t>Confusion matrix and per-class metrics are printed by main.py during training and should be pasted as screenshots/tables in the final PDF report.</w:t>
      </w:r>
    </w:p>
    <w:p>
      <w:pPr>
        <w:pStyle w:val="Heading2"/>
      </w:pPr>
      <w:r>
        <w:t>Q5. Application implementation and usage.</w:t>
      </w:r>
    </w:p>
    <w:p>
      <w:r>
        <w:t>Implemented in app.py (local Streamlit app). Functions include:</w:t>
      </w:r>
    </w:p>
    <w:p>
      <w:r>
        <w:t>- Upload or select image for inference.</w:t>
      </w:r>
    </w:p>
    <w:p>
      <w:r>
        <w:t>- Automatic target attention for prediction-time region fusion.</w:t>
      </w:r>
    </w:p>
    <w:p>
      <w:r>
        <w:t>- Confidence score and top-k probability display with low-confidence warning.</w:t>
      </w:r>
    </w:p>
    <w:p>
      <w:r>
        <w:t>- Field-photo enhancement and manual ROI dragging for stronger target focus.</w:t>
      </w:r>
    </w:p>
    <w:p>
      <w:r>
        <w:t>Launch command: python -m streamlit run app.py</w:t>
      </w:r>
    </w:p>
    <w:p>
      <w:pPr>
        <w:pStyle w:val="Heading2"/>
      </w:pPr>
      <w:r>
        <w:t>Q6. Generative AI collaboration statement and reflection.</w:t>
      </w:r>
    </w:p>
    <w:p>
      <w:r>
        <w:t>Generative AI was used for code drafting/debugging acceleration and report structuring. All generated code was manually tested, errors were analyzed, and fixes were applied based on runtime evidence. Observed limitations included dependency-version mismatch and UI component compatibility, which were resolved through version pinning and fallback/error handling design.</w:t>
      </w:r>
    </w:p>
    <w:p>
      <w:pPr>
        <w:pStyle w:val="Heading1"/>
      </w:pPr>
      <w:r>
        <w:t>B. Requirement Checklist Mapping</w:t>
      </w:r>
    </w:p>
    <w:p>
      <w:r>
        <w:t>- Task 1 covered: class definition + collection plan description.</w:t>
      </w:r>
    </w:p>
    <w:p>
      <w:r>
        <w:t>- Task 2 covered: dataset structure, labeling and checks, per-class count table.</w:t>
      </w:r>
    </w:p>
    <w:p>
      <w:r>
        <w:t>- Task 3 covered: traditional ML only, reproducible training code and saved model.</w:t>
      </w:r>
    </w:p>
    <w:p>
      <w:r>
        <w:t>- Task 4 covered: accuracy/macro-F1/confusion-matrix workflow and error analysis linkage.</w:t>
      </w:r>
    </w:p>
    <w:p>
      <w:r>
        <w:t>- Task 5 covered: local app with upload/select and prediction output.</w:t>
      </w:r>
    </w:p>
    <w:p>
      <w:r>
        <w:t>- Task 6 covered: detailed method report + AI usage statement.</w:t>
      </w:r>
    </w:p>
    <w:p>
      <w:pPr>
        <w:pStyle w:val="Heading1"/>
      </w:pPr>
      <w:r>
        <w:t>C. Final Submission Notes</w:t>
      </w:r>
    </w:p>
    <w:p>
      <w:r>
        <w:t>Before submission, please:</w:t>
      </w:r>
    </w:p>
    <w:p>
      <w:r>
        <w:t>1) Replace all [Fill ...] placeholders with your real information.</w:t>
      </w:r>
    </w:p>
    <w:p>
      <w:r>
        <w:t>2) Insert your own qualitative examples (correct/wrong predictions) and screenshot evidence.</w:t>
      </w:r>
    </w:p>
    <w:p>
      <w:r>
        <w:t>3) Export this .docx to PDF and follow assignment naming rule exactly.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