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四足机器人控制逻辑文档</w:t>
      </w:r>
    </w:p>
    <w:p>
      <w:r>
        <w:t>&gt; 开发板: DM-MC-Board02 (CtrBoard-H7 V1.0)</w:t>
      </w:r>
    </w:p>
    <w:p>
      <w:r>
        <w:t>&gt; MCU: STM32H723VGT6 @ 480MHz</w:t>
      </w:r>
    </w:p>
    <w:p>
      <w:r>
        <w:t>&gt; 电机: 8× DM4310 关节电机 + 4× DM H6215 轮毂电机</w:t>
      </w:r>
    </w:p>
    <w:p>
      <w:r>
        <w:t>&gt; 最后更新: 2026-06-28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系统架构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四足机器人板 (本板)                     │</w:t>
        <w:br/>
        <w:t>│                                                         │</w:t>
        <w:br/>
        <w:t>│  FDCAN1 (PD0/PD1) ──→ 8× DM4310 关节电机 (0x01-0x08)   │</w:t>
        <w:br/>
        <w:t>│     · 1Mbps 经典CAN                                     │</w:t>
        <w:br/>
        <w:t>│     · MIT模式 (位置+速度+力矩前馈)                         │</w:t>
        <w:br/>
        <w:t>│                                                         │</w:t>
        <w:br/>
        <w:t>│  FDCAN2 (PB5/PB6) ──→ 轮毂电机板                         │</w:t>
        <w:br/>
        <w:t>│     · 1Mbps 经典CAN                                     │</w:t>
        <w:br/>
        <w:t>│     · 发送: ID 0x100 运动指令                             │</w:t>
        <w:br/>
        <w:t>│     · 接收: ID 0x101 SBUS遥控状态                         │</w:t>
        <w:br/>
        <w:t>│                                                         │</w:t>
        <w:br/>
        <w:t>│  SPI2 ──→ BMI088 IMU (加速度+陀螺仪)                      │</w:t>
        <w:br/>
        <w:t>│  USART1 (PA9/PA10) ──→ 调试串口 (921600bps)              │</w:t>
        <w:br/>
        <w:t>│  PC14 ──→ 电机电源使能                 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│                           │</w:t>
        <w:br/>
        <w:t xml:space="preserve">         │ CAN2 (PB5/PB6)            │</w:t>
        <w:br/>
        <w:t xml:space="preserve">         ▼                           ▼</w:t>
        <w:br/>
        <w:t>┌─────────────────┐     ┌─────────────────────┐</w:t>
        <w:br/>
        <w:t>│  轮毂电机板       │     │  SBUS 遥控接收机       │</w:t>
        <w:br/>
        <w:t>│  (另一块DM-MC02)  │◄───│  (接在轮毂电机板上)      │</w:t>
        <w:br/>
        <w:t>│                 │     └─────────────────────┘</w:t>
        <w:br/>
        <w:t>│ FDCAN1 → 4×轮毂  │</w:t>
        <w:br/>
        <w:t>│ (0x09-0x12)     │</w:t>
        <w:br/>
        <w:t>└─────────────────┘</w:t>
      </w:r>
    </w:p>
    <w:p>
      <w:pPr>
        <w:pStyle w:val="Heading3"/>
      </w:pPr>
      <w:r>
        <w:t>电机-腿部映射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关节电机 (α/Beta)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轮毂电机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 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左前 LF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Motor1(α), Motor2(β)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0x01, 0x02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右前 RF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Motor3(α), Motor4(β)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0x03, 0x04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右后 RB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Motor5(α), Motor6(β)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0x05, 0x06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0x11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左后 LB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Motor7(α), Motor8(β)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0x07, 0x08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0x12</w:t>
            </w:r>
          </w:p>
        </w:tc>
        <w:tc>
          <w:tcPr>
            <w:tcW w:type="dxa" w:w="1440"/>
          </w:tcPr>
          <w:p/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启动流程</w:t>
      </w:r>
    </w:p>
    <w:p>
      <w:pPr>
        <w:ind w:left="432"/>
      </w:pPr>
      <w:r>
        <w:rPr>
          <w:rFonts w:ascii="Consolas" w:hAnsi="Consolas"/>
          <w:sz w:val="18"/>
        </w:rPr>
        <w:t>上电 → SystemClock_Config (480MHz)</w:t>
        <w:br/>
        <w:t xml:space="preserve">    → MX_GPIO_Init (PC14=低)</w:t>
        <w:br/>
        <w:t xml:space="preserve">    → MX_FDCAN1_Init + MX_FDCAN2_Init</w:t>
        <w:br/>
        <w:t xml:space="preserve">    → MX_SPI2_Init + MX_TIM3/4_Init + MX_USART1_UART_Init</w:t>
        <w:br/>
        <w:t xml:space="preserve">    → power(1)           ← PC14拉高, 电机上电</w:t>
        <w:br/>
        <w:t xml:space="preserve">    → HAL_Delay(1000)    ← 等1秒电源稳定</w:t>
        <w:br/>
        <w:t xml:space="preserve">    → HAL_TIM_PWM_Start  ← TIM3 CH4 PWM启动</w:t>
        <w:br/>
        <w:t xml:space="preserve">    → bsp_fdcan_set_baud ← FDCAN1/FDCAN2 设为1Mbps经典CAN</w:t>
        <w:br/>
        <w:t xml:space="preserve">    → bsp_can_init       ← 启动FDCAN, 配置过滤器, 使能中断</w:t>
        <w:br/>
        <w:t xml:space="preserve">    → dm_motor_init      ← 初始化8个电机数据结构</w:t>
        <w:br/>
        <w:t xml:space="preserve">    → BMI088_Init        ← IMU初始化</w:t>
        <w:br/>
        <w:t xml:space="preserve">    → 循环: clear_err(1..8) ← ★ 清除电机历史错误</w:t>
        <w:br/>
        <w:t xml:space="preserve">    → 循环: enable_motor_mode(1..8, MIT_MODE) ← ★ 使能MIT控制</w:t>
        <w:br/>
        <w:t xml:space="preserve">    → 主循环</w:t>
      </w:r>
    </w:p>
    <w:p>
      <w:pPr>
        <w:pStyle w:val="Heading3"/>
      </w:pPr>
      <w:r>
        <w:t>缓启动 (startup_progress)</w:t>
      </w:r>
    </w:p>
    <w:p>
      <w:r>
        <w:t xml:space="preserve">使能电机后，机器人进入 </w:t>
      </w:r>
      <w:r>
        <w:rPr>
          <w:b/>
        </w:rPr>
        <w:t>~2秒缓启动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startup_progress: 0.0 → 1.0 (每次+0.0015 / 3ms ≈ 2s)</w:t>
        <w:br/>
        <w:br/>
        <w:t>start_y = 90 → 身体从y=90缓慢下落到目标站立位姿</w:t>
        <w:br/>
        <w:t xml:space="preserve">             → kp_ratio 从0→1 (刚度逐渐增强)</w:t>
        <w:br/>
        <w:t xml:space="preserve">             → 期间无视SBUS遥控, 只做STAND</w:t>
        <w:br/>
        <w:t xml:space="preserve">             → 防止上电瞬间电机猛转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主循环 (3ms 控制周期)</w:t>
      </w:r>
    </w:p>
    <w:p>
      <w:pPr>
        <w:ind w:left="432"/>
      </w:pPr>
      <w:r>
        <w:rPr>
          <w:rFonts w:ascii="Consolas" w:hAnsi="Consolas"/>
          <w:sz w:val="18"/>
        </w:rPr>
        <w:t>while(1) {</w:t>
        <w:br/>
        <w:t xml:space="preserve">    ┌─ 每4ms: IMU读取 + 互补滤波(俯仰/横滚)</w:t>
        <w:br/>
        <w:t xml:space="preserve">    │</w:t>
        <w:br/>
        <w:t xml:space="preserve">    ├─ 每50ms: CAN2发送运动指令到轮毂板 (ID 0x100)</w:t>
        <w:br/>
        <w:t xml:space="preserve">    │         [float forward_rpm][float steer_norm]</w:t>
        <w:br/>
        <w:t xml:space="preserve">    │</w:t>
        <w:br/>
        <w:t xml:space="preserve">    └─ 每3ms (CTRL_PERIOD_MS): ====== 核心控制周期 ======</w:t>
        <w:br/>
        <w:t xml:space="preserve">         │</w:t>
        <w:br/>
        <w:t xml:space="preserve">         ├─ 1. SBUS遥控读取 (从CAN2接收)</w:t>
        <w:br/>
        <w:t xml:space="preserve">         │     ch1=转向  ch3=油门  ch5=解锁</w:t>
        <w:br/>
        <w:t xml:space="preserve">         │     alive = (now - can2_rx_tick) &lt; 300ms</w:t>
        <w:br/>
        <w:t xml:space="preserve">         │     armed = ch5 &gt; 500</w:t>
        <w:br/>
        <w:t xml:space="preserve">         │</w:t>
        <w:br/>
        <w:t xml:space="preserve">         ├─ 2. 步态决策</w:t>
        <w:br/>
        <w:t xml:space="preserve">         │     if (解锁 &amp;&amp; alive &amp;&amp; 启动完成) {</w:t>
        <w:br/>
        <w:t xml:space="preserve">         │         if (|ch1| &gt; 200) → TROT (缓入)</w:t>
        <w:br/>
        <w:t xml:space="preserve">         │         else            → STAND (缓出)</w:t>
        <w:br/>
        <w:t xml:space="preserve">         │         turn_progress: 0↔1 渐变 (375ms)</w:t>
        <w:br/>
        <w:t xml:space="preserve">         │     } else {</w:t>
        <w:br/>
        <w:t xml:space="preserve">         │         STAND (安全停止)</w:t>
        <w:br/>
        <w:t xml:space="preserve">         │     }</w:t>
        <w:br/>
        <w:t xml:space="preserve">         │</w:t>
        <w:br/>
        <w:t xml:space="preserve">         ├─ 3. 步态生成 gaitMode(mode, freq, height, stride)</w:t>
        <w:br/>
        <w:t xml:space="preserve">         │     STAND: 站立位姿 (X_ZERO=±62.5, y=start_y)</w:t>
        <w:br/>
        <w:t xml:space="preserve">         │     TROT:  对角小跑步态</w:t>
        <w:br/>
        <w:t xml:space="preserve">         │       height = 85 * turn_progress  (缓升抬腿)</w:t>
        <w:br/>
        <w:t xml:space="preserve">         │       stride = 油门×25 * turn_progress</w:t>
        <w:br/>
        <w:t xml:space="preserve">         │       turn_x = 转向×25×0.75 * turn_progress (不对称转弯)</w:t>
        <w:br/>
        <w:t xml:space="preserve">         │</w:t>
        <w:br/>
        <w:t xml:space="preserve">         ├─ 4. 足端位置平滑插值</w:t>
        <w:br/>
        <w:t xml:space="preserve">         │     foot_pos = stand_pos + (gait_pos - stand_pos) × smooth_gait</w:t>
        <w:br/>
        <w:t xml:space="preserve">         │</w:t>
        <w:br/>
        <w:t xml:space="preserve">         ├─ 5. ★ TROT刚度增强</w:t>
        <w:br/>
        <w:t xml:space="preserve">         │     trot_kp_scale    = 1.0 + 0.5 × turn_progress  (1.0→1.5)</w:t>
        <w:br/>
        <w:t xml:space="preserve">         │     trot_extra_force = 10.0 × turn_progress        (0→10N)</w:t>
        <w:br/>
        <w:t xml:space="preserve">         │</w:t>
        <w:br/>
        <w:t xml:space="preserve">         ├─ 6. 每条腿 (LF→RF→RB→LB):</w:t>
        <w:br/>
        <w:t xml:space="preserve">         │     ├─ 逆运动学 solveInverseKinematics(x,y) → α, β</w:t>
        <w:br/>
        <w:t xml:space="preserve">         │     ├─ 足力估计 estimateFootForce() → 触地检测</w:t>
        <w:br/>
        <w:t xml:space="preserve">         │     ├─ 雅可比力矩 calcJacobianAndTorque() → 前馈力矩</w:t>
        <w:br/>
        <w:t xml:space="preserve">         │     └─ MIT控制 mit_ctrl(pos, vel, Kp, Kd, torque_ff)</w:t>
        <w:br/>
        <w:t xml:space="preserve">         │         Kp = VMC_KP(40) × trot_kp_scale(1.0~1.5)</w:t>
        <w:br/>
        <w:t xml:space="preserve">         │         torque_ff = 支撑力(0~10N) 或 体重补偿(1.2×)</w:t>
        <w:br/>
        <w:t xml:space="preserve">         │</w:t>
        <w:br/>
        <w:t xml:space="preserve">         └─ 7. Targeted_Safe_Damping (IK无解时安全阻尼)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步态系统</w:t>
      </w:r>
    </w:p>
    <w:p>
      <w:pPr>
        <w:pStyle w:val="Heading3"/>
      </w:pPr>
      <w:r>
        <w:t>4.1 步态模式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枚举值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频/高/幅定义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站立(默认)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freq=0, height=0, stride=0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对角小跑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freq=0.0035, height=85, stride=25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同侧溜蹄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freq=0.0060, height=30, stride=50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跳跃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freq=0.0075, height=40, stride=80</w:t>
            </w:r>
          </w:p>
        </w:tc>
      </w:tr>
    </w:tbl>
    <w:p/>
    <w:p>
      <w:pPr>
        <w:pStyle w:val="Heading3"/>
      </w:pPr>
      <w:r>
        <w:t>4.2 步态参数说明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当前TROT值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`TROT_FREQ`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相位增量 (每3ms)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对应周期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完整步态周期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~1.03s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摆动相时长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(1-faai)×周期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~411ms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`TROT_HEIGHT`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足端抬升量 (mm)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`TROT_STRIDE`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步幅 (mm)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`faai` (gait.h)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支撑相占空比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0.60</w:t>
            </w:r>
          </w:p>
        </w:tc>
      </w:tr>
    </w:tbl>
    <w:p/>
    <w:p>
      <w:pPr>
        <w:pStyle w:val="Heading3"/>
      </w:pPr>
      <w:r>
        <w:t>4.3 踏步转弯机制</w:t>
      </w:r>
    </w:p>
    <w:p>
      <w:r>
        <w:t>当 `|CH1| &gt; SBUS_DEADBAND(200)` 时，在 TROT 步态基础上叠加不对称偏移：</w:t>
      </w:r>
    </w:p>
    <w:p>
      <w:pPr>
        <w:ind w:left="432"/>
      </w:pPr>
      <w:r>
        <w:rPr>
          <w:rFonts w:ascii="Consolas" w:hAnsi="Consolas"/>
          <w:sz w:val="18"/>
        </w:rPr>
        <w:t>turn_x = (CH1 / 1000) × TROT_STRIDE × 0.75 × turn_progress</w:t>
        <w:br/>
        <w:br/>
        <w:t>左腿 (LF, LB):  x += turn_x     ← 右转时左腿多往前迈</w:t>
        <w:br/>
        <w:t>右腿 (RF, RB):  x -= turn_x     ← 右转时右腿往后收</w:t>
      </w:r>
    </w:p>
    <w:p>
      <w:r>
        <w:t>配合 CAN2 发送给轮毂电机的 `steer_norm`，腿+轮同时产生转向力矩。</w:t>
      </w:r>
    </w:p>
    <w:p>
      <w:pPr>
        <w:pStyle w:val="Heading3"/>
      </w:pPr>
      <w:r>
        <w:t>4.4 STAND↔TROT 平滑过渡</w:t>
      </w:r>
    </w:p>
    <w:p>
      <w:r>
        <w:t>用 `turn_progress` (0.0~1.0) 控制：</w:t>
      </w:r>
    </w:p>
    <w:p>
      <w:pPr>
        <w:ind w:left="432"/>
      </w:pPr>
      <w:r>
        <w:rPr>
          <w:rFonts w:ascii="Consolas" w:hAnsi="Consolas"/>
          <w:sz w:val="18"/>
        </w:rPr>
        <w:t>打转向 → turn_progress += 0.008/3ms → ~375ms 到 1.0</w:t>
        <w:br/>
        <w:t>回中   → turn_progress -= 0.008/3ms → ~375ms 到 0.0</w:t>
        <w:br/>
        <w:br/>
        <w:t>所有TROT相关量乘 turn_progress:</w:t>
        <w:br/>
        <w:t xml:space="preserve">  height  = 85 × turn_progress</w:t>
        <w:br/>
        <w:t xml:space="preserve">  stride  = 25 × 油门 × turn_progress</w:t>
        <w:br/>
        <w:t xml:space="preserve">  turn_x  = ... × turn_progress</w:t>
        <w:br/>
        <w:t xml:space="preserve">  Kp增益  = 1.0 + 0.5 × turn_progress</w:t>
        <w:br/>
        <w:t xml:space="preserve">  支撑力  = 10 × turn_progress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VMC 虚拟模型控制</w:t>
      </w:r>
    </w:p>
    <w:p>
      <w:pPr>
        <w:pStyle w:val="Heading3"/>
      </w:pPr>
      <w:r>
        <w:t>5.1 控制架构</w:t>
      </w:r>
    </w:p>
    <w:p>
      <w:pPr>
        <w:ind w:left="432"/>
      </w:pPr>
      <w:r>
        <w:rPr>
          <w:rFonts w:ascii="Consolas" w:hAnsi="Consolas"/>
          <w:sz w:val="18"/>
        </w:rPr>
        <w:t>目标足端位置(x,y)</w:t>
        <w:br/>
        <w:t xml:space="preserve">    │</w:t>
        <w:br/>
        <w:t xml:space="preserve">    ├─→ 逆运动学(IK) → 目标关节角(α,β)</w:t>
        <w:br/>
        <w:t xml:space="preserve">    │        │</w:t>
        <w:br/>
        <w:t xml:space="preserve">    │        ├─→ 位置环 Kp×(pos_target - pos_actual)</w:t>
        <w:br/>
        <w:t xml:space="preserve">    │        ├─→ 速度环 Kd×(0 - vel_actual)          ← 阻尼</w:t>
        <w:br/>
        <w:t xml:space="preserve">    │        └─→ 前馈力矩 (雅可比矩阵计算)</w:t>
        <w:br/>
        <w:t xml:space="preserve">    │</w:t>
        <w:br/>
        <w:t xml:space="preserve">    └─→ MIT控制指令 → CAN总线 → DM4310电机</w:t>
      </w:r>
    </w:p>
    <w:p>
      <w:pPr>
        <w:pStyle w:val="Heading3"/>
      </w:pPr>
      <w:r>
        <w:t>5.2 关键参数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`VMC_KP`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位置刚度 (Nm/rad)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`VMC_KD`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阻尼系数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`VMC_SUPPORT_FORCE`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基础支撑力 (目前为0, TROT时动态叠加)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`TOUCHDOWN_FORCE_TH`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触地检测阈值</w:t>
            </w:r>
          </w:p>
        </w:tc>
      </w:tr>
    </w:tbl>
    <w:p/>
    <w:p>
      <w:pPr>
        <w:pStyle w:val="Heading3"/>
      </w:pPr>
      <w:r>
        <w:t>5.3 触地检测</w:t>
      </w:r>
    </w:p>
    <w:p>
      <w:pPr>
        <w:ind w:left="432"/>
      </w:pPr>
      <w:r>
        <w:rPr>
          <w:rFonts w:ascii="Consolas" w:hAnsi="Consolas"/>
          <w:sz w:val="18"/>
        </w:rPr>
        <w:t>estimateFootForce() → 垂向力 Fy</w:t>
        <w:br/>
        <w:t xml:space="preserve">  if Fy &gt; 15N → 足端着地 → 施加体重支撑力 (1.2× VMC_SUPPORT_FORCE)</w:t>
        <w:br/>
        <w:t xml:space="preserve">  if Fy ≤ 15N → 足端悬空 → 施加设定支撑力 (applied_force)</w:t>
      </w:r>
    </w:p>
    <w:p>
      <w:pPr>
        <w:pStyle w:val="Heading3"/>
      </w:pPr>
      <w:r>
        <w:t>5.4 IK 安全机制</w:t>
      </w:r>
    </w:p>
    <w:p>
      <w:r>
        <w:t>当 `solveInverseKinematics()` 返回 false (目标点超出工作空间) 时，调用 `Targeted_Safe_Damping()` 将该腿的两个电机置为零刚度阻尼模式 (Kp=0, Kd=2)，防止电机暴走。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CAN2 板间通信协议</w:t>
      </w:r>
    </w:p>
    <w:p>
      <w:pPr>
        <w:pStyle w:val="Heading3"/>
      </w:pPr>
      <w:r>
        <w:t>6.1 物理层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FDCAN2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引脚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PB5(RX) / PB6(TX)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模式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经典CAN (CAN 2.0B)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波特率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Mbps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终端电阻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120Ω (两端各一)</w:t>
            </w:r>
          </w:p>
        </w:tc>
      </w:tr>
    </w:tbl>
    <w:p/>
    <w:p>
      <w:pPr>
        <w:pStyle w:val="Heading3"/>
      </w:pPr>
      <w:r>
        <w:t>6.2 数据帧</w:t>
      </w:r>
    </w:p>
    <w:p>
      <w:r/>
      <w:r>
        <w:rPr>
          <w:b/>
        </w:rPr>
        <w:t>四足板 → 轮毂板 (CAN ID 0x100)</w:t>
      </w:r>
      <w:r>
        <w:t>，每 50ms: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`forward_rpm`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`steer_norm`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</w:tr>
    </w:tbl>
    <w:p/>
    <w:p>
      <w:pPr>
        <w:pStyle w:val="ListBullet"/>
      </w:pPr>
      <w:r>
        <w:t>`forward_rpm`: 目标前进速度 RPM，范围 ±60</w:t>
      </w:r>
    </w:p>
    <w:p>
      <w:pPr>
        <w:pStyle w:val="ListBullet"/>
      </w:pPr>
      <w:r>
        <w:t>`steer_norm`: 归一化转向，范围 -1.0 ~ +1.0</w:t>
      </w:r>
    </w:p>
    <w:p>
      <w:r/>
      <w:r>
        <w:rPr>
          <w:b/>
        </w:rPr>
        <w:t>轮毂板 → 四足板 (CAN ID 0x101)</w:t>
      </w:r>
      <w:r>
        <w:t>，每 10ms: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字节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CH1 转向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int16 (-1000~+1000)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CH3 油门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int16 (-1000~+1000)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CH5 解锁/急停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int16 (-1000~+1000)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CH6 模式切换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int16 (-1000~+1000)</w:t>
            </w:r>
          </w:p>
        </w:tc>
      </w:tr>
    </w:tbl>
    <w:p/>
    <w:p>
      <w:pPr>
        <w:pStyle w:val="Heading3"/>
      </w:pPr>
      <w:r>
        <w:t>6.3 遥控通道功能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通道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转向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左转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右转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油门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全局解锁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急停(全部电机停)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轮毂控制权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遥控直驱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CAN2/树莓派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调试串口输出</w:t>
      </w:r>
    </w:p>
    <w:p>
      <w:r>
        <w:t>USART1 (PA9 TX), 921600bps, 每 500ms 输出:</w:t>
      </w:r>
    </w:p>
    <w:p>
      <w:pPr>
        <w:ind w:left="432"/>
      </w:pPr>
      <w:r>
        <w:rPr>
          <w:rFonts w:ascii="Consolas" w:hAnsi="Consolas"/>
          <w:sz w:val="18"/>
        </w:rPr>
        <w:t>SBUS ch1=200 ch3=300 ch5=1000 alive=1 armed=1 gait=1 fwd=18.0 str=0.20 t=12345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`ch1/ch3/ch5`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SBUS通道原始值 (-1000~+1000)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`alive`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CAN2数据是否在300ms内有更新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`armed`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CH5是否在解锁位置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`gait`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当前步态 (5=STAND, 1=TROT)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`fwd`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发送给轮毂电机的目标转速 RPM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发送给轮毂电机的转向归一化值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系统tick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参数调优指南</w:t>
      </w:r>
    </w:p>
    <w:p>
      <w:pPr>
        <w:pStyle w:val="Heading3"/>
      </w:pPr>
      <w:r>
        <w:t>8.1 踏步太软/抬不起腿</w:t>
      </w:r>
    </w:p>
    <w:p>
      <w:r>
        <w:t>增大 `trot_kp_scale` 和 `trot_extra_force`:</w:t>
      </w:r>
    </w:p>
    <w:p>
      <w:pPr>
        <w:ind w:left="432"/>
      </w:pPr>
      <w:r>
        <w:rPr>
          <w:rFonts w:ascii="Consolas" w:hAnsi="Consolas"/>
          <w:sz w:val="18"/>
        </w:rPr>
        <w:t>// main.c 第 364-365 行</w:t>
        <w:br/>
        <w:t>trot_kp_scale    = 1.0f + 0.5f * turn_progress;  // 改 0.5→0.8 更硬</w:t>
        <w:br/>
        <w:t>trot_extra_force = 10.0f * turn_progress;          // 改 10→20 更多支撑</w:t>
      </w:r>
    </w:p>
    <w:p>
      <w:pPr>
        <w:pStyle w:val="Heading3"/>
      </w:pPr>
      <w:r>
        <w:t>8.2 踏步太硬/抖动</w:t>
      </w:r>
    </w:p>
    <w:p>
      <w:r>
        <w:t>减小上述值。</w:t>
      </w:r>
    </w:p>
    <w:p>
      <w:pPr>
        <w:pStyle w:val="Heading3"/>
      </w:pPr>
      <w:r>
        <w:t>8.3 腿拖地</w:t>
      </w:r>
    </w:p>
    <w:p>
      <w:pPr>
        <w:ind w:left="432"/>
      </w:pPr>
      <w:r>
        <w:rPr>
          <w:rFonts w:ascii="Consolas" w:hAnsi="Consolas"/>
          <w:sz w:val="18"/>
        </w:rPr>
        <w:t>// main.c 第 62-64 行</w:t>
        <w:br/>
        <w:t>#define TROT_HEIGHT   85   // 增大 → 抬更高</w:t>
        <w:br/>
        <w:t>#define TROT_STRIDE   25   // 减小 → 水平拖距更短</w:t>
        <w:br/>
        <w:br/>
        <w:t>// gait.h 第 10 行</w:t>
        <w:br/>
        <w:t>#define faai  0.60        // 增大 → 支撑相更长, 摆动相更从容</w:t>
      </w:r>
    </w:p>
    <w:p>
      <w:pPr>
        <w:pStyle w:val="Heading3"/>
      </w:pPr>
      <w:r>
        <w:t>8.4 转弯太猛/太慢</w:t>
      </w:r>
    </w:p>
    <w:p>
      <w:pPr>
        <w:ind w:left="432"/>
      </w:pPr>
      <w:r>
        <w:rPr>
          <w:rFonts w:ascii="Consolas" w:hAnsi="Consolas"/>
          <w:sz w:val="18"/>
        </w:rPr>
        <w:t>// main.c 第 57 行</w:t>
        <w:br/>
        <w:t>#define SBUS_DEADBAND  200   // 减小→更灵敏; 增大→更钝</w:t>
        <w:br/>
        <w:br/>
        <w:t>// main.c 第 340 行附近</w:t>
        <w:br/>
        <w:t>0.75f                        // 转向幅度系数: 减小→转更慢</w:t>
      </w:r>
    </w:p>
    <w:p>
      <w:pPr>
        <w:pStyle w:val="Heading3"/>
      </w:pPr>
      <w:r>
        <w:t>8.5 过渡太快/太慢</w:t>
      </w:r>
    </w:p>
    <w:p>
      <w:pPr>
        <w:ind w:left="432"/>
      </w:pPr>
      <w:r>
        <w:rPr>
          <w:rFonts w:ascii="Consolas" w:hAnsi="Consolas"/>
          <w:sz w:val="18"/>
        </w:rPr>
        <w:t>// main.c 第 227 行</w:t>
        <w:br/>
        <w:t>turn_progress += 0.008f;    // 增大→切换更快; 减小→更平滑</w:t>
      </w:r>
    </w:p>
    <w:p>
      <w:pPr>
        <w:pStyle w:val="Heading3"/>
      </w:pPr>
      <w:r>
        <w:t>8.6 站立稳定性</w:t>
      </w:r>
    </w:p>
    <w:p>
      <w:pPr>
        <w:ind w:left="432"/>
      </w:pPr>
      <w:r>
        <w:rPr>
          <w:rFonts w:ascii="Consolas" w:hAnsi="Consolas"/>
          <w:sz w:val="18"/>
        </w:rPr>
        <w:t>#define VMC_KP  40.0f       // 增大→更硬; 减小→更软</w:t>
        <w:br/>
        <w:t>#define VMC_KD  2.0f        // 增大→更多阻尼; 减小→更弹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文件结构</w:t>
      </w:r>
    </w:p>
    <w:p>
      <w:pPr>
        <w:ind w:left="432"/>
      </w:pPr>
      <w:r>
        <w:rPr>
          <w:rFonts w:ascii="Consolas" w:hAnsi="Consolas"/>
          <w:sz w:val="18"/>
        </w:rPr>
        <w:t>IMU_START/</w:t>
        <w:br/>
        <w:t>├── Core/</w:t>
        <w:br/>
        <w:t>│   ├── Inc/</w:t>
        <w:br/>
        <w:t>│   │   ├── fdcan.h          ← FDCAN1/2 句柄声明</w:t>
        <w:br/>
        <w:t>│   │   ├── main.h           ← power() 宏, 引脚定义</w:t>
        <w:br/>
        <w:t>│   │   └── stm32h7xx_it.h   ← 中断声明</w:t>
        <w:br/>
        <w:t>│   └── Src/</w:t>
        <w:br/>
        <w:t>│       ├── main.c           ← ★ 主控制逻辑</w:t>
        <w:br/>
        <w:t>│       ├── fdcan.c          ← FDCAN1/2 初始化 + Msp</w:t>
        <w:br/>
        <w:t>│       ├── gpio.c           ← PC14 电源控制</w:t>
        <w:br/>
        <w:t>│       ├── stm32h7xx_it.c   ← 中断服务函数</w:t>
        <w:br/>
        <w:t>│       └── stm32h7xx_hal_msp.c</w:t>
        <w:br/>
        <w:t>├── User/</w:t>
        <w:br/>
        <w:t>│   ├── bsp_fdcan.c/h        ← CAN 初始化/收发/回调</w:t>
        <w:br/>
        <w:t>│   ├── dm_motor_drv.c/h     ← DM4310 电机底层驱动</w:t>
        <w:br/>
        <w:t>│   ├── dm_motor_ctrl.c/h    ← 电机数据结构管理</w:t>
        <w:br/>
        <w:t>│   ├── DOG_leg_vmc.c/h      ← IK/VMC/足力估计算法</w:t>
        <w:br/>
        <w:t>│   ├── gait.c/h             ← 步态生成器</w:t>
        <w:br/>
        <w:t>│   ├── BMIO88.c/h           ← BMI088 IMU 驱动</w:t>
        <w:br/>
        <w:t>│   ├── pid.c/h              ← PID/级联PID</w:t>
        <w:br/>
        <w:t>│   └── delay.c/h            ← 微秒/毫秒延时</w:t>
        <w:br/>
        <w:t>├── Drivers/                  ← STM32H7 HAL库 + CMSIS</w:t>
        <w:br/>
        <w:t>└── MDK-ARM/                  ← Keil 工程文件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编译与烧录</w:t>
      </w:r>
    </w:p>
    <w:p>
      <w:pPr>
        <w:pStyle w:val="ListBullet"/>
      </w:pPr>
      <w:r>
        <w:t>IDE: Keil MDK-ARM V5</w:t>
      </w:r>
    </w:p>
    <w:p>
      <w:pPr>
        <w:pStyle w:val="ListBullet"/>
      </w:pPr>
      <w:r>
        <w:t>编译器: ARMCLANG V6.21</w:t>
      </w:r>
    </w:p>
    <w:p>
      <w:pPr>
        <w:pStyle w:val="ListBullet"/>
      </w:pPr>
      <w:r>
        <w:t>目标: CtrBoard (STM32H723VGTx)</w:t>
      </w:r>
    </w:p>
    <w:p>
      <w:pPr>
        <w:pStyle w:val="ListBullet"/>
      </w:pPr>
      <w:r>
        <w:t>调试器: J-Link / ST-Link (SWD)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