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ACB9CA" w:themeColor="text2" w:themeTint="66"/>
  <w:body>
    <w:p w:rsidR="00A53CA3" w:rsidRDefault="00DD6609" w:rsidP="00A53CA3">
      <w:pPr>
        <w:jc w:val="center"/>
      </w:pPr>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266700</wp:posOffset>
            </wp:positionV>
            <wp:extent cx="5943600" cy="76917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el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14:sizeRelH relativeFrom="page">
              <wp14:pctWidth>0</wp14:pctWidth>
            </wp14:sizeRelH>
            <wp14:sizeRelV relativeFrom="page">
              <wp14:pctHeight>0</wp14:pctHeight>
            </wp14:sizeRelV>
          </wp:anchor>
        </w:drawing>
      </w:r>
      <w:r w:rsidR="00A53CA3">
        <w:rPr>
          <w:noProof/>
        </w:rPr>
        <mc:AlternateContent>
          <mc:Choice Requires="wps">
            <w:drawing>
              <wp:anchor distT="0" distB="0" distL="114300" distR="114300" simplePos="0" relativeHeight="251659264" behindDoc="0" locked="0" layoutInCell="1" allowOverlap="1" wp14:anchorId="1A07CD84" wp14:editId="3863F5DA">
                <wp:simplePos x="0" y="0"/>
                <wp:positionH relativeFrom="margin">
                  <wp:posOffset>1190625</wp:posOffset>
                </wp:positionH>
                <wp:positionV relativeFrom="paragraph">
                  <wp:posOffset>0</wp:posOffset>
                </wp:positionV>
                <wp:extent cx="3562350" cy="7048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562350" cy="704850"/>
                        </a:xfrm>
                        <a:prstGeom prst="rect">
                          <a:avLst/>
                        </a:prstGeom>
                        <a:noFill/>
                        <a:ln>
                          <a:noFill/>
                        </a:ln>
                        <a:effectLst/>
                      </wps:spPr>
                      <wps:txbx>
                        <w:txbxContent>
                          <w:p w:rsidR="00A53CA3" w:rsidRPr="00A53CA3" w:rsidRDefault="00FA6C63" w:rsidP="00FA6C63">
                            <w:pPr>
                              <w:pBdr>
                                <w:bottom w:val="single" w:sz="6" w:space="1" w:color="auto"/>
                              </w:pBd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bookmarkStart w:id="0" w:name="CoverPage"/>
                            <w:bookmarkEnd w:id="0"/>
                            <w:proofErr w:type="spellStart"/>
                            <w:r w:rsidR="00A53CA3" w:rsidRPr="00A53CA3">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w:t>
                            </w: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etRichToday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7CD84" id="_x0000_t202" coordsize="21600,21600" o:spt="202" path="m,l,21600r21600,l21600,xe">
                <v:stroke joinstyle="miter"/>
                <v:path gradientshapeok="t" o:connecttype="rect"/>
              </v:shapetype>
              <v:shape id="Text Box 1" o:spid="_x0000_s1026" type="#_x0000_t202" style="position:absolute;left:0;text-align:left;margin-left:93.75pt;margin-top:0;width:280.5pt;height:5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" filled="f" stroked="f">
                <v:textbox>
                  <w:txbxContent>
                    <w:p w:rsidR="00A53CA3" w:rsidRPr="00A53CA3" w:rsidRDefault="00FA6C63" w:rsidP="00FA6C63">
                      <w:pPr>
                        <w:pBdr>
                          <w:bottom w:val="single" w:sz="6" w:space="1" w:color="auto"/>
                        </w:pBd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bookmarkStart w:id="1" w:name="CoverPage"/>
                      <w:bookmarkEnd w:id="1"/>
                      <w:proofErr w:type="spellStart"/>
                      <w:r w:rsidR="00A53CA3" w:rsidRPr="00A53CA3">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w:t>
                      </w: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etRichToday</w:t>
                      </w:r>
                      <w:proofErr w:type="spellEnd"/>
                    </w:p>
                  </w:txbxContent>
                </v:textbox>
                <w10:wrap type="square" anchorx="margin"/>
              </v:shape>
            </w:pict>
          </mc:Fallback>
        </mc:AlternateContent>
      </w:r>
    </w:p>
    <w:p w:rsidR="00A53CA3" w:rsidRDefault="00A53CA3" w:rsidP="00A53CA3">
      <w:pPr>
        <w:jc w:val="center"/>
      </w:pPr>
    </w:p>
    <w:p w:rsidR="00A53CA3" w:rsidRDefault="00A53CA3" w:rsidP="00A53CA3">
      <w:pPr>
        <w:jc w:val="center"/>
      </w:pPr>
    </w:p>
    <w:p w:rsidR="00A53CA3" w:rsidRDefault="00FA6C63" w:rsidP="00A53CA3">
      <w:pPr>
        <w:jc w:val="center"/>
      </w:pPr>
      <w:r>
        <w:rPr>
          <w:noProof/>
        </w:rPr>
        <mc:AlternateContent>
          <mc:Choice Requires="wps">
            <w:drawing>
              <wp:anchor distT="0" distB="0" distL="114300" distR="114300" simplePos="0" relativeHeight="251661312" behindDoc="0" locked="0" layoutInCell="1" allowOverlap="1" wp14:anchorId="3F5D1406" wp14:editId="70D612ED">
                <wp:simplePos x="0" y="0"/>
                <wp:positionH relativeFrom="margin">
                  <wp:align>right</wp:align>
                </wp:positionH>
                <wp:positionV relativeFrom="paragraph">
                  <wp:posOffset>13335</wp:posOffset>
                </wp:positionV>
                <wp:extent cx="5943600" cy="476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5943600" cy="476250"/>
                        </a:xfrm>
                        <a:prstGeom prst="rect">
                          <a:avLst/>
                        </a:prstGeom>
                        <a:noFill/>
                        <a:ln>
                          <a:noFill/>
                        </a:ln>
                        <a:effectLst/>
                      </wps:spPr>
                      <wps:txbx>
                        <w:txbxContent>
                          <w:p w:rsidR="00FA6C63" w:rsidRPr="00FA6C63" w:rsidRDefault="00FA6C63" w:rsidP="00FA6C63">
                            <w:pPr>
                              <w:pBdr>
                                <w:bottom w:val="single" w:sz="6" w:space="1" w:color="auto"/>
                              </w:pBdr>
                              <w:jc w:val="center"/>
                              <w:rPr>
                                <w:b/>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A6C63">
                              <w:rPr>
                                <w:b/>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The Foremost Financial Firm</w:t>
                            </w:r>
                            <w:r>
                              <w:rPr>
                                <w:b/>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D1406" id="Text Box 3" o:spid="_x0000_s1027" type="#_x0000_t202" style="position:absolute;left:0;text-align:left;margin-left:416.8pt;margin-top:1.05pt;width:468pt;height:3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" filled="f" stroked="f">
                <v:textbox>
                  <w:txbxContent>
                    <w:p w:rsidR="00FA6C63" w:rsidRPr="00FA6C63" w:rsidRDefault="00FA6C63" w:rsidP="00FA6C63">
                      <w:pPr>
                        <w:pBdr>
                          <w:bottom w:val="single" w:sz="6" w:space="1" w:color="auto"/>
                        </w:pBdr>
                        <w:jc w:val="center"/>
                        <w:rPr>
                          <w:b/>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A6C63">
                        <w:rPr>
                          <w:b/>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The Foremost Financial Firm</w:t>
                      </w:r>
                      <w:r>
                        <w:rPr>
                          <w:b/>
                          <w:color w:val="E7E6E6"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txbxContent>
                </v:textbox>
                <w10:wrap anchorx="margin"/>
              </v:shape>
            </w:pict>
          </mc:Fallback>
        </mc:AlternateContent>
      </w:r>
    </w:p>
    <w:p w:rsidR="00A53CA3" w:rsidRDefault="00A53CA3" w:rsidP="00A53CA3">
      <w:pPr>
        <w:jc w:val="center"/>
      </w:pPr>
    </w:p>
    <w:p w:rsidR="00A53CA3" w:rsidRDefault="00A53CA3" w:rsidP="00FA6C63"/>
    <w:p w:rsidR="00FA6C63" w:rsidRDefault="00FA6C63" w:rsidP="00A53CA3">
      <w:pPr>
        <w:jc w:val="center"/>
      </w:pPr>
    </w:p>
    <w:p w:rsidR="005F129B" w:rsidRPr="00FA6C63" w:rsidRDefault="005F129B" w:rsidP="00A53CA3">
      <w:pPr>
        <w:jc w:val="center"/>
        <w:rPr>
          <w:b/>
          <w:i/>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A6C63">
        <w:rPr>
          <w:b/>
          <w:i/>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00A53CA3" w:rsidRPr="00FA6C63">
        <w:rPr>
          <w:b/>
          <w:i/>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From Bankrupting</w:t>
      </w:r>
      <w:r w:rsidR="00FA6C63" w:rsidRPr="00FA6C63">
        <w:rPr>
          <w:b/>
          <w:i/>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spellStart"/>
      <w:r w:rsidR="00FA6C63" w:rsidRPr="00FA6C63">
        <w:rPr>
          <w:b/>
          <w:i/>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Bit</w:t>
      </w:r>
      <w:r w:rsidR="00904198">
        <w:rPr>
          <w:b/>
          <w:i/>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w:t>
      </w:r>
      <w:r w:rsidR="00FA6C63" w:rsidRPr="00FA6C63">
        <w:rPr>
          <w:b/>
          <w:i/>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Coin</w:t>
      </w:r>
      <w:proofErr w:type="spellEnd"/>
      <w:r w:rsidR="00A53CA3" w:rsidRPr="00FA6C63">
        <w:rPr>
          <w:b/>
          <w:i/>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to</w:t>
      </w:r>
      <w:r w:rsidR="00FA6C63" w:rsidRPr="00FA6C63">
        <w:rPr>
          <w:b/>
          <w:i/>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Building Business</w:t>
      </w:r>
      <w:r w:rsidR="00A53CA3" w:rsidRPr="00FA6C63">
        <w:rPr>
          <w:b/>
          <w:i/>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We’ve done it all</w:t>
      </w:r>
      <w:r w:rsidRPr="00FA6C63">
        <w:rPr>
          <w:b/>
          <w:i/>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FA6C63" w:rsidRDefault="00FA6C63" w:rsidP="00A53CA3">
      <w:pPr>
        <w:jc w:val="center"/>
      </w:pPr>
    </w:p>
    <w:p w:rsidR="00A53CA3" w:rsidRDefault="00FA6C63" w:rsidP="00FA6C63">
      <w:r>
        <w:t xml:space="preserve"> </w:t>
      </w:r>
    </w:p>
    <w:p w:rsidR="00FA6C63" w:rsidRDefault="00FA6C63" w:rsidP="00FA6C63"/>
    <w:p w:rsidR="00FA6C63" w:rsidRDefault="00FA6C63" w:rsidP="00FA6C63"/>
    <w:p w:rsidR="00FA6C63" w:rsidRDefault="00FA6C63" w:rsidP="00FA6C63"/>
    <w:p w:rsidR="00FA6C63" w:rsidRDefault="00FA6C63" w:rsidP="00FA6C63"/>
    <w:p w:rsidR="00FA6C63" w:rsidRDefault="00FA6C63" w:rsidP="00FA6C63"/>
    <w:p w:rsidR="00FA6C63" w:rsidRDefault="00FA6C63" w:rsidP="00FA6C63"/>
    <w:p w:rsidR="00FA6C63" w:rsidRDefault="00FA6C63" w:rsidP="00FA6C63"/>
    <w:p w:rsidR="00FA6C63" w:rsidRDefault="00FA6C63" w:rsidP="00FA6C63"/>
    <w:p w:rsidR="00FA6C63" w:rsidRDefault="00FA6C63" w:rsidP="00FA6C63"/>
    <w:p w:rsidR="00FA6C63" w:rsidRDefault="00FA6C63" w:rsidP="00FA6C63"/>
    <w:p w:rsidR="00FA6C63" w:rsidRDefault="00FA6C63" w:rsidP="00FA6C63"/>
    <w:p w:rsidR="00FA6C63" w:rsidRDefault="00FA6C63" w:rsidP="00FA6C63"/>
    <w:p w:rsidR="00FA6C63" w:rsidRDefault="00FA6C63" w:rsidP="00FA6C63"/>
    <w:p w:rsidR="00FA6C63" w:rsidRDefault="00FA6C63" w:rsidP="00FA6C63"/>
    <w:p w:rsidR="00FA6C63" w:rsidRDefault="00FA6C63" w:rsidP="00FA6C63"/>
    <w:p w:rsidR="00FA6C63" w:rsidRDefault="00FA6C63" w:rsidP="00FA6C63"/>
    <w:p w:rsidR="00007669" w:rsidRDefault="00007669" w:rsidP="00007669">
      <w:pPr>
        <w:jc w:val="center"/>
      </w:pPr>
      <w:r>
        <w:t>Pham, Michael</w:t>
      </w:r>
    </w:p>
    <w:p w:rsidR="00007669" w:rsidRDefault="00007669" w:rsidP="00007669">
      <w:pPr>
        <w:jc w:val="center"/>
      </w:pPr>
      <w:r>
        <w:t>Twitter: @</w:t>
      </w:r>
      <w:proofErr w:type="spellStart"/>
      <w:r>
        <w:t>TheRealDanaldTrump</w:t>
      </w:r>
      <w:proofErr w:type="spellEnd"/>
    </w:p>
    <w:p w:rsidR="00007669" w:rsidRDefault="00007669" w:rsidP="00007669"/>
    <w:p w:rsidR="00FA6C63" w:rsidRDefault="00FA6C63" w:rsidP="00FA6C63"/>
    <w:p w:rsidR="00FA6C63" w:rsidRPr="00201456" w:rsidRDefault="00007669" w:rsidP="00904198">
      <w:pPr>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2" w:name="TOC"/>
      <w:r w:rsidRPr="00201456">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Table of Contents</w:t>
      </w:r>
    </w:p>
    <w:bookmarkEnd w:id="2"/>
    <w:p w:rsidR="0074244C" w:rsidRPr="004A3767" w:rsidRDefault="004A3767" w:rsidP="00A55B99">
      <w:pPr>
        <w:ind w:left="720"/>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3767">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fldChar w:fldCharType="begin"/>
      </w:r>
      <w:r w:rsidRPr="004A3767">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instrText xml:space="preserve"> HYPERLINK  \l "CoverPage" </w:instrText>
      </w:r>
      <w:r w:rsidRPr="004A3767">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fldChar w:fldCharType="separate"/>
      </w:r>
      <w:r w:rsidR="00201456" w:rsidRPr="004A3767">
        <w:rPr>
          <w:rStyle w:val="Hyperlink"/>
          <w:b/>
          <w:color w:val="0679EE" w:themeColor="hyperlink" w:themeTint="D9"/>
          <w:sz w:val="32"/>
          <w:szCs w:val="32"/>
          <w:u w:val="non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Title……………………………………………………………….1</w:t>
      </w:r>
      <w:r w:rsidRPr="004A3767">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fldChar w:fldCharType="end"/>
      </w:r>
    </w:p>
    <w:p w:rsidR="00201456" w:rsidRPr="004A3767" w:rsidRDefault="00201456" w:rsidP="0074244C"/>
    <w:p w:rsidR="004A3767" w:rsidRDefault="004A3767" w:rsidP="004A3767">
      <w:pPr>
        <w:tabs>
          <w:tab w:val="left" w:pos="7875"/>
        </w:tabs>
      </w:pPr>
    </w:p>
    <w:p w:rsidR="00201456" w:rsidRPr="004A3767" w:rsidRDefault="004A3767" w:rsidP="004A3767">
      <w:pPr>
        <w:tabs>
          <w:tab w:val="left" w:pos="7875"/>
        </w:tabs>
      </w:pPr>
      <w:r w:rsidRPr="004A3767">
        <w:tab/>
      </w:r>
    </w:p>
    <w:p w:rsidR="0074244C" w:rsidRPr="004A3767" w:rsidRDefault="00201456" w:rsidP="0074244C">
      <w:pP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3767">
        <w:tab/>
      </w:r>
      <w:hyperlink w:anchor="TOC" w:history="1">
        <w:r w:rsidRPr="004A3767">
          <w:rPr>
            <w:rStyle w:val="Hyperlink"/>
            <w:b/>
            <w:color w:val="0679EE" w:themeColor="hyperlink" w:themeTint="D9"/>
            <w:sz w:val="32"/>
            <w:szCs w:val="32"/>
            <w:u w:val="non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Table of Contents……………………………………………...2</w:t>
        </w:r>
      </w:hyperlink>
    </w:p>
    <w:p w:rsidR="00201456" w:rsidRPr="004A3767" w:rsidRDefault="00201456" w:rsidP="0074244C"/>
    <w:p w:rsidR="004A3767" w:rsidRDefault="004A3767" w:rsidP="004A3767">
      <w:pPr>
        <w:tabs>
          <w:tab w:val="left" w:pos="5295"/>
        </w:tabs>
      </w:pPr>
    </w:p>
    <w:p w:rsidR="00201456" w:rsidRPr="004A3767" w:rsidRDefault="004A3767" w:rsidP="004A3767">
      <w:pPr>
        <w:tabs>
          <w:tab w:val="left" w:pos="5295"/>
        </w:tabs>
        <w:rPr>
          <w:rStyle w:val="Hyperlink"/>
          <w:u w:val="none"/>
        </w:rPr>
      </w:pPr>
      <w:r w:rsidRPr="004A3767">
        <w:fldChar w:fldCharType="begin"/>
      </w:r>
      <w:r w:rsidRPr="004A3767">
        <w:instrText xml:space="preserve"> HYPERLINK  \l "MissionStatement" </w:instrText>
      </w:r>
      <w:r w:rsidRPr="004A3767">
        <w:fldChar w:fldCharType="separate"/>
      </w:r>
    </w:p>
    <w:p w:rsidR="0074244C" w:rsidRPr="004A3767" w:rsidRDefault="00201456" w:rsidP="0074244C">
      <w:pPr>
        <w:rPr>
          <w:rStyle w:val="Hyperlink"/>
          <w:b/>
          <w:color w:val="0679EE" w:themeColor="hyperlink" w:themeTint="D9"/>
          <w:sz w:val="32"/>
          <w:szCs w:val="32"/>
          <w:u w:val="non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3767">
        <w:rPr>
          <w:rStyle w:val="Hyperlink"/>
          <w:u w:val="none"/>
        </w:rPr>
        <w:tab/>
      </w:r>
      <w:r w:rsidRPr="004A3767">
        <w:rPr>
          <w:rStyle w:val="Hyperlink"/>
          <w:b/>
          <w:color w:val="0679EE" w:themeColor="hyperlink" w:themeTint="D9"/>
          <w:sz w:val="32"/>
          <w:szCs w:val="32"/>
          <w:u w:val="non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Mission Statement……………………………………………..3</w:t>
      </w:r>
    </w:p>
    <w:p w:rsidR="00201456" w:rsidRPr="004A3767" w:rsidRDefault="004A3767" w:rsidP="0074244C">
      <w:pP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3767">
        <w:fldChar w:fldCharType="end"/>
      </w:r>
    </w:p>
    <w:p w:rsidR="00201456" w:rsidRDefault="00201456" w:rsidP="0074244C">
      <w:pP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4A3767" w:rsidRPr="004A3767" w:rsidRDefault="004A3767" w:rsidP="0074244C">
      <w:pP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201456" w:rsidRPr="004A3767" w:rsidRDefault="00201456" w:rsidP="0074244C">
      <w:pPr>
        <w:rPr>
          <w:sz w:val="32"/>
          <w:szCs w:val="32"/>
        </w:rPr>
      </w:pPr>
      <w:r w:rsidRPr="004A3767">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hyperlink w:anchor="Expenses" w:history="1">
        <w:proofErr w:type="spellStart"/>
        <w:r w:rsidRPr="004A3767">
          <w:rPr>
            <w:rStyle w:val="Hyperlink"/>
            <w:b/>
            <w:color w:val="0679EE" w:themeColor="hyperlink" w:themeTint="D9"/>
            <w:sz w:val="32"/>
            <w:szCs w:val="32"/>
            <w:u w:val="non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ExpensesReport</w:t>
        </w:r>
        <w:proofErr w:type="spellEnd"/>
        <w:r w:rsidRPr="004A3767">
          <w:rPr>
            <w:rStyle w:val="Hyperlink"/>
            <w:b/>
            <w:color w:val="0679EE" w:themeColor="hyperlink" w:themeTint="D9"/>
            <w:sz w:val="32"/>
            <w:szCs w:val="32"/>
            <w:u w:val="non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w:t>
        </w:r>
      </w:hyperlink>
    </w:p>
    <w:p w:rsidR="00201456" w:rsidRDefault="00201456" w:rsidP="0074244C"/>
    <w:p w:rsidR="004A3767" w:rsidRPr="004A3767" w:rsidRDefault="004A3767" w:rsidP="0074244C"/>
    <w:p w:rsidR="00201456" w:rsidRDefault="00201456" w:rsidP="0074244C"/>
    <w:p w:rsidR="004A3767" w:rsidRPr="004A3767" w:rsidRDefault="004A3767" w:rsidP="0074244C"/>
    <w:p w:rsidR="0074244C" w:rsidRPr="004A3767" w:rsidRDefault="004126DD" w:rsidP="0074244C">
      <w:pP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hyperlink w:anchor="MarketResearch" w:history="1">
        <w:r w:rsidR="00201456" w:rsidRPr="004A3767">
          <w:rPr>
            <w:rStyle w:val="Hyperlink"/>
            <w:u w:val="none"/>
          </w:rPr>
          <w:tab/>
        </w:r>
        <w:proofErr w:type="spellStart"/>
        <w:r w:rsidR="00201456" w:rsidRPr="004A3767">
          <w:rPr>
            <w:rStyle w:val="Hyperlink"/>
            <w:b/>
            <w:color w:val="0679EE" w:themeColor="hyperlink" w:themeTint="D9"/>
            <w:sz w:val="32"/>
            <w:szCs w:val="32"/>
            <w:u w:val="non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MarketResearch</w:t>
        </w:r>
        <w:proofErr w:type="spellEnd"/>
        <w:r w:rsidR="00201456" w:rsidRPr="004A3767">
          <w:rPr>
            <w:rStyle w:val="Hyperlink"/>
            <w:b/>
            <w:color w:val="0679EE" w:themeColor="hyperlink" w:themeTint="D9"/>
            <w:sz w:val="32"/>
            <w:szCs w:val="32"/>
            <w:u w:val="non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………………………………………………..5</w:t>
        </w:r>
      </w:hyperlink>
    </w:p>
    <w:p w:rsidR="00201456" w:rsidRPr="004A3767" w:rsidRDefault="00201456" w:rsidP="0074244C">
      <w:pP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201456" w:rsidRDefault="00201456" w:rsidP="0074244C">
      <w:pP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4A3767" w:rsidRPr="004A3767" w:rsidRDefault="004A3767" w:rsidP="0074244C">
      <w:pP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201456" w:rsidRPr="004A3767" w:rsidRDefault="00201456" w:rsidP="0074244C">
      <w:pPr>
        <w:rPr>
          <w:sz w:val="32"/>
          <w:szCs w:val="32"/>
        </w:rPr>
      </w:pPr>
      <w:r w:rsidRPr="004A3767">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hyperlink w:anchor="Employees" w:history="1">
        <w:r w:rsidRPr="004A3767">
          <w:rPr>
            <w:rStyle w:val="Hyperlink"/>
            <w:b/>
            <w:color w:val="0679EE" w:themeColor="hyperlink" w:themeTint="D9"/>
            <w:sz w:val="32"/>
            <w:szCs w:val="32"/>
            <w:u w:val="non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Employees………………………………………………………6</w:t>
        </w:r>
      </w:hyperlink>
    </w:p>
    <w:p w:rsidR="0074244C" w:rsidRPr="0074244C" w:rsidRDefault="00201456" w:rsidP="0074244C">
      <w:r>
        <w:tab/>
      </w:r>
    </w:p>
    <w:p w:rsidR="0074244C" w:rsidRDefault="0074244C" w:rsidP="00A55B99">
      <w:pPr>
        <w:ind w:left="720"/>
      </w:pPr>
    </w:p>
    <w:p w:rsidR="00201456" w:rsidRDefault="00201456"/>
    <w:p w:rsidR="00FA6C63" w:rsidRDefault="00201456" w:rsidP="00007669">
      <w:pPr>
        <w:jc w:val="center"/>
      </w:pPr>
      <w:r>
        <w:lastRenderedPageBreak/>
        <w:t>Our Mis</w:t>
      </w:r>
      <w:bookmarkStart w:id="3" w:name="MissionStatement"/>
      <w:r>
        <w:t>sion</w:t>
      </w:r>
      <w:bookmarkEnd w:id="3"/>
      <w:r w:rsidR="00007669">
        <w:br/>
        <w:t>Description</w:t>
      </w:r>
    </w:p>
    <w:p w:rsidR="00007669" w:rsidRDefault="00007669" w:rsidP="00007669">
      <w:r>
        <w:t xml:space="preserve">A </w:t>
      </w:r>
      <w:r w:rsidR="00140741">
        <w:t xml:space="preserve">Russian </w:t>
      </w:r>
      <w:r>
        <w:t>Financial Advisory Dedicated to the welfare of the people.</w:t>
      </w:r>
    </w:p>
    <w:p w:rsidR="00221E6B" w:rsidRDefault="00221E6B" w:rsidP="00007669">
      <w:r>
        <w:t>Our company is manned by 69 employees - each one</w:t>
      </w:r>
      <w:r w:rsidR="00140741">
        <w:t xml:space="preserve"> </w:t>
      </w:r>
      <w:r>
        <w:t>hand-picked by the CEO himself.</w:t>
      </w:r>
    </w:p>
    <w:p w:rsidR="00E51326" w:rsidRDefault="00221E6B" w:rsidP="00007669">
      <w:r>
        <w:t xml:space="preserve">The Story of </w:t>
      </w:r>
      <w:proofErr w:type="spellStart"/>
      <w:r>
        <w:t>GetRichToday</w:t>
      </w:r>
      <w:proofErr w:type="spellEnd"/>
      <w:r>
        <w:t xml:space="preserve"> began with the rise of </w:t>
      </w:r>
      <w:proofErr w:type="spellStart"/>
      <w:r>
        <w:t>Bitecoin</w:t>
      </w:r>
      <w:proofErr w:type="spellEnd"/>
      <w:r>
        <w:t xml:space="preserve"> </w:t>
      </w:r>
      <w:r w:rsidR="00140741">
        <w:t xml:space="preserve">Solar </w:t>
      </w:r>
      <w:r>
        <w:t xml:space="preserve">Industries. Experts told us investing was too risky. But we invested $10b and monopolized the market. After spending millions to engineer hype, </w:t>
      </w:r>
      <w:proofErr w:type="spellStart"/>
      <w:r>
        <w:t>GetRichToday</w:t>
      </w:r>
      <w:proofErr w:type="spellEnd"/>
      <w:r>
        <w:t xml:space="preserve">, as a major investor, sold its shares at the market high. </w:t>
      </w:r>
      <w:r w:rsidR="00E51326">
        <w:t xml:space="preserve">In a maddened frenzy, consumer confidence reached an all-time low. Why did the largest investor abandon the market? This must be the work of an enemy stand. Perhaps it knew something they didn’t, that the glorious sun that once guided </w:t>
      </w:r>
      <w:proofErr w:type="spellStart"/>
      <w:r w:rsidR="00E51326">
        <w:t>Bitecoin</w:t>
      </w:r>
      <w:proofErr w:type="spellEnd"/>
      <w:r w:rsidR="00E51326">
        <w:t xml:space="preserve"> Solar Industries had begun to set. Then </w:t>
      </w:r>
      <w:proofErr w:type="spellStart"/>
      <w:r w:rsidR="00E51326">
        <w:t>GetRichToday</w:t>
      </w:r>
      <w:proofErr w:type="spellEnd"/>
      <w:r w:rsidR="00E51326">
        <w:t xml:space="preserve"> revealed a crucial detail: </w:t>
      </w:r>
      <w:proofErr w:type="spellStart"/>
      <w:r w:rsidR="00E51326">
        <w:t>Bitecoin</w:t>
      </w:r>
      <w:proofErr w:type="spellEnd"/>
      <w:r w:rsidR="00E51326">
        <w:t xml:space="preserve"> Solar Industries was led by an incompetent CEO. The stock price plummeted, and investors abandoned all hope, wanting nothing more than to flee the ruin. But who was happier to take those discounted shares than the company of the people, </w:t>
      </w:r>
      <w:proofErr w:type="spellStart"/>
      <w:r w:rsidR="00E51326">
        <w:t>GetRichToday</w:t>
      </w:r>
      <w:proofErr w:type="spellEnd"/>
      <w:r w:rsidR="00E51326">
        <w:t xml:space="preserve">? It answered </w:t>
      </w:r>
      <w:r w:rsidR="00140741">
        <w:t>the cries of the people, lifted their burden, and proceeded to generate a massive profit as it replaced the CEO.</w:t>
      </w:r>
    </w:p>
    <w:p w:rsidR="00221E6B" w:rsidRDefault="00221E6B" w:rsidP="00007669"/>
    <w:p w:rsidR="00140741" w:rsidRDefault="00140741" w:rsidP="00007669">
      <w:r>
        <w:t xml:space="preserve">                        GET RICH TODAY FINANCIAL ADVISORY BUSINESS PLAN</w:t>
      </w:r>
    </w:p>
    <w:p w:rsidR="00007669" w:rsidRDefault="00140741" w:rsidP="00140741">
      <w:r>
        <w:t xml:space="preserve">We are willing to do anything for our clients, whether it be exploiting the market, trading inside information, and subtle collusion. As long as we make a profit, we’ll do it all. </w:t>
      </w:r>
    </w:p>
    <w:p w:rsidR="00140741" w:rsidRPr="00140741" w:rsidRDefault="00140741" w:rsidP="00140741">
      <w:pPr>
        <w:rPr>
          <w:vertAlign w:val="subscript"/>
        </w:rPr>
      </w:pPr>
      <w:r>
        <w:t xml:space="preserve">For the ethical investor, we offer several mutual funds that have historically matched and exceeded the market. The results will match that of any competent investor, and have low commissions compared to hedge fund managers. You can also sign up for our $1000 course that’ll teach you how you too can beat the market. We also offer our $300 book </w:t>
      </w:r>
      <w:r>
        <w:rPr>
          <w:i/>
        </w:rPr>
        <w:t>The Art of the Deal</w:t>
      </w:r>
      <w:r>
        <w:t>, which reflects the strategies of the most powerful man in America, alternatively known as our</w:t>
      </w:r>
      <w:r w:rsidR="00FD6406">
        <w:t xml:space="preserve"> largest</w:t>
      </w:r>
      <w:r>
        <w:t xml:space="preserve"> client. </w:t>
      </w:r>
    </w:p>
    <w:p w:rsidR="00007669" w:rsidRDefault="00FD6406" w:rsidP="00007669">
      <w:r>
        <w:t>For now, we will focus on defeating the capitalistic hedge fund managers. Upon success, we will concentrate our resources into manipulating the United States Congress and supporting our invested industries.</w:t>
      </w:r>
    </w:p>
    <w:p w:rsidR="00FD6406" w:rsidRDefault="00FD6406" w:rsidP="00007669">
      <w:r>
        <w:t xml:space="preserve">We offer a pyramid scheme course designed to steal your money and demonstrate the power of scams and how to avoid them. Only $1000, guaranteed to teach those foolish enough how to avoid similar scams. </w:t>
      </w:r>
    </w:p>
    <w:p w:rsidR="00FD6406" w:rsidRDefault="00FD6406" w:rsidP="00007669">
      <w:r>
        <w:t>We’re in this for the long run.</w:t>
      </w:r>
    </w:p>
    <w:p w:rsidR="00FD6406" w:rsidRDefault="00883A49" w:rsidP="0074244C">
      <w:r>
        <w:br w:type="page"/>
      </w:r>
    </w:p>
    <w:p w:rsidR="0074244C" w:rsidRDefault="0074244C" w:rsidP="0074244C">
      <w:pPr>
        <w:jc w:val="center"/>
      </w:pPr>
      <w:bookmarkStart w:id="4" w:name="Expenses"/>
      <w:r>
        <w:lastRenderedPageBreak/>
        <w:t>Expenses</w:t>
      </w:r>
    </w:p>
    <w:bookmarkEnd w:id="4"/>
    <w:p w:rsidR="00FD6406" w:rsidRDefault="00883A49" w:rsidP="00007669">
      <w:r>
        <w:t xml:space="preserve">As </w:t>
      </w:r>
      <w:proofErr w:type="spellStart"/>
      <w:r>
        <w:t>GetRichToday</w:t>
      </w:r>
      <w:proofErr w:type="spellEnd"/>
      <w:r>
        <w:t xml:space="preserve">, we have a duty to serve the citizens and exploit their assets. Little is it known that founder Charlie Ponzi (no relation to Charles Ponzi whatsoever) has </w:t>
      </w:r>
      <w:r w:rsidR="00145BD3">
        <w:t xml:space="preserve">invested </w:t>
      </w:r>
      <w:r>
        <w:t>over $</w:t>
      </w:r>
      <w:r w:rsidR="00145BD3">
        <w:t xml:space="preserve">300,000 in advertising. While the margin of profit may seem relatively low, keep in mind this is our first year of business. We expect our business to increase 500% in the next 10 years. While we merely invest in stocks now, it is predicted to expand into the shipping industries. By illegally monopolizing several cryptocurrencies and manipulating hype, you can expect us to make a tidy profit.  </w:t>
      </w:r>
    </w:p>
    <w:p w:rsidR="00145BD3" w:rsidRDefault="00145BD3" w:rsidP="00007669">
      <w:r>
        <w:t xml:space="preserve">We also control </w:t>
      </w:r>
      <w:proofErr w:type="spellStart"/>
      <w:r>
        <w:t>SpamBot</w:t>
      </w:r>
      <w:proofErr w:type="spellEnd"/>
      <w:r>
        <w:t>, a company devoted to creating an AI that can bypass google security and generate illegal ads.</w:t>
      </w:r>
    </w:p>
    <w:p w:rsidR="007064AF" w:rsidRDefault="007064AF" w:rsidP="00007669">
      <w:r>
        <w:t>We also spend 100000 in social media outreach through a number of minor celebrities.</w:t>
      </w:r>
    </w:p>
    <w:p w:rsidR="0074244C" w:rsidRDefault="0074244C" w:rsidP="0074244C">
      <w:r>
        <w:t xml:space="preserve">Customer Acquisition will cost an average of 30.9 thousand dollars a month. </w:t>
      </w:r>
    </w:p>
    <w:p w:rsidR="0074244C" w:rsidRDefault="0074244C" w:rsidP="0074244C">
      <w:r>
        <w:t>Administrative Services Will cost an average of $5823 a month.</w:t>
      </w:r>
    </w:p>
    <w:p w:rsidR="0074244C" w:rsidRDefault="0074244C" w:rsidP="0074244C">
      <w:r>
        <w:t>Cost of Services will cost an average of $23000 a month.</w:t>
      </w:r>
    </w:p>
    <w:p w:rsidR="0074244C" w:rsidRDefault="0074244C" w:rsidP="0074244C">
      <w:r>
        <w:t>Labor will cost an average of $5000 a month.</w:t>
      </w:r>
    </w:p>
    <w:p w:rsidR="0074244C" w:rsidRDefault="0074244C" w:rsidP="0074244C">
      <w:r>
        <w:t>Travel will cost an average of $3204 a month.</w:t>
      </w:r>
    </w:p>
    <w:p w:rsidR="0074244C" w:rsidRDefault="0074244C" w:rsidP="0074244C">
      <w:r>
        <w:t xml:space="preserve">Insurance will cost $984 a month. </w:t>
      </w:r>
    </w:p>
    <w:p w:rsidR="0074244C" w:rsidRDefault="0074244C" w:rsidP="0074244C">
      <w:r>
        <w:t xml:space="preserve">Miscellaneous services will cost an average of $3319 a month. </w:t>
      </w:r>
    </w:p>
    <w:p w:rsidR="0074244C" w:rsidRDefault="0074244C" w:rsidP="0074244C">
      <w:r>
        <w:t>Expenses total out at $74000 a month.</w:t>
      </w:r>
    </w:p>
    <w:p w:rsidR="0074244C" w:rsidRDefault="0074244C" w:rsidP="0074244C">
      <w:r>
        <w:t>However, projected earning far surpass any expenses, and profits are on the rise.</w:t>
      </w:r>
    </w:p>
    <w:p w:rsidR="004126DD" w:rsidRDefault="004126DD" w:rsidP="0074244C">
      <w:r>
        <w:t xml:space="preserve">Slideshow: </w:t>
      </w:r>
      <w:hyperlink r:id="rId9" w:history="1">
        <w:proofErr w:type="spellStart"/>
        <w:r w:rsidRPr="004126DD">
          <w:rPr>
            <w:rStyle w:val="Hyperlink"/>
          </w:rPr>
          <w:t>h</w:t>
        </w:r>
        <w:r>
          <w:rPr>
            <w:rStyle w:val="Hyperlink"/>
          </w:rPr>
          <w:t>slideshow</w:t>
        </w:r>
        <w:proofErr w:type="spellEnd"/>
      </w:hyperlink>
    </w:p>
    <w:p w:rsidR="0074244C" w:rsidRDefault="0074244C" w:rsidP="0074244C">
      <w:pPr>
        <w:rPr>
          <w:rStyle w:val="Hyperlink"/>
        </w:rPr>
      </w:pPr>
      <w:r>
        <w:t xml:space="preserve">Full Expense vs Earnings: </w:t>
      </w:r>
      <w:proofErr w:type="spellStart"/>
      <w:r w:rsidR="00DD6609">
        <w:rPr>
          <w:rStyle w:val="Hyperlink"/>
        </w:rPr>
        <w:t>h.fullexpensesvsearnings</w:t>
      </w:r>
      <w:proofErr w:type="spellEnd"/>
    </w:p>
    <w:p w:rsidR="004126DD" w:rsidRDefault="004126DD" w:rsidP="0074244C">
      <w:pPr>
        <w:rPr>
          <w:rStyle w:val="Hyperlink"/>
        </w:rPr>
      </w:pPr>
    </w:p>
    <w:p w:rsidR="004126DD" w:rsidRDefault="004126DD" w:rsidP="0074244C">
      <w:pPr>
        <w:rPr>
          <w:rStyle w:val="Hyperlink"/>
        </w:rPr>
      </w:pPr>
      <w:bookmarkStart w:id="5" w:name="_GoBack"/>
      <w:bookmarkEnd w:id="5"/>
    </w:p>
    <w:p w:rsidR="00DD6609" w:rsidRDefault="00DD6609" w:rsidP="0074244C"/>
    <w:p w:rsidR="004044B3" w:rsidRPr="004A3767" w:rsidRDefault="00145BD3" w:rsidP="004044B3">
      <w:pPr>
        <w:jc w:val="center"/>
        <w:rPr>
          <w:b/>
        </w:rPr>
      </w:pPr>
      <w:r>
        <w:br w:type="page"/>
      </w:r>
      <w:bookmarkStart w:id="6" w:name="MarketResearch"/>
      <w:r w:rsidR="004044B3" w:rsidRPr="004A3767">
        <w:rPr>
          <w:b/>
        </w:rPr>
        <w:lastRenderedPageBreak/>
        <w:t>Market Research</w:t>
      </w:r>
      <w:bookmarkEnd w:id="6"/>
    </w:p>
    <w:p w:rsidR="004044B3" w:rsidRDefault="004044B3" w:rsidP="004044B3">
      <w:r>
        <w:rPr>
          <w:noProof/>
        </w:rPr>
        <w:drawing>
          <wp:inline distT="0" distB="0" distL="0" distR="0">
            <wp:extent cx="5943600" cy="297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inline>
        </w:drawing>
      </w:r>
    </w:p>
    <w:p w:rsidR="004044B3" w:rsidRDefault="004044B3">
      <w:r>
        <w:t xml:space="preserve">Our Market Research has demonstrated that people possess an overwhelmingly high degree of gullibility. </w:t>
      </w:r>
    </w:p>
    <w:p w:rsidR="00B82C35" w:rsidRDefault="004044B3">
      <w:r>
        <w:t>Thus, we can conclude we can offer insanely risky investments that may yield high returns</w:t>
      </w:r>
      <w:r w:rsidR="00B82C35">
        <w:t>, and people will buy, as we will “guarantee” success</w:t>
      </w:r>
      <w:r>
        <w:t xml:space="preserve">. </w:t>
      </w:r>
    </w:p>
    <w:p w:rsidR="00B82C35" w:rsidRDefault="00B82C35">
      <w:r>
        <w:t xml:space="preserve">           There are two outcomes. </w:t>
      </w:r>
    </w:p>
    <w:p w:rsidR="00B82C35" w:rsidRDefault="00B82C35" w:rsidP="00B82C35">
      <w:r>
        <w:t>We succeed in our endeavor, and our image skyrockets, and our customer base will increase.</w:t>
      </w:r>
    </w:p>
    <w:p w:rsidR="00B82C35" w:rsidRDefault="00B82C35" w:rsidP="00B82C35">
      <w:r>
        <w:t>We trade in inside information, succeed in our endeavor, and customer base will increase.</w:t>
      </w:r>
    </w:p>
    <w:p w:rsidR="00B82C35" w:rsidRDefault="00B82C35" w:rsidP="00B82C35">
      <w:r>
        <w:t>However, some people are somewhat less gullible, so we offer high-load mutual funds that match the S&amp;P 500.</w:t>
      </w:r>
    </w:p>
    <w:p w:rsidR="004A3767" w:rsidRDefault="004A3767" w:rsidP="00B82C35">
      <w:r>
        <w:t>Form Research:</w:t>
      </w:r>
      <w:r w:rsidR="00DD6609">
        <w:t xml:space="preserve"> </w:t>
      </w:r>
      <w:hyperlink r:id="rId11" w:history="1">
        <w:proofErr w:type="spellStart"/>
        <w:r w:rsidR="00DD6609" w:rsidRPr="00DD6609">
          <w:rPr>
            <w:rStyle w:val="Hyperlink"/>
          </w:rPr>
          <w:t>h</w:t>
        </w:r>
        <w:r w:rsidR="00DD6609">
          <w:rPr>
            <w:rStyle w:val="Hyperlink"/>
          </w:rPr>
          <w:t>formsresearch</w:t>
        </w:r>
        <w:proofErr w:type="spellEnd"/>
      </w:hyperlink>
    </w:p>
    <w:p w:rsidR="00B82C35" w:rsidRDefault="00B82C35" w:rsidP="00B82C35">
      <w:r>
        <w:rPr>
          <w:noProof/>
        </w:rPr>
        <w:drawing>
          <wp:inline distT="0" distB="0" distL="0" distR="0">
            <wp:extent cx="602932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070089" cy="1611019"/>
                    </a:xfrm>
                    <a:prstGeom prst="rect">
                      <a:avLst/>
                    </a:prstGeom>
                  </pic:spPr>
                </pic:pic>
              </a:graphicData>
            </a:graphic>
          </wp:inline>
        </w:drawing>
      </w:r>
    </w:p>
    <w:p w:rsidR="00145BD3" w:rsidRDefault="00B82C35">
      <w:r>
        <w:t>Again, this demonstrates the younger generation is willing to invest</w:t>
      </w:r>
      <w:r w:rsidR="0074244C">
        <w:t xml:space="preserve"> in high-risk cryptocurrencies. Illicit activities show some promise.</w:t>
      </w:r>
    </w:p>
    <w:p w:rsidR="00DD6609" w:rsidRDefault="00DD6609" w:rsidP="00145BD3">
      <w:pPr>
        <w:jc w:val="center"/>
        <w:rPr>
          <w:rStyle w:val="Strong"/>
        </w:rPr>
      </w:pPr>
    </w:p>
    <w:p w:rsidR="00145BD3" w:rsidRPr="00145BD3" w:rsidRDefault="00145BD3" w:rsidP="00145BD3">
      <w:pPr>
        <w:jc w:val="center"/>
        <w:rPr>
          <w:rStyle w:val="Strong"/>
        </w:rPr>
      </w:pPr>
      <w:r w:rsidRPr="00145BD3">
        <w:rPr>
          <w:rStyle w:val="Strong"/>
        </w:rPr>
        <w:lastRenderedPageBreak/>
        <w:t>S.W.O.T. An</w:t>
      </w:r>
      <w:bookmarkStart w:id="7" w:name="SWOT"/>
      <w:bookmarkEnd w:id="7"/>
      <w:r w:rsidRPr="00145BD3">
        <w:rPr>
          <w:rStyle w:val="Strong"/>
        </w:rPr>
        <w:t>alysis</w:t>
      </w:r>
    </w:p>
    <w:p w:rsidR="00145BD3" w:rsidRDefault="00145BD3" w:rsidP="00007669"/>
    <w:p w:rsidR="00145BD3" w:rsidRDefault="00145BD3" w:rsidP="00007669">
      <w:r>
        <w:t xml:space="preserve">Strengths: </w:t>
      </w:r>
    </w:p>
    <w:p w:rsidR="0074244C" w:rsidRDefault="0074244C" w:rsidP="00007669"/>
    <w:p w:rsidR="00145BD3" w:rsidRDefault="00145BD3" w:rsidP="00007669">
      <w:r>
        <w:t>We control several cryptocurrencies, and employ only the finest employees.</w:t>
      </w:r>
      <w:r w:rsidR="00201456">
        <w:t xml:space="preserve"> Furthermore, we are one the few catch-all financial services – we steal your money at every step of the way.</w:t>
      </w:r>
    </w:p>
    <w:p w:rsidR="0074244C" w:rsidRDefault="0074244C" w:rsidP="00007669"/>
    <w:p w:rsidR="00145BD3" w:rsidRDefault="00145BD3" w:rsidP="00007669">
      <w:r>
        <w:t xml:space="preserve">Weaknesses: </w:t>
      </w:r>
    </w:p>
    <w:p w:rsidR="0074244C" w:rsidRDefault="0074244C" w:rsidP="00007669"/>
    <w:p w:rsidR="00145BD3" w:rsidRDefault="00145BD3" w:rsidP="00007669">
      <w:r>
        <w:t xml:space="preserve">Our profit margin is very low, and our image is shady for some reason. </w:t>
      </w:r>
    </w:p>
    <w:p w:rsidR="0074244C" w:rsidRDefault="0074244C" w:rsidP="00007669"/>
    <w:p w:rsidR="00145BD3" w:rsidRDefault="00145BD3" w:rsidP="00007669">
      <w:r>
        <w:t>Opportunities</w:t>
      </w:r>
    </w:p>
    <w:p w:rsidR="0074244C" w:rsidRDefault="0074244C" w:rsidP="00007669"/>
    <w:p w:rsidR="0074244C" w:rsidRDefault="00145BD3" w:rsidP="00007669">
      <w:r>
        <w:t xml:space="preserve">People are extremely gullible. Thus, they spend on items they will never use. We aim to </w:t>
      </w:r>
    </w:p>
    <w:p w:rsidR="00145BD3" w:rsidRDefault="00145BD3" w:rsidP="00007669">
      <w:proofErr w:type="gramStart"/>
      <w:r>
        <w:t>eliminate</w:t>
      </w:r>
      <w:proofErr w:type="gramEnd"/>
      <w:r>
        <w:t xml:space="preserve"> </w:t>
      </w:r>
      <w:r w:rsidR="00201456">
        <w:t xml:space="preserve">excess </w:t>
      </w:r>
      <w:r>
        <w:t>through our financial advisory firm.</w:t>
      </w:r>
    </w:p>
    <w:p w:rsidR="00201456" w:rsidRDefault="00201456" w:rsidP="00007669">
      <w:r>
        <w:t xml:space="preserve">Since our business is convenient, we know customers will return, and we will steal their money </w:t>
      </w:r>
    </w:p>
    <w:p w:rsidR="0074244C" w:rsidRDefault="00201456" w:rsidP="00007669">
      <w:r>
        <w:t>Each step of the way. We eliminate the middleman, optimizing profits.</w:t>
      </w:r>
    </w:p>
    <w:p w:rsidR="00B82C35" w:rsidRDefault="00B82C35" w:rsidP="00007669">
      <w:r>
        <w:t>People are willing to invest in shady businesses and small-cap funds.</w:t>
      </w:r>
    </w:p>
    <w:p w:rsidR="0074244C" w:rsidRDefault="0074244C" w:rsidP="00007669"/>
    <w:p w:rsidR="00145BD3" w:rsidRDefault="00145BD3" w:rsidP="00007669">
      <w:r>
        <w:t>Threats:</w:t>
      </w:r>
    </w:p>
    <w:p w:rsidR="0074244C" w:rsidRDefault="0074244C" w:rsidP="00007669"/>
    <w:p w:rsidR="0074244C" w:rsidRDefault="00145BD3" w:rsidP="00007669">
      <w:proofErr w:type="spellStart"/>
      <w:r>
        <w:t>TotallyLegit</w:t>
      </w:r>
      <w:r w:rsidR="007064AF">
        <w:t>Business</w:t>
      </w:r>
      <w:proofErr w:type="spellEnd"/>
      <w:r w:rsidR="007064AF">
        <w:t xml:space="preserve"> threatens our business; currently, it’s dominating the market. </w:t>
      </w:r>
      <w:r w:rsidR="00B82C35">
        <w:t xml:space="preserve">However, our </w:t>
      </w:r>
    </w:p>
    <w:p w:rsidR="0074244C" w:rsidRDefault="0074244C" w:rsidP="00007669"/>
    <w:p w:rsidR="007064AF" w:rsidRDefault="00B82C35" w:rsidP="00007669">
      <w:proofErr w:type="gramStart"/>
      <w:r>
        <w:t>tax</w:t>
      </w:r>
      <w:proofErr w:type="gramEnd"/>
      <w:r>
        <w:t xml:space="preserve"> lawyer has found traces of corporate espionage. </w:t>
      </w:r>
    </w:p>
    <w:p w:rsidR="007064AF" w:rsidRDefault="007064AF">
      <w:r>
        <w:br w:type="page"/>
      </w:r>
    </w:p>
    <w:p w:rsidR="00FD6406" w:rsidRPr="004A3767" w:rsidRDefault="007064AF" w:rsidP="007064AF">
      <w:pPr>
        <w:jc w:val="center"/>
        <w:rPr>
          <w:b/>
        </w:rPr>
      </w:pPr>
      <w:r w:rsidRPr="004A3767">
        <w:rPr>
          <w:b/>
        </w:rPr>
        <w:lastRenderedPageBreak/>
        <w:t>Emplo</w:t>
      </w:r>
      <w:bookmarkStart w:id="8" w:name="Employees"/>
      <w:bookmarkEnd w:id="8"/>
      <w:r w:rsidRPr="004A3767">
        <w:rPr>
          <w:b/>
        </w:rPr>
        <w:t>yees</w:t>
      </w:r>
    </w:p>
    <w:p w:rsidR="007064AF" w:rsidRDefault="007064AF" w:rsidP="007064AF">
      <w:pPr>
        <w:jc w:val="center"/>
      </w:pPr>
    </w:p>
    <w:p w:rsidR="007064AF" w:rsidRDefault="007064AF" w:rsidP="007064AF">
      <w:r>
        <w:t>Marketing Manager: $50,000/year. His job is to reach out to our customer base.</w:t>
      </w:r>
    </w:p>
    <w:p w:rsidR="0074244C" w:rsidRDefault="0074244C" w:rsidP="007064AF"/>
    <w:p w:rsidR="004A3767" w:rsidRDefault="004A3767" w:rsidP="007064AF"/>
    <w:p w:rsidR="004A3767" w:rsidRDefault="004A3767" w:rsidP="007064AF"/>
    <w:p w:rsidR="007064AF" w:rsidRDefault="007064AF" w:rsidP="007064AF">
      <w:r>
        <w:t xml:space="preserve">Accountant: </w:t>
      </w:r>
      <w:r w:rsidR="0074244C">
        <w:t>$</w:t>
      </w:r>
      <w:r>
        <w:t xml:space="preserve">45000/year. </w:t>
      </w:r>
    </w:p>
    <w:p w:rsidR="0074244C" w:rsidRDefault="0074244C" w:rsidP="007064AF"/>
    <w:p w:rsidR="004A3767" w:rsidRDefault="004A3767" w:rsidP="007064AF"/>
    <w:p w:rsidR="004A3767" w:rsidRDefault="004A3767" w:rsidP="007064AF"/>
    <w:p w:rsidR="004A3767" w:rsidRDefault="004A3767" w:rsidP="007064AF"/>
    <w:p w:rsidR="007064AF" w:rsidRDefault="007064AF" w:rsidP="007064AF">
      <w:r>
        <w:t>Interns: Paperwork Galore.</w:t>
      </w:r>
      <w:r w:rsidR="00F76AF0">
        <w:t xml:space="preserve"> </w:t>
      </w:r>
      <w:r w:rsidR="0074244C">
        <w:t>$</w:t>
      </w:r>
      <w:r w:rsidR="00F76AF0">
        <w:t>1000/year</w:t>
      </w:r>
    </w:p>
    <w:p w:rsidR="0074244C" w:rsidRDefault="0074244C" w:rsidP="007064AF"/>
    <w:p w:rsidR="004A3767" w:rsidRDefault="004A3767" w:rsidP="007064AF"/>
    <w:p w:rsidR="004A3767" w:rsidRDefault="004A3767" w:rsidP="007064AF"/>
    <w:p w:rsidR="007064AF" w:rsidRDefault="007064AF" w:rsidP="007064AF">
      <w:r>
        <w:t xml:space="preserve">Tax Lawyer: 5000/year. Works part-time. </w:t>
      </w:r>
    </w:p>
    <w:p w:rsidR="0074244C" w:rsidRDefault="0074244C" w:rsidP="007064AF"/>
    <w:p w:rsidR="004A3767" w:rsidRDefault="004A3767" w:rsidP="007064AF"/>
    <w:p w:rsidR="004A3767" w:rsidRDefault="004A3767" w:rsidP="007064AF"/>
    <w:p w:rsidR="007064AF" w:rsidRDefault="007064AF" w:rsidP="007064AF">
      <w:r>
        <w:t>Mutual Fund Manager: Largely automated. Matches S&amp;P 500.</w:t>
      </w:r>
      <w:r w:rsidR="0074244C">
        <w:t xml:space="preserve"> Cost: $250 yearly.</w:t>
      </w:r>
    </w:p>
    <w:p w:rsidR="0074244C" w:rsidRDefault="0074244C" w:rsidP="007064AF"/>
    <w:p w:rsidR="004A3767" w:rsidRDefault="004A3767" w:rsidP="007064AF"/>
    <w:p w:rsidR="004A3767" w:rsidRDefault="004A3767" w:rsidP="007064AF"/>
    <w:p w:rsidR="004A3767" w:rsidRDefault="004A3767" w:rsidP="007064AF"/>
    <w:p w:rsidR="007064AF" w:rsidRDefault="007064AF" w:rsidP="007064AF">
      <w:r>
        <w:t xml:space="preserve">Chief Executive: </w:t>
      </w:r>
      <w:r w:rsidR="0074244C">
        <w:t>$</w:t>
      </w:r>
      <w:r>
        <w:t>100000/year.</w:t>
      </w:r>
    </w:p>
    <w:p w:rsidR="004A3767" w:rsidRDefault="004A3767" w:rsidP="007064AF"/>
    <w:p w:rsidR="004A3767" w:rsidRDefault="004A3767" w:rsidP="007064AF"/>
    <w:p w:rsidR="004A3767" w:rsidRDefault="004A3767" w:rsidP="007064AF"/>
    <w:p w:rsidR="0074244C" w:rsidRDefault="0074244C" w:rsidP="007064AF"/>
    <w:p w:rsidR="00E272EF" w:rsidRPr="0083797A" w:rsidRDefault="0074244C" w:rsidP="007064AF">
      <w:r>
        <w:t>Broker: $45000/year. Manages transactions.</w:t>
      </w:r>
    </w:p>
    <w:sectPr w:rsidR="00E272EF" w:rsidRPr="0083797A" w:rsidSect="0083797A">
      <w:headerReference w:type="even" r:id="rId13"/>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97A" w:rsidRDefault="0083797A" w:rsidP="0083797A">
      <w:pPr>
        <w:spacing w:after="0" w:line="240" w:lineRule="auto"/>
      </w:pPr>
      <w:r>
        <w:separator/>
      </w:r>
    </w:p>
  </w:endnote>
  <w:endnote w:type="continuationSeparator" w:id="0">
    <w:p w:rsidR="0083797A" w:rsidRDefault="0083797A" w:rsidP="00837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754032"/>
      <w:docPartObj>
        <w:docPartGallery w:val="Page Numbers (Bottom of Page)"/>
        <w:docPartUnique/>
      </w:docPartObj>
    </w:sdtPr>
    <w:sdtEndPr>
      <w:rPr>
        <w:color w:val="7F7F7F" w:themeColor="background1" w:themeShade="7F"/>
        <w:spacing w:val="60"/>
      </w:rPr>
    </w:sdtEndPr>
    <w:sdtContent>
      <w:p w:rsidR="004A3767" w:rsidRDefault="004A376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126DD" w:rsidRPr="004126DD">
          <w:rPr>
            <w:b/>
            <w:bCs/>
            <w:noProof/>
          </w:rPr>
          <w:t>7</w:t>
        </w:r>
        <w:r>
          <w:rPr>
            <w:b/>
            <w:bCs/>
            <w:noProof/>
          </w:rPr>
          <w:fldChar w:fldCharType="end"/>
        </w:r>
        <w:r>
          <w:rPr>
            <w:b/>
            <w:bCs/>
          </w:rPr>
          <w:t xml:space="preserve"> | </w:t>
        </w:r>
        <w:r>
          <w:rPr>
            <w:color w:val="7F7F7F" w:themeColor="background1" w:themeShade="7F"/>
            <w:spacing w:val="60"/>
          </w:rPr>
          <w:t>Page</w:t>
        </w:r>
      </w:p>
    </w:sdtContent>
  </w:sdt>
  <w:p w:rsidR="0083797A" w:rsidRDefault="008379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97A" w:rsidRDefault="0083797A" w:rsidP="0083797A">
      <w:pPr>
        <w:spacing w:after="0" w:line="240" w:lineRule="auto"/>
      </w:pPr>
      <w:r>
        <w:separator/>
      </w:r>
    </w:p>
  </w:footnote>
  <w:footnote w:type="continuationSeparator" w:id="0">
    <w:p w:rsidR="0083797A" w:rsidRDefault="0083797A" w:rsidP="008379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97A" w:rsidRDefault="004126D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294485" o:spid="_x0000_s2062" type="#_x0000_t75" style="position:absolute;margin-left:0;margin-top:0;width:467.55pt;height:605.05pt;z-index:-251657216;mso-position-horizontal:center;mso-position-horizontal-relative:margin;mso-position-vertical:center;mso-position-vertical-relative:margin" o:allowincell="f">
          <v:imagedata r:id="rId1" o:title="Insel (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97A" w:rsidRDefault="004126D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294486" o:spid="_x0000_s2063" type="#_x0000_t75" style="position:absolute;margin-left:0;margin-top:0;width:467.55pt;height:605.05pt;z-index:-251656192;mso-position-horizontal:center;mso-position-horizontal-relative:margin;mso-position-vertical:center;mso-position-vertical-relative:margin" o:allowincell="f">
          <v:imagedata r:id="rId1" o:title="Insel (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97A" w:rsidRDefault="004126D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294484" o:spid="_x0000_s2061" type="#_x0000_t75" style="position:absolute;margin-left:0;margin-top:0;width:467.55pt;height:605.05pt;z-index:-251658240;mso-position-horizontal:center;mso-position-horizontal-relative:margin;mso-position-vertical:center;mso-position-vertical-relative:margin" o:allowincell="f">
          <v:imagedata r:id="rId1" o:title="Insel (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060B9"/>
    <w:multiLevelType w:val="hybridMultilevel"/>
    <w:tmpl w:val="35D80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95F1A"/>
    <w:multiLevelType w:val="hybridMultilevel"/>
    <w:tmpl w:val="639CEB7C"/>
    <w:lvl w:ilvl="0" w:tplc="1070EDC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167218C"/>
    <w:multiLevelType w:val="hybridMultilevel"/>
    <w:tmpl w:val="E896828A"/>
    <w:lvl w:ilvl="0" w:tplc="4204F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0F5536"/>
    <w:multiLevelType w:val="hybridMultilevel"/>
    <w:tmpl w:val="A52AE0BE"/>
    <w:lvl w:ilvl="0" w:tplc="50706F1A">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A8D720B"/>
    <w:multiLevelType w:val="hybridMultilevel"/>
    <w:tmpl w:val="C3A63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64">
      <o:colormenu v:ext="edit" fillcolor="none [1311]"/>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97A"/>
    <w:rsid w:val="00007669"/>
    <w:rsid w:val="00140741"/>
    <w:rsid w:val="00145BD3"/>
    <w:rsid w:val="00201456"/>
    <w:rsid w:val="00221E6B"/>
    <w:rsid w:val="004044B3"/>
    <w:rsid w:val="004126DD"/>
    <w:rsid w:val="004A3767"/>
    <w:rsid w:val="005F129B"/>
    <w:rsid w:val="007064AF"/>
    <w:rsid w:val="0074244C"/>
    <w:rsid w:val="007A0142"/>
    <w:rsid w:val="0083797A"/>
    <w:rsid w:val="00883A49"/>
    <w:rsid w:val="00904198"/>
    <w:rsid w:val="00A53CA3"/>
    <w:rsid w:val="00A55B99"/>
    <w:rsid w:val="00A836FD"/>
    <w:rsid w:val="00B82C35"/>
    <w:rsid w:val="00B87AF1"/>
    <w:rsid w:val="00DD6609"/>
    <w:rsid w:val="00E272EF"/>
    <w:rsid w:val="00E51326"/>
    <w:rsid w:val="00F76AF0"/>
    <w:rsid w:val="00FA6C63"/>
    <w:rsid w:val="00FD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colormenu v:ext="edit" fillcolor="none [1311]"/>
    </o:shapedefaults>
    <o:shapelayout v:ext="edit">
      <o:idmap v:ext="edit" data="1"/>
    </o:shapelayout>
  </w:shapeDefaults>
  <w:decimalSymbol w:val="."/>
  <w:listSeparator w:val=","/>
  <w15:chartTrackingRefBased/>
  <w15:docId w15:val="{9AA64D14-3AFF-415C-B89C-8896D28DA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5B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97A"/>
  </w:style>
  <w:style w:type="paragraph" w:styleId="Footer">
    <w:name w:val="footer"/>
    <w:basedOn w:val="Normal"/>
    <w:link w:val="FooterChar"/>
    <w:uiPriority w:val="99"/>
    <w:unhideWhenUsed/>
    <w:rsid w:val="00837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97A"/>
  </w:style>
  <w:style w:type="character" w:styleId="Strong">
    <w:name w:val="Strong"/>
    <w:basedOn w:val="DefaultParagraphFont"/>
    <w:uiPriority w:val="22"/>
    <w:qFormat/>
    <w:rsid w:val="00145BD3"/>
    <w:rPr>
      <w:b/>
      <w:bCs/>
    </w:rPr>
  </w:style>
  <w:style w:type="paragraph" w:styleId="ListParagraph">
    <w:name w:val="List Paragraph"/>
    <w:basedOn w:val="Normal"/>
    <w:uiPriority w:val="34"/>
    <w:qFormat/>
    <w:rsid w:val="00B82C35"/>
    <w:pPr>
      <w:ind w:left="720"/>
      <w:contextualSpacing/>
    </w:pPr>
  </w:style>
  <w:style w:type="character" w:customStyle="1" w:styleId="Heading1Char">
    <w:name w:val="Heading 1 Char"/>
    <w:basedOn w:val="DefaultParagraphFont"/>
    <w:link w:val="Heading1"/>
    <w:uiPriority w:val="9"/>
    <w:rsid w:val="00A55B9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55B99"/>
    <w:pPr>
      <w:outlineLvl w:val="9"/>
    </w:pPr>
  </w:style>
  <w:style w:type="character" w:styleId="Hyperlink">
    <w:name w:val="Hyperlink"/>
    <w:basedOn w:val="DefaultParagraphFont"/>
    <w:uiPriority w:val="99"/>
    <w:unhideWhenUsed/>
    <w:rsid w:val="0074244C"/>
    <w:rPr>
      <w:color w:val="0563C1" w:themeColor="hyperlink"/>
      <w:u w:val="single"/>
    </w:rPr>
  </w:style>
  <w:style w:type="character" w:styleId="FollowedHyperlink">
    <w:name w:val="FollowedHyperlink"/>
    <w:basedOn w:val="DefaultParagraphFont"/>
    <w:uiPriority w:val="99"/>
    <w:semiHidden/>
    <w:unhideWhenUsed/>
    <w:rsid w:val="004A37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forms/d/1VOeHwZv2kOFiLCPT1vDzjv_ttRwIkPUudueQV_MWJAo/edit?usp=shar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google.com/presentation/d/1iOxwhUrTMdTPmpPQBv6wfSki4Vj1SVS0ZwNsSGDyNVo/edit?usp=sharing"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DAF25-B76F-4221-8A09-53646E68C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7</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PUSD</Company>
  <LinksUpToDate>false</LinksUpToDate>
  <CharactersWithSpaces>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Michael</dc:creator>
  <cp:keywords/>
  <dc:description/>
  <cp:lastModifiedBy>Pham, Michael</cp:lastModifiedBy>
  <cp:revision>9</cp:revision>
  <dcterms:created xsi:type="dcterms:W3CDTF">2019-03-20T16:12:00Z</dcterms:created>
  <dcterms:modified xsi:type="dcterms:W3CDTF">2019-03-28T16:08:00Z</dcterms:modified>
</cp:coreProperties>
</file>