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F2F18B" w14:textId="118A38D6" w:rsidR="00526BAD" w:rsidRPr="00526BAD" w:rsidRDefault="00526BAD" w:rsidP="00526BAD">
      <w:pPr>
        <w:rPr>
          <w:rFonts w:ascii="Arial" w:hAnsi="Arial" w:cs="Arial"/>
        </w:rPr>
      </w:pPr>
      <w:r w:rsidRPr="00526BAD">
        <w:rPr>
          <w:rFonts w:ascii="Arial" w:hAnsi="Arial" w:cs="Arial"/>
          <w:b/>
          <w:bCs/>
          <w:i/>
          <w:iCs/>
        </w:rPr>
        <w:t xml:space="preserve">Comparing Alignment-based Methods to Alignment-free Methods of </w:t>
      </w:r>
      <w:proofErr w:type="spellStart"/>
      <w:r w:rsidRPr="00526BAD">
        <w:rPr>
          <w:rFonts w:ascii="Arial" w:hAnsi="Arial" w:cs="Arial"/>
          <w:b/>
          <w:bCs/>
          <w:i/>
          <w:iCs/>
        </w:rPr>
        <w:t>RNAseq</w:t>
      </w:r>
      <w:proofErr w:type="spellEnd"/>
      <w:r w:rsidRPr="00526BAD">
        <w:rPr>
          <w:rFonts w:ascii="Arial" w:hAnsi="Arial" w:cs="Arial"/>
          <w:b/>
          <w:bCs/>
          <w:i/>
          <w:iCs/>
        </w:rPr>
        <w:t xml:space="preserve"> Sample Quantification</w:t>
      </w:r>
      <w:r w:rsidRPr="0026619E">
        <w:rPr>
          <w:rFonts w:ascii="Arial" w:hAnsi="Arial" w:cs="Arial"/>
          <w:b/>
          <w:bCs/>
          <w:i/>
          <w:iCs/>
        </w:rPr>
        <w:t>.</w:t>
      </w:r>
      <w:r w:rsidRPr="0026619E">
        <w:rPr>
          <w:rFonts w:ascii="Arial" w:hAnsi="Arial" w:cs="Arial"/>
          <w:i/>
          <w:iCs/>
        </w:rPr>
        <w:t xml:space="preserve"> Syed </w:t>
      </w:r>
      <w:proofErr w:type="spellStart"/>
      <w:r w:rsidRPr="0026619E">
        <w:rPr>
          <w:rFonts w:ascii="Arial" w:hAnsi="Arial" w:cs="Arial"/>
          <w:i/>
          <w:iCs/>
        </w:rPr>
        <w:t>Monis</w:t>
      </w:r>
      <w:proofErr w:type="spellEnd"/>
      <w:r w:rsidRPr="0026619E">
        <w:rPr>
          <w:rFonts w:ascii="Arial" w:hAnsi="Arial" w:cs="Arial"/>
          <w:i/>
          <w:iCs/>
        </w:rPr>
        <w:t xml:space="preserve"> Ali [1*], Chandler Russell [1*],</w:t>
      </w:r>
      <w:r w:rsidRPr="00526BAD">
        <w:rPr>
          <w:rFonts w:ascii="Arial" w:hAnsi="Arial" w:cs="Arial"/>
          <w:i/>
          <w:iCs/>
        </w:rPr>
        <w:t xml:space="preserve"> Jung-Han Kim [</w:t>
      </w:r>
      <w:r>
        <w:rPr>
          <w:rFonts w:ascii="Arial" w:hAnsi="Arial" w:cs="Arial"/>
          <w:i/>
          <w:iCs/>
        </w:rPr>
        <w:t>2</w:t>
      </w:r>
      <w:r w:rsidRPr="00526BAD">
        <w:rPr>
          <w:rFonts w:ascii="Arial" w:hAnsi="Arial" w:cs="Arial"/>
          <w:i/>
          <w:iCs/>
        </w:rPr>
        <w:t>], James Denvir [</w:t>
      </w:r>
      <w:r>
        <w:rPr>
          <w:rFonts w:ascii="Arial" w:hAnsi="Arial" w:cs="Arial"/>
          <w:i/>
          <w:iCs/>
        </w:rPr>
        <w:t>2</w:t>
      </w:r>
      <w:r w:rsidRPr="00526BAD">
        <w:rPr>
          <w:rFonts w:ascii="Arial" w:hAnsi="Arial" w:cs="Arial"/>
          <w:i/>
        </w:rPr>
        <w:t>†</w:t>
      </w:r>
      <w:r w:rsidRPr="00526BAD">
        <w:rPr>
          <w:rFonts w:ascii="Arial" w:hAnsi="Arial" w:cs="Arial"/>
          <w:i/>
          <w:iCs/>
        </w:rPr>
        <w:t>], Nicole Garrison [</w:t>
      </w:r>
      <w:r>
        <w:rPr>
          <w:rFonts w:ascii="Arial" w:hAnsi="Arial" w:cs="Arial"/>
          <w:i/>
          <w:iCs/>
        </w:rPr>
        <w:t>3</w:t>
      </w:r>
      <w:r w:rsidRPr="00526BAD">
        <w:rPr>
          <w:rFonts w:ascii="Arial" w:hAnsi="Arial" w:cs="Arial"/>
          <w:i/>
        </w:rPr>
        <w:t>†</w:t>
      </w:r>
      <w:r w:rsidRPr="00526BAD">
        <w:rPr>
          <w:rFonts w:ascii="Arial" w:hAnsi="Arial" w:cs="Arial"/>
          <w:i/>
          <w:iCs/>
        </w:rPr>
        <w:t xml:space="preserve">]. [1] Department of </w:t>
      </w:r>
      <w:r w:rsidR="0026619E">
        <w:rPr>
          <w:rFonts w:ascii="Arial" w:hAnsi="Arial" w:cs="Arial"/>
          <w:i/>
          <w:iCs/>
        </w:rPr>
        <w:t>Arts and Science</w:t>
      </w:r>
      <w:r w:rsidRPr="00526BAD">
        <w:rPr>
          <w:rFonts w:ascii="Arial" w:hAnsi="Arial" w:cs="Arial"/>
          <w:i/>
          <w:iCs/>
        </w:rPr>
        <w:t>, Bluefield State College; [</w:t>
      </w:r>
      <w:r>
        <w:rPr>
          <w:rFonts w:ascii="Arial" w:hAnsi="Arial" w:cs="Arial"/>
          <w:i/>
          <w:iCs/>
        </w:rPr>
        <w:t>2</w:t>
      </w:r>
      <w:r w:rsidRPr="00526BAD">
        <w:rPr>
          <w:rFonts w:ascii="Arial" w:hAnsi="Arial" w:cs="Arial"/>
          <w:i/>
          <w:iCs/>
        </w:rPr>
        <w:t>] Department of Biomedical Sciences, Marshall University; [</w:t>
      </w:r>
      <w:r>
        <w:rPr>
          <w:rFonts w:ascii="Arial" w:hAnsi="Arial" w:cs="Arial"/>
          <w:i/>
          <w:iCs/>
        </w:rPr>
        <w:t>3</w:t>
      </w:r>
      <w:r w:rsidRPr="00526BAD">
        <w:rPr>
          <w:rFonts w:ascii="Arial" w:hAnsi="Arial" w:cs="Arial"/>
          <w:i/>
          <w:iCs/>
        </w:rPr>
        <w:t>] Department of Biomedical Sciences, West Liberty University.</w:t>
      </w:r>
    </w:p>
    <w:p w14:paraId="5A292B13" w14:textId="77777777" w:rsidR="00526BAD" w:rsidRPr="00526BAD" w:rsidRDefault="00526BAD" w:rsidP="00526BAD">
      <w:pPr>
        <w:rPr>
          <w:rFonts w:ascii="Arial" w:hAnsi="Arial" w:cs="Arial"/>
          <w:i/>
          <w:iCs/>
        </w:rPr>
      </w:pPr>
    </w:p>
    <w:p w14:paraId="78665FFA" w14:textId="126555BC" w:rsidR="00526BAD" w:rsidRPr="00526BAD" w:rsidRDefault="00526BAD" w:rsidP="00526BAD">
      <w:pPr>
        <w:rPr>
          <w:rFonts w:ascii="Arial" w:hAnsi="Arial" w:cs="Arial"/>
        </w:rPr>
      </w:pPr>
      <w:r w:rsidRPr="00526BAD">
        <w:rPr>
          <w:rFonts w:ascii="Arial" w:hAnsi="Arial" w:cs="Arial"/>
        </w:rPr>
        <w:t>RNA sequencing (</w:t>
      </w:r>
      <w:proofErr w:type="spellStart"/>
      <w:r w:rsidRPr="00526BAD">
        <w:rPr>
          <w:rFonts w:ascii="Arial" w:hAnsi="Arial" w:cs="Arial"/>
        </w:rPr>
        <w:t>RNAseq</w:t>
      </w:r>
      <w:proofErr w:type="spellEnd"/>
      <w:r w:rsidRPr="00526BAD">
        <w:rPr>
          <w:rFonts w:ascii="Arial" w:hAnsi="Arial" w:cs="Arial"/>
        </w:rPr>
        <w:t>) is a next generation sequencing/high throughput method which measures gene expression levels using counts of sequenced mRNA fragments. Quantification of reads that map to specific transcripts is an essential step in differential expression analysis. There are two major computational approaches to accomplish this process – alignment-based and alignment-free methods.</w:t>
      </w:r>
      <w:r>
        <w:rPr>
          <w:rFonts w:ascii="Arial" w:hAnsi="Arial" w:cs="Arial"/>
        </w:rPr>
        <w:t xml:space="preserve"> </w:t>
      </w:r>
      <w:r w:rsidRPr="00526BAD">
        <w:rPr>
          <w:rFonts w:ascii="Arial" w:hAnsi="Arial" w:cs="Arial"/>
        </w:rPr>
        <w:t xml:space="preserve">In this study, we compared an alignment free method (salmon) and an alignment-based method (HISAT2) to determine if there are differences in the resulting count tables and our ability to identify differentially expressed genes between these two methods. Both programs performed similarly for genes expressed at higher levels within the samples. However, the alignment free program tended to have difficulty quantifying genes expressed at a low level, possibly resulting in loss of rare transcripts in the resulting pathway analyses. </w:t>
      </w:r>
      <w:r w:rsidRPr="00526BAD">
        <w:rPr>
          <w:rFonts w:ascii="Arial" w:hAnsi="Arial" w:cs="Arial"/>
          <w:i/>
        </w:rPr>
        <w:t xml:space="preserve">(Supported by NIH Grant P20GM103434 to the West Virginia </w:t>
      </w:r>
      <w:proofErr w:type="spellStart"/>
      <w:r w:rsidRPr="00526BAD">
        <w:rPr>
          <w:rFonts w:ascii="Arial" w:hAnsi="Arial" w:cs="Arial"/>
          <w:i/>
        </w:rPr>
        <w:t>IDeA</w:t>
      </w:r>
      <w:proofErr w:type="spellEnd"/>
      <w:r w:rsidRPr="00526BAD">
        <w:rPr>
          <w:rFonts w:ascii="Arial" w:hAnsi="Arial" w:cs="Arial"/>
          <w:i/>
        </w:rPr>
        <w:t xml:space="preserve"> Network for Biomedical Research Excellence and NIDDK/NIH 1R15DK113604 (JH Kim, PI))</w:t>
      </w:r>
    </w:p>
    <w:p w14:paraId="17084567" w14:textId="5A9EF4DF" w:rsidR="00B67136" w:rsidRDefault="00B67136" w:rsidP="00526BAD">
      <w:pPr>
        <w:rPr>
          <w:rFonts w:ascii="Arial" w:hAnsi="Arial" w:cs="Arial"/>
        </w:rPr>
      </w:pPr>
    </w:p>
    <w:p w14:paraId="1F25076C" w14:textId="6A9A901A" w:rsidR="00526BAD" w:rsidRDefault="00526BAD" w:rsidP="00526BAD">
      <w:pPr>
        <w:rPr>
          <w:rFonts w:ascii="Arial" w:hAnsi="Arial" w:cs="Arial"/>
        </w:rPr>
      </w:pPr>
    </w:p>
    <w:p w14:paraId="4697156E" w14:textId="2D1DEA97" w:rsidR="00526BAD" w:rsidRDefault="00526BAD" w:rsidP="00526BAD">
      <w:pPr>
        <w:rPr>
          <w:rFonts w:ascii="Arial" w:hAnsi="Arial" w:cs="Arial"/>
        </w:rPr>
      </w:pPr>
    </w:p>
    <w:p w14:paraId="6FBD5D39" w14:textId="70C27F20" w:rsidR="00526BAD" w:rsidRDefault="00526BAD" w:rsidP="00526BAD">
      <w:pPr>
        <w:rPr>
          <w:rFonts w:ascii="Arial" w:hAnsi="Arial" w:cs="Arial"/>
        </w:rPr>
      </w:pPr>
    </w:p>
    <w:p w14:paraId="7093DDAB" w14:textId="77777777" w:rsidR="00526BAD" w:rsidRPr="00526BAD" w:rsidRDefault="00526BAD" w:rsidP="00526BAD">
      <w:pPr>
        <w:rPr>
          <w:rFonts w:ascii="Arial" w:hAnsi="Arial" w:cs="Arial"/>
        </w:rPr>
      </w:pPr>
    </w:p>
    <w:p w14:paraId="71D3099B" w14:textId="5AD77019" w:rsidR="00526BAD" w:rsidRPr="00526BAD" w:rsidRDefault="00526BAD" w:rsidP="00526BAD">
      <w:pPr>
        <w:rPr>
          <w:rFonts w:ascii="Arial" w:hAnsi="Arial" w:cs="Arial"/>
          <w:i/>
        </w:rPr>
      </w:pPr>
      <w:r w:rsidRPr="00526BAD">
        <w:rPr>
          <w:rFonts w:ascii="Arial" w:hAnsi="Arial" w:cs="Arial"/>
          <w:b/>
          <w:bCs/>
        </w:rPr>
        <w:t>Testing Minimum Assembly Read Depth in SARS-CoV-2 Sequencing Analysis.</w:t>
      </w:r>
      <w:r w:rsidRPr="00526BAD">
        <w:rPr>
          <w:rFonts w:ascii="Arial" w:hAnsi="Arial" w:cs="Arial"/>
        </w:rPr>
        <w:t xml:space="preserve"> </w:t>
      </w:r>
      <w:r w:rsidRPr="00526BAD">
        <w:rPr>
          <w:rFonts w:ascii="Arial" w:hAnsi="Arial" w:cs="Arial"/>
          <w:i/>
          <w:iCs/>
        </w:rPr>
        <w:t>Christopher Carver</w:t>
      </w:r>
      <w:r>
        <w:rPr>
          <w:rFonts w:ascii="Arial" w:hAnsi="Arial" w:cs="Arial"/>
          <w:i/>
          <w:iCs/>
        </w:rPr>
        <w:t xml:space="preserve"> </w:t>
      </w:r>
      <w:r>
        <w:rPr>
          <w:rFonts w:ascii="Arial" w:hAnsi="Arial" w:cs="Arial"/>
          <w:i/>
        </w:rPr>
        <w:t>[</w:t>
      </w:r>
      <w:r w:rsidRPr="00526BAD">
        <w:rPr>
          <w:rFonts w:ascii="Arial" w:hAnsi="Arial" w:cs="Arial"/>
          <w:i/>
        </w:rPr>
        <w:t>1*</w:t>
      </w:r>
      <w:r>
        <w:rPr>
          <w:rFonts w:ascii="Arial" w:hAnsi="Arial" w:cs="Arial"/>
          <w:i/>
        </w:rPr>
        <w:t>]</w:t>
      </w:r>
      <w:r w:rsidRPr="00526BAD">
        <w:rPr>
          <w:rFonts w:ascii="Arial" w:hAnsi="Arial" w:cs="Arial"/>
          <w:i/>
          <w:iCs/>
        </w:rPr>
        <w:t xml:space="preserve">, </w:t>
      </w:r>
      <w:proofErr w:type="spellStart"/>
      <w:r w:rsidRPr="00526BAD">
        <w:rPr>
          <w:rFonts w:ascii="Arial" w:hAnsi="Arial" w:cs="Arial"/>
          <w:i/>
          <w:iCs/>
        </w:rPr>
        <w:t>Sharmel</w:t>
      </w:r>
      <w:proofErr w:type="spellEnd"/>
      <w:r w:rsidRPr="00526BAD">
        <w:rPr>
          <w:rFonts w:ascii="Arial" w:hAnsi="Arial" w:cs="Arial"/>
          <w:i/>
          <w:iCs/>
        </w:rPr>
        <w:t xml:space="preserve"> Cavender</w:t>
      </w:r>
      <w:r>
        <w:rPr>
          <w:rFonts w:ascii="Arial" w:hAnsi="Arial" w:cs="Arial"/>
          <w:i/>
          <w:iCs/>
        </w:rPr>
        <w:t xml:space="preserve"> [</w:t>
      </w:r>
      <w:r w:rsidRPr="00526BAD">
        <w:rPr>
          <w:rFonts w:ascii="Arial" w:hAnsi="Arial" w:cs="Arial"/>
          <w:i/>
          <w:iCs/>
        </w:rPr>
        <w:t>2*</w:t>
      </w:r>
      <w:r>
        <w:rPr>
          <w:rFonts w:ascii="Arial" w:hAnsi="Arial" w:cs="Arial"/>
          <w:i/>
          <w:iCs/>
        </w:rPr>
        <w:t>]</w:t>
      </w:r>
      <w:r w:rsidRPr="00526BAD">
        <w:rPr>
          <w:rFonts w:ascii="Arial" w:hAnsi="Arial" w:cs="Arial"/>
          <w:i/>
          <w:iCs/>
        </w:rPr>
        <w:t xml:space="preserve">, Peter </w:t>
      </w:r>
      <w:proofErr w:type="spellStart"/>
      <w:r w:rsidRPr="00526BAD">
        <w:rPr>
          <w:rFonts w:ascii="Arial" w:hAnsi="Arial" w:cs="Arial"/>
          <w:i/>
          <w:iCs/>
        </w:rPr>
        <w:t>Stoilov</w:t>
      </w:r>
      <w:proofErr w:type="spellEnd"/>
      <w:r>
        <w:rPr>
          <w:rFonts w:ascii="Arial" w:hAnsi="Arial" w:cs="Arial"/>
          <w:i/>
          <w:iCs/>
        </w:rPr>
        <w:t xml:space="preserve"> [</w:t>
      </w:r>
      <w:r w:rsidRPr="00526BAD">
        <w:rPr>
          <w:rFonts w:ascii="Arial" w:hAnsi="Arial" w:cs="Arial"/>
          <w:i/>
          <w:iCs/>
        </w:rPr>
        <w:t>3</w:t>
      </w:r>
      <w:r>
        <w:rPr>
          <w:rFonts w:ascii="Arial" w:hAnsi="Arial" w:cs="Arial"/>
          <w:i/>
          <w:iCs/>
        </w:rPr>
        <w:t>]</w:t>
      </w:r>
      <w:r w:rsidRPr="00526BAD">
        <w:rPr>
          <w:rFonts w:ascii="Arial" w:hAnsi="Arial" w:cs="Arial"/>
          <w:i/>
          <w:iCs/>
        </w:rPr>
        <w:t>, Pete Perrotta</w:t>
      </w:r>
      <w:r>
        <w:rPr>
          <w:rFonts w:ascii="Arial" w:hAnsi="Arial" w:cs="Arial"/>
          <w:i/>
          <w:iCs/>
        </w:rPr>
        <w:t xml:space="preserve"> [</w:t>
      </w:r>
      <w:r w:rsidRPr="00526BAD">
        <w:rPr>
          <w:rFonts w:ascii="Arial" w:hAnsi="Arial" w:cs="Arial"/>
          <w:i/>
          <w:iCs/>
        </w:rPr>
        <w:t>4</w:t>
      </w:r>
      <w:r>
        <w:rPr>
          <w:rFonts w:ascii="Arial" w:hAnsi="Arial" w:cs="Arial"/>
          <w:i/>
          <w:iCs/>
        </w:rPr>
        <w:t>]</w:t>
      </w:r>
      <w:r w:rsidRPr="00526BAD">
        <w:rPr>
          <w:rFonts w:ascii="Arial" w:hAnsi="Arial" w:cs="Arial"/>
          <w:i/>
          <w:iCs/>
        </w:rPr>
        <w:t xml:space="preserve">, Ryan </w:t>
      </w:r>
      <w:proofErr w:type="spellStart"/>
      <w:r w:rsidRPr="00526BAD">
        <w:rPr>
          <w:rFonts w:ascii="Arial" w:hAnsi="Arial" w:cs="Arial"/>
          <w:i/>
          <w:iCs/>
        </w:rPr>
        <w:t>Percifield</w:t>
      </w:r>
      <w:proofErr w:type="spellEnd"/>
      <w:r>
        <w:rPr>
          <w:rFonts w:ascii="Arial" w:hAnsi="Arial" w:cs="Arial"/>
          <w:i/>
          <w:iCs/>
        </w:rPr>
        <w:t xml:space="preserve"> [</w:t>
      </w:r>
      <w:r w:rsidRPr="00526BAD">
        <w:rPr>
          <w:rFonts w:ascii="Arial" w:hAnsi="Arial" w:cs="Arial"/>
          <w:i/>
          <w:iCs/>
        </w:rPr>
        <w:t>5</w:t>
      </w:r>
      <w:r>
        <w:rPr>
          <w:rFonts w:ascii="Arial" w:hAnsi="Arial" w:cs="Arial"/>
          <w:i/>
          <w:iCs/>
        </w:rPr>
        <w:t>],</w:t>
      </w:r>
      <w:r w:rsidRPr="00526BAD">
        <w:rPr>
          <w:rFonts w:ascii="Arial" w:hAnsi="Arial" w:cs="Arial"/>
          <w:i/>
          <w:iCs/>
        </w:rPr>
        <w:t xml:space="preserve"> James Denvir</w:t>
      </w:r>
      <w:r>
        <w:rPr>
          <w:rFonts w:ascii="Arial" w:hAnsi="Arial" w:cs="Arial"/>
          <w:i/>
          <w:iCs/>
        </w:rPr>
        <w:t xml:space="preserve"> [</w:t>
      </w:r>
      <w:r w:rsidRPr="00526BAD">
        <w:rPr>
          <w:rFonts w:ascii="Arial" w:hAnsi="Arial" w:cs="Arial"/>
          <w:i/>
          <w:iCs/>
        </w:rPr>
        <w:t>6</w:t>
      </w:r>
      <w:r w:rsidRPr="00526BAD">
        <w:rPr>
          <w:rFonts w:ascii="Arial" w:hAnsi="Arial" w:cs="Arial"/>
          <w:i/>
        </w:rPr>
        <w:t>†</w:t>
      </w:r>
      <w:r>
        <w:rPr>
          <w:rFonts w:ascii="Arial" w:hAnsi="Arial" w:cs="Arial"/>
          <w:i/>
          <w:iCs/>
        </w:rPr>
        <w:t>]</w:t>
      </w:r>
      <w:r w:rsidRPr="00526BAD">
        <w:rPr>
          <w:rFonts w:ascii="Arial" w:hAnsi="Arial" w:cs="Arial"/>
          <w:i/>
          <w:iCs/>
        </w:rPr>
        <w:t>, Nicole Garrison</w:t>
      </w:r>
      <w:r>
        <w:rPr>
          <w:rFonts w:ascii="Arial" w:hAnsi="Arial" w:cs="Arial"/>
          <w:i/>
          <w:iCs/>
        </w:rPr>
        <w:t xml:space="preserve"> [</w:t>
      </w:r>
      <w:r w:rsidRPr="00526BAD">
        <w:rPr>
          <w:rFonts w:ascii="Arial" w:hAnsi="Arial" w:cs="Arial"/>
          <w:i/>
          <w:iCs/>
        </w:rPr>
        <w:t>7</w:t>
      </w:r>
      <w:r w:rsidRPr="00526BAD">
        <w:rPr>
          <w:rFonts w:ascii="Arial" w:hAnsi="Arial" w:cs="Arial"/>
          <w:i/>
        </w:rPr>
        <w:t>†</w:t>
      </w:r>
      <w:r>
        <w:rPr>
          <w:rFonts w:ascii="Arial" w:hAnsi="Arial" w:cs="Arial"/>
          <w:i/>
          <w:iCs/>
        </w:rPr>
        <w:t>]</w:t>
      </w:r>
      <w:r w:rsidRPr="00526BAD">
        <w:rPr>
          <w:rFonts w:ascii="Arial" w:hAnsi="Arial" w:cs="Arial"/>
          <w:i/>
          <w:iCs/>
        </w:rPr>
        <w:t xml:space="preserve">. </w:t>
      </w:r>
      <w:r>
        <w:rPr>
          <w:rFonts w:ascii="Arial" w:hAnsi="Arial" w:cs="Arial"/>
          <w:i/>
          <w:iCs/>
        </w:rPr>
        <w:t>[</w:t>
      </w:r>
      <w:r w:rsidRPr="00526BAD">
        <w:rPr>
          <w:rFonts w:ascii="Arial" w:hAnsi="Arial" w:cs="Arial"/>
          <w:i/>
        </w:rPr>
        <w:t>1</w:t>
      </w:r>
      <w:r>
        <w:rPr>
          <w:rFonts w:ascii="Arial" w:hAnsi="Arial" w:cs="Arial"/>
          <w:i/>
        </w:rPr>
        <w:t xml:space="preserve">] </w:t>
      </w:r>
      <w:r w:rsidRPr="0026619E">
        <w:rPr>
          <w:rFonts w:ascii="Arial" w:hAnsi="Arial" w:cs="Arial"/>
          <w:i/>
        </w:rPr>
        <w:t xml:space="preserve">Department of </w:t>
      </w:r>
      <w:r w:rsidR="0026619E" w:rsidRPr="0026619E">
        <w:rPr>
          <w:rFonts w:ascii="Arial" w:hAnsi="Arial" w:cs="Arial"/>
          <w:i/>
        </w:rPr>
        <w:t>Science</w:t>
      </w:r>
      <w:r w:rsidR="0026619E">
        <w:rPr>
          <w:rFonts w:ascii="Arial" w:hAnsi="Arial" w:cs="Arial"/>
          <w:i/>
        </w:rPr>
        <w:t xml:space="preserve"> and Math</w:t>
      </w:r>
      <w:r>
        <w:rPr>
          <w:rFonts w:ascii="Arial" w:hAnsi="Arial" w:cs="Arial"/>
          <w:i/>
        </w:rPr>
        <w:t xml:space="preserve">, </w:t>
      </w:r>
      <w:r w:rsidRPr="00526BAD">
        <w:rPr>
          <w:rFonts w:ascii="Arial" w:hAnsi="Arial" w:cs="Arial"/>
          <w:i/>
          <w:iCs/>
        </w:rPr>
        <w:t xml:space="preserve">Glenville State College; </w:t>
      </w:r>
      <w:r>
        <w:rPr>
          <w:rFonts w:ascii="Arial" w:hAnsi="Arial" w:cs="Arial"/>
          <w:i/>
          <w:iCs/>
        </w:rPr>
        <w:t>[</w:t>
      </w:r>
      <w:r w:rsidRPr="00526BAD">
        <w:rPr>
          <w:rFonts w:ascii="Arial" w:hAnsi="Arial" w:cs="Arial"/>
          <w:i/>
          <w:iCs/>
        </w:rPr>
        <w:t>2</w:t>
      </w:r>
      <w:r>
        <w:rPr>
          <w:rFonts w:ascii="Arial" w:hAnsi="Arial" w:cs="Arial"/>
          <w:i/>
          <w:iCs/>
        </w:rPr>
        <w:t xml:space="preserve">] </w:t>
      </w:r>
      <w:r w:rsidR="0026619E" w:rsidRPr="0026619E">
        <w:rPr>
          <w:rFonts w:ascii="Arial" w:hAnsi="Arial" w:cs="Arial"/>
          <w:i/>
          <w:iCs/>
        </w:rPr>
        <w:t>Biology Program</w:t>
      </w:r>
      <w:r>
        <w:rPr>
          <w:rFonts w:ascii="Arial" w:hAnsi="Arial" w:cs="Arial"/>
          <w:i/>
          <w:iCs/>
        </w:rPr>
        <w:t xml:space="preserve">, </w:t>
      </w:r>
      <w:r w:rsidRPr="00526BAD">
        <w:rPr>
          <w:rFonts w:ascii="Arial" w:hAnsi="Arial" w:cs="Arial"/>
          <w:i/>
          <w:iCs/>
        </w:rPr>
        <w:t xml:space="preserve">University of Charleston; </w:t>
      </w:r>
      <w:r>
        <w:rPr>
          <w:rFonts w:ascii="Arial" w:hAnsi="Arial" w:cs="Arial"/>
          <w:i/>
          <w:iCs/>
        </w:rPr>
        <w:t>[</w:t>
      </w:r>
      <w:r w:rsidRPr="00526BAD">
        <w:rPr>
          <w:rFonts w:ascii="Arial" w:hAnsi="Arial" w:cs="Arial"/>
          <w:i/>
          <w:iCs/>
        </w:rPr>
        <w:t>3</w:t>
      </w:r>
      <w:r>
        <w:rPr>
          <w:rFonts w:ascii="Arial" w:hAnsi="Arial" w:cs="Arial"/>
          <w:i/>
          <w:iCs/>
        </w:rPr>
        <w:t xml:space="preserve">] </w:t>
      </w:r>
      <w:r w:rsidRPr="00526BAD">
        <w:rPr>
          <w:rFonts w:ascii="Arial" w:hAnsi="Arial" w:cs="Arial"/>
          <w:i/>
          <w:iCs/>
        </w:rPr>
        <w:t xml:space="preserve">Department of Biochemistry, West Virginia University; </w:t>
      </w:r>
      <w:r>
        <w:rPr>
          <w:rFonts w:ascii="Arial" w:hAnsi="Arial" w:cs="Arial"/>
          <w:i/>
          <w:iCs/>
        </w:rPr>
        <w:t>[</w:t>
      </w:r>
      <w:r w:rsidRPr="00526BAD">
        <w:rPr>
          <w:rFonts w:ascii="Arial" w:hAnsi="Arial" w:cs="Arial"/>
          <w:i/>
          <w:iCs/>
        </w:rPr>
        <w:t>4</w:t>
      </w:r>
      <w:r>
        <w:rPr>
          <w:rFonts w:ascii="Arial" w:hAnsi="Arial" w:cs="Arial"/>
          <w:i/>
          <w:iCs/>
        </w:rPr>
        <w:t>]</w:t>
      </w:r>
      <w:r w:rsidRPr="00526BAD">
        <w:rPr>
          <w:rFonts w:ascii="Arial" w:hAnsi="Arial" w:cs="Arial"/>
          <w:i/>
          <w:iCs/>
        </w:rPr>
        <w:t xml:space="preserve"> Department of Pathology, West Virginia University; </w:t>
      </w:r>
      <w:r>
        <w:rPr>
          <w:rFonts w:ascii="Arial" w:hAnsi="Arial" w:cs="Arial"/>
          <w:i/>
          <w:iCs/>
        </w:rPr>
        <w:t>[</w:t>
      </w:r>
      <w:r w:rsidRPr="00526BAD">
        <w:rPr>
          <w:rFonts w:ascii="Arial" w:hAnsi="Arial" w:cs="Arial"/>
          <w:i/>
          <w:iCs/>
        </w:rPr>
        <w:t>5</w:t>
      </w:r>
      <w:r>
        <w:rPr>
          <w:rFonts w:ascii="Arial" w:hAnsi="Arial" w:cs="Arial"/>
          <w:i/>
          <w:iCs/>
        </w:rPr>
        <w:t>]</w:t>
      </w:r>
      <w:r w:rsidRPr="00526BAD">
        <w:rPr>
          <w:rFonts w:ascii="Arial" w:hAnsi="Arial" w:cs="Arial"/>
          <w:i/>
          <w:iCs/>
        </w:rPr>
        <w:t xml:space="preserve"> Department of Biology, West Virginia University; </w:t>
      </w:r>
      <w:r>
        <w:rPr>
          <w:rFonts w:ascii="Arial" w:hAnsi="Arial" w:cs="Arial"/>
          <w:i/>
          <w:iCs/>
        </w:rPr>
        <w:t>[</w:t>
      </w:r>
      <w:r w:rsidRPr="00526BAD">
        <w:rPr>
          <w:rFonts w:ascii="Arial" w:hAnsi="Arial" w:cs="Arial"/>
          <w:i/>
          <w:iCs/>
        </w:rPr>
        <w:t>6</w:t>
      </w:r>
      <w:r>
        <w:rPr>
          <w:rFonts w:ascii="Arial" w:hAnsi="Arial" w:cs="Arial"/>
          <w:i/>
          <w:iCs/>
        </w:rPr>
        <w:t>]</w:t>
      </w:r>
      <w:r w:rsidRPr="00526BAD">
        <w:rPr>
          <w:rFonts w:ascii="Arial" w:hAnsi="Arial" w:cs="Arial"/>
          <w:i/>
          <w:iCs/>
        </w:rPr>
        <w:t xml:space="preserve"> Department of Biomedical Sciences, Marshall University; </w:t>
      </w:r>
      <w:r>
        <w:rPr>
          <w:rFonts w:ascii="Arial" w:hAnsi="Arial" w:cs="Arial"/>
          <w:i/>
          <w:iCs/>
        </w:rPr>
        <w:t>[</w:t>
      </w:r>
      <w:r w:rsidRPr="00526BAD">
        <w:rPr>
          <w:rFonts w:ascii="Arial" w:hAnsi="Arial" w:cs="Arial"/>
          <w:i/>
          <w:iCs/>
        </w:rPr>
        <w:t>7</w:t>
      </w:r>
      <w:r>
        <w:rPr>
          <w:rFonts w:ascii="Arial" w:hAnsi="Arial" w:cs="Arial"/>
          <w:i/>
          <w:iCs/>
        </w:rPr>
        <w:t>]</w:t>
      </w:r>
      <w:r w:rsidRPr="00526BAD">
        <w:rPr>
          <w:rFonts w:ascii="Arial" w:hAnsi="Arial" w:cs="Arial"/>
          <w:i/>
          <w:iCs/>
        </w:rPr>
        <w:t xml:space="preserve"> Department of Biomedical Sciences, West Liberty</w:t>
      </w:r>
      <w:r>
        <w:rPr>
          <w:rFonts w:ascii="Arial" w:hAnsi="Arial" w:cs="Arial"/>
          <w:i/>
          <w:iCs/>
        </w:rPr>
        <w:t xml:space="preserve"> </w:t>
      </w:r>
      <w:r w:rsidRPr="00526BAD">
        <w:rPr>
          <w:rFonts w:ascii="Arial" w:hAnsi="Arial" w:cs="Arial"/>
          <w:i/>
          <w:iCs/>
        </w:rPr>
        <w:t>University.</w:t>
      </w:r>
      <w:r w:rsidRPr="00526BAD">
        <w:rPr>
          <w:rFonts w:ascii="Arial" w:hAnsi="Arial" w:cs="Arial"/>
          <w:i/>
          <w:iCs/>
        </w:rPr>
        <w:br/>
      </w:r>
    </w:p>
    <w:p w14:paraId="48247638" w14:textId="3FF209D8" w:rsidR="00526BAD" w:rsidRPr="00526BAD" w:rsidRDefault="00526BAD" w:rsidP="00526BAD">
      <w:pPr>
        <w:rPr>
          <w:rFonts w:ascii="Arial" w:hAnsi="Arial" w:cs="Arial"/>
        </w:rPr>
      </w:pPr>
      <w:r w:rsidRPr="00526BAD">
        <w:rPr>
          <w:rFonts w:ascii="Arial" w:hAnsi="Arial" w:cs="Arial"/>
        </w:rPr>
        <w:t xml:space="preserve">Adequate sequencing read depth allows accurate mapping and identification of new mutations and new variants in emerging pathogens. Currently, tracking and recognizing variants or new mutations of </w:t>
      </w:r>
      <w:r>
        <w:rPr>
          <w:rFonts w:ascii="Arial" w:hAnsi="Arial" w:cs="Arial"/>
        </w:rPr>
        <w:t xml:space="preserve">the </w:t>
      </w:r>
      <w:r w:rsidRPr="00526BAD">
        <w:rPr>
          <w:rFonts w:ascii="Arial" w:hAnsi="Arial" w:cs="Arial"/>
        </w:rPr>
        <w:t>SARS-CoV-2 virus is a public health priority. However, it is unclear wh</w:t>
      </w:r>
      <w:r>
        <w:rPr>
          <w:rFonts w:ascii="Arial" w:hAnsi="Arial" w:cs="Arial"/>
        </w:rPr>
        <w:t>ich</w:t>
      </w:r>
      <w:r w:rsidRPr="00526BAD">
        <w:rPr>
          <w:rFonts w:ascii="Arial" w:hAnsi="Arial" w:cs="Arial"/>
        </w:rPr>
        <w:t xml:space="preserve"> read depth </w:t>
      </w:r>
      <w:r>
        <w:rPr>
          <w:rFonts w:ascii="Arial" w:hAnsi="Arial" w:cs="Arial"/>
        </w:rPr>
        <w:t xml:space="preserve">level </w:t>
      </w:r>
      <w:r w:rsidRPr="00526BAD">
        <w:rPr>
          <w:rFonts w:ascii="Arial" w:hAnsi="Arial" w:cs="Arial"/>
        </w:rPr>
        <w:t>is necessary to accurately determine variants. Variants are typically identified by using the highest read depth available to get an acceptable mutation calling count. We used SARS-CoV-2 samples collected within the borders of West Virginia to investigate the effect of different initial read depths on the variant calling process. We were able to generate a series of input files representing subsets of our data (5000-10000 reads) using a custom python script</w:t>
      </w:r>
      <w:r>
        <w:rPr>
          <w:rFonts w:ascii="Arial" w:hAnsi="Arial" w:cs="Arial"/>
        </w:rPr>
        <w:t xml:space="preserve"> and </w:t>
      </w:r>
      <w:r w:rsidRPr="00526BAD">
        <w:rPr>
          <w:rFonts w:ascii="Arial" w:hAnsi="Arial" w:cs="Arial"/>
        </w:rPr>
        <w:t xml:space="preserve">applied a standard pipeline of programs to align our data and call variants. Our research allowed us to determine the minimum allowed read depth required to maintain the mutation count. </w:t>
      </w:r>
      <w:r>
        <w:rPr>
          <w:rFonts w:ascii="Arial" w:hAnsi="Arial" w:cs="Arial"/>
        </w:rPr>
        <w:t>M</w:t>
      </w:r>
      <w:r w:rsidRPr="00526BAD">
        <w:rPr>
          <w:rFonts w:ascii="Arial" w:hAnsi="Arial" w:cs="Arial"/>
        </w:rPr>
        <w:t>utation calls</w:t>
      </w:r>
      <w:r>
        <w:rPr>
          <w:rFonts w:ascii="Arial" w:hAnsi="Arial" w:cs="Arial"/>
        </w:rPr>
        <w:t xml:space="preserve"> frequency increased with </w:t>
      </w:r>
      <w:r w:rsidRPr="00526BAD">
        <w:rPr>
          <w:rFonts w:ascii="Arial" w:hAnsi="Arial" w:cs="Arial"/>
        </w:rPr>
        <w:t xml:space="preserve">higher </w:t>
      </w:r>
      <w:r>
        <w:rPr>
          <w:rFonts w:ascii="Arial" w:hAnsi="Arial" w:cs="Arial"/>
        </w:rPr>
        <w:t>numbers of input reads</w:t>
      </w:r>
      <w:r w:rsidRPr="00526BAD">
        <w:rPr>
          <w:rFonts w:ascii="Arial" w:hAnsi="Arial" w:cs="Arial"/>
        </w:rPr>
        <w:t xml:space="preserve">. Understanding the effect of smaller starting read numbers on variant calling will allow </w:t>
      </w:r>
      <w:r w:rsidRPr="00526BAD">
        <w:rPr>
          <w:rFonts w:ascii="Arial" w:hAnsi="Arial" w:cs="Arial"/>
        </w:rPr>
        <w:lastRenderedPageBreak/>
        <w:t>other investigators tracking SARS-CoV-2 to potentially scale up sequencing efforts or speed up sequence analysis pipelines.</w:t>
      </w:r>
      <w:r>
        <w:rPr>
          <w:rFonts w:ascii="Arial" w:hAnsi="Arial" w:cs="Arial"/>
        </w:rPr>
        <w:t xml:space="preserve"> </w:t>
      </w:r>
      <w:r w:rsidRPr="00526BAD">
        <w:rPr>
          <w:rFonts w:ascii="Arial" w:hAnsi="Arial" w:cs="Arial"/>
          <w:i/>
          <w:iCs/>
        </w:rPr>
        <w:t xml:space="preserve">(Supported by NIH Grant P20GM103434 to the West Virginia </w:t>
      </w:r>
      <w:proofErr w:type="spellStart"/>
      <w:r w:rsidRPr="00526BAD">
        <w:rPr>
          <w:rFonts w:ascii="Arial" w:hAnsi="Arial" w:cs="Arial"/>
          <w:i/>
          <w:iCs/>
        </w:rPr>
        <w:t>IDeA</w:t>
      </w:r>
      <w:proofErr w:type="spellEnd"/>
      <w:r w:rsidRPr="00526BAD">
        <w:rPr>
          <w:rFonts w:ascii="Arial" w:hAnsi="Arial" w:cs="Arial"/>
          <w:i/>
          <w:iCs/>
        </w:rPr>
        <w:t xml:space="preserve"> Network for Biomedical Research Excellence and WV-CTSI NIGMS.NIH U54GM10)</w:t>
      </w:r>
    </w:p>
    <w:p w14:paraId="39D82660" w14:textId="77777777" w:rsidR="00526BAD" w:rsidRPr="00526BAD" w:rsidRDefault="00526BAD" w:rsidP="00526BAD">
      <w:pPr>
        <w:rPr>
          <w:rFonts w:ascii="Arial" w:hAnsi="Arial" w:cs="Arial"/>
        </w:rPr>
      </w:pPr>
    </w:p>
    <w:p w14:paraId="3444F729" w14:textId="7561B912" w:rsidR="00526BAD" w:rsidRDefault="00526BAD" w:rsidP="00526BAD">
      <w:pPr>
        <w:rPr>
          <w:rFonts w:ascii="Arial" w:hAnsi="Arial" w:cs="Arial"/>
        </w:rPr>
      </w:pPr>
    </w:p>
    <w:p w14:paraId="4105EE8F" w14:textId="1B9DCA14" w:rsidR="00526BAD" w:rsidRDefault="00526BAD" w:rsidP="00526BAD">
      <w:pPr>
        <w:rPr>
          <w:rFonts w:ascii="Arial" w:hAnsi="Arial" w:cs="Arial"/>
        </w:rPr>
      </w:pPr>
    </w:p>
    <w:p w14:paraId="0F5E2AD9" w14:textId="2A9E888C" w:rsidR="00526BAD" w:rsidRDefault="00526BAD" w:rsidP="00526BAD">
      <w:pPr>
        <w:rPr>
          <w:rFonts w:ascii="Arial" w:hAnsi="Arial" w:cs="Arial"/>
        </w:rPr>
      </w:pPr>
    </w:p>
    <w:p w14:paraId="1EE921CD" w14:textId="77777777" w:rsidR="00526BAD" w:rsidRPr="00526BAD" w:rsidRDefault="00526BAD" w:rsidP="00526BAD">
      <w:pPr>
        <w:rPr>
          <w:rFonts w:ascii="Arial" w:hAnsi="Arial" w:cs="Arial"/>
        </w:rPr>
      </w:pPr>
    </w:p>
    <w:p w14:paraId="1F7F1C5A" w14:textId="36E9D80B" w:rsidR="00526BAD" w:rsidRDefault="00526BAD" w:rsidP="00526BAD">
      <w:pPr>
        <w:rPr>
          <w:rFonts w:ascii="Arial" w:hAnsi="Arial" w:cs="Arial"/>
          <w:i/>
          <w:iCs/>
        </w:rPr>
      </w:pPr>
      <w:r w:rsidRPr="00526BAD">
        <w:rPr>
          <w:rFonts w:ascii="Arial" w:hAnsi="Arial" w:cs="Arial"/>
          <w:b/>
          <w:bCs/>
        </w:rPr>
        <w:t>The Effect Diet and Genetics Have on Gene Expression in Pancreas Tissue in Mice.</w:t>
      </w:r>
      <w:r>
        <w:rPr>
          <w:rFonts w:ascii="Arial" w:hAnsi="Arial" w:cs="Arial"/>
        </w:rPr>
        <w:t xml:space="preserve"> </w:t>
      </w:r>
      <w:r w:rsidRPr="00526BAD">
        <w:rPr>
          <w:rFonts w:ascii="Arial" w:hAnsi="Arial" w:cs="Arial"/>
          <w:i/>
          <w:iCs/>
        </w:rPr>
        <w:t>Gage Hough [1*]</w:t>
      </w:r>
      <w:r w:rsidRPr="00526BAD">
        <w:rPr>
          <w:rFonts w:ascii="Arial" w:hAnsi="Arial" w:cs="Arial"/>
        </w:rPr>
        <w:t xml:space="preserve">, </w:t>
      </w:r>
      <w:r w:rsidRPr="00526BAD">
        <w:rPr>
          <w:rFonts w:ascii="Arial" w:hAnsi="Arial" w:cs="Arial"/>
          <w:i/>
          <w:iCs/>
        </w:rPr>
        <w:t>Dalton McGeeney [2*]</w:t>
      </w:r>
      <w:r w:rsidRPr="00526BAD">
        <w:rPr>
          <w:rFonts w:ascii="Arial" w:hAnsi="Arial" w:cs="Arial"/>
        </w:rPr>
        <w:t>,</w:t>
      </w:r>
      <w:r w:rsidRPr="00526BAD">
        <w:rPr>
          <w:rFonts w:ascii="Arial" w:hAnsi="Arial" w:cs="Arial"/>
          <w:i/>
          <w:iCs/>
        </w:rPr>
        <w:t xml:space="preserve"> Jung-Han Kim [3]</w:t>
      </w:r>
      <w:r w:rsidRPr="00526BAD">
        <w:rPr>
          <w:rFonts w:ascii="Arial" w:hAnsi="Arial" w:cs="Arial"/>
        </w:rPr>
        <w:t xml:space="preserve">, </w:t>
      </w:r>
      <w:r w:rsidRPr="00526BAD">
        <w:rPr>
          <w:rFonts w:ascii="Arial" w:hAnsi="Arial" w:cs="Arial"/>
          <w:i/>
          <w:iCs/>
        </w:rPr>
        <w:t>James Denvir [3</w:t>
      </w:r>
      <w:r w:rsidRPr="00526BAD">
        <w:rPr>
          <w:rFonts w:ascii="Arial" w:hAnsi="Arial" w:cs="Arial"/>
          <w:i/>
        </w:rPr>
        <w:t>†</w:t>
      </w:r>
      <w:r w:rsidRPr="00526BAD">
        <w:rPr>
          <w:rFonts w:ascii="Arial" w:hAnsi="Arial" w:cs="Arial"/>
          <w:i/>
          <w:iCs/>
        </w:rPr>
        <w:t>], Nicole Garrison [4</w:t>
      </w:r>
      <w:r w:rsidRPr="00526BAD">
        <w:rPr>
          <w:rFonts w:ascii="Arial" w:hAnsi="Arial" w:cs="Arial"/>
          <w:i/>
        </w:rPr>
        <w:t>†</w:t>
      </w:r>
      <w:r w:rsidRPr="00526BAD">
        <w:rPr>
          <w:rFonts w:ascii="Arial" w:hAnsi="Arial" w:cs="Arial"/>
          <w:i/>
          <w:iCs/>
        </w:rPr>
        <w:t>]. [1] Department of Computer of Science, Fairmont State University; [2] Department of Biology, Glenville State College; [3] Department of Biomedical Sciences, Marshall University; [4] Department of Biomedical Sciences, West Liberty University.</w:t>
      </w:r>
    </w:p>
    <w:p w14:paraId="4CDF5947" w14:textId="77777777" w:rsidR="00526BAD" w:rsidRDefault="00526BAD" w:rsidP="00526BAD">
      <w:pPr>
        <w:rPr>
          <w:rFonts w:ascii="Arial" w:hAnsi="Arial" w:cs="Arial"/>
          <w:i/>
          <w:iCs/>
        </w:rPr>
      </w:pPr>
    </w:p>
    <w:p w14:paraId="553CB449" w14:textId="79D7FCBE" w:rsidR="00526BAD" w:rsidRDefault="00526BAD" w:rsidP="00526BAD">
      <w:pPr>
        <w:rPr>
          <w:rFonts w:ascii="Arial" w:hAnsi="Arial" w:cs="Arial"/>
          <w:i/>
          <w:iCs/>
        </w:rPr>
      </w:pPr>
      <w:r>
        <w:rPr>
          <w:rFonts w:ascii="Arial" w:hAnsi="Arial" w:cs="Arial"/>
        </w:rPr>
        <w:t>D</w:t>
      </w:r>
      <w:r w:rsidRPr="00526BAD">
        <w:rPr>
          <w:rFonts w:ascii="Arial" w:hAnsi="Arial" w:cs="Arial"/>
        </w:rPr>
        <w:t xml:space="preserve">iabetes </w:t>
      </w:r>
      <w:r>
        <w:rPr>
          <w:rFonts w:ascii="Arial" w:hAnsi="Arial" w:cs="Arial"/>
        </w:rPr>
        <w:t xml:space="preserve">is a national </w:t>
      </w:r>
      <w:r w:rsidRPr="00526BAD">
        <w:rPr>
          <w:rFonts w:ascii="Arial" w:hAnsi="Arial" w:cs="Arial"/>
        </w:rPr>
        <w:t>health issue that can be investigated using a next generation sequencing approach.</w:t>
      </w:r>
      <w:r>
        <w:rPr>
          <w:rFonts w:ascii="Arial" w:hAnsi="Arial" w:cs="Arial"/>
        </w:rPr>
        <w:t xml:space="preserve"> </w:t>
      </w:r>
      <w:r w:rsidRPr="00526BAD">
        <w:rPr>
          <w:rFonts w:ascii="Arial" w:hAnsi="Arial" w:cs="Arial"/>
        </w:rPr>
        <w:t>In order to better understand the effect of diet and genetics on pancreas function, we us</w:t>
      </w:r>
      <w:r>
        <w:rPr>
          <w:rFonts w:ascii="Arial" w:hAnsi="Arial" w:cs="Arial"/>
        </w:rPr>
        <w:t>ed</w:t>
      </w:r>
      <w:r w:rsidRPr="00526BAD">
        <w:rPr>
          <w:rFonts w:ascii="Arial" w:hAnsi="Arial" w:cs="Arial"/>
        </w:rPr>
        <w:t xml:space="preserve"> </w:t>
      </w:r>
      <w:proofErr w:type="spellStart"/>
      <w:r w:rsidRPr="00526BAD">
        <w:rPr>
          <w:rFonts w:ascii="Arial" w:hAnsi="Arial" w:cs="Arial"/>
        </w:rPr>
        <w:t>RNAseq</w:t>
      </w:r>
      <w:proofErr w:type="spellEnd"/>
      <w:r w:rsidRPr="00526BAD">
        <w:rPr>
          <w:rFonts w:ascii="Arial" w:hAnsi="Arial" w:cs="Arial"/>
        </w:rPr>
        <w:t xml:space="preserve"> data collected from tissue of T</w:t>
      </w:r>
      <w:r>
        <w:rPr>
          <w:rFonts w:ascii="Arial" w:hAnsi="Arial" w:cs="Arial"/>
        </w:rPr>
        <w:t>ALLYHO (TH)</w:t>
      </w:r>
      <w:r w:rsidRPr="00526BAD">
        <w:rPr>
          <w:rFonts w:ascii="Arial" w:hAnsi="Arial" w:cs="Arial"/>
        </w:rPr>
        <w:t xml:space="preserve"> and wildtype mice that </w:t>
      </w:r>
      <w:r>
        <w:rPr>
          <w:rFonts w:ascii="Arial" w:hAnsi="Arial" w:cs="Arial"/>
        </w:rPr>
        <w:t>were</w:t>
      </w:r>
      <w:r w:rsidRPr="00526BAD">
        <w:rPr>
          <w:rFonts w:ascii="Arial" w:hAnsi="Arial" w:cs="Arial"/>
        </w:rPr>
        <w:t xml:space="preserve"> fed either normal or high fat diets.</w:t>
      </w:r>
      <w:r>
        <w:rPr>
          <w:rFonts w:ascii="Arial" w:hAnsi="Arial" w:cs="Arial"/>
        </w:rPr>
        <w:t xml:space="preserve"> </w:t>
      </w:r>
      <w:r w:rsidRPr="00526BAD">
        <w:rPr>
          <w:rFonts w:ascii="Arial" w:hAnsi="Arial" w:cs="Arial"/>
        </w:rPr>
        <w:t xml:space="preserve">Raw Illumina sequence data was filtered and trimmed for quality using </w:t>
      </w:r>
      <w:proofErr w:type="spellStart"/>
      <w:r w:rsidR="00966D96">
        <w:rPr>
          <w:rFonts w:ascii="Arial" w:hAnsi="Arial" w:cs="Arial"/>
        </w:rPr>
        <w:t>FastQC</w:t>
      </w:r>
      <w:proofErr w:type="spellEnd"/>
      <w:r w:rsidR="00966D96">
        <w:rPr>
          <w:rFonts w:ascii="Arial" w:hAnsi="Arial" w:cs="Arial"/>
        </w:rPr>
        <w:t xml:space="preserve"> and </w:t>
      </w:r>
      <w:proofErr w:type="spellStart"/>
      <w:r w:rsidR="00966D96">
        <w:rPr>
          <w:rFonts w:ascii="Arial" w:hAnsi="Arial" w:cs="Arial"/>
        </w:rPr>
        <w:t>trimmomatic</w:t>
      </w:r>
      <w:proofErr w:type="spellEnd"/>
      <w:r w:rsidR="00966D96">
        <w:rPr>
          <w:rFonts w:ascii="Arial" w:hAnsi="Arial" w:cs="Arial"/>
        </w:rPr>
        <w:t xml:space="preserve"> </w:t>
      </w:r>
      <w:r w:rsidRPr="00526BAD">
        <w:rPr>
          <w:rFonts w:ascii="Arial" w:hAnsi="Arial" w:cs="Arial"/>
        </w:rPr>
        <w:t xml:space="preserve">before being compared to a reference genome in a guided transcriptome </w:t>
      </w:r>
      <w:r w:rsidR="00966D96">
        <w:rPr>
          <w:rFonts w:ascii="Arial" w:hAnsi="Arial" w:cs="Arial"/>
        </w:rPr>
        <w:t xml:space="preserve">mapping using </w:t>
      </w:r>
      <w:r w:rsidRPr="00526BAD">
        <w:rPr>
          <w:rFonts w:ascii="Arial" w:hAnsi="Arial" w:cs="Arial"/>
        </w:rPr>
        <w:t>HISAT2. We used the DEseq2 pipeline to identify genes being differentially expressed in each treatment. We found genes that were differentially expressed between the two mouse lines during both diet experimental conditions.</w:t>
      </w:r>
      <w:r>
        <w:rPr>
          <w:rFonts w:ascii="Arial" w:hAnsi="Arial" w:cs="Arial"/>
        </w:rPr>
        <w:t xml:space="preserve"> </w:t>
      </w:r>
      <w:r w:rsidRPr="00526BAD">
        <w:rPr>
          <w:rFonts w:ascii="Arial" w:hAnsi="Arial" w:cs="Arial"/>
        </w:rPr>
        <w:t>There was a difference in gene expression seen during application of a high fat diet when compared to the control diet. These results show activated metabolic pathways when eating a high fat diet and unique pathways in</w:t>
      </w:r>
      <w:r>
        <w:rPr>
          <w:rFonts w:ascii="Arial" w:hAnsi="Arial" w:cs="Arial"/>
        </w:rPr>
        <w:t xml:space="preserve"> TH </w:t>
      </w:r>
      <w:r w:rsidR="00966D96">
        <w:rPr>
          <w:rFonts w:ascii="Arial" w:hAnsi="Arial" w:cs="Arial"/>
        </w:rPr>
        <w:t>mice</w:t>
      </w:r>
      <w:r w:rsidRPr="00526BAD">
        <w:rPr>
          <w:rFonts w:ascii="Arial" w:hAnsi="Arial" w:cs="Arial"/>
        </w:rPr>
        <w:t>. These results will assist researchers investigating genetic mechanisms underlying</w:t>
      </w:r>
      <w:r>
        <w:rPr>
          <w:rFonts w:ascii="Arial" w:hAnsi="Arial" w:cs="Arial"/>
        </w:rPr>
        <w:t xml:space="preserve"> diabetes</w:t>
      </w:r>
      <w:r w:rsidRPr="00526BAD">
        <w:rPr>
          <w:rFonts w:ascii="Arial" w:hAnsi="Arial" w:cs="Arial"/>
        </w:rPr>
        <w:t xml:space="preserve"> and devise preventive medication or lifestyle choices. </w:t>
      </w:r>
      <w:r w:rsidRPr="00526BAD">
        <w:rPr>
          <w:rFonts w:ascii="Arial" w:eastAsia="Calibri" w:hAnsi="Arial" w:cs="Arial"/>
          <w:i/>
        </w:rPr>
        <w:t xml:space="preserve">(Supported by NIH Grant P20GM103434 to the West Virginia </w:t>
      </w:r>
      <w:proofErr w:type="spellStart"/>
      <w:r w:rsidRPr="00526BAD">
        <w:rPr>
          <w:rFonts w:ascii="Arial" w:eastAsia="Calibri" w:hAnsi="Arial" w:cs="Arial"/>
          <w:i/>
        </w:rPr>
        <w:t>IDeA</w:t>
      </w:r>
      <w:proofErr w:type="spellEnd"/>
      <w:r w:rsidRPr="00526BAD">
        <w:rPr>
          <w:rFonts w:ascii="Arial" w:eastAsia="Calibri" w:hAnsi="Arial" w:cs="Arial"/>
          <w:i/>
        </w:rPr>
        <w:t xml:space="preserve"> Network for Biomedical Research Excellence and </w:t>
      </w:r>
      <w:r w:rsidRPr="00526BAD">
        <w:rPr>
          <w:rFonts w:ascii="Arial" w:hAnsi="Arial" w:cs="Arial"/>
          <w:i/>
        </w:rPr>
        <w:t>NIDDK/NIH 1R15DK113604 (JH Kim, PI)</w:t>
      </w:r>
      <w:r w:rsidRPr="00526BAD">
        <w:rPr>
          <w:rFonts w:ascii="Arial" w:eastAsia="Calibri" w:hAnsi="Arial" w:cs="Arial"/>
          <w:i/>
        </w:rPr>
        <w:t>)</w:t>
      </w:r>
    </w:p>
    <w:p w14:paraId="082DC439" w14:textId="51DEA95E" w:rsidR="00526BAD" w:rsidRDefault="00526BAD" w:rsidP="00526BAD">
      <w:pPr>
        <w:rPr>
          <w:rFonts w:ascii="Arial" w:hAnsi="Arial" w:cs="Arial"/>
          <w:i/>
          <w:iCs/>
        </w:rPr>
      </w:pPr>
    </w:p>
    <w:p w14:paraId="6614646C" w14:textId="375D64F1" w:rsidR="00526BAD" w:rsidRDefault="00526BAD" w:rsidP="00526BAD">
      <w:pPr>
        <w:rPr>
          <w:rFonts w:ascii="Arial" w:hAnsi="Arial" w:cs="Arial"/>
          <w:i/>
          <w:iCs/>
        </w:rPr>
      </w:pPr>
    </w:p>
    <w:p w14:paraId="14F645FF" w14:textId="46E81650" w:rsidR="00526BAD" w:rsidRDefault="00526BAD" w:rsidP="00526BAD">
      <w:pPr>
        <w:rPr>
          <w:rFonts w:ascii="Arial" w:hAnsi="Arial" w:cs="Arial"/>
          <w:i/>
          <w:iCs/>
        </w:rPr>
      </w:pPr>
    </w:p>
    <w:p w14:paraId="50ACCA43" w14:textId="0FD845F5" w:rsidR="00526BAD" w:rsidRDefault="00526BAD" w:rsidP="00526BAD">
      <w:pPr>
        <w:rPr>
          <w:rFonts w:ascii="Arial" w:hAnsi="Arial" w:cs="Arial"/>
          <w:i/>
          <w:iCs/>
        </w:rPr>
      </w:pPr>
    </w:p>
    <w:p w14:paraId="770084C5" w14:textId="77777777" w:rsidR="00526BAD" w:rsidRDefault="00526BAD" w:rsidP="00526BAD">
      <w:pPr>
        <w:rPr>
          <w:rFonts w:ascii="Arial" w:hAnsi="Arial" w:cs="Arial"/>
          <w:i/>
          <w:iCs/>
        </w:rPr>
      </w:pPr>
    </w:p>
    <w:p w14:paraId="6C5FC202" w14:textId="3B164FBD" w:rsidR="00526BAD" w:rsidRPr="00526BAD" w:rsidRDefault="00526BAD" w:rsidP="00526BAD">
      <w:pPr>
        <w:rPr>
          <w:rFonts w:ascii="Arial" w:hAnsi="Arial" w:cs="Arial"/>
          <w:i/>
          <w:iCs/>
        </w:rPr>
      </w:pPr>
      <w:r w:rsidRPr="00526BAD">
        <w:rPr>
          <w:rFonts w:ascii="Arial" w:hAnsi="Arial" w:cs="Arial"/>
          <w:b/>
          <w:bCs/>
        </w:rPr>
        <w:t xml:space="preserve">Comparison of </w:t>
      </w:r>
      <w:r w:rsidRPr="00526BAD">
        <w:rPr>
          <w:rFonts w:ascii="Arial" w:hAnsi="Arial" w:cs="Arial"/>
          <w:b/>
          <w:bCs/>
          <w:i/>
          <w:iCs/>
        </w:rPr>
        <w:t>de-novo</w:t>
      </w:r>
      <w:r>
        <w:rPr>
          <w:rFonts w:ascii="Arial" w:hAnsi="Arial" w:cs="Arial"/>
          <w:b/>
          <w:bCs/>
        </w:rPr>
        <w:t xml:space="preserve"> </w:t>
      </w:r>
      <w:r w:rsidRPr="00526BAD">
        <w:rPr>
          <w:rFonts w:ascii="Arial" w:hAnsi="Arial" w:cs="Arial"/>
          <w:b/>
          <w:bCs/>
        </w:rPr>
        <w:t xml:space="preserve">and </w:t>
      </w:r>
      <w:r>
        <w:rPr>
          <w:rFonts w:ascii="Arial" w:hAnsi="Arial" w:cs="Arial"/>
          <w:b/>
          <w:bCs/>
        </w:rPr>
        <w:t>Reference Guided Assembly</w:t>
      </w:r>
      <w:r w:rsidRPr="00526BAD">
        <w:rPr>
          <w:rFonts w:ascii="Arial" w:hAnsi="Arial" w:cs="Arial"/>
          <w:b/>
          <w:bCs/>
        </w:rPr>
        <w:t xml:space="preserve"> </w:t>
      </w:r>
      <w:r>
        <w:rPr>
          <w:rFonts w:ascii="Arial" w:hAnsi="Arial" w:cs="Arial"/>
          <w:b/>
          <w:bCs/>
        </w:rPr>
        <w:t>M</w:t>
      </w:r>
      <w:r w:rsidRPr="00526BAD">
        <w:rPr>
          <w:rFonts w:ascii="Arial" w:hAnsi="Arial" w:cs="Arial"/>
          <w:b/>
          <w:bCs/>
        </w:rPr>
        <w:t xml:space="preserve">ethods in </w:t>
      </w:r>
      <w:r>
        <w:rPr>
          <w:rFonts w:ascii="Arial" w:hAnsi="Arial" w:cs="Arial"/>
          <w:b/>
          <w:bCs/>
        </w:rPr>
        <w:t xml:space="preserve">a </w:t>
      </w:r>
      <w:r w:rsidRPr="00526BAD">
        <w:rPr>
          <w:rFonts w:ascii="Arial" w:hAnsi="Arial" w:cs="Arial"/>
          <w:b/>
          <w:bCs/>
        </w:rPr>
        <w:t xml:space="preserve">SARS-CoV-2 </w:t>
      </w:r>
      <w:r>
        <w:rPr>
          <w:rFonts w:ascii="Arial" w:hAnsi="Arial" w:cs="Arial"/>
          <w:b/>
          <w:bCs/>
        </w:rPr>
        <w:t>S</w:t>
      </w:r>
      <w:r w:rsidRPr="00526BAD">
        <w:rPr>
          <w:rFonts w:ascii="Arial" w:hAnsi="Arial" w:cs="Arial"/>
          <w:b/>
          <w:bCs/>
        </w:rPr>
        <w:t xml:space="preserve">equencing </w:t>
      </w:r>
      <w:r>
        <w:rPr>
          <w:rFonts w:ascii="Arial" w:hAnsi="Arial" w:cs="Arial"/>
          <w:b/>
          <w:bCs/>
        </w:rPr>
        <w:t>A</w:t>
      </w:r>
      <w:r w:rsidRPr="00526BAD">
        <w:rPr>
          <w:rFonts w:ascii="Arial" w:hAnsi="Arial" w:cs="Arial"/>
          <w:b/>
          <w:bCs/>
        </w:rPr>
        <w:t xml:space="preserve">nalysis </w:t>
      </w:r>
      <w:r>
        <w:rPr>
          <w:rFonts w:ascii="Arial" w:hAnsi="Arial" w:cs="Arial"/>
          <w:b/>
          <w:bCs/>
        </w:rPr>
        <w:t>P</w:t>
      </w:r>
      <w:r w:rsidRPr="00526BAD">
        <w:rPr>
          <w:rFonts w:ascii="Arial" w:hAnsi="Arial" w:cs="Arial"/>
          <w:b/>
          <w:bCs/>
        </w:rPr>
        <w:t>ipeline.</w:t>
      </w:r>
      <w:r w:rsidRPr="00526BAD">
        <w:rPr>
          <w:rFonts w:ascii="Arial" w:hAnsi="Arial" w:cs="Arial"/>
        </w:rPr>
        <w:t xml:space="preserve"> </w:t>
      </w:r>
      <w:r w:rsidRPr="00526BAD">
        <w:rPr>
          <w:rFonts w:ascii="Arial" w:hAnsi="Arial" w:cs="Arial"/>
          <w:i/>
          <w:iCs/>
        </w:rPr>
        <w:t>Malik Khan</w:t>
      </w:r>
      <w:r>
        <w:rPr>
          <w:rFonts w:ascii="Arial" w:hAnsi="Arial" w:cs="Arial"/>
          <w:i/>
          <w:iCs/>
        </w:rPr>
        <w:t xml:space="preserve"> [</w:t>
      </w:r>
      <w:r w:rsidRPr="00526BAD">
        <w:rPr>
          <w:rFonts w:ascii="Arial" w:hAnsi="Arial" w:cs="Arial"/>
          <w:i/>
          <w:iCs/>
        </w:rPr>
        <w:t>1*</w:t>
      </w:r>
      <w:r>
        <w:rPr>
          <w:rFonts w:ascii="Arial" w:hAnsi="Arial" w:cs="Arial"/>
          <w:i/>
          <w:iCs/>
        </w:rPr>
        <w:t>]</w:t>
      </w:r>
      <w:r w:rsidRPr="00526BAD">
        <w:rPr>
          <w:rFonts w:ascii="Arial" w:hAnsi="Arial" w:cs="Arial"/>
          <w:i/>
          <w:iCs/>
        </w:rPr>
        <w:t>, Nicholas Lemon</w:t>
      </w:r>
      <w:r>
        <w:rPr>
          <w:rFonts w:ascii="Arial" w:hAnsi="Arial" w:cs="Arial"/>
          <w:i/>
          <w:iCs/>
        </w:rPr>
        <w:t xml:space="preserve"> [</w:t>
      </w:r>
      <w:r w:rsidRPr="00526BAD">
        <w:rPr>
          <w:rFonts w:ascii="Arial" w:hAnsi="Arial" w:cs="Arial"/>
          <w:i/>
          <w:iCs/>
        </w:rPr>
        <w:t>1*</w:t>
      </w:r>
      <w:r>
        <w:rPr>
          <w:rFonts w:ascii="Arial" w:hAnsi="Arial" w:cs="Arial"/>
          <w:i/>
          <w:iCs/>
        </w:rPr>
        <w:t>]</w:t>
      </w:r>
      <w:r w:rsidRPr="00526BAD">
        <w:rPr>
          <w:rFonts w:ascii="Arial" w:hAnsi="Arial" w:cs="Arial"/>
          <w:i/>
          <w:iCs/>
        </w:rPr>
        <w:t xml:space="preserve">, Peter </w:t>
      </w:r>
      <w:proofErr w:type="spellStart"/>
      <w:r w:rsidRPr="00526BAD">
        <w:rPr>
          <w:rFonts w:ascii="Arial" w:hAnsi="Arial" w:cs="Arial"/>
          <w:i/>
          <w:iCs/>
        </w:rPr>
        <w:t>Stoilov</w:t>
      </w:r>
      <w:proofErr w:type="spellEnd"/>
      <w:r>
        <w:rPr>
          <w:rFonts w:ascii="Arial" w:hAnsi="Arial" w:cs="Arial"/>
          <w:i/>
          <w:iCs/>
        </w:rPr>
        <w:t xml:space="preserve"> [2]</w:t>
      </w:r>
      <w:r w:rsidRPr="00526BAD">
        <w:rPr>
          <w:rFonts w:ascii="Arial" w:hAnsi="Arial" w:cs="Arial"/>
          <w:i/>
          <w:iCs/>
        </w:rPr>
        <w:t>, Pete Perrotta</w:t>
      </w:r>
      <w:r>
        <w:rPr>
          <w:rFonts w:ascii="Arial" w:hAnsi="Arial" w:cs="Arial"/>
          <w:i/>
          <w:iCs/>
        </w:rPr>
        <w:t xml:space="preserve"> [3]</w:t>
      </w:r>
      <w:r w:rsidRPr="00526BAD">
        <w:rPr>
          <w:rFonts w:ascii="Arial" w:hAnsi="Arial" w:cs="Arial"/>
          <w:i/>
          <w:iCs/>
        </w:rPr>
        <w:t xml:space="preserve">, Ryan </w:t>
      </w:r>
      <w:proofErr w:type="spellStart"/>
      <w:r w:rsidRPr="00526BAD">
        <w:rPr>
          <w:rFonts w:ascii="Arial" w:hAnsi="Arial" w:cs="Arial"/>
          <w:i/>
          <w:iCs/>
        </w:rPr>
        <w:t>Percifield</w:t>
      </w:r>
      <w:proofErr w:type="spellEnd"/>
      <w:r>
        <w:rPr>
          <w:rFonts w:ascii="Arial" w:hAnsi="Arial" w:cs="Arial"/>
          <w:i/>
          <w:iCs/>
        </w:rPr>
        <w:t xml:space="preserve"> [4]</w:t>
      </w:r>
      <w:r w:rsidRPr="00526BAD">
        <w:rPr>
          <w:rFonts w:ascii="Arial" w:hAnsi="Arial" w:cs="Arial"/>
          <w:i/>
          <w:iCs/>
        </w:rPr>
        <w:t>, James Denvir</w:t>
      </w:r>
      <w:r>
        <w:rPr>
          <w:rFonts w:ascii="Arial" w:hAnsi="Arial" w:cs="Arial"/>
          <w:i/>
          <w:iCs/>
        </w:rPr>
        <w:t xml:space="preserve"> [5</w:t>
      </w:r>
      <w:r w:rsidRPr="00526BAD">
        <w:rPr>
          <w:rFonts w:ascii="Arial" w:hAnsi="Arial" w:cs="Arial"/>
          <w:i/>
          <w:iCs/>
        </w:rPr>
        <w:t>†</w:t>
      </w:r>
      <w:r>
        <w:rPr>
          <w:rFonts w:ascii="Arial" w:hAnsi="Arial" w:cs="Arial"/>
          <w:i/>
          <w:iCs/>
        </w:rPr>
        <w:t>]</w:t>
      </w:r>
      <w:r w:rsidRPr="00526BAD">
        <w:rPr>
          <w:rFonts w:ascii="Arial" w:hAnsi="Arial" w:cs="Arial"/>
          <w:i/>
          <w:iCs/>
        </w:rPr>
        <w:t>, Nicole Garrison</w:t>
      </w:r>
      <w:r>
        <w:rPr>
          <w:rFonts w:ascii="Arial" w:hAnsi="Arial" w:cs="Arial"/>
          <w:i/>
          <w:iCs/>
        </w:rPr>
        <w:t xml:space="preserve"> [6</w:t>
      </w:r>
      <w:r w:rsidRPr="00526BAD">
        <w:rPr>
          <w:rFonts w:ascii="Arial" w:hAnsi="Arial" w:cs="Arial"/>
          <w:i/>
          <w:iCs/>
        </w:rPr>
        <w:t>†</w:t>
      </w:r>
      <w:r>
        <w:rPr>
          <w:rFonts w:ascii="Arial" w:hAnsi="Arial" w:cs="Arial"/>
          <w:i/>
          <w:iCs/>
        </w:rPr>
        <w:t>]</w:t>
      </w:r>
      <w:r w:rsidRPr="00526BAD">
        <w:rPr>
          <w:rFonts w:ascii="Arial" w:hAnsi="Arial" w:cs="Arial"/>
          <w:i/>
          <w:iCs/>
        </w:rPr>
        <w:t xml:space="preserve">. </w:t>
      </w:r>
      <w:r>
        <w:rPr>
          <w:rFonts w:ascii="Arial" w:hAnsi="Arial" w:cs="Arial"/>
          <w:i/>
          <w:iCs/>
        </w:rPr>
        <w:t>[</w:t>
      </w:r>
      <w:r w:rsidRPr="00526BAD">
        <w:rPr>
          <w:rFonts w:ascii="Arial" w:hAnsi="Arial" w:cs="Arial"/>
          <w:i/>
          <w:iCs/>
        </w:rPr>
        <w:t>1</w:t>
      </w:r>
      <w:r>
        <w:rPr>
          <w:rFonts w:ascii="Arial" w:hAnsi="Arial" w:cs="Arial"/>
          <w:i/>
          <w:iCs/>
        </w:rPr>
        <w:t xml:space="preserve">] </w:t>
      </w:r>
      <w:r w:rsidRPr="0026619E">
        <w:rPr>
          <w:rFonts w:ascii="Arial" w:hAnsi="Arial" w:cs="Arial"/>
          <w:i/>
          <w:iCs/>
        </w:rPr>
        <w:t>Department of Biology,</w:t>
      </w:r>
      <w:r>
        <w:rPr>
          <w:rFonts w:ascii="Arial" w:hAnsi="Arial" w:cs="Arial"/>
          <w:i/>
          <w:iCs/>
        </w:rPr>
        <w:t xml:space="preserve"> </w:t>
      </w:r>
      <w:r w:rsidRPr="00526BAD">
        <w:rPr>
          <w:rFonts w:ascii="Arial" w:hAnsi="Arial" w:cs="Arial"/>
          <w:i/>
          <w:iCs/>
        </w:rPr>
        <w:t xml:space="preserve">Shepherd University, </w:t>
      </w:r>
      <w:r>
        <w:rPr>
          <w:rFonts w:ascii="Arial" w:hAnsi="Arial" w:cs="Arial"/>
          <w:i/>
          <w:iCs/>
        </w:rPr>
        <w:t xml:space="preserve">[2] </w:t>
      </w:r>
      <w:r w:rsidRPr="00526BAD">
        <w:rPr>
          <w:rFonts w:ascii="Arial" w:hAnsi="Arial" w:cs="Arial"/>
          <w:i/>
          <w:iCs/>
        </w:rPr>
        <w:t>Department of Biochemistry</w:t>
      </w:r>
      <w:r>
        <w:rPr>
          <w:rFonts w:ascii="Arial" w:hAnsi="Arial" w:cs="Arial"/>
          <w:i/>
          <w:iCs/>
        </w:rPr>
        <w:t xml:space="preserve">, </w:t>
      </w:r>
      <w:r w:rsidRPr="00526BAD">
        <w:rPr>
          <w:rFonts w:ascii="Arial" w:hAnsi="Arial" w:cs="Arial"/>
          <w:i/>
          <w:iCs/>
        </w:rPr>
        <w:t>W</w:t>
      </w:r>
      <w:r>
        <w:rPr>
          <w:rFonts w:ascii="Arial" w:hAnsi="Arial" w:cs="Arial"/>
          <w:i/>
          <w:iCs/>
        </w:rPr>
        <w:t xml:space="preserve">est </w:t>
      </w:r>
      <w:r w:rsidRPr="00526BAD">
        <w:rPr>
          <w:rFonts w:ascii="Arial" w:hAnsi="Arial" w:cs="Arial"/>
          <w:i/>
          <w:iCs/>
        </w:rPr>
        <w:t>V</w:t>
      </w:r>
      <w:r>
        <w:rPr>
          <w:rFonts w:ascii="Arial" w:hAnsi="Arial" w:cs="Arial"/>
          <w:i/>
          <w:iCs/>
        </w:rPr>
        <w:t xml:space="preserve">irginia </w:t>
      </w:r>
      <w:r w:rsidRPr="00526BAD">
        <w:rPr>
          <w:rFonts w:ascii="Arial" w:hAnsi="Arial" w:cs="Arial"/>
          <w:i/>
          <w:iCs/>
        </w:rPr>
        <w:t>U</w:t>
      </w:r>
      <w:r>
        <w:rPr>
          <w:rFonts w:ascii="Arial" w:hAnsi="Arial" w:cs="Arial"/>
          <w:i/>
          <w:iCs/>
        </w:rPr>
        <w:t>niversity;</w:t>
      </w:r>
      <w:r w:rsidRPr="00526BAD">
        <w:rPr>
          <w:rFonts w:ascii="Arial" w:hAnsi="Arial" w:cs="Arial"/>
          <w:i/>
          <w:iCs/>
        </w:rPr>
        <w:t xml:space="preserve"> </w:t>
      </w:r>
      <w:r>
        <w:rPr>
          <w:rFonts w:ascii="Arial" w:hAnsi="Arial" w:cs="Arial"/>
          <w:i/>
          <w:iCs/>
        </w:rPr>
        <w:t xml:space="preserve">[3] </w:t>
      </w:r>
      <w:r w:rsidRPr="00526BAD">
        <w:rPr>
          <w:rFonts w:ascii="Arial" w:hAnsi="Arial" w:cs="Arial"/>
          <w:i/>
          <w:iCs/>
        </w:rPr>
        <w:t>Department of Pathology</w:t>
      </w:r>
      <w:r>
        <w:rPr>
          <w:rFonts w:ascii="Arial" w:hAnsi="Arial" w:cs="Arial"/>
          <w:i/>
          <w:iCs/>
        </w:rPr>
        <w:t xml:space="preserve">, </w:t>
      </w:r>
      <w:r w:rsidRPr="00526BAD">
        <w:rPr>
          <w:rFonts w:ascii="Arial" w:hAnsi="Arial" w:cs="Arial"/>
          <w:i/>
          <w:iCs/>
        </w:rPr>
        <w:t>W</w:t>
      </w:r>
      <w:r>
        <w:rPr>
          <w:rFonts w:ascii="Arial" w:hAnsi="Arial" w:cs="Arial"/>
          <w:i/>
          <w:iCs/>
        </w:rPr>
        <w:t xml:space="preserve">est </w:t>
      </w:r>
      <w:r w:rsidRPr="00526BAD">
        <w:rPr>
          <w:rFonts w:ascii="Arial" w:hAnsi="Arial" w:cs="Arial"/>
          <w:i/>
          <w:iCs/>
        </w:rPr>
        <w:t>V</w:t>
      </w:r>
      <w:r>
        <w:rPr>
          <w:rFonts w:ascii="Arial" w:hAnsi="Arial" w:cs="Arial"/>
          <w:i/>
          <w:iCs/>
        </w:rPr>
        <w:t xml:space="preserve">irginia </w:t>
      </w:r>
      <w:r w:rsidRPr="00526BAD">
        <w:rPr>
          <w:rFonts w:ascii="Arial" w:hAnsi="Arial" w:cs="Arial"/>
          <w:i/>
          <w:iCs/>
        </w:rPr>
        <w:t>U</w:t>
      </w:r>
      <w:r>
        <w:rPr>
          <w:rFonts w:ascii="Arial" w:hAnsi="Arial" w:cs="Arial"/>
          <w:i/>
          <w:iCs/>
        </w:rPr>
        <w:t>niversity;</w:t>
      </w:r>
      <w:r w:rsidRPr="00526BAD">
        <w:rPr>
          <w:rFonts w:ascii="Arial" w:hAnsi="Arial" w:cs="Arial"/>
          <w:i/>
          <w:iCs/>
        </w:rPr>
        <w:t xml:space="preserve"> </w:t>
      </w:r>
      <w:r>
        <w:rPr>
          <w:rFonts w:ascii="Arial" w:hAnsi="Arial" w:cs="Arial"/>
          <w:i/>
          <w:iCs/>
        </w:rPr>
        <w:t xml:space="preserve">[4] </w:t>
      </w:r>
      <w:r w:rsidRPr="00526BAD">
        <w:rPr>
          <w:rFonts w:ascii="Arial" w:hAnsi="Arial" w:cs="Arial"/>
          <w:i/>
          <w:iCs/>
        </w:rPr>
        <w:t>Department of Biology</w:t>
      </w:r>
      <w:r>
        <w:rPr>
          <w:rFonts w:ascii="Arial" w:hAnsi="Arial" w:cs="Arial"/>
          <w:i/>
          <w:iCs/>
        </w:rPr>
        <w:t xml:space="preserve">, </w:t>
      </w:r>
      <w:r w:rsidRPr="00526BAD">
        <w:rPr>
          <w:rFonts w:ascii="Arial" w:hAnsi="Arial" w:cs="Arial"/>
          <w:i/>
          <w:iCs/>
        </w:rPr>
        <w:t>W</w:t>
      </w:r>
      <w:r>
        <w:rPr>
          <w:rFonts w:ascii="Arial" w:hAnsi="Arial" w:cs="Arial"/>
          <w:i/>
          <w:iCs/>
        </w:rPr>
        <w:t xml:space="preserve">est </w:t>
      </w:r>
      <w:r w:rsidRPr="00526BAD">
        <w:rPr>
          <w:rFonts w:ascii="Arial" w:hAnsi="Arial" w:cs="Arial"/>
          <w:i/>
          <w:iCs/>
        </w:rPr>
        <w:t>V</w:t>
      </w:r>
      <w:r>
        <w:rPr>
          <w:rFonts w:ascii="Arial" w:hAnsi="Arial" w:cs="Arial"/>
          <w:i/>
          <w:iCs/>
        </w:rPr>
        <w:t xml:space="preserve">irginia </w:t>
      </w:r>
      <w:r w:rsidRPr="00526BAD">
        <w:rPr>
          <w:rFonts w:ascii="Arial" w:hAnsi="Arial" w:cs="Arial"/>
          <w:i/>
          <w:iCs/>
        </w:rPr>
        <w:t>U</w:t>
      </w:r>
      <w:r>
        <w:rPr>
          <w:rFonts w:ascii="Arial" w:hAnsi="Arial" w:cs="Arial"/>
          <w:i/>
          <w:iCs/>
        </w:rPr>
        <w:t xml:space="preserve">niversity; [5] </w:t>
      </w:r>
      <w:r w:rsidRPr="00526BAD">
        <w:rPr>
          <w:rFonts w:ascii="Arial" w:hAnsi="Arial" w:cs="Arial"/>
          <w:i/>
          <w:iCs/>
        </w:rPr>
        <w:t>Department of Biomedical Sciences, Marshall University</w:t>
      </w:r>
      <w:r>
        <w:rPr>
          <w:rFonts w:ascii="Arial" w:hAnsi="Arial" w:cs="Arial"/>
          <w:i/>
          <w:iCs/>
        </w:rPr>
        <w:t>;</w:t>
      </w:r>
      <w:r w:rsidRPr="00526BAD">
        <w:rPr>
          <w:rFonts w:ascii="Arial" w:hAnsi="Arial" w:cs="Arial"/>
          <w:i/>
          <w:iCs/>
        </w:rPr>
        <w:t xml:space="preserve"> </w:t>
      </w:r>
      <w:r>
        <w:rPr>
          <w:rFonts w:ascii="Arial" w:hAnsi="Arial" w:cs="Arial"/>
          <w:i/>
          <w:iCs/>
        </w:rPr>
        <w:t xml:space="preserve">[6] </w:t>
      </w:r>
      <w:r w:rsidRPr="00526BAD">
        <w:rPr>
          <w:rFonts w:ascii="Arial" w:hAnsi="Arial" w:cs="Arial"/>
          <w:i/>
          <w:iCs/>
        </w:rPr>
        <w:t>Department of Biomedical Sciences, West Liberty University</w:t>
      </w:r>
      <w:r>
        <w:rPr>
          <w:rFonts w:ascii="Arial" w:hAnsi="Arial" w:cs="Arial"/>
          <w:i/>
          <w:iCs/>
        </w:rPr>
        <w:t>.</w:t>
      </w:r>
    </w:p>
    <w:p w14:paraId="3C1218D9" w14:textId="77777777" w:rsidR="00526BAD" w:rsidRDefault="00526BAD" w:rsidP="00526BAD">
      <w:pPr>
        <w:rPr>
          <w:rFonts w:ascii="Arial" w:hAnsi="Arial" w:cs="Arial"/>
        </w:rPr>
      </w:pPr>
    </w:p>
    <w:p w14:paraId="6CED8A47" w14:textId="562B9F50" w:rsidR="00526BAD" w:rsidRPr="00526BAD" w:rsidRDefault="00526BAD" w:rsidP="00526BAD">
      <w:pPr>
        <w:rPr>
          <w:rFonts w:ascii="Arial" w:hAnsi="Arial" w:cs="Arial"/>
          <w:i/>
          <w:iCs/>
          <w:u w:val="single"/>
        </w:rPr>
      </w:pPr>
      <w:r w:rsidRPr="00526BAD">
        <w:rPr>
          <w:rFonts w:ascii="Arial" w:hAnsi="Arial" w:cs="Arial"/>
        </w:rPr>
        <w:lastRenderedPageBreak/>
        <w:t xml:space="preserve">When sequencing genomic data, like that of the SARS-CoV-2 virus, accurate assembly is an essential step in identifying variants. There are different computational approaches to genome assembly – reference guided and </w:t>
      </w:r>
      <w:r w:rsidRPr="00526BAD">
        <w:rPr>
          <w:rFonts w:ascii="Arial" w:hAnsi="Arial" w:cs="Arial"/>
          <w:i/>
          <w:iCs/>
        </w:rPr>
        <w:t>de-novo</w:t>
      </w:r>
      <w:r w:rsidRPr="00526BAD">
        <w:rPr>
          <w:rFonts w:ascii="Arial" w:hAnsi="Arial" w:cs="Arial"/>
        </w:rPr>
        <w:t xml:space="preserve">. Reference based assembly is done by first aligning the nucleotide sequence reads to a reference genome and calling the consensus sequence. The second method is to create a </w:t>
      </w:r>
      <w:r w:rsidRPr="00526BAD">
        <w:rPr>
          <w:rFonts w:ascii="Arial" w:hAnsi="Arial" w:cs="Arial"/>
          <w:i/>
          <w:iCs/>
        </w:rPr>
        <w:t xml:space="preserve">de-novo </w:t>
      </w:r>
      <w:r w:rsidRPr="00526BAD">
        <w:rPr>
          <w:rFonts w:ascii="Arial" w:hAnsi="Arial" w:cs="Arial"/>
        </w:rPr>
        <w:t xml:space="preserve">assembly of the reads without comparing to a reference genome. The </w:t>
      </w:r>
      <w:r>
        <w:rPr>
          <w:rFonts w:ascii="Arial" w:hAnsi="Arial" w:cs="Arial"/>
        </w:rPr>
        <w:t xml:space="preserve">reference guided </w:t>
      </w:r>
      <w:r w:rsidRPr="00526BAD">
        <w:rPr>
          <w:rFonts w:ascii="Arial" w:hAnsi="Arial" w:cs="Arial"/>
        </w:rPr>
        <w:t xml:space="preserve">method is thought to be reliable in tracking variants closely related to an original reference strain, so we </w:t>
      </w:r>
      <w:r>
        <w:rPr>
          <w:rFonts w:ascii="Arial" w:hAnsi="Arial" w:cs="Arial"/>
        </w:rPr>
        <w:t xml:space="preserve">compared </w:t>
      </w:r>
      <w:r w:rsidRPr="00526BAD">
        <w:rPr>
          <w:rFonts w:ascii="Arial" w:hAnsi="Arial" w:cs="Arial"/>
        </w:rPr>
        <w:t xml:space="preserve">this against the </w:t>
      </w:r>
      <w:r w:rsidRPr="00526BAD">
        <w:rPr>
          <w:rFonts w:ascii="Arial" w:hAnsi="Arial" w:cs="Arial"/>
          <w:i/>
          <w:iCs/>
        </w:rPr>
        <w:t>de-novo</w:t>
      </w:r>
      <w:r>
        <w:rPr>
          <w:rFonts w:ascii="Arial" w:hAnsi="Arial" w:cs="Arial"/>
        </w:rPr>
        <w:t xml:space="preserve"> </w:t>
      </w:r>
      <w:r w:rsidRPr="00526BAD">
        <w:rPr>
          <w:rFonts w:ascii="Arial" w:hAnsi="Arial" w:cs="Arial"/>
        </w:rPr>
        <w:t>assembly method to see if there is a difference</w:t>
      </w:r>
      <w:r>
        <w:rPr>
          <w:rFonts w:ascii="Arial" w:hAnsi="Arial" w:cs="Arial"/>
        </w:rPr>
        <w:t xml:space="preserve"> in variants detected downstream</w:t>
      </w:r>
      <w:r w:rsidRPr="00526BAD">
        <w:rPr>
          <w:rFonts w:ascii="Arial" w:hAnsi="Arial" w:cs="Arial"/>
        </w:rPr>
        <w:t>. Using SARS-CoV-2 samples taken from across West Virginia, we generated a table of viral genomes aligned with the reference genome</w:t>
      </w:r>
      <w:r>
        <w:rPr>
          <w:rFonts w:ascii="Arial" w:hAnsi="Arial" w:cs="Arial"/>
        </w:rPr>
        <w:t xml:space="preserve"> (using bwa)</w:t>
      </w:r>
      <w:r w:rsidRPr="00526BAD">
        <w:rPr>
          <w:rFonts w:ascii="Arial" w:hAnsi="Arial" w:cs="Arial"/>
        </w:rPr>
        <w:t>, and then created a consensus sequenc</w:t>
      </w:r>
      <w:r>
        <w:rPr>
          <w:rFonts w:ascii="Arial" w:hAnsi="Arial" w:cs="Arial"/>
        </w:rPr>
        <w:t xml:space="preserve">es for each sample. </w:t>
      </w:r>
      <w:r w:rsidRPr="00526BAD">
        <w:rPr>
          <w:rFonts w:ascii="Arial" w:hAnsi="Arial" w:cs="Arial"/>
        </w:rPr>
        <w:t xml:space="preserve">For the second method, we created </w:t>
      </w:r>
      <w:r w:rsidRPr="00526BAD">
        <w:rPr>
          <w:rFonts w:ascii="Arial" w:hAnsi="Arial" w:cs="Arial"/>
          <w:i/>
          <w:iCs/>
        </w:rPr>
        <w:t>de-novo</w:t>
      </w:r>
      <w:r w:rsidRPr="00526BAD">
        <w:rPr>
          <w:rFonts w:ascii="Arial" w:hAnsi="Arial" w:cs="Arial"/>
        </w:rPr>
        <w:t xml:space="preserve"> </w:t>
      </w:r>
      <w:r>
        <w:rPr>
          <w:rFonts w:ascii="Arial" w:hAnsi="Arial" w:cs="Arial"/>
        </w:rPr>
        <w:t>assemblies</w:t>
      </w:r>
      <w:r w:rsidRPr="00526BAD">
        <w:rPr>
          <w:rFonts w:ascii="Arial" w:hAnsi="Arial" w:cs="Arial"/>
        </w:rPr>
        <w:t xml:space="preserve"> </w:t>
      </w:r>
      <w:r>
        <w:rPr>
          <w:rFonts w:ascii="Arial" w:hAnsi="Arial" w:cs="Arial"/>
        </w:rPr>
        <w:t xml:space="preserve">(using the </w:t>
      </w:r>
      <w:proofErr w:type="spellStart"/>
      <w:r>
        <w:rPr>
          <w:rFonts w:ascii="Arial" w:hAnsi="Arial" w:cs="Arial"/>
        </w:rPr>
        <w:t>SPAdes</w:t>
      </w:r>
      <w:proofErr w:type="spellEnd"/>
      <w:r>
        <w:rPr>
          <w:rFonts w:ascii="Arial" w:hAnsi="Arial" w:cs="Arial"/>
        </w:rPr>
        <w:t xml:space="preserve"> assembler) </w:t>
      </w:r>
      <w:r w:rsidRPr="00526BAD">
        <w:rPr>
          <w:rFonts w:ascii="Arial" w:hAnsi="Arial" w:cs="Arial"/>
        </w:rPr>
        <w:t xml:space="preserve">and compiled </w:t>
      </w:r>
      <w:r>
        <w:rPr>
          <w:rFonts w:ascii="Arial" w:hAnsi="Arial" w:cs="Arial"/>
        </w:rPr>
        <w:t>consensus sequences for each sample</w:t>
      </w:r>
      <w:r w:rsidRPr="00526BAD">
        <w:rPr>
          <w:rFonts w:ascii="Arial" w:hAnsi="Arial" w:cs="Arial"/>
        </w:rPr>
        <w:t xml:space="preserve">. We </w:t>
      </w:r>
      <w:r>
        <w:rPr>
          <w:rFonts w:ascii="Arial" w:hAnsi="Arial" w:cs="Arial"/>
        </w:rPr>
        <w:t xml:space="preserve">then subjected each set of consensus sequences to variant calling and lineage assignment with pangolin and </w:t>
      </w:r>
      <w:r w:rsidRPr="00526BAD">
        <w:rPr>
          <w:rFonts w:ascii="Arial" w:hAnsi="Arial" w:cs="Arial"/>
        </w:rPr>
        <w:t xml:space="preserve">compared the resulting </w:t>
      </w:r>
      <w:r>
        <w:rPr>
          <w:rFonts w:ascii="Arial" w:hAnsi="Arial" w:cs="Arial"/>
        </w:rPr>
        <w:t>assignments</w:t>
      </w:r>
      <w:r w:rsidRPr="00526BAD">
        <w:rPr>
          <w:rFonts w:ascii="Arial" w:hAnsi="Arial" w:cs="Arial"/>
        </w:rPr>
        <w:t xml:space="preserve">. </w:t>
      </w:r>
      <w:r>
        <w:rPr>
          <w:rFonts w:ascii="Arial" w:hAnsi="Arial" w:cs="Arial"/>
        </w:rPr>
        <w:t xml:space="preserve">Assembling sequences </w:t>
      </w:r>
      <w:r w:rsidRPr="00526BAD">
        <w:rPr>
          <w:rFonts w:ascii="Arial" w:hAnsi="Arial" w:cs="Arial"/>
          <w:i/>
          <w:iCs/>
        </w:rPr>
        <w:t>de-novo</w:t>
      </w:r>
      <w:r>
        <w:rPr>
          <w:rFonts w:ascii="Arial" w:hAnsi="Arial" w:cs="Arial"/>
        </w:rPr>
        <w:t xml:space="preserve"> may reduce bias introduced by the reference sequence, however the impact on SARS-CoV-2 analysis should be minimal due to the small genome size and degree of overlap of most samples to the reference. </w:t>
      </w:r>
      <w:r w:rsidRPr="00526BAD">
        <w:rPr>
          <w:rFonts w:ascii="Arial" w:hAnsi="Arial" w:cs="Arial"/>
          <w:i/>
          <w:iCs/>
        </w:rPr>
        <w:t xml:space="preserve">(Supported by NIH Grant P20GM103434 to the West Virginia </w:t>
      </w:r>
      <w:proofErr w:type="spellStart"/>
      <w:r w:rsidRPr="00526BAD">
        <w:rPr>
          <w:rFonts w:ascii="Arial" w:hAnsi="Arial" w:cs="Arial"/>
          <w:i/>
          <w:iCs/>
        </w:rPr>
        <w:t>IDeA</w:t>
      </w:r>
      <w:proofErr w:type="spellEnd"/>
      <w:r w:rsidRPr="00526BAD">
        <w:rPr>
          <w:rFonts w:ascii="Arial" w:hAnsi="Arial" w:cs="Arial"/>
          <w:i/>
          <w:iCs/>
        </w:rPr>
        <w:t xml:space="preserve"> Network for Biomedical Research Excellence</w:t>
      </w:r>
      <w:r>
        <w:rPr>
          <w:rFonts w:ascii="Arial" w:hAnsi="Arial" w:cs="Arial"/>
          <w:i/>
          <w:iCs/>
        </w:rPr>
        <w:t xml:space="preserve"> and </w:t>
      </w:r>
      <w:proofErr w:type="spellStart"/>
      <w:r w:rsidRPr="00526BAD">
        <w:rPr>
          <w:rFonts w:ascii="Arial" w:hAnsi="Arial" w:cs="Arial"/>
          <w:i/>
          <w:iCs/>
        </w:rPr>
        <w:t>and</w:t>
      </w:r>
      <w:proofErr w:type="spellEnd"/>
      <w:r w:rsidRPr="00526BAD">
        <w:rPr>
          <w:rFonts w:ascii="Arial" w:hAnsi="Arial" w:cs="Arial"/>
          <w:i/>
          <w:iCs/>
        </w:rPr>
        <w:t xml:space="preserve"> WV-CTSI NIGMS.NIH U54GM10)</w:t>
      </w:r>
    </w:p>
    <w:p w14:paraId="6FDEBEBA" w14:textId="77777777" w:rsidR="00526BAD" w:rsidRPr="00526BAD" w:rsidRDefault="00526BAD" w:rsidP="00526BAD">
      <w:pPr>
        <w:rPr>
          <w:rFonts w:ascii="Arial" w:hAnsi="Arial" w:cs="Arial"/>
          <w:i/>
          <w:iCs/>
        </w:rPr>
      </w:pPr>
    </w:p>
    <w:p w14:paraId="7E826B6A" w14:textId="77777777" w:rsidR="00526BAD" w:rsidRPr="00526BAD" w:rsidRDefault="00526BAD" w:rsidP="00526BAD">
      <w:pPr>
        <w:rPr>
          <w:rFonts w:ascii="Arial" w:hAnsi="Arial" w:cs="Arial"/>
        </w:rPr>
      </w:pPr>
    </w:p>
    <w:p w14:paraId="6E98AA88" w14:textId="77777777" w:rsidR="00526BAD" w:rsidRPr="00526BAD" w:rsidRDefault="00526BAD" w:rsidP="00526BAD">
      <w:pPr>
        <w:rPr>
          <w:rFonts w:ascii="Arial" w:hAnsi="Arial" w:cs="Arial"/>
        </w:rPr>
      </w:pPr>
    </w:p>
    <w:sectPr w:rsidR="00526BAD" w:rsidRPr="00526B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BAD"/>
    <w:rsid w:val="0026619E"/>
    <w:rsid w:val="00526BAD"/>
    <w:rsid w:val="00966D96"/>
    <w:rsid w:val="00B671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67C57"/>
  <w15:chartTrackingRefBased/>
  <w15:docId w15:val="{F5658248-668A-EC41-923E-6D2AA0338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BA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1081</Words>
  <Characters>6168</Characters>
  <Application>Microsoft Office Word</Application>
  <DocSecurity>0</DocSecurity>
  <Lines>51</Lines>
  <Paragraphs>14</Paragraphs>
  <ScaleCrop>false</ScaleCrop>
  <Company/>
  <LinksUpToDate>false</LinksUpToDate>
  <CharactersWithSpaces>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2021-07-16T14:59:00Z</dcterms:created>
  <dcterms:modified xsi:type="dcterms:W3CDTF">2021-07-16T16:02:00Z</dcterms:modified>
</cp:coreProperties>
</file>