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6679518" w14:textId="77777777" w:rsidR="006A6645" w:rsidRDefault="00AC22AC">
      <w:pPr>
        <w:pBdr>
          <w:top w:val="nil"/>
          <w:left w:val="nil"/>
          <w:bottom w:val="nil"/>
          <w:right w:val="nil"/>
          <w:between w:val="nil"/>
        </w:pBdr>
        <w:ind w:left="1134" w:hanging="1134"/>
        <w:rPr>
          <w:rFonts w:ascii="Helvetica Neue" w:eastAsia="Helvetica Neue" w:hAnsi="Helvetica Neue" w:cs="Helvetica Neue"/>
          <w:i/>
          <w:color w:val="000000"/>
          <w:sz w:val="22"/>
          <w:szCs w:val="22"/>
        </w:rPr>
      </w:pPr>
      <w:r>
        <w:rPr>
          <w:rFonts w:ascii="Helvetica Neue" w:eastAsia="Helvetica Neue" w:hAnsi="Helvetica Neue" w:cs="Helvetica Neue"/>
          <w:color w:val="000000"/>
          <w:sz w:val="22"/>
          <w:szCs w:val="22"/>
        </w:rPr>
        <w:t>Subject: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ab/>
        <w:t>Event Detection: First Light with 4 Horns</w:t>
      </w:r>
    </w:p>
    <w:p w14:paraId="5ECFA697" w14:textId="67F665E3" w:rsidR="006A6645" w:rsidRDefault="00AC22AC">
      <w:pPr>
        <w:pBdr>
          <w:top w:val="nil"/>
          <w:left w:val="nil"/>
          <w:bottom w:val="nil"/>
          <w:right w:val="nil"/>
          <w:between w:val="nil"/>
        </w:pBdr>
        <w:ind w:left="1134" w:hanging="1134"/>
        <w:rPr>
          <w:rFonts w:ascii="Helvetica Neue" w:eastAsia="Helvetica Neue" w:hAnsi="Helvetica Neue" w:cs="Helvetica Neue"/>
          <w:color w:val="000000"/>
          <w:sz w:val="22"/>
          <w:szCs w:val="22"/>
        </w:rPr>
      </w:pPr>
      <w:r>
        <w:rPr>
          <w:rFonts w:ascii="Helvetica Neue" w:eastAsia="Helvetica Neue" w:hAnsi="Helvetica Neue" w:cs="Helvetica Neue"/>
          <w:color w:val="000000"/>
          <w:sz w:val="22"/>
          <w:szCs w:val="22"/>
        </w:rPr>
        <w:t>Memo: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ab/>
        <w:t xml:space="preserve">27, Revision </w:t>
      </w:r>
      <w:r w:rsidR="00D056BF">
        <w:rPr>
          <w:rFonts w:ascii="Helvetica Neue" w:eastAsia="Helvetica Neue" w:hAnsi="Helvetica Neue" w:cs="Helvetica Neue"/>
          <w:sz w:val="22"/>
          <w:szCs w:val="22"/>
        </w:rPr>
        <w:t>3</w:t>
      </w:r>
    </w:p>
    <w:p w14:paraId="5F36C5C5" w14:textId="77777777" w:rsidR="006A6645" w:rsidRDefault="00AC22AC">
      <w:pPr>
        <w:pBdr>
          <w:top w:val="nil"/>
          <w:left w:val="nil"/>
          <w:bottom w:val="nil"/>
          <w:right w:val="nil"/>
          <w:between w:val="nil"/>
        </w:pBdr>
        <w:ind w:left="1134" w:hanging="1134"/>
        <w:rPr>
          <w:rFonts w:ascii="Helvetica Neue" w:eastAsia="Helvetica Neue" w:hAnsi="Helvetica Neue" w:cs="Helvetica Neue"/>
          <w:color w:val="000000"/>
          <w:sz w:val="22"/>
          <w:szCs w:val="22"/>
        </w:rPr>
      </w:pPr>
      <w:r>
        <w:rPr>
          <w:rFonts w:ascii="Helvetica Neue" w:eastAsia="Helvetica Neue" w:hAnsi="Helvetica Neue" w:cs="Helvetica Neue"/>
          <w:color w:val="000000"/>
          <w:sz w:val="22"/>
          <w:szCs w:val="22"/>
        </w:rPr>
        <w:t>From: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ab/>
        <w:t>Glen Langston, Kevin Bandura, Nathaniel Langston, Pranav, Sophie, Evan, Sue Ann</w:t>
      </w:r>
    </w:p>
    <w:p w14:paraId="534E0B61" w14:textId="082363BC" w:rsidR="006A6645" w:rsidRDefault="00AC22AC">
      <w:pPr>
        <w:pBdr>
          <w:top w:val="nil"/>
          <w:left w:val="nil"/>
          <w:bottom w:val="nil"/>
          <w:right w:val="nil"/>
          <w:between w:val="nil"/>
        </w:pBdr>
        <w:ind w:left="1134" w:hanging="1134"/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color w:val="000000"/>
          <w:sz w:val="22"/>
          <w:szCs w:val="22"/>
        </w:rPr>
        <w:t>Date: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ab/>
        <w:t>20</w:t>
      </w:r>
      <w:r>
        <w:rPr>
          <w:rFonts w:ascii="Helvetica Neue" w:eastAsia="Helvetica Neue" w:hAnsi="Helvetica Neue" w:cs="Helvetica Neue"/>
          <w:sz w:val="22"/>
          <w:szCs w:val="22"/>
        </w:rPr>
        <w:t>2</w:t>
      </w:r>
      <w:r w:rsidR="00D056BF">
        <w:rPr>
          <w:rFonts w:ascii="Helvetica Neue" w:eastAsia="Helvetica Neue" w:hAnsi="Helvetica Neue" w:cs="Helvetica Neue"/>
          <w:sz w:val="22"/>
          <w:szCs w:val="22"/>
        </w:rPr>
        <w:t>1 February 2</w:t>
      </w:r>
    </w:p>
    <w:p w14:paraId="741768E5" w14:textId="77777777" w:rsidR="006A6645" w:rsidRDefault="00AC22AC">
      <w:pPr>
        <w:pBdr>
          <w:top w:val="nil"/>
          <w:left w:val="nil"/>
          <w:bottom w:val="nil"/>
          <w:right w:val="nil"/>
          <w:between w:val="nil"/>
        </w:pBdr>
        <w:ind w:left="1134" w:hanging="1134"/>
        <w:rPr>
          <w:rFonts w:ascii="Helvetica Neue" w:eastAsia="Helvetica Neue" w:hAnsi="Helvetica Neue" w:cs="Helvetica Neue"/>
          <w:color w:val="000000"/>
          <w:sz w:val="22"/>
          <w:szCs w:val="22"/>
        </w:rPr>
      </w:pPr>
      <w:r>
        <w:rPr>
          <w:rFonts w:ascii="Helvetica Neue" w:eastAsia="Helvetica Neue" w:hAnsi="Helvetica Neue" w:cs="Helvetica Neue"/>
          <w:color w:val="000000"/>
          <w:sz w:val="22"/>
          <w:szCs w:val="22"/>
        </w:rPr>
        <w:t>Summary: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ab/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Short duration (&lt; 1 microsecond) radio flashes are detectable with </w:t>
      </w:r>
      <w:proofErr w:type="gramStart"/>
      <w:r>
        <w:rPr>
          <w:rFonts w:ascii="Helvetica Neue" w:eastAsia="Helvetica Neue" w:hAnsi="Helvetica Neue" w:cs="Helvetica Neue"/>
          <w:color w:val="000000"/>
          <w:sz w:val="22"/>
          <w:szCs w:val="22"/>
        </w:rPr>
        <w:t>home built</w:t>
      </w:r>
      <w:proofErr w:type="gramEnd"/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 radio telescopes.</w:t>
      </w:r>
    </w:p>
    <w:p w14:paraId="411FFF2B" w14:textId="77777777" w:rsidR="006A6645" w:rsidRDefault="006A6645">
      <w:p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</w:p>
    <w:p w14:paraId="038CF6B5" w14:textId="77777777" w:rsidR="006A6645" w:rsidRDefault="00AC22AC">
      <w:p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  <w:r>
        <w:rPr>
          <w:rFonts w:ascii="Helvetica Neue" w:eastAsia="Helvetica Neue" w:hAnsi="Helvetica Neue" w:cs="Helvetica Neue"/>
          <w:color w:val="000000"/>
          <w:sz w:val="22"/>
          <w:szCs w:val="22"/>
        </w:rPr>
        <w:t>This note describes the first detection of short duration radio flashes with student/</w:t>
      </w:r>
      <w:proofErr w:type="gramStart"/>
      <w:r>
        <w:rPr>
          <w:rFonts w:ascii="Helvetica Neue" w:eastAsia="Helvetica Neue" w:hAnsi="Helvetica Neue" w:cs="Helvetica Neue"/>
          <w:color w:val="000000"/>
          <w:sz w:val="22"/>
          <w:szCs w:val="22"/>
        </w:rPr>
        <w:t>home built</w:t>
      </w:r>
      <w:proofErr w:type="gramEnd"/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 radio telescopes.</w:t>
      </w:r>
    </w:p>
    <w:p w14:paraId="51E12850" w14:textId="77777777" w:rsidR="006A6645" w:rsidRDefault="006A6645">
      <w:p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</w:p>
    <w:p w14:paraId="45D4657F" w14:textId="77777777" w:rsidR="006A6645" w:rsidRDefault="00AC22AC">
      <w:p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  <w:r>
        <w:rPr>
          <w:rFonts w:ascii="Helvetica Neue" w:eastAsia="Helvetica Neue" w:hAnsi="Helvetica Neue" w:cs="Helvetica Neue"/>
          <w:color w:val="000000"/>
          <w:sz w:val="22"/>
          <w:szCs w:val="22"/>
        </w:rPr>
        <w:t>Memos showing how to build Horn Telescopes a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>re at:</w:t>
      </w:r>
    </w:p>
    <w:p w14:paraId="00468A37" w14:textId="29489FDB" w:rsidR="006A6645" w:rsidRDefault="00AC22AC">
      <w:p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  <w:hyperlink r:id="rId7">
        <w:r>
          <w:rPr>
            <w:rFonts w:ascii="Helvetica Neue" w:eastAsia="Helvetica Neue" w:hAnsi="Helvetica Neue" w:cs="Helvetica Neue"/>
            <w:color w:val="000000"/>
            <w:sz w:val="22"/>
            <w:szCs w:val="22"/>
            <w:u w:val="single"/>
          </w:rPr>
          <w:t>http://</w:t>
        </w:r>
      </w:hyperlink>
      <w:r w:rsidR="00D056BF">
        <w:rPr>
          <w:rFonts w:ascii="Helvetica Neue" w:eastAsia="Helvetica Neue" w:hAnsi="Helvetica Neue" w:cs="Helvetica Neue"/>
          <w:color w:val="000000"/>
          <w:sz w:val="22"/>
          <w:szCs w:val="22"/>
          <w:u w:val="single"/>
        </w:rPr>
        <w:t>github.com/WVURAIL/lightwork</w:t>
      </w:r>
      <w:r>
        <w:rPr>
          <w:rFonts w:ascii="Helvetica Neue" w:eastAsia="Helvetica Neue" w:hAnsi="Helvetica Neue" w:cs="Helvetica Neue"/>
          <w:sz w:val="22"/>
          <w:szCs w:val="22"/>
        </w:rPr>
        <w:t xml:space="preserve"> 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and </w:t>
      </w:r>
      <w:hyperlink r:id="rId8">
        <w:r>
          <w:rPr>
            <w:rFonts w:ascii="Helvetica Neue" w:eastAsia="Helvetica Neue" w:hAnsi="Helvetica Neue" w:cs="Helvetica Neue"/>
            <w:color w:val="1155CC"/>
            <w:sz w:val="22"/>
            <w:szCs w:val="22"/>
            <w:u w:val="single"/>
          </w:rPr>
          <w:t>https://wvurail.org/dspira/</w:t>
        </w:r>
      </w:hyperlink>
    </w:p>
    <w:p w14:paraId="2D3101A0" w14:textId="77777777" w:rsidR="006A6645" w:rsidRDefault="006A6645">
      <w:p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sz w:val="22"/>
          <w:szCs w:val="22"/>
        </w:rPr>
      </w:pPr>
    </w:p>
    <w:p w14:paraId="4C181FF5" w14:textId="77777777" w:rsidR="006A6645" w:rsidRDefault="00AC22AC">
      <w:pPr>
        <w:pStyle w:val="Heading3"/>
      </w:pPr>
      <w:r>
        <w:t>Background</w:t>
      </w:r>
    </w:p>
    <w:p w14:paraId="548ED125" w14:textId="42D06CB1" w:rsidR="006A6645" w:rsidRDefault="00AC22AC">
      <w:p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We’ve built radio telescope horns for observations of the Milky Way.   The simple design of these telescopes enables hobbyists, high </w:t>
      </w:r>
      <w:r>
        <w:rPr>
          <w:rFonts w:ascii="Helvetica Neue" w:eastAsia="Helvetica Neue" w:hAnsi="Helvetica Neue" w:cs="Helvetica Neue"/>
          <w:sz w:val="22"/>
          <w:szCs w:val="22"/>
        </w:rPr>
        <w:t>school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 students and teachers to construct and operate the telescopes.</w:t>
      </w:r>
      <w:r w:rsidR="00D056BF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  Ideally these horns can be built by teams of school groups.  Once built, students can quickly map our Milky Way galaxy and also detect transient events caused by </w:t>
      </w:r>
      <w:proofErr w:type="gramStart"/>
      <w:r w:rsidR="00D056BF">
        <w:rPr>
          <w:rFonts w:ascii="Helvetica Neue" w:eastAsia="Helvetica Neue" w:hAnsi="Helvetica Neue" w:cs="Helvetica Neue"/>
          <w:color w:val="000000"/>
          <w:sz w:val="22"/>
          <w:szCs w:val="22"/>
        </w:rPr>
        <w:t>cosmic-rays</w:t>
      </w:r>
      <w:proofErr w:type="gramEnd"/>
      <w:r w:rsidR="00D056BF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 striking the Earth’s atmosphere.</w:t>
      </w:r>
    </w:p>
    <w:p w14:paraId="50E69E63" w14:textId="3A571EDF" w:rsidR="00D056BF" w:rsidRDefault="00D056BF">
      <w:p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</w:p>
    <w:p w14:paraId="16D14A08" w14:textId="60EE31AE" w:rsidR="00D056BF" w:rsidRDefault="00D056BF">
      <w:p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We setup 4 horns, aligned </w:t>
      </w:r>
      <w:proofErr w:type="gramStart"/>
      <w:r>
        <w:rPr>
          <w:rFonts w:ascii="Helvetica Neue" w:eastAsia="Helvetica Neue" w:hAnsi="Helvetica Neue" w:cs="Helvetica Neue"/>
          <w:color w:val="000000"/>
          <w:sz w:val="22"/>
          <w:szCs w:val="22"/>
        </w:rPr>
        <w:t>east-west</w:t>
      </w:r>
      <w:proofErr w:type="gramEnd"/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 and separated by 10 feet between each telescope.   The Telescopes, shown in Figure 1, were set at fixed elevations, all pointing south.</w:t>
      </w:r>
    </w:p>
    <w:p w14:paraId="05FA5BCD" w14:textId="77777777" w:rsidR="006A6645" w:rsidRDefault="00AC22AC">
      <w:pPr>
        <w:pStyle w:val="Heading3"/>
      </w:pPr>
      <w:r>
        <w:t>First analysis</w:t>
      </w:r>
    </w:p>
    <w:p w14:paraId="70A07567" w14:textId="77777777" w:rsidR="006A6645" w:rsidRDefault="00AC22AC">
      <w:p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  <w:r>
        <w:rPr>
          <w:rFonts w:ascii="Helvetica Neue" w:eastAsia="Helvetica Neue" w:hAnsi="Helvetica Neue" w:cs="Helvetica Neue"/>
          <w:color w:val="000000"/>
          <w:sz w:val="22"/>
          <w:szCs w:val="22"/>
        </w:rPr>
        <w:t>The computer clock precision on the te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>lescope host computers, Raspberry Pi 4</w:t>
      </w:r>
      <w:proofErr w:type="gramStart"/>
      <w:r>
        <w:rPr>
          <w:rFonts w:ascii="Helvetica Neue" w:eastAsia="Helvetica Neue" w:hAnsi="Helvetica Neue" w:cs="Helvetica Neue"/>
          <w:color w:val="000000"/>
          <w:sz w:val="22"/>
          <w:szCs w:val="22"/>
        </w:rPr>
        <w:t>B ,</w:t>
      </w:r>
      <w:proofErr w:type="gramEnd"/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 with 4 GB of memory is measured to be roughly +/- 5 milli-seconds RMS.   This is true when providing a GPS based time signal to a host computer and using the Network Time Protocol (NTP) to set the clocks on the ind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ividual </w:t>
      </w:r>
      <w:proofErr w:type="spellStart"/>
      <w:r>
        <w:rPr>
          <w:rFonts w:ascii="Helvetica Neue" w:eastAsia="Helvetica Neue" w:hAnsi="Helvetica Neue" w:cs="Helvetica Neue"/>
          <w:color w:val="000000"/>
          <w:sz w:val="22"/>
          <w:szCs w:val="22"/>
        </w:rPr>
        <w:t>Pis</w:t>
      </w:r>
      <w:proofErr w:type="spellEnd"/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.   </w:t>
      </w:r>
    </w:p>
    <w:p w14:paraId="56C4D785" w14:textId="77777777" w:rsidR="006A6645" w:rsidRDefault="006A6645">
      <w:p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</w:p>
    <w:p w14:paraId="588CE0C2" w14:textId="77777777" w:rsidR="006A6645" w:rsidRDefault="00AC22AC">
      <w:p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The events are considered simultaneous when occurring within </w:t>
      </w:r>
      <w:r>
        <w:rPr>
          <w:rFonts w:ascii="Helvetica Neue" w:eastAsia="Helvetica Neue" w:hAnsi="Helvetica Neue" w:cs="Helvetica Neue"/>
          <w:sz w:val="22"/>
          <w:szCs w:val="22"/>
        </w:rPr>
        <w:t>4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>0 milliseconds of clock time.</w:t>
      </w:r>
    </w:p>
    <w:p w14:paraId="2F974B58" w14:textId="77777777" w:rsidR="006A6645" w:rsidRDefault="00AC22AC">
      <w:p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For reference there are </w:t>
      </w:r>
      <w:r>
        <w:rPr>
          <w:rFonts w:ascii="Helvetica Neue" w:eastAsia="Helvetica Neue" w:hAnsi="Helvetica Neue" w:cs="Helvetica Neue"/>
          <w:sz w:val="22"/>
          <w:szCs w:val="22"/>
        </w:rPr>
        <w:t>2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>,</w:t>
      </w:r>
      <w:r>
        <w:rPr>
          <w:rFonts w:ascii="Helvetica Neue" w:eastAsia="Helvetica Neue" w:hAnsi="Helvetica Neue" w:cs="Helvetica Neue"/>
          <w:sz w:val="22"/>
          <w:szCs w:val="22"/>
        </w:rPr>
        <w:t>16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0,000 </w:t>
      </w:r>
      <w:r>
        <w:rPr>
          <w:rFonts w:ascii="Helvetica Neue" w:eastAsia="Helvetica Neue" w:hAnsi="Helvetica Neue" w:cs="Helvetica Neue"/>
          <w:sz w:val="22"/>
          <w:szCs w:val="22"/>
        </w:rPr>
        <w:t>forty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 millisecond intervals in a day.   Since the horns are finding roughly 200-400 events per day, it is unlikel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y that the events found within the same interval are not due to internally </w:t>
      </w:r>
      <w:r>
        <w:rPr>
          <w:rFonts w:ascii="Helvetica Neue" w:eastAsia="Helvetica Neue" w:hAnsi="Helvetica Neue" w:cs="Helvetica Neue"/>
          <w:sz w:val="22"/>
          <w:szCs w:val="22"/>
        </w:rPr>
        <w:t>generated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 noise.  are not in some way connected if found simultaneously in the intervals.  To estimate that one horn determines</w:t>
      </w:r>
      <w:r>
        <w:rPr>
          <w:rFonts w:ascii="Helvetica Neue" w:eastAsia="Helvetica Neue" w:hAnsi="Helvetica Neue" w:cs="Helvetica Neue"/>
          <w:sz w:val="22"/>
          <w:szCs w:val="22"/>
        </w:rPr>
        <w:t xml:space="preserve"> 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>400 randomly selected time bins.   Then the odds of a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nother horn seeing another random event is the same bin is 400/8640000 or 1 in 21,600.   </w:t>
      </w:r>
      <w:proofErr w:type="gramStart"/>
      <w:r>
        <w:rPr>
          <w:rFonts w:ascii="Helvetica Neue" w:eastAsia="Helvetica Neue" w:hAnsi="Helvetica Neue" w:cs="Helvetica Neue"/>
          <w:color w:val="000000"/>
          <w:sz w:val="22"/>
          <w:szCs w:val="22"/>
        </w:rPr>
        <w:t>So</w:t>
      </w:r>
      <w:proofErr w:type="gramEnd"/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 if 400 more random, unrelated events were found by another horn, then the odds of simultaneous events would be 400/21,600, or one in 54 chance.    </w:t>
      </w:r>
    </w:p>
    <w:p w14:paraId="5A3232C7" w14:textId="77777777" w:rsidR="006A6645" w:rsidRDefault="00AC22AC">
      <w:pPr>
        <w:pStyle w:val="Heading3"/>
      </w:pPr>
      <w:r>
        <w:t>Conclusion</w:t>
      </w:r>
    </w:p>
    <w:p w14:paraId="52D2E4E4" w14:textId="77777777" w:rsidR="006A6645" w:rsidRDefault="006A6645">
      <w:p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</w:p>
    <w:p w14:paraId="7FA3EE8B" w14:textId="77777777" w:rsidR="006A6645" w:rsidRDefault="006A6645">
      <w:p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</w:p>
    <w:p w14:paraId="4F034407" w14:textId="77777777" w:rsidR="006A6645" w:rsidRDefault="00AC22AC">
      <w:p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  <w:r>
        <w:rPr>
          <w:rFonts w:ascii="Helvetica Neue" w:eastAsia="Helvetica Neue" w:hAnsi="Helvetica Neue" w:cs="Helvetica Neue"/>
          <w:color w:val="000000"/>
          <w:sz w:val="22"/>
          <w:szCs w:val="22"/>
        </w:rPr>
        <w:t>Thanks to my family and friends for their support for this project.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br/>
      </w:r>
      <w:r>
        <w:br w:type="page"/>
      </w:r>
    </w:p>
    <w:p w14:paraId="4B55B25C" w14:textId="77777777" w:rsidR="006A6645" w:rsidRDefault="00AC22AC">
      <w:p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  <w:r>
        <w:rPr>
          <w:rFonts w:ascii="Helvetica Neue" w:eastAsia="Helvetica Neue" w:hAnsi="Helvetica Neue" w:cs="Helvetica Neue"/>
          <w:noProof/>
          <w:color w:val="000000"/>
          <w:sz w:val="22"/>
          <w:szCs w:val="22"/>
        </w:rPr>
        <w:lastRenderedPageBreak/>
        <w:drawing>
          <wp:anchor distT="152400" distB="152400" distL="152400" distR="152400" simplePos="0" relativeHeight="251658240" behindDoc="0" locked="0" layoutInCell="1" hidden="0" allowOverlap="1" wp14:anchorId="31A849E4" wp14:editId="20277AD5">
            <wp:simplePos x="0" y="0"/>
            <wp:positionH relativeFrom="page">
              <wp:posOffset>-568958</wp:posOffset>
            </wp:positionH>
            <wp:positionV relativeFrom="page">
              <wp:posOffset>12016723</wp:posOffset>
            </wp:positionV>
            <wp:extent cx="5943600" cy="3756678"/>
            <wp:effectExtent l="0" t="0" r="0" b="0"/>
            <wp:wrapTopAndBottom distT="152400" distB="152400"/>
            <wp:docPr id="107374183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66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Helvetica Neue" w:eastAsia="Helvetica Neue" w:hAnsi="Helvetica Neue" w:cs="Helvetica Neue"/>
          <w:noProof/>
          <w:color w:val="000000"/>
          <w:sz w:val="22"/>
          <w:szCs w:val="22"/>
        </w:rPr>
        <w:drawing>
          <wp:anchor distT="152400" distB="152400" distL="152400" distR="152400" simplePos="0" relativeHeight="251659264" behindDoc="0" locked="0" layoutInCell="1" hidden="0" allowOverlap="1" wp14:anchorId="25A01067" wp14:editId="08A1FCCA">
            <wp:simplePos x="0" y="0"/>
            <wp:positionH relativeFrom="page">
              <wp:posOffset>548640</wp:posOffset>
            </wp:positionH>
            <wp:positionV relativeFrom="page">
              <wp:posOffset>10368280</wp:posOffset>
            </wp:positionV>
            <wp:extent cx="5943600" cy="3736166"/>
            <wp:effectExtent l="0" t="0" r="0" b="0"/>
            <wp:wrapSquare wrapText="bothSides" distT="152400" distB="152400" distL="152400" distR="152400"/>
            <wp:docPr id="107374183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61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Helvetica Neue" w:eastAsia="Helvetica Neue" w:hAnsi="Helvetica Neue" w:cs="Helvetica Neue"/>
          <w:noProof/>
          <w:color w:val="000000"/>
          <w:sz w:val="22"/>
          <w:szCs w:val="22"/>
        </w:rPr>
        <w:drawing>
          <wp:anchor distT="152400" distB="152400" distL="152400" distR="152400" simplePos="0" relativeHeight="251660288" behindDoc="0" locked="0" layoutInCell="1" hidden="0" allowOverlap="1" wp14:anchorId="496B7BCB" wp14:editId="3B78ED3E">
            <wp:simplePos x="0" y="0"/>
            <wp:positionH relativeFrom="page">
              <wp:posOffset>904894</wp:posOffset>
            </wp:positionH>
            <wp:positionV relativeFrom="page">
              <wp:posOffset>11446038</wp:posOffset>
            </wp:positionV>
            <wp:extent cx="5231091" cy="4898046"/>
            <wp:effectExtent l="0" t="0" r="0" b="0"/>
            <wp:wrapNone/>
            <wp:docPr id="107374183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31091" cy="48980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Helvetica Neue" w:eastAsia="Helvetica Neue" w:hAnsi="Helvetica Neue" w:cs="Helvetica Neue"/>
          <w:noProof/>
          <w:color w:val="000000"/>
          <w:sz w:val="22"/>
          <w:szCs w:val="22"/>
        </w:rPr>
        <mc:AlternateContent>
          <mc:Choice Requires="wpg">
            <w:drawing>
              <wp:anchor distT="152400" distB="152400" distL="152400" distR="152400" simplePos="0" relativeHeight="251661312" behindDoc="0" locked="0" layoutInCell="1" hidden="0" allowOverlap="1" wp14:anchorId="29323CD7" wp14:editId="0754CB5E">
                <wp:simplePos x="0" y="0"/>
                <wp:positionH relativeFrom="page">
                  <wp:posOffset>854794</wp:posOffset>
                </wp:positionH>
                <wp:positionV relativeFrom="page">
                  <wp:posOffset>803241</wp:posOffset>
                </wp:positionV>
                <wp:extent cx="6220805" cy="2603635"/>
                <wp:effectExtent l="0" t="0" r="0" b="0"/>
                <wp:wrapTopAndBottom distT="152400" distB="152400"/>
                <wp:docPr id="1073741831" name="Group 10737418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0805" cy="2603635"/>
                          <a:chOff x="2235598" y="2478183"/>
                          <a:chExt cx="6220806" cy="2603636"/>
                        </a:xfrm>
                      </wpg:grpSpPr>
                      <wpg:grpSp>
                        <wpg:cNvPr id="1" name="Group 1"/>
                        <wpg:cNvGrpSpPr/>
                        <wpg:grpSpPr>
                          <a:xfrm>
                            <a:off x="2235598" y="2478183"/>
                            <a:ext cx="6220806" cy="2603636"/>
                            <a:chOff x="0" y="0"/>
                            <a:chExt cx="6220805" cy="2603635"/>
                          </a:xfrm>
                        </wpg:grpSpPr>
                        <wps:wsp>
                          <wps:cNvPr id="2" name="Rectangle 2"/>
                          <wps:cNvSpPr/>
                          <wps:spPr>
                            <a:xfrm>
                              <a:off x="0" y="0"/>
                              <a:ext cx="6220800" cy="26036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3B47EF8" w14:textId="77777777" w:rsidR="006A6645" w:rsidRDefault="006A6645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4" name="Shape 4"/>
                            <pic:cNvPicPr preferRelativeResize="0"/>
                          </pic:nvPicPr>
                          <pic:blipFill rotWithShape="1">
                            <a:blip r:embed="rId12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0"/>
                              <a:ext cx="4069172" cy="260363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3" name="Rectangle 3"/>
                          <wps:cNvSpPr/>
                          <wps:spPr>
                            <a:xfrm>
                              <a:off x="4120100" y="0"/>
                              <a:ext cx="2100705" cy="260363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2E13AA3" w14:textId="77777777" w:rsidR="006A6645" w:rsidRDefault="00AC22AC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Helvetica Neue" w:eastAsia="Helvetica Neue" w:hAnsi="Helvetica Neue" w:cs="Helvetica Neue"/>
                                    <w:b/>
                                    <w:color w:val="000000"/>
                                    <w:sz w:val="22"/>
                                  </w:rPr>
                                  <w:t xml:space="preserve">Figure 1: Four radio telescope horns all simultaneously observing different elevations on the sky. These horns each have an aperture area of </w:t>
                                </w:r>
                                <w:proofErr w:type="spellStart"/>
                                <w:r>
                                  <w:rPr>
                                    <w:rFonts w:ascii="Helvetica Neue" w:eastAsia="Helvetica Neue" w:hAnsi="Helvetica Neue" w:cs="Helvetica Neue"/>
                                    <w:b/>
                                    <w:color w:val="000000"/>
                                    <w:sz w:val="22"/>
                                  </w:rPr>
                                  <w:t>roughy</w:t>
                                </w:r>
                                <w:proofErr w:type="spellEnd"/>
                                <w:r>
                                  <w:rPr>
                                    <w:rFonts w:ascii="Helvetica Neue" w:eastAsia="Helvetica Neue" w:hAnsi="Helvetica Neue" w:cs="Helvetica Neue"/>
                                    <w:b/>
                                    <w:color w:val="000000"/>
                                    <w:sz w:val="22"/>
                                  </w:rPr>
                                  <w:t xml:space="preserve"> 0.5 m</w:t>
                                </w:r>
                                <w:r>
                                  <w:rPr>
                                    <w:rFonts w:ascii="Helvetica Neue" w:eastAsia="Helvetica Neue" w:hAnsi="Helvetica Neue" w:cs="Helvetica Neue"/>
                                    <w:b/>
                                    <w:color w:val="000000"/>
                                    <w:sz w:val="22"/>
                                    <w:vertAlign w:val="superscript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spcFirstLastPara="1" wrap="square" lIns="50800" tIns="50800" rIns="50800" bIns="5080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152400" distT="152400" distL="152400" distR="152400" hidden="0" layoutInCell="1" locked="0" relativeHeight="0" simplePos="0">
                <wp:simplePos x="0" y="0"/>
                <wp:positionH relativeFrom="page">
                  <wp:posOffset>854794</wp:posOffset>
                </wp:positionH>
                <wp:positionV relativeFrom="page">
                  <wp:posOffset>803241</wp:posOffset>
                </wp:positionV>
                <wp:extent cx="6220805" cy="2603635"/>
                <wp:effectExtent b="0" l="0" r="0" t="0"/>
                <wp:wrapTopAndBottom distB="152400" distT="152400"/>
                <wp:docPr id="1073741831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0805" cy="260363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ectPr w:rsidR="006A6645">
      <w:headerReference w:type="default" r:id="rId14"/>
      <w:pgSz w:w="12240" w:h="15840"/>
      <w:pgMar w:top="1440" w:right="1440" w:bottom="1440" w:left="1440" w:header="720" w:footer="86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BA84D77" w14:textId="77777777" w:rsidR="00AC22AC" w:rsidRDefault="00AC22AC">
      <w:r>
        <w:separator/>
      </w:r>
    </w:p>
  </w:endnote>
  <w:endnote w:type="continuationSeparator" w:id="0">
    <w:p w14:paraId="7D9712EF" w14:textId="77777777" w:rsidR="00AC22AC" w:rsidRDefault="00AC22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"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altName w:val="Helvetica Neue"/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DBF241B" w14:textId="77777777" w:rsidR="00AC22AC" w:rsidRDefault="00AC22AC">
      <w:r>
        <w:separator/>
      </w:r>
    </w:p>
  </w:footnote>
  <w:footnote w:type="continuationSeparator" w:id="0">
    <w:p w14:paraId="070525F2" w14:textId="77777777" w:rsidR="00AC22AC" w:rsidRDefault="00AC22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A4E4DF0" w14:textId="2D039B7D" w:rsidR="006A6645" w:rsidRDefault="00AC22AC">
    <w:pPr>
      <w:pBdr>
        <w:top w:val="nil"/>
        <w:left w:val="nil"/>
        <w:bottom w:val="nil"/>
        <w:right w:val="nil"/>
        <w:between w:val="nil"/>
      </w:pBdr>
      <w:tabs>
        <w:tab w:val="right" w:pos="9020"/>
        <w:tab w:val="center" w:pos="4680"/>
        <w:tab w:val="right" w:pos="9360"/>
      </w:tabs>
      <w:rPr>
        <w:rFonts w:ascii="Helvetica Neue" w:eastAsia="Helvetica Neue" w:hAnsi="Helvetica Neue" w:cs="Helvetica Neue"/>
        <w:color w:val="000000"/>
      </w:rPr>
    </w:pPr>
    <w:r>
      <w:rPr>
        <w:rFonts w:ascii="Helvetica Neue" w:eastAsia="Helvetica Neue" w:hAnsi="Helvetica Neue" w:cs="Helvetica Neue"/>
        <w:color w:val="000000"/>
      </w:rPr>
      <w:t xml:space="preserve">LightWork Memo 27: Event Detection: First Light with 4 Horns </w:t>
    </w:r>
    <w:r w:rsidR="00D056BF">
      <w:rPr>
        <w:rFonts w:ascii="Helvetica Neue" w:eastAsia="Helvetica Neue" w:hAnsi="Helvetica Neue" w:cs="Helvetica Neue"/>
        <w:color w:val="000000"/>
      </w:rPr>
      <w:t xml:space="preserve">- </w:t>
    </w:r>
    <w:r>
      <w:rPr>
        <w:rFonts w:ascii="Helvetica Neue" w:eastAsia="Helvetica Neue" w:hAnsi="Helvetica Neue" w:cs="Helvetica Neue"/>
        <w:color w:val="000000"/>
      </w:rPr>
      <w:t xml:space="preserve">Revision </w:t>
    </w:r>
    <w:r w:rsidR="00D056BF">
      <w:rPr>
        <w:rFonts w:ascii="Helvetica Neue" w:eastAsia="Helvetica Neue" w:hAnsi="Helvetica Neue" w:cs="Helvetica Neue"/>
        <w:color w:val="000000"/>
      </w:rPr>
      <w:t>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val="bestFit" w:percent="19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6645"/>
    <w:rsid w:val="006A6645"/>
    <w:rsid w:val="00AC22AC"/>
    <w:rsid w:val="00D05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5795D86"/>
  <w15:docId w15:val="{59CAB1CB-137C-B149-B11E-74C2AFC08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pBdr>
        <w:top w:val="single" w:sz="4" w:space="0" w:color="515151"/>
        <w:left w:val="nil"/>
        <w:bottom w:val="nil"/>
        <w:right w:val="nil"/>
        <w:between w:val="nil"/>
      </w:pBdr>
      <w:spacing w:before="360" w:after="40" w:line="288" w:lineRule="auto"/>
      <w:outlineLvl w:val="2"/>
    </w:pPr>
    <w:rPr>
      <w:rFonts w:ascii="Helvetica Neue Light" w:eastAsia="Helvetica Neue Light" w:hAnsi="Helvetica Neue Light" w:cs="Helvetica Neue Light"/>
      <w:color w:val="000000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" w:eastAsia="Arial Unicode MS" w:hAnsi="Helvetica" w:cs="Arial Unicode MS"/>
      <w:color w:val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rPr>
      <w:rFonts w:ascii="Helvetica" w:eastAsia="Arial Unicode MS" w:hAnsi="Helvetica" w:cs="Arial Unicode M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character" w:customStyle="1" w:styleId="Hyperlink0">
    <w:name w:val="Hyperlink.0"/>
    <w:basedOn w:val="Hyperlink"/>
    <w:rPr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D056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056BF"/>
  </w:style>
  <w:style w:type="paragraph" w:styleId="Footer">
    <w:name w:val="footer"/>
    <w:basedOn w:val="Normal"/>
    <w:link w:val="FooterChar"/>
    <w:uiPriority w:val="99"/>
    <w:unhideWhenUsed/>
    <w:rsid w:val="00D056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056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vurail.org/dspira/" TargetMode="Externa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://opensourceradiotelescopes.org/wk" TargetMode="External"/><Relationship Id="rId12" Type="http://schemas.openxmlformats.org/officeDocument/2006/relationships/image" Target="media/image4.jp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png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404040"/>
      </a:dk2>
      <a:lt2>
        <a:srgbClr val="BFBFBF"/>
      </a:lt2>
      <a:accent1>
        <a:srgbClr val="499BC9"/>
      </a:accent1>
      <a:accent2>
        <a:srgbClr val="6EC038"/>
      </a:accent2>
      <a:accent3>
        <a:srgbClr val="F1D130"/>
      </a:accent3>
      <a:accent4>
        <a:srgbClr val="FFA93A"/>
      </a:accent4>
      <a:accent5>
        <a:srgbClr val="FF2D21"/>
      </a:accent5>
      <a:accent6>
        <a:srgbClr val="6C2085"/>
      </a:accent6>
      <a:hlink>
        <a:srgbClr val="0000FF"/>
      </a:hlink>
      <a:folHlink>
        <a:srgbClr val="FF00FF"/>
      </a:folHlink>
    </a:clrScheme>
    <a:fontScheme name="Blank">
      <a:majorFont>
        <a:latin typeface="Helvetica"/>
        <a:ea typeface="Helvetica"/>
        <a:cs typeface="Helvetica"/>
      </a:majorFont>
      <a:minorFont>
        <a:latin typeface="Helvetica"/>
        <a:ea typeface="Helvetica"/>
        <a:cs typeface="Helvetica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blipFill rotWithShape="1">
          <a:blip xmlns:r="http://schemas.openxmlformats.org/officeDocument/2006/relationships" r:embed="rId1"/>
          <a:srcRect/>
          <a:tile tx="0" ty="0" sx="100000" sy="100000" flip="none" algn="tl"/>
        </a:blipFill>
        <a:ln w="12700" cap="flat">
          <a:noFill/>
          <a:miter lim="400000"/>
        </a:ln>
        <a:effectLst>
          <a:outerShdw blurRad="38100" dist="25400" dir="5400000" rotWithShape="0">
            <a:srgbClr val="000000">
              <a:alpha val="50000"/>
            </a:srgbClr>
          </a:outerShdw>
        </a:effectLst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>
              <a:outerShdw blurRad="25400" dist="23998" dir="2700000" rotWithShape="0">
                <a:srgbClr val="000000">
                  <a:alpha val="31034"/>
                </a:srgbClr>
              </a:outerShdw>
            </a:effectLst>
            <a:uFillTx/>
            <a:latin typeface="+mn-lt"/>
            <a:ea typeface="+mn-ea"/>
            <a:cs typeface="+mn-cs"/>
            <a:sym typeface="Helveti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635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XGs9f8pPv0sG7ZiKzU+XbHTArpg==">AMUW2mVqVDDUa4qzk5j63YeT/KoMQJ9xEDuoP8hQ2Vw7IaAFjKiyhE3RvAeGgP47AcMUiSWFjCK73hIRET8qNzbj94VMUF/QEb/9aTM7E4td3yq9KHhcbms=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352</Words>
  <Characters>2009</Characters>
  <Application>Microsoft Office Word</Application>
  <DocSecurity>0</DocSecurity>
  <Lines>16</Lines>
  <Paragraphs>4</Paragraphs>
  <ScaleCrop>false</ScaleCrop>
  <Company/>
  <LinksUpToDate>false</LinksUpToDate>
  <CharactersWithSpaces>2357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Katherine LaFleur</cp:lastModifiedBy>
  <cp:revision>2</cp:revision>
  <dcterms:created xsi:type="dcterms:W3CDTF">2021-02-03T00:42:00Z</dcterms:created>
  <dcterms:modified xsi:type="dcterms:W3CDTF">2021-02-03T00:48:00Z</dcterms:modified>
</cp:coreProperties>
</file>