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Default Extension="png" ContentType="image/png"/>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80"/>
        <w:ind w:left="0"/>
      </w:pPr>
    </w:p>
    <w:p>
      <w:pPr>
        <w:pStyle w:val="Heading2"/>
        <w:ind w:left="91"/>
        <w:rPr>
          <w:u w:val="none"/>
        </w:rPr>
      </w:pPr>
      <w:r>
        <w:rPr>
          <w:u w:val="none"/>
        </w:rPr>
        <w:t>SHOPPING</w:t>
      </w:r>
      <w:r>
        <w:rPr>
          <w:spacing w:val="-7"/>
          <w:u w:val="none"/>
        </w:rPr>
        <w:t> </w:t>
      </w:r>
      <w:r>
        <w:rPr>
          <w:u w:val="none"/>
        </w:rPr>
        <w:t>CENTER</w:t>
      </w:r>
      <w:r>
        <w:rPr>
          <w:spacing w:val="-7"/>
          <w:u w:val="none"/>
        </w:rPr>
        <w:t> </w:t>
      </w:r>
      <w:r>
        <w:rPr>
          <w:spacing w:val="-2"/>
          <w:u w:val="none"/>
        </w:rPr>
        <w:t>LEASE</w:t>
      </w:r>
    </w:p>
    <w:p>
      <w:pPr>
        <w:pStyle w:val="BodyText"/>
        <w:ind w:left="0"/>
        <w:rPr>
          <w:b/>
        </w:rPr>
      </w:pPr>
    </w:p>
    <w:p>
      <w:pPr>
        <w:pStyle w:val="BodyText"/>
        <w:ind w:left="90" w:right="90"/>
        <w:jc w:val="center"/>
      </w:pPr>
      <w:r>
        <w:rPr>
          <w:spacing w:val="-2"/>
        </w:rPr>
        <w:t>BETWEEN</w:t>
      </w:r>
    </w:p>
    <w:p>
      <w:pPr>
        <w:pStyle w:val="BodyText"/>
        <w:ind w:left="0"/>
      </w:pPr>
    </w:p>
    <w:p>
      <w:pPr>
        <w:pStyle w:val="BodyText"/>
        <w:ind w:left="0"/>
      </w:pPr>
    </w:p>
    <w:p>
      <w:pPr>
        <w:pStyle w:val="Heading2"/>
        <w:ind w:left="92"/>
        <w:rPr>
          <w:u w:val="none"/>
        </w:rPr>
      </w:pPr>
      <w:r>
        <w:rPr>
          <w:u w:val="none"/>
        </w:rPr>
        <w:t>MEDLEY</w:t>
      </w:r>
      <w:r>
        <w:rPr>
          <w:spacing w:val="-4"/>
          <w:u w:val="none"/>
        </w:rPr>
        <w:t> </w:t>
      </w:r>
      <w:r>
        <w:rPr>
          <w:u w:val="none"/>
        </w:rPr>
        <w:t>JOHNS</w:t>
      </w:r>
      <w:r>
        <w:rPr>
          <w:spacing w:val="-5"/>
          <w:u w:val="none"/>
        </w:rPr>
        <w:t> </w:t>
      </w:r>
      <w:r>
        <w:rPr>
          <w:u w:val="none"/>
        </w:rPr>
        <w:t>CREEK</w:t>
      </w:r>
      <w:r>
        <w:rPr>
          <w:spacing w:val="-5"/>
          <w:u w:val="none"/>
        </w:rPr>
        <w:t> </w:t>
      </w:r>
      <w:r>
        <w:rPr>
          <w:u w:val="none"/>
        </w:rPr>
        <w:t>PHASE</w:t>
      </w:r>
      <w:r>
        <w:rPr>
          <w:spacing w:val="-5"/>
          <w:u w:val="none"/>
        </w:rPr>
        <w:t> </w:t>
      </w:r>
      <w:r>
        <w:rPr>
          <w:u w:val="none"/>
        </w:rPr>
        <w:t>1</w:t>
      </w:r>
      <w:r>
        <w:rPr>
          <w:spacing w:val="-4"/>
          <w:u w:val="none"/>
        </w:rPr>
        <w:t> </w:t>
      </w:r>
      <w:r>
        <w:rPr>
          <w:u w:val="none"/>
        </w:rPr>
        <w:t>OWNER,</w:t>
      </w:r>
      <w:r>
        <w:rPr>
          <w:spacing w:val="-4"/>
          <w:u w:val="none"/>
        </w:rPr>
        <w:t> LLC,</w:t>
      </w:r>
    </w:p>
    <w:p>
      <w:pPr>
        <w:spacing w:before="1"/>
        <w:ind w:left="2784" w:right="2783" w:firstLine="0"/>
        <w:jc w:val="center"/>
        <w:rPr>
          <w:b/>
          <w:sz w:val="21"/>
        </w:rPr>
      </w:pPr>
      <w:r>
        <w:rPr>
          <w:b/>
          <w:sz w:val="21"/>
        </w:rPr>
        <w:t>a</w:t>
      </w:r>
      <w:r>
        <w:rPr>
          <w:b/>
          <w:spacing w:val="-9"/>
          <w:sz w:val="21"/>
        </w:rPr>
        <w:t> </w:t>
      </w:r>
      <w:r>
        <w:rPr>
          <w:b/>
          <w:sz w:val="21"/>
        </w:rPr>
        <w:t>Delaware</w:t>
      </w:r>
      <w:r>
        <w:rPr>
          <w:b/>
          <w:spacing w:val="-9"/>
          <w:sz w:val="21"/>
        </w:rPr>
        <w:t> </w:t>
      </w:r>
      <w:r>
        <w:rPr>
          <w:b/>
          <w:sz w:val="21"/>
        </w:rPr>
        <w:t>limited</w:t>
      </w:r>
      <w:r>
        <w:rPr>
          <w:b/>
          <w:spacing w:val="-9"/>
          <w:sz w:val="21"/>
        </w:rPr>
        <w:t> </w:t>
      </w:r>
      <w:r>
        <w:rPr>
          <w:b/>
          <w:sz w:val="21"/>
        </w:rPr>
        <w:t>liability</w:t>
      </w:r>
      <w:r>
        <w:rPr>
          <w:b/>
          <w:spacing w:val="-11"/>
          <w:sz w:val="21"/>
        </w:rPr>
        <w:t> </w:t>
      </w:r>
      <w:r>
        <w:rPr>
          <w:b/>
          <w:sz w:val="21"/>
        </w:rPr>
        <w:t>company, </w:t>
      </w:r>
      <w:r>
        <w:rPr>
          <w:b/>
          <w:spacing w:val="-2"/>
          <w:sz w:val="21"/>
        </w:rPr>
        <w:t>Landlord</w:t>
      </w:r>
    </w:p>
    <w:p>
      <w:pPr>
        <w:pStyle w:val="BodyText"/>
        <w:spacing w:before="240"/>
        <w:ind w:left="0"/>
        <w:rPr>
          <w:b/>
        </w:rPr>
      </w:pPr>
    </w:p>
    <w:p>
      <w:pPr>
        <w:pStyle w:val="BodyText"/>
        <w:ind w:left="91" w:right="90"/>
        <w:jc w:val="center"/>
      </w:pPr>
      <w:r>
        <w:rPr>
          <w:spacing w:val="-5"/>
        </w:rPr>
        <w:t>AND</w:t>
      </w:r>
    </w:p>
    <w:p>
      <w:pPr>
        <w:pStyle w:val="BodyText"/>
        <w:ind w:left="0"/>
      </w:pPr>
    </w:p>
    <w:p>
      <w:pPr>
        <w:pStyle w:val="BodyText"/>
        <w:spacing w:before="1"/>
        <w:ind w:left="0"/>
      </w:pPr>
    </w:p>
    <w:p>
      <w:pPr>
        <w:pStyle w:val="Heading2"/>
        <w:rPr>
          <w:u w:val="none"/>
        </w:rPr>
      </w:pPr>
      <w:r>
        <w:rPr>
          <w:u w:val="none"/>
        </w:rPr>
        <w:t>KONTOUR</w:t>
      </w:r>
      <w:r>
        <w:rPr>
          <w:spacing w:val="-7"/>
          <w:u w:val="none"/>
        </w:rPr>
        <w:t> </w:t>
      </w:r>
      <w:r>
        <w:rPr>
          <w:u w:val="none"/>
        </w:rPr>
        <w:t>GA2</w:t>
      </w:r>
      <w:r>
        <w:rPr>
          <w:spacing w:val="-5"/>
          <w:u w:val="none"/>
        </w:rPr>
        <w:t> </w:t>
      </w:r>
      <w:r>
        <w:rPr>
          <w:spacing w:val="-4"/>
          <w:u w:val="none"/>
        </w:rPr>
        <w:t>LLC,</w:t>
      </w:r>
    </w:p>
    <w:p>
      <w:pPr>
        <w:spacing w:line="241" w:lineRule="exact" w:before="1"/>
        <w:ind w:left="91" w:right="90" w:firstLine="0"/>
        <w:jc w:val="center"/>
        <w:rPr>
          <w:b/>
          <w:sz w:val="21"/>
        </w:rPr>
      </w:pPr>
      <w:r>
        <w:rPr>
          <w:b/>
          <w:sz w:val="21"/>
        </w:rPr>
        <w:t>a</w:t>
      </w:r>
      <w:r>
        <w:rPr>
          <w:b/>
          <w:spacing w:val="-6"/>
          <w:sz w:val="21"/>
        </w:rPr>
        <w:t> </w:t>
      </w:r>
      <w:r>
        <w:rPr>
          <w:b/>
          <w:sz w:val="21"/>
        </w:rPr>
        <w:t>Georgia</w:t>
      </w:r>
      <w:r>
        <w:rPr>
          <w:b/>
          <w:spacing w:val="-6"/>
          <w:sz w:val="21"/>
        </w:rPr>
        <w:t> </w:t>
      </w:r>
      <w:r>
        <w:rPr>
          <w:b/>
          <w:sz w:val="21"/>
        </w:rPr>
        <w:t>limited</w:t>
      </w:r>
      <w:r>
        <w:rPr>
          <w:b/>
          <w:spacing w:val="-6"/>
          <w:sz w:val="21"/>
        </w:rPr>
        <w:t> </w:t>
      </w:r>
      <w:r>
        <w:rPr>
          <w:b/>
          <w:sz w:val="21"/>
        </w:rPr>
        <w:t>liability</w:t>
      </w:r>
      <w:r>
        <w:rPr>
          <w:b/>
          <w:spacing w:val="-5"/>
          <w:sz w:val="21"/>
        </w:rPr>
        <w:t> </w:t>
      </w:r>
      <w:r>
        <w:rPr>
          <w:b/>
          <w:spacing w:val="-2"/>
          <w:sz w:val="21"/>
        </w:rPr>
        <w:t>company,</w:t>
      </w:r>
    </w:p>
    <w:p>
      <w:pPr>
        <w:spacing w:line="241" w:lineRule="exact" w:before="0"/>
        <w:ind w:left="90" w:right="90" w:firstLine="0"/>
        <w:jc w:val="center"/>
        <w:rPr>
          <w:b/>
          <w:sz w:val="21"/>
        </w:rPr>
      </w:pPr>
      <w:r>
        <w:rPr>
          <w:b/>
          <w:spacing w:val="-2"/>
          <w:sz w:val="21"/>
        </w:rPr>
        <w:t>Tenant</w:t>
      </w:r>
    </w:p>
    <w:p>
      <w:pPr>
        <w:pStyle w:val="BodyText"/>
        <w:spacing w:before="1"/>
        <w:ind w:left="0"/>
        <w:rPr>
          <w:b/>
        </w:rPr>
      </w:pPr>
    </w:p>
    <w:p>
      <w:pPr>
        <w:spacing w:before="1"/>
        <w:ind w:left="3870" w:right="3868" w:firstLine="741"/>
        <w:jc w:val="left"/>
        <w:rPr>
          <w:b/>
          <w:sz w:val="21"/>
        </w:rPr>
      </w:pPr>
      <w:r>
        <w:rPr>
          <w:b/>
          <w:spacing w:val="-2"/>
          <w:sz w:val="21"/>
        </w:rPr>
        <w:t>d/b/a </w:t>
      </w:r>
      <w:r>
        <w:rPr>
          <w:b/>
          <w:sz w:val="21"/>
        </w:rPr>
        <w:t>Kontour</w:t>
      </w:r>
      <w:r>
        <w:rPr>
          <w:b/>
          <w:spacing w:val="-14"/>
          <w:sz w:val="21"/>
        </w:rPr>
        <w:t> </w:t>
      </w:r>
      <w:r>
        <w:rPr>
          <w:b/>
          <w:sz w:val="21"/>
        </w:rPr>
        <w:t>Medical</w:t>
      </w:r>
      <w:r>
        <w:rPr>
          <w:b/>
          <w:spacing w:val="-13"/>
          <w:sz w:val="21"/>
        </w:rPr>
        <w:t> </w:t>
      </w:r>
      <w:r>
        <w:rPr>
          <w:b/>
          <w:sz w:val="21"/>
        </w:rPr>
        <w:t>Spa</w:t>
      </w:r>
    </w:p>
    <w:p>
      <w:pPr>
        <w:pStyle w:val="BodyText"/>
        <w:ind w:left="0"/>
        <w:rPr>
          <w:b/>
        </w:rPr>
      </w:pPr>
    </w:p>
    <w:p>
      <w:pPr>
        <w:pStyle w:val="BodyText"/>
        <w:ind w:left="91" w:right="90"/>
        <w:jc w:val="center"/>
      </w:pPr>
      <w:r>
        <w:rPr>
          <w:spacing w:val="-5"/>
        </w:rPr>
        <w:t>FOR</w:t>
      </w:r>
    </w:p>
    <w:p>
      <w:pPr>
        <w:pStyle w:val="BodyText"/>
        <w:spacing w:before="239"/>
        <w:ind w:left="0"/>
      </w:pPr>
    </w:p>
    <w:p>
      <w:pPr>
        <w:pStyle w:val="Heading2"/>
        <w:ind w:left="91"/>
        <w:rPr>
          <w:u w:val="none"/>
        </w:rPr>
      </w:pPr>
      <w:r>
        <w:rPr>
          <w:spacing w:val="-2"/>
          <w:u w:val="none"/>
        </w:rPr>
        <w:t>MEDLEY</w:t>
      </w:r>
    </w:p>
    <w:p>
      <w:pPr>
        <w:pStyle w:val="BodyText"/>
        <w:ind w:left="0"/>
        <w:rPr>
          <w:b/>
        </w:rPr>
      </w:pPr>
    </w:p>
    <w:p>
      <w:pPr>
        <w:pStyle w:val="BodyText"/>
        <w:ind w:left="0"/>
        <w:rPr>
          <w:b/>
        </w:rPr>
      </w:pPr>
    </w:p>
    <w:p>
      <w:pPr>
        <w:spacing w:before="1"/>
        <w:ind w:left="92" w:right="90" w:firstLine="0"/>
        <w:jc w:val="center"/>
        <w:rPr>
          <w:b/>
          <w:sz w:val="21"/>
        </w:rPr>
      </w:pPr>
      <w:r>
        <w:rPr>
          <w:b/>
          <w:sz w:val="21"/>
        </w:rPr>
        <w:t>Johns</w:t>
      </w:r>
      <w:r>
        <w:rPr>
          <w:b/>
          <w:spacing w:val="-5"/>
          <w:sz w:val="21"/>
        </w:rPr>
        <w:t> </w:t>
      </w:r>
      <w:r>
        <w:rPr>
          <w:b/>
          <w:sz w:val="21"/>
        </w:rPr>
        <w:t>Creek,</w:t>
      </w:r>
      <w:r>
        <w:rPr>
          <w:b/>
          <w:spacing w:val="-3"/>
          <w:sz w:val="21"/>
        </w:rPr>
        <w:t> </w:t>
      </w:r>
      <w:r>
        <w:rPr>
          <w:b/>
          <w:spacing w:val="-2"/>
          <w:sz w:val="21"/>
        </w:rPr>
        <w:t>Georgia</w:t>
      </w:r>
    </w:p>
    <w:p>
      <w:pPr>
        <w:pStyle w:val="BodyText"/>
        <w:spacing w:before="112"/>
        <w:ind w:left="0"/>
        <w:rPr>
          <w:b/>
          <w:sz w:val="20"/>
        </w:rPr>
      </w:pPr>
    </w:p>
    <w:p>
      <w:pPr>
        <w:spacing w:after="0"/>
        <w:rPr>
          <w:sz w:val="20"/>
        </w:rPr>
        <w:sectPr>
          <w:headerReference w:type="default" r:id="rId5"/>
          <w:footerReference w:type="default" r:id="rId6"/>
          <w:type w:val="continuous"/>
          <w:pgSz w:w="12240" w:h="15840"/>
          <w:pgMar w:header="182" w:footer="675" w:top="1340" w:bottom="860" w:left="1280" w:right="1280"/>
          <w:pgNumType w:start="1"/>
        </w:sectPr>
      </w:pPr>
    </w:p>
    <w:p>
      <w:pPr>
        <w:pStyle w:val="BodyText"/>
        <w:spacing w:before="141"/>
        <w:ind w:left="0"/>
        <w:jc w:val="right"/>
      </w:pPr>
      <w:r>
        <w:rPr>
          <w:spacing w:val="-2"/>
        </w:rPr>
        <w:t>Dated:</w:t>
      </w:r>
    </w:p>
    <w:p>
      <w:pPr>
        <w:spacing w:before="94"/>
        <w:ind w:left="423" w:right="0" w:firstLine="0"/>
        <w:jc w:val="left"/>
        <w:rPr>
          <w:rFonts w:ascii="Arial"/>
          <w:sz w:val="18"/>
        </w:rPr>
      </w:pPr>
      <w:r>
        <w:rPr/>
        <w:br w:type="column"/>
      </w:r>
      <w:r>
        <w:rPr>
          <w:rFonts w:ascii="Arial"/>
          <w:sz w:val="18"/>
        </w:rPr>
        <w:t>October</w:t>
      </w:r>
      <w:r>
        <w:rPr>
          <w:rFonts w:ascii="Arial"/>
          <w:spacing w:val="-1"/>
          <w:sz w:val="18"/>
        </w:rPr>
        <w:t> </w:t>
      </w:r>
      <w:r>
        <w:rPr>
          <w:rFonts w:ascii="Arial"/>
          <w:spacing w:val="-10"/>
          <w:sz w:val="18"/>
        </w:rPr>
        <w:t>3</w:t>
      </w:r>
    </w:p>
    <w:p>
      <w:pPr>
        <w:pStyle w:val="BodyText"/>
        <w:spacing w:before="141"/>
        <w:ind w:left="804"/>
      </w:pPr>
      <w:r>
        <w:rPr/>
        <w:br w:type="column"/>
      </w:r>
      <w:r>
        <w:rPr/>
        <w:t>, </w:t>
      </w:r>
      <w:r>
        <w:rPr>
          <w:spacing w:val="-4"/>
        </w:rPr>
        <w:t>2025</w:t>
      </w:r>
    </w:p>
    <w:p>
      <w:pPr>
        <w:spacing w:after="0"/>
        <w:sectPr>
          <w:type w:val="continuous"/>
          <w:pgSz w:w="12240" w:h="15840"/>
          <w:pgMar w:header="182" w:footer="675" w:top="1340" w:bottom="860" w:left="1280" w:right="1280"/>
          <w:cols w:num="3" w:equalWidth="0">
            <w:col w:w="3809" w:space="40"/>
            <w:col w:w="1214" w:space="39"/>
            <w:col w:w="4578"/>
          </w:cols>
        </w:sectPr>
      </w:pPr>
    </w:p>
    <w:p>
      <w:pPr>
        <w:pStyle w:val="BodyText"/>
        <w:spacing w:line="20" w:lineRule="exact"/>
        <w:ind w:left="3908"/>
        <w:rPr>
          <w:sz w:val="2"/>
        </w:rPr>
      </w:pPr>
      <w:r>
        <w:rPr>
          <w:sz w:val="2"/>
        </w:rPr>
        <mc:AlternateContent>
          <mc:Choice Requires="wps">
            <w:drawing>
              <wp:inline distT="0" distB="0" distL="0" distR="0">
                <wp:extent cx="1266825" cy="5715"/>
                <wp:effectExtent l="9525" t="0" r="0" b="3810"/>
                <wp:docPr id="3" name="Group 3"/>
                <wp:cNvGraphicFramePr>
                  <a:graphicFrameLocks/>
                </wp:cNvGraphicFramePr>
                <a:graphic>
                  <a:graphicData uri="http://schemas.microsoft.com/office/word/2010/wordprocessingGroup">
                    <wpg:wgp>
                      <wpg:cNvPr id="3" name="Group 3"/>
                      <wpg:cNvGrpSpPr/>
                      <wpg:grpSpPr>
                        <a:xfrm>
                          <a:off x="0" y="0"/>
                          <a:ext cx="1266825" cy="5715"/>
                          <a:chExt cx="1266825" cy="5715"/>
                        </a:xfrm>
                      </wpg:grpSpPr>
                      <wps:wsp>
                        <wps:cNvPr id="4" name="Graphic 4"/>
                        <wps:cNvSpPr/>
                        <wps:spPr>
                          <a:xfrm>
                            <a:off x="0" y="2679"/>
                            <a:ext cx="1266825" cy="1270"/>
                          </a:xfrm>
                          <a:custGeom>
                            <a:avLst/>
                            <a:gdLst/>
                            <a:ahLst/>
                            <a:cxnLst/>
                            <a:rect l="l" t="t" r="r" b="b"/>
                            <a:pathLst>
                              <a:path w="1266825" h="0">
                                <a:moveTo>
                                  <a:pt x="0" y="0"/>
                                </a:moveTo>
                                <a:lnTo>
                                  <a:pt x="400816" y="0"/>
                                </a:lnTo>
                              </a:path>
                              <a:path w="1266825" h="0">
                                <a:moveTo>
                                  <a:pt x="399476" y="0"/>
                                </a:moveTo>
                                <a:lnTo>
                                  <a:pt x="934103" y="0"/>
                                </a:lnTo>
                              </a:path>
                              <a:path w="1266825" h="0">
                                <a:moveTo>
                                  <a:pt x="932763" y="0"/>
                                </a:moveTo>
                                <a:lnTo>
                                  <a:pt x="1266372" y="0"/>
                                </a:lnTo>
                              </a:path>
                            </a:pathLst>
                          </a:custGeom>
                          <a:ln w="53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9.75pt;height:.45pt;mso-position-horizontal-relative:char;mso-position-vertical-relative:line" id="docshapegroup3" coordorigin="0,0" coordsize="1995,9">
                <v:shape style="position:absolute;left:0;top:4;width:1995;height:2" id="docshape4" coordorigin="0,4" coordsize="1995,0" path="m0,4l631,4m629,4l1471,4m1469,4l1994,4e" filled="false" stroked="true" strokeweight=".422pt" strokecolor="#000000">
                  <v:path arrowok="t"/>
                  <v:stroke dashstyle="solid"/>
                </v:shape>
              </v:group>
            </w:pict>
          </mc:Fallback>
        </mc:AlternateContent>
      </w:r>
      <w:r>
        <w:rPr>
          <w:sz w:val="2"/>
        </w:rPr>
      </w:r>
    </w:p>
    <w:p>
      <w:pPr>
        <w:spacing w:after="0" w:line="20" w:lineRule="exact"/>
        <w:rPr>
          <w:sz w:val="2"/>
        </w:rPr>
        <w:sectPr>
          <w:type w:val="continuous"/>
          <w:pgSz w:w="12240" w:h="15840"/>
          <w:pgMar w:header="182" w:footer="675" w:top="1340" w:bottom="860" w:left="1280" w:right="1280"/>
        </w:sectPr>
      </w:pPr>
    </w:p>
    <w:p>
      <w:pPr>
        <w:pStyle w:val="Heading2"/>
        <w:spacing w:before="82"/>
        <w:rPr>
          <w:u w:val="none"/>
        </w:rPr>
      </w:pPr>
      <w:r>
        <w:rPr>
          <w:u w:val="none"/>
        </w:rPr>
        <w:t>TABLE</w:t>
      </w:r>
      <w:r>
        <w:rPr>
          <w:spacing w:val="-3"/>
          <w:u w:val="none"/>
        </w:rPr>
        <w:t> </w:t>
      </w:r>
      <w:r>
        <w:rPr>
          <w:u w:val="none"/>
        </w:rPr>
        <w:t>OF</w:t>
      </w:r>
      <w:r>
        <w:rPr>
          <w:spacing w:val="-5"/>
          <w:u w:val="none"/>
        </w:rPr>
        <w:t> </w:t>
      </w:r>
      <w:r>
        <w:rPr>
          <w:spacing w:val="-2"/>
          <w:u w:val="none"/>
        </w:rPr>
        <w:t>CONTENTS</w:t>
      </w:r>
    </w:p>
    <w:p>
      <w:pPr>
        <w:spacing w:after="0"/>
        <w:sectPr>
          <w:headerReference w:type="default" r:id="rId7"/>
          <w:footerReference w:type="default" r:id="rId8"/>
          <w:pgSz w:w="12240" w:h="15840"/>
          <w:pgMar w:header="182" w:footer="889" w:top="1340" w:bottom="1601" w:left="1280" w:right="1280"/>
          <w:pgNumType w:start="1"/>
        </w:sectPr>
      </w:pPr>
    </w:p>
    <w:sdt>
      <w:sdtPr>
        <w:docPartObj>
          <w:docPartGallery w:val="Table of Contents"/>
          <w:docPartUnique/>
        </w:docPartObj>
      </w:sdtPr>
      <w:sdtEndPr/>
      <w:sdtContent>
        <w:p>
          <w:pPr>
            <w:pStyle w:val="TOC1"/>
            <w:tabs>
              <w:tab w:pos="9510" w:val="right" w:leader="dot"/>
            </w:tabs>
            <w:spacing w:before="517"/>
            <w:rPr>
              <w:u w:val="none"/>
            </w:rPr>
          </w:pPr>
          <w:hyperlink w:history="true" w:anchor="_TOC_250041">
            <w:r>
              <w:rPr>
                <w:u w:val="single"/>
              </w:rPr>
              <w:t>ARTICLE</w:t>
            </w:r>
            <w:r>
              <w:rPr>
                <w:spacing w:val="-5"/>
                <w:u w:val="single"/>
              </w:rPr>
              <w:t> </w:t>
            </w:r>
            <w:r>
              <w:rPr>
                <w:spacing w:val="-10"/>
                <w:u w:val="single"/>
              </w:rPr>
              <w:t>I</w:t>
            </w:r>
            <w:r>
              <w:rPr>
                <w:u w:val="none"/>
              </w:rPr>
              <w:tab/>
            </w:r>
            <w:r>
              <w:rPr>
                <w:spacing w:val="-10"/>
                <w:u w:val="none"/>
              </w:rPr>
              <w:t>1</w:t>
            </w:r>
          </w:hyperlink>
        </w:p>
        <w:p>
          <w:pPr>
            <w:pStyle w:val="TOC2"/>
            <w:tabs>
              <w:tab w:pos="9510" w:val="right" w:leader="dot"/>
            </w:tabs>
            <w:rPr>
              <w:b w:val="0"/>
              <w:u w:val="none"/>
            </w:rPr>
          </w:pPr>
          <w:hyperlink w:history="true" w:anchor="_TOC_250040">
            <w:r>
              <w:rPr>
                <w:u w:val="single"/>
              </w:rPr>
              <w:t>INTRODUCTORY</w:t>
            </w:r>
            <w:r>
              <w:rPr>
                <w:spacing w:val="-11"/>
                <w:u w:val="single"/>
              </w:rPr>
              <w:t> </w:t>
            </w:r>
            <w:r>
              <w:rPr>
                <w:spacing w:val="-2"/>
                <w:u w:val="single"/>
              </w:rPr>
              <w:t>PROVISIONS</w:t>
            </w:r>
            <w:r>
              <w:rPr>
                <w:u w:val="none"/>
              </w:rPr>
              <w:tab/>
            </w:r>
            <w:r>
              <w:rPr>
                <w:b w:val="0"/>
                <w:spacing w:val="-10"/>
                <w:u w:val="none"/>
              </w:rPr>
              <w:t>1</w:t>
            </w:r>
          </w:hyperlink>
        </w:p>
        <w:p>
          <w:pPr>
            <w:pStyle w:val="TOC4"/>
            <w:tabs>
              <w:tab w:pos="9510" w:val="right" w:leader="dot"/>
            </w:tabs>
            <w:spacing w:line="240" w:lineRule="auto"/>
            <w:rPr>
              <w:b w:val="0"/>
              <w:i w:val="0"/>
              <w:sz w:val="21"/>
            </w:rPr>
          </w:pPr>
          <w:r>
            <w:rPr>
              <w:b w:val="0"/>
              <w:i w:val="0"/>
              <w:sz w:val="21"/>
            </w:rPr>
            <w:t>Section</w:t>
          </w:r>
          <w:r>
            <w:rPr>
              <w:b w:val="0"/>
              <w:i w:val="0"/>
              <w:spacing w:val="-3"/>
              <w:sz w:val="21"/>
            </w:rPr>
            <w:t> </w:t>
          </w:r>
          <w:r>
            <w:rPr>
              <w:b w:val="0"/>
              <w:i w:val="0"/>
              <w:sz w:val="21"/>
            </w:rPr>
            <w:t>1.1.</w:t>
          </w:r>
          <w:r>
            <w:rPr>
              <w:b w:val="0"/>
              <w:i w:val="0"/>
              <w:spacing w:val="-5"/>
              <w:sz w:val="21"/>
            </w:rPr>
            <w:t> </w:t>
          </w:r>
          <w:r>
            <w:rPr>
              <w:i w:val="0"/>
              <w:sz w:val="21"/>
            </w:rPr>
            <w:t>References</w:t>
          </w:r>
          <w:r>
            <w:rPr>
              <w:i w:val="0"/>
              <w:spacing w:val="-5"/>
              <w:sz w:val="21"/>
            </w:rPr>
            <w:t> </w:t>
          </w:r>
          <w:r>
            <w:rPr>
              <w:i w:val="0"/>
              <w:sz w:val="21"/>
            </w:rPr>
            <w:t>and</w:t>
          </w:r>
          <w:r>
            <w:rPr>
              <w:i w:val="0"/>
              <w:spacing w:val="-5"/>
              <w:sz w:val="21"/>
            </w:rPr>
            <w:t> </w:t>
          </w:r>
          <w:r>
            <w:rPr>
              <w:i w:val="0"/>
              <w:spacing w:val="-2"/>
              <w:sz w:val="21"/>
            </w:rPr>
            <w:t>Conflicts</w:t>
          </w:r>
          <w:r>
            <w:rPr>
              <w:i w:val="0"/>
              <w:sz w:val="21"/>
            </w:rPr>
            <w:tab/>
          </w:r>
          <w:r>
            <w:rPr>
              <w:b w:val="0"/>
              <w:i w:val="0"/>
              <w:spacing w:val="-10"/>
              <w:sz w:val="21"/>
            </w:rPr>
            <w:t>1</w:t>
          </w:r>
        </w:p>
        <w:p>
          <w:pPr>
            <w:pStyle w:val="TOC4"/>
            <w:tabs>
              <w:tab w:pos="9510" w:val="right" w:leader="dot"/>
            </w:tabs>
            <w:spacing w:before="0"/>
            <w:rPr>
              <w:b w:val="0"/>
              <w:i w:val="0"/>
              <w:sz w:val="21"/>
            </w:rPr>
          </w:pPr>
          <w:r>
            <w:rPr>
              <w:b w:val="0"/>
              <w:i w:val="0"/>
              <w:sz w:val="21"/>
            </w:rPr>
            <w:t>Section</w:t>
          </w:r>
          <w:r>
            <w:rPr>
              <w:b w:val="0"/>
              <w:i w:val="0"/>
              <w:spacing w:val="-2"/>
              <w:sz w:val="21"/>
            </w:rPr>
            <w:t> </w:t>
          </w:r>
          <w:r>
            <w:rPr>
              <w:b w:val="0"/>
              <w:i w:val="0"/>
              <w:sz w:val="21"/>
            </w:rPr>
            <w:t>1.2.</w:t>
          </w:r>
          <w:r>
            <w:rPr>
              <w:b w:val="0"/>
              <w:i w:val="0"/>
              <w:spacing w:val="-4"/>
              <w:sz w:val="21"/>
            </w:rPr>
            <w:t> </w:t>
          </w:r>
          <w:r>
            <w:rPr>
              <w:i w:val="0"/>
              <w:spacing w:val="-2"/>
              <w:sz w:val="21"/>
            </w:rPr>
            <w:t>Exhibits</w:t>
          </w:r>
          <w:r>
            <w:rPr>
              <w:i w:val="0"/>
              <w:sz w:val="21"/>
            </w:rPr>
            <w:tab/>
          </w:r>
          <w:r>
            <w:rPr>
              <w:b w:val="0"/>
              <w:i w:val="0"/>
              <w:spacing w:val="-10"/>
              <w:sz w:val="21"/>
            </w:rPr>
            <w:t>1</w:t>
          </w:r>
        </w:p>
        <w:p>
          <w:pPr>
            <w:pStyle w:val="TOC4"/>
            <w:tabs>
              <w:tab w:pos="9510" w:val="right" w:leader="dot"/>
            </w:tabs>
            <w:spacing w:before="0"/>
            <w:rPr>
              <w:b w:val="0"/>
              <w:i w:val="0"/>
              <w:sz w:val="21"/>
            </w:rPr>
          </w:pPr>
          <w:r>
            <w:rPr>
              <w:b w:val="0"/>
              <w:i w:val="0"/>
              <w:sz w:val="21"/>
            </w:rPr>
            <w:t>Section</w:t>
          </w:r>
          <w:r>
            <w:rPr>
              <w:b w:val="0"/>
              <w:i w:val="0"/>
              <w:spacing w:val="-3"/>
              <w:sz w:val="21"/>
            </w:rPr>
            <w:t> </w:t>
          </w:r>
          <w:r>
            <w:rPr>
              <w:b w:val="0"/>
              <w:i w:val="0"/>
              <w:sz w:val="21"/>
            </w:rPr>
            <w:t>1.3.</w:t>
          </w:r>
          <w:r>
            <w:rPr>
              <w:b w:val="0"/>
              <w:i w:val="0"/>
              <w:spacing w:val="-5"/>
              <w:sz w:val="21"/>
            </w:rPr>
            <w:t> </w:t>
          </w:r>
          <w:r>
            <w:rPr>
              <w:i w:val="0"/>
              <w:sz w:val="21"/>
            </w:rPr>
            <w:t>General</w:t>
          </w:r>
          <w:r>
            <w:rPr>
              <w:i w:val="0"/>
              <w:spacing w:val="-3"/>
              <w:sz w:val="21"/>
            </w:rPr>
            <w:t> </w:t>
          </w:r>
          <w:r>
            <w:rPr>
              <w:i w:val="0"/>
              <w:spacing w:val="-2"/>
              <w:sz w:val="21"/>
            </w:rPr>
            <w:t>Definitions</w:t>
          </w:r>
          <w:r>
            <w:rPr>
              <w:i w:val="0"/>
              <w:sz w:val="21"/>
            </w:rPr>
            <w:tab/>
          </w:r>
          <w:r>
            <w:rPr>
              <w:b w:val="0"/>
              <w:i w:val="0"/>
              <w:spacing w:val="-10"/>
              <w:sz w:val="21"/>
            </w:rPr>
            <w:t>1</w:t>
          </w:r>
        </w:p>
        <w:p>
          <w:pPr>
            <w:pStyle w:val="TOC1"/>
            <w:tabs>
              <w:tab w:pos="9510" w:val="right" w:leader="dot"/>
            </w:tabs>
            <w:spacing w:line="240" w:lineRule="auto" w:before="2"/>
            <w:rPr>
              <w:u w:val="none"/>
            </w:rPr>
          </w:pPr>
          <w:hyperlink w:history="true" w:anchor="_TOC_250039">
            <w:r>
              <w:rPr>
                <w:u w:val="single"/>
              </w:rPr>
              <w:t>ARTICLE</w:t>
            </w:r>
            <w:r>
              <w:rPr>
                <w:spacing w:val="-5"/>
                <w:u w:val="single"/>
              </w:rPr>
              <w:t> II</w:t>
            </w:r>
            <w:r>
              <w:rPr>
                <w:u w:val="none"/>
              </w:rPr>
              <w:tab/>
            </w:r>
            <w:r>
              <w:rPr>
                <w:spacing w:val="-10"/>
                <w:u w:val="none"/>
              </w:rPr>
              <w:t>3</w:t>
            </w:r>
          </w:hyperlink>
        </w:p>
        <w:p>
          <w:pPr>
            <w:pStyle w:val="TOC2"/>
            <w:tabs>
              <w:tab w:pos="9510" w:val="right" w:leader="dot"/>
            </w:tabs>
            <w:rPr>
              <w:b w:val="0"/>
              <w:u w:val="none"/>
            </w:rPr>
          </w:pPr>
          <w:hyperlink w:history="true" w:anchor="_TOC_250038">
            <w:r>
              <w:rPr>
                <w:u w:val="single"/>
              </w:rPr>
              <w:t>GRANT</w:t>
            </w:r>
            <w:r>
              <w:rPr>
                <w:spacing w:val="-7"/>
                <w:u w:val="single"/>
              </w:rPr>
              <w:t> </w:t>
            </w:r>
            <w:r>
              <w:rPr>
                <w:u w:val="single"/>
              </w:rPr>
              <w:t>AND</w:t>
            </w:r>
            <w:r>
              <w:rPr>
                <w:spacing w:val="-2"/>
                <w:u w:val="single"/>
              </w:rPr>
              <w:t> </w:t>
            </w:r>
            <w:r>
              <w:rPr>
                <w:spacing w:val="-4"/>
                <w:u w:val="single"/>
              </w:rPr>
              <w:t>TERM</w:t>
            </w:r>
            <w:r>
              <w:rPr>
                <w:u w:val="none"/>
              </w:rPr>
              <w:tab/>
            </w:r>
            <w:r>
              <w:rPr>
                <w:b w:val="0"/>
                <w:spacing w:val="-10"/>
                <w:u w:val="none"/>
              </w:rPr>
              <w:t>3</w:t>
            </w:r>
          </w:hyperlink>
        </w:p>
        <w:p>
          <w:pPr>
            <w:pStyle w:val="TOC4"/>
            <w:tabs>
              <w:tab w:pos="9510" w:val="right" w:leader="dot"/>
            </w:tabs>
            <w:spacing w:before="0"/>
            <w:rPr>
              <w:b w:val="0"/>
              <w:i w:val="0"/>
              <w:sz w:val="21"/>
            </w:rPr>
          </w:pPr>
          <w:r>
            <w:rPr>
              <w:b w:val="0"/>
              <w:i w:val="0"/>
              <w:sz w:val="21"/>
            </w:rPr>
            <w:t>Section</w:t>
          </w:r>
          <w:r>
            <w:rPr>
              <w:b w:val="0"/>
              <w:i w:val="0"/>
              <w:spacing w:val="-2"/>
              <w:sz w:val="21"/>
            </w:rPr>
            <w:t> </w:t>
          </w:r>
          <w:r>
            <w:rPr>
              <w:b w:val="0"/>
              <w:i w:val="0"/>
              <w:sz w:val="21"/>
            </w:rPr>
            <w:t>2.1.</w:t>
          </w:r>
          <w:r>
            <w:rPr>
              <w:b w:val="0"/>
              <w:i w:val="0"/>
              <w:spacing w:val="-4"/>
              <w:sz w:val="21"/>
            </w:rPr>
            <w:t> </w:t>
          </w:r>
          <w:r>
            <w:rPr>
              <w:i w:val="0"/>
              <w:spacing w:val="-2"/>
              <w:sz w:val="21"/>
            </w:rPr>
            <w:t>Premises</w:t>
          </w:r>
          <w:r>
            <w:rPr>
              <w:i w:val="0"/>
              <w:sz w:val="21"/>
            </w:rPr>
            <w:tab/>
          </w:r>
          <w:r>
            <w:rPr>
              <w:b w:val="0"/>
              <w:i w:val="0"/>
              <w:spacing w:val="-10"/>
              <w:sz w:val="21"/>
            </w:rPr>
            <w:t>3</w:t>
          </w:r>
        </w:p>
        <w:p>
          <w:pPr>
            <w:pStyle w:val="TOC4"/>
            <w:tabs>
              <w:tab w:pos="9510" w:val="right" w:leader="dot"/>
            </w:tabs>
            <w:rPr>
              <w:b w:val="0"/>
              <w:i w:val="0"/>
              <w:sz w:val="21"/>
            </w:rPr>
          </w:pPr>
          <w:r>
            <w:rPr>
              <w:b w:val="0"/>
              <w:i w:val="0"/>
              <w:sz w:val="21"/>
            </w:rPr>
            <w:t>Section</w:t>
          </w:r>
          <w:r>
            <w:rPr>
              <w:b w:val="0"/>
              <w:i w:val="0"/>
              <w:spacing w:val="-4"/>
              <w:sz w:val="21"/>
            </w:rPr>
            <w:t> </w:t>
          </w:r>
          <w:r>
            <w:rPr>
              <w:b w:val="0"/>
              <w:i w:val="0"/>
              <w:sz w:val="21"/>
            </w:rPr>
            <w:t>2.2.</w:t>
          </w:r>
          <w:r>
            <w:rPr>
              <w:b w:val="0"/>
              <w:i w:val="0"/>
              <w:spacing w:val="-4"/>
              <w:sz w:val="21"/>
            </w:rPr>
            <w:t> </w:t>
          </w:r>
          <w:r>
            <w:rPr>
              <w:i w:val="0"/>
              <w:spacing w:val="-4"/>
              <w:sz w:val="21"/>
            </w:rPr>
            <w:t>Term</w:t>
          </w:r>
          <w:r>
            <w:rPr>
              <w:i w:val="0"/>
              <w:sz w:val="21"/>
            </w:rPr>
            <w:tab/>
          </w:r>
          <w:r>
            <w:rPr>
              <w:b w:val="0"/>
              <w:i w:val="0"/>
              <w:spacing w:val="-10"/>
              <w:sz w:val="21"/>
            </w:rPr>
            <w:t>4</w:t>
          </w:r>
        </w:p>
        <w:p>
          <w:pPr>
            <w:pStyle w:val="TOC4"/>
            <w:tabs>
              <w:tab w:pos="9510" w:val="right" w:leader="dot"/>
            </w:tabs>
            <w:spacing w:before="0"/>
            <w:rPr>
              <w:b w:val="0"/>
              <w:i w:val="0"/>
              <w:sz w:val="21"/>
            </w:rPr>
          </w:pPr>
          <w:r>
            <w:rPr>
              <w:b w:val="0"/>
              <w:i w:val="0"/>
              <w:sz w:val="21"/>
            </w:rPr>
            <w:t>Section</w:t>
          </w:r>
          <w:r>
            <w:rPr>
              <w:b w:val="0"/>
              <w:i w:val="0"/>
              <w:spacing w:val="-2"/>
              <w:sz w:val="21"/>
            </w:rPr>
            <w:t> </w:t>
          </w:r>
          <w:r>
            <w:rPr>
              <w:b w:val="0"/>
              <w:i w:val="0"/>
              <w:sz w:val="21"/>
            </w:rPr>
            <w:t>2.3.</w:t>
          </w:r>
          <w:r>
            <w:rPr>
              <w:b w:val="0"/>
              <w:i w:val="0"/>
              <w:spacing w:val="-4"/>
              <w:sz w:val="21"/>
            </w:rPr>
            <w:t> </w:t>
          </w:r>
          <w:r>
            <w:rPr>
              <w:i w:val="0"/>
              <w:spacing w:val="-2"/>
              <w:sz w:val="21"/>
            </w:rPr>
            <w:t>Opening</w:t>
          </w:r>
          <w:r>
            <w:rPr>
              <w:i w:val="0"/>
              <w:sz w:val="21"/>
            </w:rPr>
            <w:tab/>
          </w:r>
          <w:r>
            <w:rPr>
              <w:b w:val="0"/>
              <w:i w:val="0"/>
              <w:spacing w:val="-10"/>
              <w:sz w:val="21"/>
            </w:rPr>
            <w:t>4</w:t>
          </w:r>
        </w:p>
        <w:p>
          <w:pPr>
            <w:pStyle w:val="TOC4"/>
            <w:tabs>
              <w:tab w:pos="9510" w:val="right" w:leader="dot"/>
            </w:tabs>
            <w:spacing w:line="240" w:lineRule="auto"/>
            <w:rPr>
              <w:b w:val="0"/>
              <w:i w:val="0"/>
              <w:sz w:val="21"/>
            </w:rPr>
          </w:pPr>
          <w:r>
            <w:rPr>
              <w:b w:val="0"/>
              <w:i w:val="0"/>
              <w:sz w:val="21"/>
            </w:rPr>
            <w:t>Section</w:t>
          </w:r>
          <w:r>
            <w:rPr>
              <w:b w:val="0"/>
              <w:i w:val="0"/>
              <w:spacing w:val="-2"/>
              <w:sz w:val="21"/>
            </w:rPr>
            <w:t> </w:t>
          </w:r>
          <w:r>
            <w:rPr>
              <w:b w:val="0"/>
              <w:i w:val="0"/>
              <w:sz w:val="21"/>
            </w:rPr>
            <w:t>2.4.</w:t>
          </w:r>
          <w:r>
            <w:rPr>
              <w:b w:val="0"/>
              <w:i w:val="0"/>
              <w:spacing w:val="-4"/>
              <w:sz w:val="21"/>
            </w:rPr>
            <w:t> </w:t>
          </w:r>
          <w:r>
            <w:rPr>
              <w:i w:val="0"/>
              <w:sz w:val="21"/>
            </w:rPr>
            <w:t>Late</w:t>
          </w:r>
          <w:r>
            <w:rPr>
              <w:i w:val="0"/>
              <w:spacing w:val="-3"/>
              <w:sz w:val="21"/>
            </w:rPr>
            <w:t> </w:t>
          </w:r>
          <w:r>
            <w:rPr>
              <w:i w:val="0"/>
              <w:spacing w:val="-2"/>
              <w:sz w:val="21"/>
            </w:rPr>
            <w:t>Opening</w:t>
          </w:r>
          <w:r>
            <w:rPr>
              <w:i w:val="0"/>
              <w:sz w:val="21"/>
            </w:rPr>
            <w:tab/>
          </w:r>
          <w:r>
            <w:rPr>
              <w:b w:val="0"/>
              <w:i w:val="0"/>
              <w:spacing w:val="-10"/>
              <w:sz w:val="21"/>
            </w:rPr>
            <w:t>4</w:t>
          </w:r>
        </w:p>
        <w:p>
          <w:pPr>
            <w:pStyle w:val="TOC4"/>
            <w:tabs>
              <w:tab w:pos="9510" w:val="right" w:leader="dot"/>
            </w:tabs>
            <w:rPr>
              <w:b w:val="0"/>
              <w:i w:val="0"/>
              <w:sz w:val="21"/>
            </w:rPr>
          </w:pPr>
          <w:r>
            <w:rPr>
              <w:b w:val="0"/>
              <w:i w:val="0"/>
              <w:sz w:val="21"/>
            </w:rPr>
            <w:t>Section</w:t>
          </w:r>
          <w:r>
            <w:rPr>
              <w:b w:val="0"/>
              <w:i w:val="0"/>
              <w:spacing w:val="-4"/>
              <w:sz w:val="21"/>
            </w:rPr>
            <w:t> </w:t>
          </w:r>
          <w:r>
            <w:rPr>
              <w:b w:val="0"/>
              <w:i w:val="0"/>
              <w:sz w:val="21"/>
            </w:rPr>
            <w:t>2.5.</w:t>
          </w:r>
          <w:r>
            <w:rPr>
              <w:b w:val="0"/>
              <w:i w:val="0"/>
              <w:spacing w:val="-6"/>
              <w:sz w:val="21"/>
            </w:rPr>
            <w:t> </w:t>
          </w:r>
          <w:r>
            <w:rPr>
              <w:i w:val="0"/>
              <w:sz w:val="21"/>
            </w:rPr>
            <w:t>Landlord’s</w:t>
          </w:r>
          <w:r>
            <w:rPr>
              <w:i w:val="0"/>
              <w:spacing w:val="-6"/>
              <w:sz w:val="21"/>
            </w:rPr>
            <w:t> </w:t>
          </w:r>
          <w:r>
            <w:rPr>
              <w:i w:val="0"/>
              <w:sz w:val="21"/>
            </w:rPr>
            <w:t>Leasing</w:t>
          </w:r>
          <w:r>
            <w:rPr>
              <w:i w:val="0"/>
              <w:spacing w:val="-3"/>
              <w:sz w:val="21"/>
            </w:rPr>
            <w:t> </w:t>
          </w:r>
          <w:r>
            <w:rPr>
              <w:i w:val="0"/>
              <w:spacing w:val="-2"/>
              <w:sz w:val="21"/>
            </w:rPr>
            <w:t>Covenant</w:t>
          </w:r>
          <w:r>
            <w:rPr>
              <w:i w:val="0"/>
              <w:sz w:val="21"/>
            </w:rPr>
            <w:tab/>
          </w:r>
          <w:r>
            <w:rPr>
              <w:b w:val="0"/>
              <w:i w:val="0"/>
              <w:spacing w:val="-10"/>
              <w:sz w:val="21"/>
            </w:rPr>
            <w:t>4</w:t>
          </w:r>
        </w:p>
        <w:p>
          <w:pPr>
            <w:pStyle w:val="TOC1"/>
            <w:tabs>
              <w:tab w:pos="9510" w:val="right" w:leader="dot"/>
            </w:tabs>
            <w:rPr>
              <w:u w:val="none"/>
            </w:rPr>
          </w:pPr>
          <w:hyperlink w:history="true" w:anchor="_TOC_250037">
            <w:r>
              <w:rPr>
                <w:u w:val="single"/>
              </w:rPr>
              <w:t>ARTICLE</w:t>
            </w:r>
            <w:r>
              <w:rPr>
                <w:spacing w:val="-5"/>
                <w:u w:val="single"/>
              </w:rPr>
              <w:t> III</w:t>
            </w:r>
            <w:r>
              <w:rPr>
                <w:u w:val="none"/>
              </w:rPr>
              <w:tab/>
            </w:r>
            <w:r>
              <w:rPr>
                <w:spacing w:val="-10"/>
                <w:u w:val="none"/>
              </w:rPr>
              <w:t>5</w:t>
            </w:r>
          </w:hyperlink>
        </w:p>
        <w:p>
          <w:pPr>
            <w:pStyle w:val="TOC2"/>
            <w:tabs>
              <w:tab w:pos="9510" w:val="right" w:leader="dot"/>
            </w:tabs>
            <w:spacing w:before="1"/>
            <w:rPr>
              <w:b w:val="0"/>
              <w:u w:val="none"/>
            </w:rPr>
          </w:pPr>
          <w:hyperlink w:history="true" w:anchor="_TOC_250036">
            <w:r>
              <w:rPr>
                <w:spacing w:val="-4"/>
                <w:u w:val="single"/>
              </w:rPr>
              <w:t>RENT</w:t>
            </w:r>
            <w:r>
              <w:rPr>
                <w:u w:val="none"/>
              </w:rPr>
              <w:tab/>
            </w:r>
            <w:r>
              <w:rPr>
                <w:b w:val="0"/>
                <w:spacing w:val="-10"/>
                <w:u w:val="none"/>
              </w:rPr>
              <w:t>5</w:t>
            </w:r>
          </w:hyperlink>
        </w:p>
        <w:p>
          <w:pPr>
            <w:pStyle w:val="TOC4"/>
            <w:tabs>
              <w:tab w:pos="9510" w:val="right" w:leader="dot"/>
            </w:tabs>
            <w:spacing w:before="0"/>
            <w:rPr>
              <w:b w:val="0"/>
              <w:i w:val="0"/>
              <w:sz w:val="21"/>
            </w:rPr>
          </w:pPr>
          <w:r>
            <w:rPr>
              <w:b w:val="0"/>
              <w:i w:val="0"/>
              <w:sz w:val="21"/>
            </w:rPr>
            <w:t>Section</w:t>
          </w:r>
          <w:r>
            <w:rPr>
              <w:b w:val="0"/>
              <w:i w:val="0"/>
              <w:spacing w:val="-6"/>
              <w:sz w:val="21"/>
            </w:rPr>
            <w:t> </w:t>
          </w:r>
          <w:r>
            <w:rPr>
              <w:b w:val="0"/>
              <w:i w:val="0"/>
              <w:sz w:val="21"/>
            </w:rPr>
            <w:t>3.1.</w:t>
          </w:r>
          <w:r>
            <w:rPr>
              <w:b w:val="0"/>
              <w:i w:val="0"/>
              <w:spacing w:val="-6"/>
              <w:sz w:val="21"/>
            </w:rPr>
            <w:t> </w:t>
          </w:r>
          <w:r>
            <w:rPr>
              <w:i w:val="0"/>
              <w:sz w:val="21"/>
            </w:rPr>
            <w:t>Minimum</w:t>
          </w:r>
          <w:r>
            <w:rPr>
              <w:i w:val="0"/>
              <w:spacing w:val="-4"/>
              <w:sz w:val="21"/>
            </w:rPr>
            <w:t> Rent</w:t>
          </w:r>
          <w:r>
            <w:rPr>
              <w:i w:val="0"/>
              <w:sz w:val="21"/>
            </w:rPr>
            <w:tab/>
          </w:r>
          <w:r>
            <w:rPr>
              <w:b w:val="0"/>
              <w:i w:val="0"/>
              <w:spacing w:val="-10"/>
              <w:sz w:val="21"/>
            </w:rPr>
            <w:t>5</w:t>
          </w:r>
        </w:p>
        <w:p>
          <w:pPr>
            <w:pStyle w:val="TOC4"/>
            <w:tabs>
              <w:tab w:pos="9510" w:val="right" w:leader="dot"/>
            </w:tabs>
            <w:spacing w:line="240" w:lineRule="auto"/>
            <w:rPr>
              <w:b w:val="0"/>
              <w:i w:val="0"/>
              <w:sz w:val="21"/>
            </w:rPr>
          </w:pPr>
          <w:r>
            <w:rPr>
              <w:b w:val="0"/>
              <w:i w:val="0"/>
              <w:sz w:val="21"/>
            </w:rPr>
            <w:t>Section</w:t>
          </w:r>
          <w:r>
            <w:rPr>
              <w:b w:val="0"/>
              <w:i w:val="0"/>
              <w:spacing w:val="-6"/>
              <w:sz w:val="21"/>
            </w:rPr>
            <w:t> </w:t>
          </w:r>
          <w:r>
            <w:rPr>
              <w:b w:val="0"/>
              <w:i w:val="0"/>
              <w:sz w:val="21"/>
            </w:rPr>
            <w:t>3.2.</w:t>
          </w:r>
          <w:r>
            <w:rPr>
              <w:b w:val="0"/>
              <w:i w:val="0"/>
              <w:spacing w:val="-7"/>
              <w:sz w:val="21"/>
            </w:rPr>
            <w:t> </w:t>
          </w:r>
          <w:r>
            <w:rPr>
              <w:i w:val="0"/>
              <w:sz w:val="21"/>
            </w:rPr>
            <w:t>Intentionally</w:t>
          </w:r>
          <w:r>
            <w:rPr>
              <w:i w:val="0"/>
              <w:spacing w:val="-5"/>
              <w:sz w:val="21"/>
            </w:rPr>
            <w:t> </w:t>
          </w:r>
          <w:r>
            <w:rPr>
              <w:i w:val="0"/>
              <w:spacing w:val="-2"/>
              <w:sz w:val="21"/>
            </w:rPr>
            <w:t>Deleted</w:t>
          </w:r>
          <w:r>
            <w:rPr>
              <w:i w:val="0"/>
              <w:sz w:val="21"/>
            </w:rPr>
            <w:tab/>
          </w:r>
          <w:r>
            <w:rPr>
              <w:b w:val="0"/>
              <w:i w:val="0"/>
              <w:spacing w:val="-10"/>
              <w:sz w:val="21"/>
            </w:rPr>
            <w:t>5</w:t>
          </w:r>
        </w:p>
        <w:p>
          <w:pPr>
            <w:pStyle w:val="TOC4"/>
            <w:tabs>
              <w:tab w:pos="9510" w:val="right" w:leader="dot"/>
            </w:tabs>
            <w:rPr>
              <w:b w:val="0"/>
              <w:i w:val="0"/>
              <w:sz w:val="21"/>
            </w:rPr>
          </w:pPr>
          <w:r>
            <w:rPr>
              <w:b w:val="0"/>
              <w:i w:val="0"/>
              <w:sz w:val="21"/>
            </w:rPr>
            <w:t>Section</w:t>
          </w:r>
          <w:r>
            <w:rPr>
              <w:b w:val="0"/>
              <w:i w:val="0"/>
              <w:spacing w:val="-3"/>
              <w:sz w:val="21"/>
            </w:rPr>
            <w:t> </w:t>
          </w:r>
          <w:r>
            <w:rPr>
              <w:b w:val="0"/>
              <w:i w:val="0"/>
              <w:sz w:val="21"/>
            </w:rPr>
            <w:t>3.3.</w:t>
          </w:r>
          <w:r>
            <w:rPr>
              <w:b w:val="0"/>
              <w:i w:val="0"/>
              <w:spacing w:val="-5"/>
              <w:sz w:val="21"/>
            </w:rPr>
            <w:t> </w:t>
          </w:r>
          <w:r>
            <w:rPr>
              <w:i w:val="0"/>
              <w:sz w:val="21"/>
            </w:rPr>
            <w:t>Payments</w:t>
          </w:r>
          <w:r>
            <w:rPr>
              <w:i w:val="0"/>
              <w:spacing w:val="-5"/>
              <w:sz w:val="21"/>
            </w:rPr>
            <w:t> </w:t>
          </w:r>
          <w:r>
            <w:rPr>
              <w:i w:val="0"/>
              <w:sz w:val="21"/>
            </w:rPr>
            <w:t>By</w:t>
          </w:r>
          <w:r>
            <w:rPr>
              <w:i w:val="0"/>
              <w:spacing w:val="-4"/>
              <w:sz w:val="21"/>
            </w:rPr>
            <w:t> </w:t>
          </w:r>
          <w:r>
            <w:rPr>
              <w:i w:val="0"/>
              <w:spacing w:val="-2"/>
              <w:sz w:val="21"/>
            </w:rPr>
            <w:t>Tenant</w:t>
          </w:r>
          <w:r>
            <w:rPr>
              <w:i w:val="0"/>
              <w:sz w:val="21"/>
            </w:rPr>
            <w:tab/>
          </w:r>
          <w:r>
            <w:rPr>
              <w:b w:val="0"/>
              <w:i w:val="0"/>
              <w:spacing w:val="-10"/>
              <w:sz w:val="21"/>
            </w:rPr>
            <w:t>5</w:t>
          </w:r>
        </w:p>
        <w:p>
          <w:pPr>
            <w:pStyle w:val="TOC4"/>
            <w:tabs>
              <w:tab w:pos="9510" w:val="right" w:leader="dot"/>
            </w:tabs>
            <w:spacing w:before="0"/>
            <w:rPr>
              <w:b w:val="0"/>
              <w:i w:val="0"/>
              <w:sz w:val="21"/>
            </w:rPr>
          </w:pPr>
          <w:r>
            <w:rPr>
              <w:b w:val="0"/>
              <w:i w:val="0"/>
              <w:sz w:val="21"/>
            </w:rPr>
            <w:t>Section</w:t>
          </w:r>
          <w:r>
            <w:rPr>
              <w:b w:val="0"/>
              <w:i w:val="0"/>
              <w:spacing w:val="-2"/>
              <w:sz w:val="21"/>
            </w:rPr>
            <w:t> </w:t>
          </w:r>
          <w:r>
            <w:rPr>
              <w:b w:val="0"/>
              <w:i w:val="0"/>
              <w:sz w:val="21"/>
            </w:rPr>
            <w:t>3.4.</w:t>
          </w:r>
          <w:r>
            <w:rPr>
              <w:b w:val="0"/>
              <w:i w:val="0"/>
              <w:spacing w:val="-4"/>
              <w:sz w:val="21"/>
            </w:rPr>
            <w:t> </w:t>
          </w:r>
          <w:r>
            <w:rPr>
              <w:i w:val="0"/>
              <w:sz w:val="21"/>
            </w:rPr>
            <w:t>Late</w:t>
          </w:r>
          <w:r>
            <w:rPr>
              <w:i w:val="0"/>
              <w:spacing w:val="-3"/>
              <w:sz w:val="21"/>
            </w:rPr>
            <w:t> </w:t>
          </w:r>
          <w:r>
            <w:rPr>
              <w:i w:val="0"/>
              <w:spacing w:val="-2"/>
              <w:sz w:val="21"/>
            </w:rPr>
            <w:t>Charge</w:t>
          </w:r>
          <w:r>
            <w:rPr>
              <w:i w:val="0"/>
              <w:sz w:val="21"/>
            </w:rPr>
            <w:tab/>
          </w:r>
          <w:r>
            <w:rPr>
              <w:b w:val="0"/>
              <w:i w:val="0"/>
              <w:spacing w:val="-10"/>
              <w:sz w:val="21"/>
            </w:rPr>
            <w:t>5</w:t>
          </w:r>
        </w:p>
        <w:p>
          <w:pPr>
            <w:pStyle w:val="TOC4"/>
            <w:tabs>
              <w:tab w:pos="9510" w:val="right" w:leader="dot"/>
            </w:tabs>
            <w:spacing w:line="240" w:lineRule="auto"/>
            <w:rPr>
              <w:b w:val="0"/>
              <w:i w:val="0"/>
              <w:sz w:val="21"/>
            </w:rPr>
          </w:pPr>
          <w:r>
            <w:rPr>
              <w:b w:val="0"/>
              <w:i w:val="0"/>
              <w:sz w:val="21"/>
            </w:rPr>
            <w:t>Section</w:t>
          </w:r>
          <w:r>
            <w:rPr>
              <w:b w:val="0"/>
              <w:i w:val="0"/>
              <w:spacing w:val="-4"/>
              <w:sz w:val="21"/>
            </w:rPr>
            <w:t> </w:t>
          </w:r>
          <w:r>
            <w:rPr>
              <w:b w:val="0"/>
              <w:i w:val="0"/>
              <w:sz w:val="21"/>
            </w:rPr>
            <w:t>3.5.</w:t>
          </w:r>
          <w:r>
            <w:rPr>
              <w:b w:val="0"/>
              <w:i w:val="0"/>
              <w:spacing w:val="-5"/>
              <w:sz w:val="21"/>
            </w:rPr>
            <w:t> </w:t>
          </w:r>
          <w:r>
            <w:rPr>
              <w:i w:val="0"/>
              <w:sz w:val="21"/>
            </w:rPr>
            <w:t>Security</w:t>
          </w:r>
          <w:r>
            <w:rPr>
              <w:i w:val="0"/>
              <w:spacing w:val="-3"/>
              <w:sz w:val="21"/>
            </w:rPr>
            <w:t> </w:t>
          </w:r>
          <w:r>
            <w:rPr>
              <w:i w:val="0"/>
              <w:spacing w:val="-2"/>
              <w:sz w:val="21"/>
            </w:rPr>
            <w:t>Deposit</w:t>
          </w:r>
          <w:r>
            <w:rPr>
              <w:i w:val="0"/>
              <w:sz w:val="21"/>
            </w:rPr>
            <w:tab/>
          </w:r>
          <w:r>
            <w:rPr>
              <w:b w:val="0"/>
              <w:i w:val="0"/>
              <w:spacing w:val="-10"/>
              <w:sz w:val="21"/>
            </w:rPr>
            <w:t>6</w:t>
          </w:r>
        </w:p>
        <w:p>
          <w:pPr>
            <w:pStyle w:val="TOC4"/>
            <w:tabs>
              <w:tab w:pos="9510" w:val="right" w:leader="dot"/>
            </w:tabs>
            <w:rPr>
              <w:b w:val="0"/>
              <w:i w:val="0"/>
              <w:sz w:val="21"/>
            </w:rPr>
          </w:pPr>
          <w:r>
            <w:rPr>
              <w:b w:val="0"/>
              <w:i w:val="0"/>
              <w:sz w:val="21"/>
            </w:rPr>
            <w:t>Section</w:t>
          </w:r>
          <w:r>
            <w:rPr>
              <w:b w:val="0"/>
              <w:i w:val="0"/>
              <w:spacing w:val="-3"/>
              <w:sz w:val="21"/>
            </w:rPr>
            <w:t> </w:t>
          </w:r>
          <w:r>
            <w:rPr>
              <w:b w:val="0"/>
              <w:i w:val="0"/>
              <w:sz w:val="21"/>
            </w:rPr>
            <w:t>3.6.</w:t>
          </w:r>
          <w:r>
            <w:rPr>
              <w:b w:val="0"/>
              <w:i w:val="0"/>
              <w:spacing w:val="-5"/>
              <w:sz w:val="21"/>
            </w:rPr>
            <w:t> </w:t>
          </w:r>
          <w:r>
            <w:rPr>
              <w:i w:val="0"/>
              <w:sz w:val="21"/>
            </w:rPr>
            <w:t>Prepaid</w:t>
          </w:r>
          <w:r>
            <w:rPr>
              <w:i w:val="0"/>
              <w:spacing w:val="-4"/>
              <w:sz w:val="21"/>
            </w:rPr>
            <w:t> Rent</w:t>
          </w:r>
          <w:r>
            <w:rPr>
              <w:i w:val="0"/>
              <w:sz w:val="21"/>
            </w:rPr>
            <w:tab/>
          </w:r>
          <w:r>
            <w:rPr>
              <w:b w:val="0"/>
              <w:i w:val="0"/>
              <w:spacing w:val="-10"/>
              <w:sz w:val="21"/>
            </w:rPr>
            <w:t>6</w:t>
          </w:r>
        </w:p>
        <w:p>
          <w:pPr>
            <w:pStyle w:val="TOC1"/>
            <w:tabs>
              <w:tab w:pos="9510" w:val="right" w:leader="dot"/>
            </w:tabs>
            <w:rPr>
              <w:u w:val="none"/>
            </w:rPr>
          </w:pPr>
          <w:hyperlink w:history="true" w:anchor="_TOC_250035">
            <w:r>
              <w:rPr>
                <w:u w:val="single"/>
              </w:rPr>
              <w:t>ARTICLE</w:t>
            </w:r>
            <w:r>
              <w:rPr>
                <w:spacing w:val="-5"/>
                <w:u w:val="single"/>
              </w:rPr>
              <w:t> </w:t>
            </w:r>
            <w:r>
              <w:rPr>
                <w:spacing w:val="-7"/>
                <w:u w:val="single"/>
              </w:rPr>
              <w:t>IV</w:t>
            </w:r>
            <w:r>
              <w:rPr>
                <w:u w:val="none"/>
              </w:rPr>
              <w:tab/>
            </w:r>
            <w:r>
              <w:rPr>
                <w:spacing w:val="-10"/>
                <w:u w:val="none"/>
              </w:rPr>
              <w:t>6</w:t>
            </w:r>
          </w:hyperlink>
        </w:p>
        <w:p>
          <w:pPr>
            <w:pStyle w:val="TOC2"/>
            <w:tabs>
              <w:tab w:pos="9510" w:val="right" w:leader="dot"/>
            </w:tabs>
            <w:spacing w:before="1"/>
            <w:rPr>
              <w:b w:val="0"/>
              <w:u w:val="none"/>
            </w:rPr>
          </w:pPr>
          <w:hyperlink w:history="true" w:anchor="_TOC_250034">
            <w:r>
              <w:rPr>
                <w:u w:val="single"/>
              </w:rPr>
              <w:t>PREPARATION</w:t>
            </w:r>
            <w:r>
              <w:rPr>
                <w:spacing w:val="-7"/>
                <w:u w:val="single"/>
              </w:rPr>
              <w:t> </w:t>
            </w:r>
            <w:r>
              <w:rPr>
                <w:u w:val="single"/>
              </w:rPr>
              <w:t>OF</w:t>
            </w:r>
            <w:r>
              <w:rPr>
                <w:spacing w:val="-9"/>
                <w:u w:val="single"/>
              </w:rPr>
              <w:t> </w:t>
            </w:r>
            <w:r>
              <w:rPr>
                <w:spacing w:val="-2"/>
                <w:u w:val="single"/>
              </w:rPr>
              <w:t>PREMISES</w:t>
            </w:r>
            <w:r>
              <w:rPr>
                <w:u w:val="none"/>
              </w:rPr>
              <w:tab/>
            </w:r>
            <w:r>
              <w:rPr>
                <w:b w:val="0"/>
                <w:spacing w:val="-10"/>
                <w:u w:val="none"/>
              </w:rPr>
              <w:t>6</w:t>
            </w:r>
          </w:hyperlink>
        </w:p>
        <w:p>
          <w:pPr>
            <w:pStyle w:val="TOC4"/>
            <w:tabs>
              <w:tab w:pos="9510" w:val="right" w:leader="dot"/>
            </w:tabs>
            <w:spacing w:before="0"/>
            <w:rPr>
              <w:b w:val="0"/>
              <w:i w:val="0"/>
              <w:sz w:val="21"/>
            </w:rPr>
          </w:pPr>
          <w:r>
            <w:rPr>
              <w:b w:val="0"/>
              <w:i w:val="0"/>
              <w:sz w:val="21"/>
            </w:rPr>
            <w:t>Section</w:t>
          </w:r>
          <w:r>
            <w:rPr>
              <w:b w:val="0"/>
              <w:i w:val="0"/>
              <w:spacing w:val="-3"/>
              <w:sz w:val="21"/>
            </w:rPr>
            <w:t> </w:t>
          </w:r>
          <w:r>
            <w:rPr>
              <w:b w:val="0"/>
              <w:i w:val="0"/>
              <w:sz w:val="21"/>
            </w:rPr>
            <w:t>4.1.</w:t>
          </w:r>
          <w:r>
            <w:rPr>
              <w:b w:val="0"/>
              <w:i w:val="0"/>
              <w:spacing w:val="-6"/>
              <w:sz w:val="21"/>
            </w:rPr>
            <w:t> </w:t>
          </w:r>
          <w:r>
            <w:rPr>
              <w:i w:val="0"/>
              <w:sz w:val="21"/>
            </w:rPr>
            <w:t>Landlord’s</w:t>
          </w:r>
          <w:r>
            <w:rPr>
              <w:i w:val="0"/>
              <w:spacing w:val="-5"/>
              <w:sz w:val="21"/>
            </w:rPr>
            <w:t> </w:t>
          </w:r>
          <w:r>
            <w:rPr>
              <w:i w:val="0"/>
              <w:spacing w:val="-4"/>
              <w:sz w:val="21"/>
            </w:rPr>
            <w:t>Work</w:t>
          </w:r>
          <w:r>
            <w:rPr>
              <w:i w:val="0"/>
              <w:sz w:val="21"/>
            </w:rPr>
            <w:tab/>
          </w:r>
          <w:r>
            <w:rPr>
              <w:b w:val="0"/>
              <w:i w:val="0"/>
              <w:spacing w:val="-10"/>
              <w:sz w:val="21"/>
            </w:rPr>
            <w:t>6</w:t>
          </w:r>
        </w:p>
        <w:p>
          <w:pPr>
            <w:pStyle w:val="TOC4"/>
            <w:tabs>
              <w:tab w:pos="9510" w:val="right" w:leader="dot"/>
            </w:tabs>
            <w:spacing w:line="240" w:lineRule="auto"/>
            <w:rPr>
              <w:b w:val="0"/>
              <w:i w:val="0"/>
              <w:sz w:val="21"/>
            </w:rPr>
          </w:pPr>
          <w:r>
            <w:rPr>
              <w:b w:val="0"/>
              <w:i w:val="0"/>
              <w:sz w:val="21"/>
            </w:rPr>
            <w:t>Section</w:t>
          </w:r>
          <w:r>
            <w:rPr>
              <w:b w:val="0"/>
              <w:i w:val="0"/>
              <w:spacing w:val="-3"/>
              <w:sz w:val="21"/>
            </w:rPr>
            <w:t> </w:t>
          </w:r>
          <w:r>
            <w:rPr>
              <w:b w:val="0"/>
              <w:i w:val="0"/>
              <w:sz w:val="21"/>
            </w:rPr>
            <w:t>4.2.</w:t>
          </w:r>
          <w:r>
            <w:rPr>
              <w:b w:val="0"/>
              <w:i w:val="0"/>
              <w:spacing w:val="-4"/>
              <w:sz w:val="21"/>
            </w:rPr>
            <w:t> </w:t>
          </w:r>
          <w:r>
            <w:rPr>
              <w:i w:val="0"/>
              <w:sz w:val="21"/>
            </w:rPr>
            <w:t>Time</w:t>
          </w:r>
          <w:r>
            <w:rPr>
              <w:i w:val="0"/>
              <w:spacing w:val="-2"/>
              <w:sz w:val="21"/>
            </w:rPr>
            <w:t> </w:t>
          </w:r>
          <w:r>
            <w:rPr>
              <w:i w:val="0"/>
              <w:sz w:val="21"/>
            </w:rPr>
            <w:t>and</w:t>
          </w:r>
          <w:r>
            <w:rPr>
              <w:i w:val="0"/>
              <w:spacing w:val="-4"/>
              <w:sz w:val="21"/>
            </w:rPr>
            <w:t> </w:t>
          </w:r>
          <w:r>
            <w:rPr>
              <w:i w:val="0"/>
              <w:sz w:val="21"/>
            </w:rPr>
            <w:t>Work</w:t>
          </w:r>
          <w:r>
            <w:rPr>
              <w:i w:val="0"/>
              <w:spacing w:val="-2"/>
              <w:sz w:val="21"/>
            </w:rPr>
            <w:t> Requirements</w:t>
          </w:r>
          <w:r>
            <w:rPr>
              <w:i w:val="0"/>
              <w:sz w:val="21"/>
            </w:rPr>
            <w:tab/>
          </w:r>
          <w:r>
            <w:rPr>
              <w:b w:val="0"/>
              <w:i w:val="0"/>
              <w:spacing w:val="-10"/>
              <w:sz w:val="21"/>
            </w:rPr>
            <w:t>6</w:t>
          </w:r>
        </w:p>
        <w:p>
          <w:pPr>
            <w:pStyle w:val="TOC4"/>
            <w:tabs>
              <w:tab w:pos="9510" w:val="right" w:leader="dot"/>
            </w:tabs>
            <w:spacing w:before="0"/>
            <w:rPr>
              <w:b w:val="0"/>
              <w:i w:val="0"/>
              <w:sz w:val="21"/>
            </w:rPr>
          </w:pPr>
          <w:r>
            <w:rPr>
              <w:b w:val="0"/>
              <w:i w:val="0"/>
              <w:sz w:val="21"/>
            </w:rPr>
            <w:t>Section</w:t>
          </w:r>
          <w:r>
            <w:rPr>
              <w:b w:val="0"/>
              <w:i w:val="0"/>
              <w:spacing w:val="-3"/>
              <w:sz w:val="21"/>
            </w:rPr>
            <w:t> </w:t>
          </w:r>
          <w:r>
            <w:rPr>
              <w:b w:val="0"/>
              <w:i w:val="0"/>
              <w:sz w:val="21"/>
            </w:rPr>
            <w:t>4.4.</w:t>
          </w:r>
          <w:r>
            <w:rPr>
              <w:b w:val="0"/>
              <w:i w:val="0"/>
              <w:spacing w:val="-4"/>
              <w:sz w:val="21"/>
            </w:rPr>
            <w:t> </w:t>
          </w:r>
          <w:r>
            <w:rPr>
              <w:i w:val="0"/>
              <w:sz w:val="21"/>
            </w:rPr>
            <w:t>Delivery</w:t>
          </w:r>
          <w:r>
            <w:rPr>
              <w:i w:val="0"/>
              <w:spacing w:val="-3"/>
              <w:sz w:val="21"/>
            </w:rPr>
            <w:t> </w:t>
          </w:r>
          <w:r>
            <w:rPr>
              <w:i w:val="0"/>
              <w:sz w:val="21"/>
            </w:rPr>
            <w:t>of</w:t>
          </w:r>
          <w:r>
            <w:rPr>
              <w:i w:val="0"/>
              <w:spacing w:val="-4"/>
              <w:sz w:val="21"/>
            </w:rPr>
            <w:t> </w:t>
          </w:r>
          <w:r>
            <w:rPr>
              <w:i w:val="0"/>
              <w:spacing w:val="-2"/>
              <w:sz w:val="21"/>
            </w:rPr>
            <w:t>Possession</w:t>
          </w:r>
          <w:r>
            <w:rPr>
              <w:i w:val="0"/>
              <w:sz w:val="21"/>
            </w:rPr>
            <w:tab/>
          </w:r>
          <w:r>
            <w:rPr>
              <w:b w:val="0"/>
              <w:i w:val="0"/>
              <w:spacing w:val="-10"/>
              <w:sz w:val="21"/>
            </w:rPr>
            <w:t>7</w:t>
          </w:r>
        </w:p>
        <w:p>
          <w:pPr>
            <w:pStyle w:val="TOC4"/>
            <w:tabs>
              <w:tab w:pos="9510" w:val="right" w:leader="dot"/>
            </w:tabs>
            <w:spacing w:before="0"/>
            <w:rPr>
              <w:b w:val="0"/>
              <w:i w:val="0"/>
              <w:sz w:val="21"/>
            </w:rPr>
          </w:pPr>
          <w:r>
            <w:rPr>
              <w:b w:val="0"/>
              <w:i w:val="0"/>
              <w:sz w:val="21"/>
            </w:rPr>
            <w:t>Section</w:t>
          </w:r>
          <w:r>
            <w:rPr>
              <w:b w:val="0"/>
              <w:i w:val="0"/>
              <w:spacing w:val="-3"/>
              <w:sz w:val="21"/>
            </w:rPr>
            <w:t> </w:t>
          </w:r>
          <w:r>
            <w:rPr>
              <w:b w:val="0"/>
              <w:i w:val="0"/>
              <w:sz w:val="21"/>
            </w:rPr>
            <w:t>4.5.</w:t>
          </w:r>
          <w:r>
            <w:rPr>
              <w:b w:val="0"/>
              <w:i w:val="0"/>
              <w:spacing w:val="-5"/>
              <w:sz w:val="21"/>
            </w:rPr>
            <w:t> </w:t>
          </w:r>
          <w:r>
            <w:rPr>
              <w:i w:val="0"/>
              <w:sz w:val="21"/>
            </w:rPr>
            <w:t>Tenant’s</w:t>
          </w:r>
          <w:r>
            <w:rPr>
              <w:i w:val="0"/>
              <w:spacing w:val="-5"/>
              <w:sz w:val="21"/>
            </w:rPr>
            <w:t> </w:t>
          </w:r>
          <w:r>
            <w:rPr>
              <w:i w:val="0"/>
              <w:spacing w:val="-2"/>
              <w:sz w:val="21"/>
            </w:rPr>
            <w:t>Changes</w:t>
          </w:r>
          <w:r>
            <w:rPr>
              <w:i w:val="0"/>
              <w:sz w:val="21"/>
            </w:rPr>
            <w:tab/>
          </w:r>
          <w:r>
            <w:rPr>
              <w:b w:val="0"/>
              <w:i w:val="0"/>
              <w:spacing w:val="-10"/>
              <w:sz w:val="21"/>
            </w:rPr>
            <w:t>7</w:t>
          </w:r>
        </w:p>
        <w:p>
          <w:pPr>
            <w:pStyle w:val="TOC4"/>
            <w:tabs>
              <w:tab w:pos="9510" w:val="right" w:leader="dot"/>
            </w:tabs>
            <w:rPr>
              <w:b w:val="0"/>
              <w:i w:val="0"/>
              <w:sz w:val="21"/>
            </w:rPr>
          </w:pPr>
          <w:r>
            <w:rPr>
              <w:b w:val="0"/>
              <w:i w:val="0"/>
              <w:sz w:val="21"/>
            </w:rPr>
            <w:t>Section</w:t>
          </w:r>
          <w:r>
            <w:rPr>
              <w:b w:val="0"/>
              <w:i w:val="0"/>
              <w:spacing w:val="-3"/>
              <w:sz w:val="21"/>
            </w:rPr>
            <w:t> </w:t>
          </w:r>
          <w:r>
            <w:rPr>
              <w:b w:val="0"/>
              <w:i w:val="0"/>
              <w:sz w:val="21"/>
            </w:rPr>
            <w:t>4.6.</w:t>
          </w:r>
          <w:r>
            <w:rPr>
              <w:b w:val="0"/>
              <w:i w:val="0"/>
              <w:spacing w:val="-5"/>
              <w:sz w:val="21"/>
            </w:rPr>
            <w:t> </w:t>
          </w:r>
          <w:r>
            <w:rPr>
              <w:i w:val="0"/>
              <w:sz w:val="21"/>
            </w:rPr>
            <w:t>Tenant’s</w:t>
          </w:r>
          <w:r>
            <w:rPr>
              <w:i w:val="0"/>
              <w:spacing w:val="-3"/>
              <w:sz w:val="21"/>
            </w:rPr>
            <w:t> </w:t>
          </w:r>
          <w:r>
            <w:rPr>
              <w:i w:val="0"/>
              <w:spacing w:val="-4"/>
              <w:sz w:val="21"/>
            </w:rPr>
            <w:t>Work</w:t>
          </w:r>
          <w:r>
            <w:rPr>
              <w:i w:val="0"/>
              <w:sz w:val="21"/>
            </w:rPr>
            <w:tab/>
          </w:r>
          <w:r>
            <w:rPr>
              <w:b w:val="0"/>
              <w:i w:val="0"/>
              <w:spacing w:val="-10"/>
              <w:sz w:val="21"/>
            </w:rPr>
            <w:t>7</w:t>
          </w:r>
        </w:p>
        <w:p>
          <w:pPr>
            <w:pStyle w:val="TOC4"/>
            <w:tabs>
              <w:tab w:pos="9510" w:val="right" w:leader="dot"/>
            </w:tabs>
            <w:spacing w:before="0"/>
            <w:rPr>
              <w:b w:val="0"/>
              <w:i w:val="0"/>
              <w:sz w:val="21"/>
            </w:rPr>
          </w:pPr>
          <w:r>
            <w:rPr>
              <w:b w:val="0"/>
              <w:i w:val="0"/>
              <w:sz w:val="21"/>
            </w:rPr>
            <w:t>Section</w:t>
          </w:r>
          <w:r>
            <w:rPr>
              <w:b w:val="0"/>
              <w:i w:val="0"/>
              <w:spacing w:val="-3"/>
              <w:sz w:val="21"/>
            </w:rPr>
            <w:t> </w:t>
          </w:r>
          <w:r>
            <w:rPr>
              <w:b w:val="0"/>
              <w:i w:val="0"/>
              <w:sz w:val="21"/>
            </w:rPr>
            <w:t>4.7.</w:t>
          </w:r>
          <w:r>
            <w:rPr>
              <w:b w:val="0"/>
              <w:i w:val="0"/>
              <w:spacing w:val="-6"/>
              <w:sz w:val="21"/>
            </w:rPr>
            <w:t> </w:t>
          </w:r>
          <w:r>
            <w:rPr>
              <w:i w:val="0"/>
              <w:sz w:val="21"/>
            </w:rPr>
            <w:t>Alterations</w:t>
          </w:r>
          <w:r>
            <w:rPr>
              <w:i w:val="0"/>
              <w:spacing w:val="-4"/>
              <w:sz w:val="21"/>
            </w:rPr>
            <w:t> </w:t>
          </w:r>
          <w:r>
            <w:rPr>
              <w:i w:val="0"/>
              <w:sz w:val="21"/>
            </w:rPr>
            <w:t>by</w:t>
          </w:r>
          <w:r>
            <w:rPr>
              <w:i w:val="0"/>
              <w:spacing w:val="-4"/>
              <w:sz w:val="21"/>
            </w:rPr>
            <w:t> </w:t>
          </w:r>
          <w:r>
            <w:rPr>
              <w:i w:val="0"/>
              <w:spacing w:val="-2"/>
              <w:sz w:val="21"/>
            </w:rPr>
            <w:t>Tenant</w:t>
          </w:r>
          <w:r>
            <w:rPr>
              <w:i w:val="0"/>
              <w:sz w:val="21"/>
            </w:rPr>
            <w:tab/>
          </w:r>
          <w:r>
            <w:rPr>
              <w:b w:val="0"/>
              <w:i w:val="0"/>
              <w:spacing w:val="-10"/>
              <w:sz w:val="21"/>
            </w:rPr>
            <w:t>8</w:t>
          </w:r>
        </w:p>
        <w:p>
          <w:pPr>
            <w:pStyle w:val="TOC4"/>
            <w:tabs>
              <w:tab w:pos="9510" w:val="right" w:leader="dot"/>
            </w:tabs>
            <w:spacing w:line="240" w:lineRule="auto"/>
            <w:rPr>
              <w:b w:val="0"/>
              <w:i w:val="0"/>
              <w:sz w:val="21"/>
            </w:rPr>
          </w:pPr>
          <w:r>
            <w:rPr>
              <w:b w:val="0"/>
              <w:i w:val="0"/>
              <w:sz w:val="21"/>
            </w:rPr>
            <w:t>Section</w:t>
          </w:r>
          <w:r>
            <w:rPr>
              <w:b w:val="0"/>
              <w:i w:val="0"/>
              <w:spacing w:val="-3"/>
              <w:sz w:val="21"/>
            </w:rPr>
            <w:t> </w:t>
          </w:r>
          <w:r>
            <w:rPr>
              <w:b w:val="0"/>
              <w:i w:val="0"/>
              <w:sz w:val="21"/>
            </w:rPr>
            <w:t>4.8.</w:t>
          </w:r>
          <w:r>
            <w:rPr>
              <w:b w:val="0"/>
              <w:i w:val="0"/>
              <w:spacing w:val="-5"/>
              <w:sz w:val="21"/>
            </w:rPr>
            <w:t> </w:t>
          </w:r>
          <w:r>
            <w:rPr>
              <w:i w:val="0"/>
              <w:sz w:val="21"/>
            </w:rPr>
            <w:t>Removal</w:t>
          </w:r>
          <w:r>
            <w:rPr>
              <w:i w:val="0"/>
              <w:spacing w:val="-3"/>
              <w:sz w:val="21"/>
            </w:rPr>
            <w:t> </w:t>
          </w:r>
          <w:r>
            <w:rPr>
              <w:i w:val="0"/>
              <w:sz w:val="21"/>
            </w:rPr>
            <w:t>by</w:t>
          </w:r>
          <w:r>
            <w:rPr>
              <w:i w:val="0"/>
              <w:spacing w:val="-2"/>
              <w:sz w:val="21"/>
            </w:rPr>
            <w:t> Tenant</w:t>
          </w:r>
          <w:r>
            <w:rPr>
              <w:i w:val="0"/>
              <w:sz w:val="21"/>
            </w:rPr>
            <w:tab/>
          </w:r>
          <w:r>
            <w:rPr>
              <w:b w:val="0"/>
              <w:i w:val="0"/>
              <w:spacing w:val="-10"/>
              <w:sz w:val="21"/>
            </w:rPr>
            <w:t>8</w:t>
          </w:r>
        </w:p>
        <w:p>
          <w:pPr>
            <w:pStyle w:val="TOC4"/>
            <w:tabs>
              <w:tab w:pos="9510" w:val="right" w:leader="dot"/>
            </w:tabs>
            <w:rPr>
              <w:b w:val="0"/>
              <w:i w:val="0"/>
              <w:sz w:val="21"/>
            </w:rPr>
          </w:pPr>
          <w:r>
            <w:rPr>
              <w:b w:val="0"/>
              <w:i w:val="0"/>
              <w:sz w:val="21"/>
            </w:rPr>
            <w:t>Section</w:t>
          </w:r>
          <w:r>
            <w:rPr>
              <w:b w:val="0"/>
              <w:i w:val="0"/>
              <w:spacing w:val="-3"/>
              <w:sz w:val="21"/>
            </w:rPr>
            <w:t> </w:t>
          </w:r>
          <w:r>
            <w:rPr>
              <w:b w:val="0"/>
              <w:i w:val="0"/>
              <w:sz w:val="21"/>
            </w:rPr>
            <w:t>4.9.</w:t>
          </w:r>
          <w:r>
            <w:rPr>
              <w:b w:val="0"/>
              <w:i w:val="0"/>
              <w:spacing w:val="-6"/>
              <w:sz w:val="21"/>
            </w:rPr>
            <w:t> </w:t>
          </w:r>
          <w:r>
            <w:rPr>
              <w:i w:val="0"/>
              <w:sz w:val="21"/>
            </w:rPr>
            <w:t>Construction</w:t>
          </w:r>
          <w:r>
            <w:rPr>
              <w:i w:val="0"/>
              <w:spacing w:val="-4"/>
              <w:sz w:val="21"/>
            </w:rPr>
            <w:t> </w:t>
          </w:r>
          <w:r>
            <w:rPr>
              <w:i w:val="0"/>
              <w:spacing w:val="-2"/>
              <w:sz w:val="21"/>
            </w:rPr>
            <w:t>Insurance</w:t>
          </w:r>
          <w:r>
            <w:rPr>
              <w:i w:val="0"/>
              <w:sz w:val="21"/>
            </w:rPr>
            <w:tab/>
          </w:r>
          <w:r>
            <w:rPr>
              <w:b w:val="0"/>
              <w:i w:val="0"/>
              <w:spacing w:val="-10"/>
              <w:sz w:val="21"/>
            </w:rPr>
            <w:t>8</w:t>
          </w:r>
        </w:p>
        <w:p>
          <w:pPr>
            <w:pStyle w:val="TOC1"/>
            <w:tabs>
              <w:tab w:pos="9510" w:val="right" w:leader="dot"/>
            </w:tabs>
            <w:rPr>
              <w:u w:val="none"/>
            </w:rPr>
          </w:pPr>
          <w:hyperlink w:history="true" w:anchor="_TOC_250033">
            <w:r>
              <w:rPr>
                <w:u w:val="single"/>
              </w:rPr>
              <w:t>ARTICLE</w:t>
            </w:r>
            <w:r>
              <w:rPr>
                <w:spacing w:val="-8"/>
                <w:u w:val="single"/>
              </w:rPr>
              <w:t> </w:t>
            </w:r>
            <w:r>
              <w:rPr>
                <w:spacing w:val="-10"/>
                <w:u w:val="single"/>
              </w:rPr>
              <w:t>V</w:t>
            </w:r>
            <w:r>
              <w:rPr>
                <w:u w:val="none"/>
              </w:rPr>
              <w:tab/>
            </w:r>
            <w:r>
              <w:rPr>
                <w:spacing w:val="-10"/>
                <w:u w:val="none"/>
              </w:rPr>
              <w:t>9</w:t>
            </w:r>
          </w:hyperlink>
        </w:p>
        <w:p>
          <w:pPr>
            <w:pStyle w:val="TOC2"/>
            <w:tabs>
              <w:tab w:pos="9510" w:val="right" w:leader="dot"/>
            </w:tabs>
            <w:spacing w:line="240" w:lineRule="auto" w:before="1"/>
            <w:rPr>
              <w:b w:val="0"/>
              <w:u w:val="none"/>
            </w:rPr>
          </w:pPr>
          <w:hyperlink w:history="true" w:anchor="_TOC_250032">
            <w:r>
              <w:rPr>
                <w:u w:val="single"/>
              </w:rPr>
              <w:t>CONDUCT</w:t>
            </w:r>
            <w:r>
              <w:rPr>
                <w:spacing w:val="-4"/>
                <w:u w:val="single"/>
              </w:rPr>
              <w:t> </w:t>
            </w:r>
            <w:r>
              <w:rPr>
                <w:u w:val="single"/>
              </w:rPr>
              <w:t>OF</w:t>
            </w:r>
            <w:r>
              <w:rPr>
                <w:spacing w:val="-5"/>
                <w:u w:val="single"/>
              </w:rPr>
              <w:t> </w:t>
            </w:r>
            <w:r>
              <w:rPr>
                <w:spacing w:val="-2"/>
                <w:u w:val="single"/>
              </w:rPr>
              <w:t>BUSINESS</w:t>
            </w:r>
            <w:r>
              <w:rPr>
                <w:u w:val="none"/>
              </w:rPr>
              <w:tab/>
            </w:r>
            <w:r>
              <w:rPr>
                <w:b w:val="0"/>
                <w:spacing w:val="-10"/>
                <w:u w:val="none"/>
              </w:rPr>
              <w:t>9</w:t>
            </w:r>
          </w:hyperlink>
        </w:p>
        <w:p>
          <w:pPr>
            <w:pStyle w:val="TOC4"/>
            <w:tabs>
              <w:tab w:pos="9510" w:val="right" w:leader="dot"/>
            </w:tabs>
            <w:rPr>
              <w:b w:val="0"/>
              <w:i w:val="0"/>
              <w:sz w:val="21"/>
            </w:rPr>
          </w:pPr>
          <w:r>
            <w:rPr>
              <w:b w:val="0"/>
              <w:i w:val="0"/>
              <w:sz w:val="21"/>
            </w:rPr>
            <w:t>Section</w:t>
          </w:r>
          <w:r>
            <w:rPr>
              <w:b w:val="0"/>
              <w:i w:val="0"/>
              <w:spacing w:val="-2"/>
              <w:sz w:val="21"/>
            </w:rPr>
            <w:t> </w:t>
          </w:r>
          <w:r>
            <w:rPr>
              <w:b w:val="0"/>
              <w:i w:val="0"/>
              <w:sz w:val="21"/>
            </w:rPr>
            <w:t>5.1.</w:t>
          </w:r>
          <w:r>
            <w:rPr>
              <w:b w:val="0"/>
              <w:i w:val="0"/>
              <w:spacing w:val="-4"/>
              <w:sz w:val="21"/>
            </w:rPr>
            <w:t> </w:t>
          </w:r>
          <w:r>
            <w:rPr>
              <w:i w:val="0"/>
              <w:sz w:val="21"/>
            </w:rPr>
            <w:t>Use</w:t>
          </w:r>
          <w:r>
            <w:rPr>
              <w:i w:val="0"/>
              <w:spacing w:val="-4"/>
              <w:sz w:val="21"/>
            </w:rPr>
            <w:t> </w:t>
          </w:r>
          <w:r>
            <w:rPr>
              <w:i w:val="0"/>
              <w:sz w:val="21"/>
            </w:rPr>
            <w:t>and</w:t>
          </w:r>
          <w:r>
            <w:rPr>
              <w:i w:val="0"/>
              <w:spacing w:val="-3"/>
              <w:sz w:val="21"/>
            </w:rPr>
            <w:t> </w:t>
          </w:r>
          <w:r>
            <w:rPr>
              <w:i w:val="0"/>
              <w:sz w:val="21"/>
            </w:rPr>
            <w:t>Trade</w:t>
          </w:r>
          <w:r>
            <w:rPr>
              <w:i w:val="0"/>
              <w:spacing w:val="-3"/>
              <w:sz w:val="21"/>
            </w:rPr>
            <w:t> </w:t>
          </w:r>
          <w:r>
            <w:rPr>
              <w:i w:val="0"/>
              <w:spacing w:val="-4"/>
              <w:sz w:val="21"/>
            </w:rPr>
            <w:t>Name</w:t>
          </w:r>
          <w:r>
            <w:rPr>
              <w:i w:val="0"/>
              <w:sz w:val="21"/>
            </w:rPr>
            <w:tab/>
          </w:r>
          <w:r>
            <w:rPr>
              <w:b w:val="0"/>
              <w:i w:val="0"/>
              <w:spacing w:val="-10"/>
              <w:sz w:val="21"/>
            </w:rPr>
            <w:t>9</w:t>
          </w:r>
        </w:p>
        <w:p>
          <w:pPr>
            <w:pStyle w:val="TOC4"/>
            <w:tabs>
              <w:tab w:pos="9510" w:val="right" w:leader="dot"/>
            </w:tabs>
            <w:spacing w:before="0"/>
            <w:rPr>
              <w:b w:val="0"/>
              <w:i w:val="0"/>
              <w:sz w:val="21"/>
            </w:rPr>
          </w:pPr>
          <w:r>
            <w:rPr>
              <w:b w:val="0"/>
              <w:i w:val="0"/>
              <w:sz w:val="21"/>
            </w:rPr>
            <w:t>Section</w:t>
          </w:r>
          <w:r>
            <w:rPr>
              <w:b w:val="0"/>
              <w:i w:val="0"/>
              <w:spacing w:val="-2"/>
              <w:sz w:val="21"/>
            </w:rPr>
            <w:t> </w:t>
          </w:r>
          <w:r>
            <w:rPr>
              <w:b w:val="0"/>
              <w:i w:val="0"/>
              <w:sz w:val="21"/>
            </w:rPr>
            <w:t>5.2.</w:t>
          </w:r>
          <w:r>
            <w:rPr>
              <w:b w:val="0"/>
              <w:i w:val="0"/>
              <w:spacing w:val="-5"/>
              <w:sz w:val="21"/>
            </w:rPr>
            <w:t> </w:t>
          </w:r>
          <w:r>
            <w:rPr>
              <w:i w:val="0"/>
              <w:sz w:val="21"/>
            </w:rPr>
            <w:t>Operation</w:t>
          </w:r>
          <w:r>
            <w:rPr>
              <w:i w:val="0"/>
              <w:spacing w:val="-4"/>
              <w:sz w:val="21"/>
            </w:rPr>
            <w:t> </w:t>
          </w:r>
          <w:r>
            <w:rPr>
              <w:i w:val="0"/>
              <w:sz w:val="21"/>
            </w:rPr>
            <w:t>of</w:t>
          </w:r>
          <w:r>
            <w:rPr>
              <w:i w:val="0"/>
              <w:spacing w:val="-2"/>
              <w:sz w:val="21"/>
            </w:rPr>
            <w:t> Business</w:t>
          </w:r>
          <w:r>
            <w:rPr>
              <w:i w:val="0"/>
              <w:sz w:val="21"/>
            </w:rPr>
            <w:tab/>
          </w:r>
          <w:r>
            <w:rPr>
              <w:b w:val="0"/>
              <w:i w:val="0"/>
              <w:spacing w:val="-10"/>
              <w:sz w:val="21"/>
            </w:rPr>
            <w:t>9</w:t>
          </w:r>
        </w:p>
        <w:p>
          <w:pPr>
            <w:pStyle w:val="TOC4"/>
            <w:tabs>
              <w:tab w:pos="9510" w:val="right" w:leader="dot"/>
            </w:tabs>
            <w:rPr>
              <w:b w:val="0"/>
              <w:i w:val="0"/>
              <w:sz w:val="21"/>
            </w:rPr>
          </w:pPr>
          <w:r>
            <w:rPr>
              <w:b w:val="0"/>
              <w:i w:val="0"/>
              <w:sz w:val="21"/>
            </w:rPr>
            <w:t>Section</w:t>
          </w:r>
          <w:r>
            <w:rPr>
              <w:b w:val="0"/>
              <w:i w:val="0"/>
              <w:spacing w:val="-3"/>
              <w:sz w:val="21"/>
            </w:rPr>
            <w:t> </w:t>
          </w:r>
          <w:r>
            <w:rPr>
              <w:b w:val="0"/>
              <w:i w:val="0"/>
              <w:sz w:val="21"/>
            </w:rPr>
            <w:t>5.3.</w:t>
          </w:r>
          <w:r>
            <w:rPr>
              <w:b w:val="0"/>
              <w:i w:val="0"/>
              <w:spacing w:val="-4"/>
              <w:sz w:val="21"/>
            </w:rPr>
            <w:t> </w:t>
          </w:r>
          <w:r>
            <w:rPr>
              <w:i w:val="0"/>
              <w:sz w:val="21"/>
            </w:rPr>
            <w:t>Signs</w:t>
          </w:r>
          <w:r>
            <w:rPr>
              <w:i w:val="0"/>
              <w:spacing w:val="-4"/>
              <w:sz w:val="21"/>
            </w:rPr>
            <w:t> </w:t>
          </w:r>
          <w:r>
            <w:rPr>
              <w:i w:val="0"/>
              <w:sz w:val="21"/>
            </w:rPr>
            <w:t>and</w:t>
          </w:r>
          <w:r>
            <w:rPr>
              <w:i w:val="0"/>
              <w:spacing w:val="-3"/>
              <w:sz w:val="21"/>
            </w:rPr>
            <w:t> </w:t>
          </w:r>
          <w:r>
            <w:rPr>
              <w:i w:val="0"/>
              <w:spacing w:val="-2"/>
              <w:sz w:val="21"/>
            </w:rPr>
            <w:t>Canopy</w:t>
          </w:r>
          <w:r>
            <w:rPr>
              <w:i w:val="0"/>
              <w:sz w:val="21"/>
            </w:rPr>
            <w:tab/>
          </w:r>
          <w:r>
            <w:rPr>
              <w:b w:val="0"/>
              <w:i w:val="0"/>
              <w:spacing w:val="-10"/>
              <w:sz w:val="21"/>
            </w:rPr>
            <w:t>9</w:t>
          </w:r>
        </w:p>
        <w:p>
          <w:pPr>
            <w:pStyle w:val="TOC4"/>
            <w:tabs>
              <w:tab w:pos="9510" w:val="right" w:leader="dot"/>
            </w:tabs>
            <w:spacing w:before="0"/>
            <w:rPr>
              <w:b w:val="0"/>
              <w:i w:val="0"/>
              <w:sz w:val="21"/>
            </w:rPr>
          </w:pPr>
          <w:r>
            <w:rPr>
              <w:b w:val="0"/>
              <w:i w:val="0"/>
              <w:sz w:val="21"/>
            </w:rPr>
            <w:t>Section</w:t>
          </w:r>
          <w:r>
            <w:rPr>
              <w:b w:val="0"/>
              <w:i w:val="0"/>
              <w:spacing w:val="-3"/>
              <w:sz w:val="21"/>
            </w:rPr>
            <w:t> </w:t>
          </w:r>
          <w:r>
            <w:rPr>
              <w:b w:val="0"/>
              <w:i w:val="0"/>
              <w:sz w:val="21"/>
            </w:rPr>
            <w:t>5.4.</w:t>
          </w:r>
          <w:r>
            <w:rPr>
              <w:b w:val="0"/>
              <w:i w:val="0"/>
              <w:spacing w:val="-5"/>
              <w:sz w:val="21"/>
            </w:rPr>
            <w:t> </w:t>
          </w:r>
          <w:r>
            <w:rPr>
              <w:i w:val="0"/>
              <w:sz w:val="21"/>
            </w:rPr>
            <w:t>Tenant’s</w:t>
          </w:r>
          <w:r>
            <w:rPr>
              <w:i w:val="0"/>
              <w:spacing w:val="-5"/>
              <w:sz w:val="21"/>
            </w:rPr>
            <w:t> </w:t>
          </w:r>
          <w:r>
            <w:rPr>
              <w:i w:val="0"/>
              <w:spacing w:val="-2"/>
              <w:sz w:val="21"/>
            </w:rPr>
            <w:t>Covenants</w:t>
          </w:r>
          <w:r>
            <w:rPr>
              <w:i w:val="0"/>
              <w:sz w:val="21"/>
            </w:rPr>
            <w:tab/>
          </w:r>
          <w:r>
            <w:rPr>
              <w:b w:val="0"/>
              <w:i w:val="0"/>
              <w:spacing w:val="-10"/>
              <w:sz w:val="21"/>
            </w:rPr>
            <w:t>9</w:t>
          </w:r>
        </w:p>
        <w:p>
          <w:pPr>
            <w:pStyle w:val="TOC4"/>
            <w:tabs>
              <w:tab w:pos="9510" w:val="right" w:leader="dot"/>
            </w:tabs>
            <w:spacing w:line="240" w:lineRule="auto"/>
            <w:rPr>
              <w:b w:val="0"/>
              <w:i w:val="0"/>
              <w:sz w:val="21"/>
            </w:rPr>
          </w:pPr>
          <w:r>
            <w:rPr>
              <w:b w:val="0"/>
              <w:i w:val="0"/>
              <w:sz w:val="21"/>
            </w:rPr>
            <w:t>Section</w:t>
          </w:r>
          <w:r>
            <w:rPr>
              <w:b w:val="0"/>
              <w:i w:val="0"/>
              <w:spacing w:val="-2"/>
              <w:sz w:val="21"/>
            </w:rPr>
            <w:t> </w:t>
          </w:r>
          <w:r>
            <w:rPr>
              <w:b w:val="0"/>
              <w:i w:val="0"/>
              <w:sz w:val="21"/>
            </w:rPr>
            <w:t>5.5.</w:t>
          </w:r>
          <w:r>
            <w:rPr>
              <w:b w:val="0"/>
              <w:i w:val="0"/>
              <w:spacing w:val="-4"/>
              <w:sz w:val="21"/>
            </w:rPr>
            <w:t> </w:t>
          </w:r>
          <w:r>
            <w:rPr>
              <w:i w:val="0"/>
              <w:sz w:val="21"/>
            </w:rPr>
            <w:t>Notice</w:t>
          </w:r>
          <w:r>
            <w:rPr>
              <w:i w:val="0"/>
              <w:spacing w:val="-2"/>
              <w:sz w:val="21"/>
            </w:rPr>
            <w:t> </w:t>
          </w:r>
          <w:r>
            <w:rPr>
              <w:i w:val="0"/>
              <w:sz w:val="21"/>
            </w:rPr>
            <w:t>by</w:t>
          </w:r>
          <w:r>
            <w:rPr>
              <w:i w:val="0"/>
              <w:spacing w:val="-3"/>
              <w:sz w:val="21"/>
            </w:rPr>
            <w:t> </w:t>
          </w:r>
          <w:r>
            <w:rPr>
              <w:i w:val="0"/>
              <w:spacing w:val="-2"/>
              <w:sz w:val="21"/>
            </w:rPr>
            <w:t>Tenant</w:t>
          </w:r>
          <w:r>
            <w:rPr>
              <w:i w:val="0"/>
              <w:sz w:val="21"/>
            </w:rPr>
            <w:tab/>
          </w:r>
          <w:r>
            <w:rPr>
              <w:b w:val="0"/>
              <w:i w:val="0"/>
              <w:spacing w:val="-5"/>
              <w:sz w:val="21"/>
            </w:rPr>
            <w:t>10</w:t>
          </w:r>
        </w:p>
        <w:p>
          <w:pPr>
            <w:pStyle w:val="TOC4"/>
            <w:tabs>
              <w:tab w:pos="9510" w:val="right" w:leader="dot"/>
            </w:tabs>
            <w:rPr>
              <w:b w:val="0"/>
              <w:i w:val="0"/>
              <w:sz w:val="21"/>
            </w:rPr>
          </w:pPr>
          <w:r>
            <w:rPr>
              <w:b w:val="0"/>
              <w:i w:val="0"/>
              <w:sz w:val="21"/>
            </w:rPr>
            <w:t>Section</w:t>
          </w:r>
          <w:r>
            <w:rPr>
              <w:b w:val="0"/>
              <w:i w:val="0"/>
              <w:spacing w:val="-2"/>
              <w:sz w:val="21"/>
            </w:rPr>
            <w:t> </w:t>
          </w:r>
          <w:r>
            <w:rPr>
              <w:b w:val="0"/>
              <w:i w:val="0"/>
              <w:sz w:val="21"/>
            </w:rPr>
            <w:t>5.6.</w:t>
          </w:r>
          <w:r>
            <w:rPr>
              <w:b w:val="0"/>
              <w:i w:val="0"/>
              <w:spacing w:val="-3"/>
              <w:sz w:val="21"/>
            </w:rPr>
            <w:t> </w:t>
          </w:r>
          <w:r>
            <w:rPr>
              <w:i w:val="0"/>
              <w:spacing w:val="-2"/>
              <w:sz w:val="21"/>
            </w:rPr>
            <w:t>Radius</w:t>
          </w:r>
          <w:r>
            <w:rPr>
              <w:i w:val="0"/>
              <w:sz w:val="21"/>
            </w:rPr>
            <w:tab/>
          </w:r>
          <w:r>
            <w:rPr>
              <w:b w:val="0"/>
              <w:i w:val="0"/>
              <w:spacing w:val="-5"/>
              <w:sz w:val="21"/>
            </w:rPr>
            <w:t>10</w:t>
          </w:r>
        </w:p>
        <w:p>
          <w:pPr>
            <w:pStyle w:val="TOC4"/>
            <w:tabs>
              <w:tab w:pos="9510" w:val="right" w:leader="dot"/>
            </w:tabs>
            <w:spacing w:before="0"/>
            <w:rPr>
              <w:b w:val="0"/>
              <w:i w:val="0"/>
              <w:sz w:val="21"/>
            </w:rPr>
          </w:pPr>
          <w:r>
            <w:rPr>
              <w:b w:val="0"/>
              <w:i w:val="0"/>
              <w:sz w:val="21"/>
            </w:rPr>
            <w:t>Section</w:t>
          </w:r>
          <w:r>
            <w:rPr>
              <w:b w:val="0"/>
              <w:i w:val="0"/>
              <w:spacing w:val="-4"/>
              <w:sz w:val="21"/>
            </w:rPr>
            <w:t> </w:t>
          </w:r>
          <w:r>
            <w:rPr>
              <w:b w:val="0"/>
              <w:i w:val="0"/>
              <w:sz w:val="21"/>
            </w:rPr>
            <w:t>5.7.</w:t>
          </w:r>
          <w:r>
            <w:rPr>
              <w:b w:val="0"/>
              <w:i w:val="0"/>
              <w:spacing w:val="-6"/>
              <w:sz w:val="21"/>
            </w:rPr>
            <w:t> </w:t>
          </w:r>
          <w:r>
            <w:rPr>
              <w:i w:val="0"/>
              <w:sz w:val="21"/>
            </w:rPr>
            <w:t>Obligation</w:t>
          </w:r>
          <w:r>
            <w:rPr>
              <w:i w:val="0"/>
              <w:spacing w:val="-3"/>
              <w:sz w:val="21"/>
            </w:rPr>
            <w:t> </w:t>
          </w:r>
          <w:r>
            <w:rPr>
              <w:i w:val="0"/>
              <w:sz w:val="21"/>
            </w:rPr>
            <w:t>to</w:t>
          </w:r>
          <w:r>
            <w:rPr>
              <w:i w:val="0"/>
              <w:spacing w:val="-5"/>
              <w:sz w:val="21"/>
            </w:rPr>
            <w:t> </w:t>
          </w:r>
          <w:r>
            <w:rPr>
              <w:i w:val="0"/>
              <w:sz w:val="21"/>
            </w:rPr>
            <w:t>Continuously</w:t>
          </w:r>
          <w:r>
            <w:rPr>
              <w:i w:val="0"/>
              <w:spacing w:val="-3"/>
              <w:sz w:val="21"/>
            </w:rPr>
            <w:t> </w:t>
          </w:r>
          <w:r>
            <w:rPr>
              <w:i w:val="0"/>
              <w:spacing w:val="-2"/>
              <w:sz w:val="21"/>
            </w:rPr>
            <w:t>Operate</w:t>
          </w:r>
          <w:r>
            <w:rPr>
              <w:i w:val="0"/>
              <w:sz w:val="21"/>
            </w:rPr>
            <w:tab/>
          </w:r>
          <w:r>
            <w:rPr>
              <w:b w:val="0"/>
              <w:i w:val="0"/>
              <w:spacing w:val="-5"/>
              <w:sz w:val="21"/>
            </w:rPr>
            <w:t>11</w:t>
          </w:r>
        </w:p>
        <w:p>
          <w:pPr>
            <w:pStyle w:val="TOC4"/>
            <w:tabs>
              <w:tab w:pos="9510" w:val="right" w:leader="dot"/>
            </w:tabs>
            <w:rPr>
              <w:b w:val="0"/>
              <w:i w:val="0"/>
              <w:sz w:val="21"/>
            </w:rPr>
          </w:pPr>
          <w:r>
            <w:rPr>
              <w:b w:val="0"/>
              <w:i w:val="0"/>
              <w:sz w:val="21"/>
            </w:rPr>
            <w:t>Section</w:t>
          </w:r>
          <w:r>
            <w:rPr>
              <w:b w:val="0"/>
              <w:i w:val="0"/>
              <w:spacing w:val="-3"/>
              <w:sz w:val="21"/>
            </w:rPr>
            <w:t> </w:t>
          </w:r>
          <w:r>
            <w:rPr>
              <w:b w:val="0"/>
              <w:i w:val="0"/>
              <w:sz w:val="21"/>
            </w:rPr>
            <w:t>5.8.</w:t>
          </w:r>
          <w:r>
            <w:rPr>
              <w:b w:val="0"/>
              <w:i w:val="0"/>
              <w:spacing w:val="-6"/>
              <w:sz w:val="21"/>
            </w:rPr>
            <w:t> </w:t>
          </w:r>
          <w:r>
            <w:rPr>
              <w:i w:val="0"/>
              <w:sz w:val="21"/>
            </w:rPr>
            <w:t>Hazardous</w:t>
          </w:r>
          <w:r>
            <w:rPr>
              <w:i w:val="0"/>
              <w:spacing w:val="-5"/>
              <w:sz w:val="21"/>
            </w:rPr>
            <w:t> </w:t>
          </w:r>
          <w:r>
            <w:rPr>
              <w:i w:val="0"/>
              <w:spacing w:val="-2"/>
              <w:sz w:val="21"/>
            </w:rPr>
            <w:t>Materials</w:t>
          </w:r>
          <w:r>
            <w:rPr>
              <w:i w:val="0"/>
              <w:sz w:val="21"/>
            </w:rPr>
            <w:tab/>
          </w:r>
          <w:r>
            <w:rPr>
              <w:b w:val="0"/>
              <w:i w:val="0"/>
              <w:spacing w:val="-5"/>
              <w:sz w:val="21"/>
            </w:rPr>
            <w:t>11</w:t>
          </w:r>
        </w:p>
        <w:p>
          <w:pPr>
            <w:pStyle w:val="TOC4"/>
            <w:tabs>
              <w:tab w:pos="9510" w:val="right" w:leader="dot"/>
            </w:tabs>
            <w:spacing w:before="0"/>
            <w:rPr>
              <w:b w:val="0"/>
              <w:i w:val="0"/>
              <w:sz w:val="21"/>
            </w:rPr>
          </w:pPr>
          <w:r>
            <w:rPr>
              <w:b w:val="0"/>
              <w:i w:val="0"/>
              <w:sz w:val="21"/>
            </w:rPr>
            <w:t>Section</w:t>
          </w:r>
          <w:r>
            <w:rPr>
              <w:b w:val="0"/>
              <w:i w:val="0"/>
              <w:spacing w:val="-4"/>
              <w:sz w:val="21"/>
            </w:rPr>
            <w:t> </w:t>
          </w:r>
          <w:r>
            <w:rPr>
              <w:b w:val="0"/>
              <w:i w:val="0"/>
              <w:sz w:val="21"/>
            </w:rPr>
            <w:t>5.9.</w:t>
          </w:r>
          <w:r>
            <w:rPr>
              <w:b w:val="0"/>
              <w:i w:val="0"/>
              <w:spacing w:val="-6"/>
              <w:sz w:val="21"/>
            </w:rPr>
            <w:t> </w:t>
          </w:r>
          <w:r>
            <w:rPr>
              <w:i w:val="0"/>
              <w:sz w:val="21"/>
            </w:rPr>
            <w:t>Prohibited</w:t>
          </w:r>
          <w:r>
            <w:rPr>
              <w:i w:val="0"/>
              <w:spacing w:val="-5"/>
              <w:sz w:val="21"/>
            </w:rPr>
            <w:t> </w:t>
          </w:r>
          <w:r>
            <w:rPr>
              <w:i w:val="0"/>
              <w:spacing w:val="-4"/>
              <w:sz w:val="21"/>
            </w:rPr>
            <w:t>Uses</w:t>
          </w:r>
          <w:r>
            <w:rPr>
              <w:i w:val="0"/>
              <w:sz w:val="21"/>
            </w:rPr>
            <w:tab/>
          </w:r>
          <w:r>
            <w:rPr>
              <w:b w:val="0"/>
              <w:i w:val="0"/>
              <w:spacing w:val="-5"/>
              <w:sz w:val="21"/>
            </w:rPr>
            <w:t>12</w:t>
          </w:r>
        </w:p>
        <w:p>
          <w:pPr>
            <w:pStyle w:val="TOC1"/>
            <w:tabs>
              <w:tab w:pos="9510" w:val="right" w:leader="dot"/>
            </w:tabs>
            <w:spacing w:line="240" w:lineRule="auto" w:before="1"/>
            <w:rPr>
              <w:u w:val="none"/>
            </w:rPr>
          </w:pPr>
          <w:hyperlink w:history="true" w:anchor="_TOC_250031">
            <w:r>
              <w:rPr>
                <w:u w:val="single"/>
              </w:rPr>
              <w:t>ARTICLE</w:t>
            </w:r>
            <w:r>
              <w:rPr>
                <w:spacing w:val="-8"/>
                <w:u w:val="single"/>
              </w:rPr>
              <w:t> </w:t>
            </w:r>
            <w:r>
              <w:rPr>
                <w:spacing w:val="-5"/>
                <w:u w:val="single"/>
              </w:rPr>
              <w:t>VI</w:t>
            </w:r>
            <w:r>
              <w:rPr>
                <w:u w:val="none"/>
              </w:rPr>
              <w:tab/>
            </w:r>
            <w:r>
              <w:rPr>
                <w:spacing w:val="-5"/>
                <w:u w:val="none"/>
              </w:rPr>
              <w:t>12</w:t>
            </w:r>
          </w:hyperlink>
        </w:p>
        <w:p>
          <w:pPr>
            <w:pStyle w:val="TOC2"/>
            <w:tabs>
              <w:tab w:pos="9510" w:val="right" w:leader="dot"/>
            </w:tabs>
            <w:spacing w:before="1"/>
            <w:rPr>
              <w:b w:val="0"/>
              <w:u w:val="none"/>
            </w:rPr>
          </w:pPr>
          <w:hyperlink w:history="true" w:anchor="_TOC_250030">
            <w:r>
              <w:rPr>
                <w:u w:val="single"/>
              </w:rPr>
              <w:t>COMMON</w:t>
            </w:r>
            <w:r>
              <w:rPr>
                <w:spacing w:val="-7"/>
                <w:u w:val="single"/>
              </w:rPr>
              <w:t> </w:t>
            </w:r>
            <w:r>
              <w:rPr>
                <w:spacing w:val="-4"/>
                <w:u w:val="single"/>
              </w:rPr>
              <w:t>AREAS</w:t>
            </w:r>
            <w:r>
              <w:rPr>
                <w:u w:val="none"/>
              </w:rPr>
              <w:tab/>
            </w:r>
            <w:r>
              <w:rPr>
                <w:b w:val="0"/>
                <w:spacing w:val="-5"/>
                <w:u w:val="none"/>
              </w:rPr>
              <w:t>12</w:t>
            </w:r>
          </w:hyperlink>
        </w:p>
        <w:p>
          <w:pPr>
            <w:pStyle w:val="TOC4"/>
            <w:tabs>
              <w:tab w:pos="9510" w:val="right" w:leader="dot"/>
            </w:tabs>
            <w:spacing w:before="0"/>
            <w:rPr>
              <w:b w:val="0"/>
              <w:i w:val="0"/>
              <w:sz w:val="21"/>
            </w:rPr>
          </w:pPr>
          <w:r>
            <w:rPr>
              <w:b w:val="0"/>
              <w:i w:val="0"/>
              <w:sz w:val="21"/>
            </w:rPr>
            <w:t>Section</w:t>
          </w:r>
          <w:r>
            <w:rPr>
              <w:b w:val="0"/>
              <w:i w:val="0"/>
              <w:spacing w:val="-4"/>
              <w:sz w:val="21"/>
            </w:rPr>
            <w:t> </w:t>
          </w:r>
          <w:r>
            <w:rPr>
              <w:b w:val="0"/>
              <w:i w:val="0"/>
              <w:sz w:val="21"/>
            </w:rPr>
            <w:t>6.1.</w:t>
          </w:r>
          <w:r>
            <w:rPr>
              <w:b w:val="0"/>
              <w:i w:val="0"/>
              <w:spacing w:val="-4"/>
              <w:sz w:val="21"/>
            </w:rPr>
            <w:t> </w:t>
          </w:r>
          <w:r>
            <w:rPr>
              <w:i w:val="0"/>
              <w:sz w:val="21"/>
            </w:rPr>
            <w:t>Use</w:t>
          </w:r>
          <w:r>
            <w:rPr>
              <w:i w:val="0"/>
              <w:spacing w:val="-5"/>
              <w:sz w:val="21"/>
            </w:rPr>
            <w:t> </w:t>
          </w:r>
          <w:r>
            <w:rPr>
              <w:i w:val="0"/>
              <w:sz w:val="21"/>
            </w:rPr>
            <w:t>of</w:t>
          </w:r>
          <w:r>
            <w:rPr>
              <w:i w:val="0"/>
              <w:spacing w:val="-4"/>
              <w:sz w:val="21"/>
            </w:rPr>
            <w:t> </w:t>
          </w:r>
          <w:r>
            <w:rPr>
              <w:i w:val="0"/>
              <w:sz w:val="21"/>
            </w:rPr>
            <w:t>Common</w:t>
          </w:r>
          <w:r>
            <w:rPr>
              <w:i w:val="0"/>
              <w:spacing w:val="-1"/>
              <w:sz w:val="21"/>
            </w:rPr>
            <w:t> </w:t>
          </w:r>
          <w:r>
            <w:rPr>
              <w:i w:val="0"/>
              <w:spacing w:val="-2"/>
              <w:sz w:val="21"/>
            </w:rPr>
            <w:t>Areas</w:t>
          </w:r>
          <w:r>
            <w:rPr>
              <w:i w:val="0"/>
              <w:sz w:val="21"/>
            </w:rPr>
            <w:tab/>
          </w:r>
          <w:r>
            <w:rPr>
              <w:b w:val="0"/>
              <w:i w:val="0"/>
              <w:spacing w:val="-5"/>
              <w:sz w:val="21"/>
            </w:rPr>
            <w:t>12</w:t>
          </w:r>
        </w:p>
        <w:p>
          <w:pPr>
            <w:pStyle w:val="TOC4"/>
            <w:tabs>
              <w:tab w:pos="9510" w:val="right" w:leader="dot"/>
            </w:tabs>
            <w:spacing w:line="240" w:lineRule="auto" w:before="0"/>
            <w:rPr>
              <w:b w:val="0"/>
              <w:i w:val="0"/>
              <w:sz w:val="21"/>
            </w:rPr>
          </w:pPr>
          <w:r>
            <w:rPr>
              <w:b w:val="0"/>
              <w:i w:val="0"/>
              <w:sz w:val="21"/>
            </w:rPr>
            <w:t>Section</w:t>
          </w:r>
          <w:r>
            <w:rPr>
              <w:b w:val="0"/>
              <w:i w:val="0"/>
              <w:spacing w:val="-3"/>
              <w:sz w:val="21"/>
            </w:rPr>
            <w:t> </w:t>
          </w:r>
          <w:r>
            <w:rPr>
              <w:b w:val="0"/>
              <w:i w:val="0"/>
              <w:sz w:val="21"/>
            </w:rPr>
            <w:t>6.2.</w:t>
          </w:r>
          <w:r>
            <w:rPr>
              <w:b w:val="0"/>
              <w:i w:val="0"/>
              <w:spacing w:val="-4"/>
              <w:sz w:val="21"/>
            </w:rPr>
            <w:t> </w:t>
          </w:r>
          <w:r>
            <w:rPr>
              <w:i w:val="0"/>
              <w:sz w:val="21"/>
            </w:rPr>
            <w:t>Valet</w:t>
          </w:r>
          <w:r>
            <w:rPr>
              <w:i w:val="0"/>
              <w:spacing w:val="-3"/>
              <w:sz w:val="21"/>
            </w:rPr>
            <w:t> </w:t>
          </w:r>
          <w:r>
            <w:rPr>
              <w:i w:val="0"/>
              <w:spacing w:val="-2"/>
              <w:sz w:val="21"/>
            </w:rPr>
            <w:t>Parking</w:t>
          </w:r>
          <w:r>
            <w:rPr>
              <w:i w:val="0"/>
              <w:sz w:val="21"/>
            </w:rPr>
            <w:tab/>
          </w:r>
          <w:r>
            <w:rPr>
              <w:b w:val="0"/>
              <w:i w:val="0"/>
              <w:spacing w:val="-5"/>
              <w:sz w:val="21"/>
            </w:rPr>
            <w:t>12</w:t>
          </w:r>
        </w:p>
        <w:p>
          <w:pPr>
            <w:pStyle w:val="TOC1"/>
            <w:tabs>
              <w:tab w:pos="9510" w:val="right" w:leader="dot"/>
            </w:tabs>
            <w:spacing w:before="2"/>
            <w:rPr>
              <w:u w:val="none"/>
            </w:rPr>
          </w:pPr>
          <w:hyperlink w:history="true" w:anchor="_TOC_250029">
            <w:r>
              <w:rPr>
                <w:u w:val="single"/>
              </w:rPr>
              <w:t>ARTICLE</w:t>
            </w:r>
            <w:r>
              <w:rPr>
                <w:spacing w:val="-8"/>
                <w:u w:val="single"/>
              </w:rPr>
              <w:t> </w:t>
            </w:r>
            <w:r>
              <w:rPr>
                <w:spacing w:val="-5"/>
                <w:u w:val="single"/>
              </w:rPr>
              <w:t>VII</w:t>
            </w:r>
            <w:r>
              <w:rPr>
                <w:u w:val="none"/>
              </w:rPr>
              <w:tab/>
            </w:r>
            <w:r>
              <w:rPr>
                <w:spacing w:val="-5"/>
                <w:u w:val="none"/>
              </w:rPr>
              <w:t>13</w:t>
            </w:r>
          </w:hyperlink>
        </w:p>
        <w:p>
          <w:pPr>
            <w:pStyle w:val="TOC2"/>
            <w:tabs>
              <w:tab w:pos="9510" w:val="right" w:leader="dot"/>
            </w:tabs>
            <w:rPr>
              <w:b w:val="0"/>
              <w:u w:val="none"/>
            </w:rPr>
          </w:pPr>
          <w:hyperlink w:history="true" w:anchor="_TOC_250028">
            <w:r>
              <w:rPr>
                <w:u w:val="single"/>
              </w:rPr>
              <w:t>REPAIRS</w:t>
            </w:r>
            <w:r>
              <w:rPr>
                <w:spacing w:val="-4"/>
                <w:u w:val="single"/>
              </w:rPr>
              <w:t> </w:t>
            </w:r>
            <w:r>
              <w:rPr>
                <w:u w:val="single"/>
              </w:rPr>
              <w:t>AND</w:t>
            </w:r>
            <w:r>
              <w:rPr>
                <w:spacing w:val="-4"/>
                <w:u w:val="single"/>
              </w:rPr>
              <w:t> </w:t>
            </w:r>
            <w:r>
              <w:rPr>
                <w:spacing w:val="-2"/>
                <w:u w:val="single"/>
              </w:rPr>
              <w:t>MAINTENANCE</w:t>
            </w:r>
            <w:r>
              <w:rPr>
                <w:u w:val="none"/>
              </w:rPr>
              <w:tab/>
            </w:r>
            <w:r>
              <w:rPr>
                <w:b w:val="0"/>
                <w:spacing w:val="-5"/>
                <w:u w:val="none"/>
              </w:rPr>
              <w:t>13</w:t>
            </w:r>
          </w:hyperlink>
        </w:p>
        <w:p>
          <w:pPr>
            <w:pStyle w:val="TOC4"/>
            <w:tabs>
              <w:tab w:pos="9510" w:val="right" w:leader="dot"/>
            </w:tabs>
            <w:spacing w:before="0"/>
            <w:rPr>
              <w:b w:val="0"/>
              <w:i w:val="0"/>
              <w:sz w:val="21"/>
            </w:rPr>
          </w:pPr>
          <w:r>
            <w:rPr>
              <w:b w:val="0"/>
              <w:i w:val="0"/>
              <w:sz w:val="21"/>
            </w:rPr>
            <w:t>Section</w:t>
          </w:r>
          <w:r>
            <w:rPr>
              <w:b w:val="0"/>
              <w:i w:val="0"/>
              <w:spacing w:val="-4"/>
              <w:sz w:val="21"/>
            </w:rPr>
            <w:t> </w:t>
          </w:r>
          <w:r>
            <w:rPr>
              <w:b w:val="0"/>
              <w:i w:val="0"/>
              <w:sz w:val="21"/>
            </w:rPr>
            <w:t>7.1.</w:t>
          </w:r>
          <w:r>
            <w:rPr>
              <w:b w:val="0"/>
              <w:i w:val="0"/>
              <w:spacing w:val="-6"/>
              <w:sz w:val="21"/>
            </w:rPr>
            <w:t> </w:t>
          </w:r>
          <w:r>
            <w:rPr>
              <w:i w:val="0"/>
              <w:sz w:val="21"/>
            </w:rPr>
            <w:t>Repairs</w:t>
          </w:r>
          <w:r>
            <w:rPr>
              <w:i w:val="0"/>
              <w:spacing w:val="-4"/>
              <w:sz w:val="21"/>
            </w:rPr>
            <w:t> </w:t>
          </w:r>
          <w:r>
            <w:rPr>
              <w:i w:val="0"/>
              <w:sz w:val="21"/>
            </w:rPr>
            <w:t>and</w:t>
          </w:r>
          <w:r>
            <w:rPr>
              <w:i w:val="0"/>
              <w:spacing w:val="-3"/>
              <w:sz w:val="21"/>
            </w:rPr>
            <w:t> </w:t>
          </w:r>
          <w:r>
            <w:rPr>
              <w:i w:val="0"/>
              <w:sz w:val="21"/>
            </w:rPr>
            <w:t>Maintenance</w:t>
          </w:r>
          <w:r>
            <w:rPr>
              <w:i w:val="0"/>
              <w:spacing w:val="-3"/>
              <w:sz w:val="21"/>
            </w:rPr>
            <w:t> </w:t>
          </w:r>
          <w:r>
            <w:rPr>
              <w:i w:val="0"/>
              <w:sz w:val="21"/>
            </w:rPr>
            <w:t>by</w:t>
          </w:r>
          <w:r>
            <w:rPr>
              <w:i w:val="0"/>
              <w:spacing w:val="-5"/>
              <w:sz w:val="21"/>
            </w:rPr>
            <w:t> </w:t>
          </w:r>
          <w:r>
            <w:rPr>
              <w:i w:val="0"/>
              <w:spacing w:val="-2"/>
              <w:sz w:val="21"/>
            </w:rPr>
            <w:t>Landlord</w:t>
          </w:r>
          <w:r>
            <w:rPr>
              <w:i w:val="0"/>
              <w:sz w:val="21"/>
            </w:rPr>
            <w:tab/>
          </w:r>
          <w:r>
            <w:rPr>
              <w:b w:val="0"/>
              <w:i w:val="0"/>
              <w:spacing w:val="-5"/>
              <w:sz w:val="21"/>
            </w:rPr>
            <w:t>13</w:t>
          </w:r>
        </w:p>
        <w:p>
          <w:pPr>
            <w:pStyle w:val="TOC4"/>
            <w:tabs>
              <w:tab w:pos="9510" w:val="right" w:leader="dot"/>
            </w:tabs>
            <w:spacing w:before="0" w:after="207"/>
            <w:rPr>
              <w:b w:val="0"/>
              <w:i w:val="0"/>
              <w:sz w:val="21"/>
            </w:rPr>
          </w:pPr>
          <w:r>
            <w:rPr>
              <w:b w:val="0"/>
              <w:i w:val="0"/>
              <w:sz w:val="21"/>
            </w:rPr>
            <w:t>Section</w:t>
          </w:r>
          <w:r>
            <w:rPr>
              <w:b w:val="0"/>
              <w:i w:val="0"/>
              <w:spacing w:val="-4"/>
              <w:sz w:val="21"/>
            </w:rPr>
            <w:t> </w:t>
          </w:r>
          <w:r>
            <w:rPr>
              <w:b w:val="0"/>
              <w:i w:val="0"/>
              <w:sz w:val="21"/>
            </w:rPr>
            <w:t>7.2.</w:t>
          </w:r>
          <w:r>
            <w:rPr>
              <w:b w:val="0"/>
              <w:i w:val="0"/>
              <w:spacing w:val="-6"/>
              <w:sz w:val="21"/>
            </w:rPr>
            <w:t> </w:t>
          </w:r>
          <w:r>
            <w:rPr>
              <w:i w:val="0"/>
              <w:sz w:val="21"/>
            </w:rPr>
            <w:t>Repairs</w:t>
          </w:r>
          <w:r>
            <w:rPr>
              <w:i w:val="0"/>
              <w:spacing w:val="-4"/>
              <w:sz w:val="21"/>
            </w:rPr>
            <w:t> </w:t>
          </w:r>
          <w:r>
            <w:rPr>
              <w:i w:val="0"/>
              <w:sz w:val="21"/>
            </w:rPr>
            <w:t>and</w:t>
          </w:r>
          <w:r>
            <w:rPr>
              <w:i w:val="0"/>
              <w:spacing w:val="-3"/>
              <w:sz w:val="21"/>
            </w:rPr>
            <w:t> </w:t>
          </w:r>
          <w:r>
            <w:rPr>
              <w:i w:val="0"/>
              <w:sz w:val="21"/>
            </w:rPr>
            <w:t>Maintenance</w:t>
          </w:r>
          <w:r>
            <w:rPr>
              <w:i w:val="0"/>
              <w:spacing w:val="-3"/>
              <w:sz w:val="21"/>
            </w:rPr>
            <w:t> </w:t>
          </w:r>
          <w:r>
            <w:rPr>
              <w:i w:val="0"/>
              <w:sz w:val="21"/>
            </w:rPr>
            <w:t>by</w:t>
          </w:r>
          <w:r>
            <w:rPr>
              <w:i w:val="0"/>
              <w:spacing w:val="-5"/>
              <w:sz w:val="21"/>
            </w:rPr>
            <w:t> </w:t>
          </w:r>
          <w:r>
            <w:rPr>
              <w:i w:val="0"/>
              <w:spacing w:val="-2"/>
              <w:sz w:val="21"/>
            </w:rPr>
            <w:t>Tenant</w:t>
          </w:r>
          <w:r>
            <w:rPr>
              <w:i w:val="0"/>
              <w:sz w:val="21"/>
            </w:rPr>
            <w:tab/>
          </w:r>
          <w:r>
            <w:rPr>
              <w:b w:val="0"/>
              <w:i w:val="0"/>
              <w:spacing w:val="-5"/>
              <w:sz w:val="21"/>
            </w:rPr>
            <w:t>13</w:t>
          </w:r>
        </w:p>
        <w:p>
          <w:pPr>
            <w:pStyle w:val="TOC1"/>
            <w:tabs>
              <w:tab w:pos="9510" w:val="right" w:leader="dot"/>
            </w:tabs>
            <w:spacing w:before="82"/>
            <w:rPr>
              <w:u w:val="none"/>
            </w:rPr>
          </w:pPr>
          <w:hyperlink w:history="true" w:anchor="_TOC_250027">
            <w:r>
              <w:rPr>
                <w:u w:val="single"/>
              </w:rPr>
              <w:t>ARTICLE</w:t>
            </w:r>
            <w:r>
              <w:rPr>
                <w:spacing w:val="-8"/>
                <w:u w:val="single"/>
              </w:rPr>
              <w:t> </w:t>
            </w:r>
            <w:r>
              <w:rPr>
                <w:spacing w:val="-4"/>
                <w:u w:val="single"/>
              </w:rPr>
              <w:t>VIII</w:t>
            </w:r>
            <w:r>
              <w:rPr>
                <w:u w:val="none"/>
              </w:rPr>
              <w:tab/>
            </w:r>
            <w:r>
              <w:rPr>
                <w:spacing w:val="-5"/>
                <w:u w:val="none"/>
              </w:rPr>
              <w:t>14</w:t>
            </w:r>
          </w:hyperlink>
        </w:p>
        <w:p>
          <w:pPr>
            <w:pStyle w:val="TOC3"/>
            <w:tabs>
              <w:tab w:pos="9510" w:val="right" w:leader="dot"/>
            </w:tabs>
            <w:rPr>
              <w:b w:val="0"/>
              <w:i w:val="0"/>
              <w:sz w:val="21"/>
              <w:u w:val="none"/>
            </w:rPr>
          </w:pPr>
          <w:hyperlink w:history="true" w:anchor="_TOC_250026">
            <w:r>
              <w:rPr>
                <w:i w:val="0"/>
                <w:spacing w:val="-2"/>
                <w:sz w:val="21"/>
                <w:u w:val="single"/>
              </w:rPr>
              <w:t>TAXES</w:t>
            </w:r>
            <w:r>
              <w:rPr>
                <w:i w:val="0"/>
                <w:sz w:val="21"/>
                <w:u w:val="none"/>
              </w:rPr>
              <w:tab/>
            </w:r>
            <w:r>
              <w:rPr>
                <w:b w:val="0"/>
                <w:i w:val="0"/>
                <w:spacing w:val="-5"/>
                <w:sz w:val="21"/>
                <w:u w:val="none"/>
              </w:rPr>
              <w:t>14</w:t>
            </w:r>
          </w:hyperlink>
        </w:p>
        <w:p>
          <w:pPr>
            <w:pStyle w:val="TOC4"/>
            <w:tabs>
              <w:tab w:pos="9510" w:val="right" w:leader="dot"/>
            </w:tabs>
            <w:rPr>
              <w:b w:val="0"/>
              <w:i w:val="0"/>
              <w:sz w:val="21"/>
            </w:rPr>
          </w:pPr>
          <w:r>
            <w:rPr>
              <w:b w:val="0"/>
              <w:i w:val="0"/>
              <w:sz w:val="21"/>
            </w:rPr>
            <w:t>Section</w:t>
          </w:r>
          <w:r>
            <w:rPr>
              <w:b w:val="0"/>
              <w:i w:val="0"/>
              <w:spacing w:val="-2"/>
              <w:sz w:val="21"/>
            </w:rPr>
            <w:t> </w:t>
          </w:r>
          <w:r>
            <w:rPr>
              <w:b w:val="0"/>
              <w:i w:val="0"/>
              <w:sz w:val="21"/>
            </w:rPr>
            <w:t>8.1.</w:t>
          </w:r>
          <w:r>
            <w:rPr>
              <w:b w:val="0"/>
              <w:i w:val="0"/>
              <w:spacing w:val="-5"/>
              <w:sz w:val="21"/>
            </w:rPr>
            <w:t> </w:t>
          </w:r>
          <w:r>
            <w:rPr>
              <w:i w:val="0"/>
              <w:sz w:val="21"/>
            </w:rPr>
            <w:t>Tax</w:t>
          </w:r>
          <w:r>
            <w:rPr>
              <w:i w:val="0"/>
              <w:spacing w:val="-1"/>
              <w:sz w:val="21"/>
            </w:rPr>
            <w:t> </w:t>
          </w:r>
          <w:r>
            <w:rPr>
              <w:i w:val="0"/>
              <w:spacing w:val="-2"/>
              <w:sz w:val="21"/>
            </w:rPr>
            <w:t>Liability</w:t>
          </w:r>
          <w:r>
            <w:rPr>
              <w:i w:val="0"/>
              <w:sz w:val="21"/>
            </w:rPr>
            <w:tab/>
          </w:r>
          <w:r>
            <w:rPr>
              <w:b w:val="0"/>
              <w:i w:val="0"/>
              <w:spacing w:val="-5"/>
              <w:sz w:val="21"/>
            </w:rPr>
            <w:t>14</w:t>
          </w:r>
        </w:p>
        <w:p>
          <w:pPr>
            <w:pStyle w:val="TOC4"/>
            <w:tabs>
              <w:tab w:pos="9510" w:val="right" w:leader="dot"/>
            </w:tabs>
            <w:spacing w:before="0"/>
            <w:rPr>
              <w:b w:val="0"/>
              <w:i w:val="0"/>
              <w:sz w:val="21"/>
            </w:rPr>
          </w:pPr>
          <w:r>
            <w:rPr>
              <w:b w:val="0"/>
              <w:i w:val="0"/>
              <w:sz w:val="21"/>
            </w:rPr>
            <w:t>Section</w:t>
          </w:r>
          <w:r>
            <w:rPr>
              <w:b w:val="0"/>
              <w:i w:val="0"/>
              <w:spacing w:val="-2"/>
              <w:sz w:val="21"/>
            </w:rPr>
            <w:t> </w:t>
          </w:r>
          <w:r>
            <w:rPr>
              <w:b w:val="0"/>
              <w:i w:val="0"/>
              <w:sz w:val="21"/>
            </w:rPr>
            <w:t>8.2.</w:t>
          </w:r>
          <w:r>
            <w:rPr>
              <w:b w:val="0"/>
              <w:i w:val="0"/>
              <w:spacing w:val="-4"/>
              <w:sz w:val="21"/>
            </w:rPr>
            <w:t> </w:t>
          </w:r>
          <w:r>
            <w:rPr>
              <w:i w:val="0"/>
              <w:sz w:val="21"/>
            </w:rPr>
            <w:t>Method</w:t>
          </w:r>
          <w:r>
            <w:rPr>
              <w:i w:val="0"/>
              <w:spacing w:val="-2"/>
              <w:sz w:val="21"/>
            </w:rPr>
            <w:t> </w:t>
          </w:r>
          <w:r>
            <w:rPr>
              <w:i w:val="0"/>
              <w:sz w:val="21"/>
            </w:rPr>
            <w:t>of</w:t>
          </w:r>
          <w:r>
            <w:rPr>
              <w:i w:val="0"/>
              <w:spacing w:val="-4"/>
              <w:sz w:val="21"/>
            </w:rPr>
            <w:t> </w:t>
          </w:r>
          <w:r>
            <w:rPr>
              <w:i w:val="0"/>
              <w:spacing w:val="-2"/>
              <w:sz w:val="21"/>
            </w:rPr>
            <w:t>Payment</w:t>
          </w:r>
          <w:r>
            <w:rPr>
              <w:i w:val="0"/>
              <w:sz w:val="21"/>
            </w:rPr>
            <w:tab/>
          </w:r>
          <w:r>
            <w:rPr>
              <w:b w:val="0"/>
              <w:i w:val="0"/>
              <w:spacing w:val="-5"/>
              <w:sz w:val="21"/>
            </w:rPr>
            <w:t>14</w:t>
          </w:r>
        </w:p>
        <w:p>
          <w:pPr>
            <w:pStyle w:val="TOC4"/>
            <w:tabs>
              <w:tab w:pos="9510" w:val="right" w:leader="dot"/>
            </w:tabs>
            <w:spacing w:line="240" w:lineRule="auto"/>
            <w:rPr>
              <w:b w:val="0"/>
              <w:i w:val="0"/>
              <w:sz w:val="21"/>
            </w:rPr>
          </w:pPr>
          <w:r>
            <w:rPr>
              <w:b w:val="0"/>
              <w:i w:val="0"/>
              <w:sz w:val="21"/>
            </w:rPr>
            <w:t>Section</w:t>
          </w:r>
          <w:r>
            <w:rPr>
              <w:b w:val="0"/>
              <w:i w:val="0"/>
              <w:spacing w:val="-6"/>
              <w:sz w:val="21"/>
            </w:rPr>
            <w:t> </w:t>
          </w:r>
          <w:r>
            <w:rPr>
              <w:b w:val="0"/>
              <w:i w:val="0"/>
              <w:sz w:val="21"/>
            </w:rPr>
            <w:t>8.3.</w:t>
          </w:r>
          <w:r>
            <w:rPr>
              <w:b w:val="0"/>
              <w:i w:val="0"/>
              <w:spacing w:val="-5"/>
              <w:sz w:val="21"/>
            </w:rPr>
            <w:t> </w:t>
          </w:r>
          <w:r>
            <w:rPr>
              <w:i w:val="0"/>
              <w:sz w:val="21"/>
            </w:rPr>
            <w:t>Taxable</w:t>
          </w:r>
          <w:r>
            <w:rPr>
              <w:i w:val="0"/>
              <w:spacing w:val="-6"/>
              <w:sz w:val="21"/>
            </w:rPr>
            <w:t> </w:t>
          </w:r>
          <w:r>
            <w:rPr>
              <w:i w:val="0"/>
              <w:sz w:val="21"/>
            </w:rPr>
            <w:t>Revenue</w:t>
          </w:r>
          <w:r>
            <w:rPr>
              <w:i w:val="0"/>
              <w:spacing w:val="-3"/>
              <w:sz w:val="21"/>
            </w:rPr>
            <w:t> </w:t>
          </w:r>
          <w:r>
            <w:rPr>
              <w:i w:val="0"/>
              <w:spacing w:val="-2"/>
              <w:sz w:val="21"/>
            </w:rPr>
            <w:t>Bonds</w:t>
          </w:r>
          <w:r>
            <w:rPr>
              <w:i w:val="0"/>
              <w:sz w:val="21"/>
            </w:rPr>
            <w:tab/>
          </w:r>
          <w:r>
            <w:rPr>
              <w:b w:val="0"/>
              <w:i w:val="0"/>
              <w:spacing w:val="-5"/>
              <w:sz w:val="21"/>
            </w:rPr>
            <w:t>15</w:t>
          </w:r>
        </w:p>
        <w:p>
          <w:pPr>
            <w:pStyle w:val="TOC1"/>
            <w:tabs>
              <w:tab w:pos="9510" w:val="right" w:leader="dot"/>
            </w:tabs>
            <w:rPr>
              <w:u w:val="none"/>
            </w:rPr>
          </w:pPr>
          <w:hyperlink w:history="true" w:anchor="_TOC_250025">
            <w:r>
              <w:rPr>
                <w:u w:val="single"/>
              </w:rPr>
              <w:t>ARTICLE</w:t>
            </w:r>
            <w:r>
              <w:rPr>
                <w:spacing w:val="-5"/>
                <w:u w:val="single"/>
              </w:rPr>
              <w:t> </w:t>
            </w:r>
            <w:r>
              <w:rPr>
                <w:spacing w:val="-7"/>
                <w:u w:val="single"/>
              </w:rPr>
              <w:t>IX</w:t>
            </w:r>
            <w:r>
              <w:rPr>
                <w:u w:val="none"/>
              </w:rPr>
              <w:tab/>
            </w:r>
            <w:r>
              <w:rPr>
                <w:spacing w:val="-5"/>
                <w:u w:val="none"/>
              </w:rPr>
              <w:t>15</w:t>
            </w:r>
          </w:hyperlink>
        </w:p>
        <w:p>
          <w:pPr>
            <w:pStyle w:val="TOC2"/>
            <w:tabs>
              <w:tab w:pos="9510" w:val="right" w:leader="dot"/>
            </w:tabs>
            <w:rPr>
              <w:b w:val="0"/>
              <w:u w:val="none"/>
            </w:rPr>
          </w:pPr>
          <w:hyperlink w:history="true" w:anchor="_TOC_250024">
            <w:r>
              <w:rPr>
                <w:u w:val="single"/>
              </w:rPr>
              <w:t>INSURANCE,</w:t>
            </w:r>
            <w:r>
              <w:rPr>
                <w:spacing w:val="-7"/>
                <w:u w:val="single"/>
              </w:rPr>
              <w:t> </w:t>
            </w:r>
            <w:r>
              <w:rPr>
                <w:u w:val="single"/>
              </w:rPr>
              <w:t>INDEMNITY</w:t>
            </w:r>
            <w:r>
              <w:rPr>
                <w:spacing w:val="-7"/>
                <w:u w:val="single"/>
              </w:rPr>
              <w:t> </w:t>
            </w:r>
            <w:r>
              <w:rPr>
                <w:u w:val="single"/>
              </w:rPr>
              <w:t>AND</w:t>
            </w:r>
            <w:r>
              <w:rPr>
                <w:spacing w:val="-7"/>
                <w:u w:val="single"/>
              </w:rPr>
              <w:t> </w:t>
            </w:r>
            <w:r>
              <w:rPr>
                <w:spacing w:val="-2"/>
                <w:u w:val="single"/>
              </w:rPr>
              <w:t>LIABILITY</w:t>
            </w:r>
            <w:r>
              <w:rPr>
                <w:u w:val="none"/>
              </w:rPr>
              <w:tab/>
            </w:r>
            <w:r>
              <w:rPr>
                <w:b w:val="0"/>
                <w:spacing w:val="-5"/>
                <w:u w:val="none"/>
              </w:rPr>
              <w:t>15</w:t>
            </w:r>
          </w:hyperlink>
        </w:p>
        <w:p>
          <w:pPr>
            <w:pStyle w:val="TOC4"/>
            <w:tabs>
              <w:tab w:pos="9510" w:val="right" w:leader="dot"/>
            </w:tabs>
            <w:spacing w:line="240" w:lineRule="auto" w:before="2"/>
            <w:rPr>
              <w:b w:val="0"/>
              <w:i w:val="0"/>
              <w:sz w:val="21"/>
            </w:rPr>
          </w:pPr>
          <w:r>
            <w:rPr>
              <w:b w:val="0"/>
              <w:i w:val="0"/>
              <w:sz w:val="21"/>
            </w:rPr>
            <w:t>Section</w:t>
          </w:r>
          <w:r>
            <w:rPr>
              <w:b w:val="0"/>
              <w:i w:val="0"/>
              <w:spacing w:val="-5"/>
              <w:sz w:val="21"/>
            </w:rPr>
            <w:t> </w:t>
          </w:r>
          <w:r>
            <w:rPr>
              <w:b w:val="0"/>
              <w:i w:val="0"/>
              <w:sz w:val="21"/>
            </w:rPr>
            <w:t>9.1.</w:t>
          </w:r>
          <w:r>
            <w:rPr>
              <w:b w:val="0"/>
              <w:i w:val="0"/>
              <w:spacing w:val="-7"/>
              <w:sz w:val="21"/>
            </w:rPr>
            <w:t> </w:t>
          </w:r>
          <w:r>
            <w:rPr>
              <w:i w:val="0"/>
              <w:sz w:val="21"/>
            </w:rPr>
            <w:t>Landlord’s</w:t>
          </w:r>
          <w:r>
            <w:rPr>
              <w:i w:val="0"/>
              <w:spacing w:val="-5"/>
              <w:sz w:val="21"/>
            </w:rPr>
            <w:t> </w:t>
          </w:r>
          <w:r>
            <w:rPr>
              <w:i w:val="0"/>
              <w:sz w:val="21"/>
            </w:rPr>
            <w:t>Insurance</w:t>
          </w:r>
          <w:r>
            <w:rPr>
              <w:i w:val="0"/>
              <w:spacing w:val="-6"/>
              <w:sz w:val="21"/>
            </w:rPr>
            <w:t> </w:t>
          </w:r>
          <w:r>
            <w:rPr>
              <w:i w:val="0"/>
              <w:spacing w:val="-2"/>
              <w:sz w:val="21"/>
            </w:rPr>
            <w:t>Obligations</w:t>
          </w:r>
          <w:r>
            <w:rPr>
              <w:i w:val="0"/>
              <w:sz w:val="21"/>
            </w:rPr>
            <w:tab/>
          </w:r>
          <w:r>
            <w:rPr>
              <w:b w:val="0"/>
              <w:i w:val="0"/>
              <w:spacing w:val="-5"/>
              <w:sz w:val="21"/>
            </w:rPr>
            <w:t>15</w:t>
          </w:r>
        </w:p>
        <w:p>
          <w:pPr>
            <w:pStyle w:val="TOC4"/>
            <w:tabs>
              <w:tab w:pos="9510" w:val="right" w:leader="dot"/>
            </w:tabs>
            <w:spacing w:before="0"/>
            <w:rPr>
              <w:b w:val="0"/>
              <w:i w:val="0"/>
              <w:sz w:val="21"/>
            </w:rPr>
          </w:pPr>
          <w:r>
            <w:rPr>
              <w:b w:val="0"/>
              <w:i w:val="0"/>
              <w:sz w:val="21"/>
            </w:rPr>
            <w:t>Section</w:t>
          </w:r>
          <w:r>
            <w:rPr>
              <w:b w:val="0"/>
              <w:i w:val="0"/>
              <w:spacing w:val="-4"/>
              <w:sz w:val="21"/>
            </w:rPr>
            <w:t> </w:t>
          </w:r>
          <w:r>
            <w:rPr>
              <w:b w:val="0"/>
              <w:i w:val="0"/>
              <w:sz w:val="21"/>
            </w:rPr>
            <w:t>9.2.</w:t>
          </w:r>
          <w:r>
            <w:rPr>
              <w:b w:val="0"/>
              <w:i w:val="0"/>
              <w:spacing w:val="-6"/>
              <w:sz w:val="21"/>
            </w:rPr>
            <w:t> </w:t>
          </w:r>
          <w:r>
            <w:rPr>
              <w:i w:val="0"/>
              <w:sz w:val="21"/>
            </w:rPr>
            <w:t>Tenant’s</w:t>
          </w:r>
          <w:r>
            <w:rPr>
              <w:i w:val="0"/>
              <w:spacing w:val="-5"/>
              <w:sz w:val="21"/>
            </w:rPr>
            <w:t> </w:t>
          </w:r>
          <w:r>
            <w:rPr>
              <w:i w:val="0"/>
              <w:sz w:val="21"/>
            </w:rPr>
            <w:t>Insurance</w:t>
          </w:r>
          <w:r>
            <w:rPr>
              <w:i w:val="0"/>
              <w:spacing w:val="-4"/>
              <w:sz w:val="21"/>
            </w:rPr>
            <w:t> </w:t>
          </w:r>
          <w:r>
            <w:rPr>
              <w:i w:val="0"/>
              <w:spacing w:val="-2"/>
              <w:sz w:val="21"/>
            </w:rPr>
            <w:t>Obligations</w:t>
          </w:r>
          <w:r>
            <w:rPr>
              <w:i w:val="0"/>
              <w:sz w:val="21"/>
            </w:rPr>
            <w:tab/>
          </w:r>
          <w:r>
            <w:rPr>
              <w:b w:val="0"/>
              <w:i w:val="0"/>
              <w:spacing w:val="-5"/>
              <w:sz w:val="21"/>
            </w:rPr>
            <w:t>15</w:t>
          </w:r>
        </w:p>
        <w:p>
          <w:pPr>
            <w:pStyle w:val="TOC4"/>
            <w:tabs>
              <w:tab w:pos="9510" w:val="right" w:leader="dot"/>
            </w:tabs>
            <w:spacing w:before="0"/>
            <w:rPr>
              <w:b w:val="0"/>
              <w:i w:val="0"/>
              <w:sz w:val="21"/>
            </w:rPr>
          </w:pPr>
          <w:r>
            <w:rPr>
              <w:b w:val="0"/>
              <w:i w:val="0"/>
              <w:sz w:val="21"/>
            </w:rPr>
            <w:t>Section</w:t>
          </w:r>
          <w:r>
            <w:rPr>
              <w:b w:val="0"/>
              <w:i w:val="0"/>
              <w:spacing w:val="-3"/>
              <w:sz w:val="21"/>
            </w:rPr>
            <w:t> </w:t>
          </w:r>
          <w:r>
            <w:rPr>
              <w:b w:val="0"/>
              <w:i w:val="0"/>
              <w:sz w:val="21"/>
            </w:rPr>
            <w:t>9.3.</w:t>
          </w:r>
          <w:r>
            <w:rPr>
              <w:b w:val="0"/>
              <w:i w:val="0"/>
              <w:spacing w:val="-4"/>
              <w:sz w:val="21"/>
            </w:rPr>
            <w:t> </w:t>
          </w:r>
          <w:r>
            <w:rPr>
              <w:i w:val="0"/>
              <w:sz w:val="21"/>
            </w:rPr>
            <w:t>Waiver</w:t>
          </w:r>
          <w:r>
            <w:rPr>
              <w:i w:val="0"/>
              <w:spacing w:val="-2"/>
              <w:sz w:val="21"/>
            </w:rPr>
            <w:t> </w:t>
          </w:r>
          <w:r>
            <w:rPr>
              <w:i w:val="0"/>
              <w:sz w:val="21"/>
            </w:rPr>
            <w:t>of</w:t>
          </w:r>
          <w:r>
            <w:rPr>
              <w:i w:val="0"/>
              <w:spacing w:val="-3"/>
              <w:sz w:val="21"/>
            </w:rPr>
            <w:t> </w:t>
          </w:r>
          <w:r>
            <w:rPr>
              <w:i w:val="0"/>
              <w:spacing w:val="-2"/>
              <w:sz w:val="21"/>
            </w:rPr>
            <w:t>Subrogation</w:t>
          </w:r>
          <w:r>
            <w:rPr>
              <w:i w:val="0"/>
              <w:sz w:val="21"/>
            </w:rPr>
            <w:tab/>
          </w:r>
          <w:r>
            <w:rPr>
              <w:b w:val="0"/>
              <w:i w:val="0"/>
              <w:spacing w:val="-5"/>
              <w:sz w:val="21"/>
            </w:rPr>
            <w:t>17</w:t>
          </w:r>
        </w:p>
        <w:p>
          <w:pPr>
            <w:pStyle w:val="TOC4"/>
            <w:tabs>
              <w:tab w:pos="9510" w:val="right" w:leader="dot"/>
            </w:tabs>
            <w:rPr>
              <w:b w:val="0"/>
              <w:i w:val="0"/>
              <w:sz w:val="21"/>
            </w:rPr>
          </w:pPr>
          <w:r>
            <w:rPr>
              <w:b w:val="0"/>
              <w:i w:val="0"/>
              <w:sz w:val="21"/>
            </w:rPr>
            <w:t>Section</w:t>
          </w:r>
          <w:r>
            <w:rPr>
              <w:b w:val="0"/>
              <w:i w:val="0"/>
              <w:spacing w:val="-3"/>
              <w:sz w:val="21"/>
            </w:rPr>
            <w:t> </w:t>
          </w:r>
          <w:r>
            <w:rPr>
              <w:b w:val="0"/>
              <w:i w:val="0"/>
              <w:sz w:val="21"/>
            </w:rPr>
            <w:t>9.4.</w:t>
          </w:r>
          <w:r>
            <w:rPr>
              <w:b w:val="0"/>
              <w:i w:val="0"/>
              <w:spacing w:val="-6"/>
              <w:sz w:val="21"/>
            </w:rPr>
            <w:t> </w:t>
          </w:r>
          <w:r>
            <w:rPr>
              <w:i w:val="0"/>
              <w:sz w:val="21"/>
            </w:rPr>
            <w:t>Covenant</w:t>
          </w:r>
          <w:r>
            <w:rPr>
              <w:i w:val="0"/>
              <w:spacing w:val="-4"/>
              <w:sz w:val="21"/>
            </w:rPr>
            <w:t> </w:t>
          </w:r>
          <w:r>
            <w:rPr>
              <w:i w:val="0"/>
              <w:sz w:val="21"/>
            </w:rPr>
            <w:t>to</w:t>
          </w:r>
          <w:r>
            <w:rPr>
              <w:i w:val="0"/>
              <w:spacing w:val="-3"/>
              <w:sz w:val="21"/>
            </w:rPr>
            <w:t> </w:t>
          </w:r>
          <w:r>
            <w:rPr>
              <w:i w:val="0"/>
              <w:sz w:val="21"/>
            </w:rPr>
            <w:t>Hold</w:t>
          </w:r>
          <w:r>
            <w:rPr>
              <w:i w:val="0"/>
              <w:spacing w:val="-2"/>
              <w:sz w:val="21"/>
            </w:rPr>
            <w:t> Harmless</w:t>
          </w:r>
          <w:r>
            <w:rPr>
              <w:i w:val="0"/>
              <w:sz w:val="21"/>
            </w:rPr>
            <w:tab/>
          </w:r>
          <w:r>
            <w:rPr>
              <w:b w:val="0"/>
              <w:i w:val="0"/>
              <w:spacing w:val="-5"/>
              <w:sz w:val="21"/>
            </w:rPr>
            <w:t>17</w:t>
          </w:r>
        </w:p>
        <w:p>
          <w:pPr>
            <w:pStyle w:val="TOC4"/>
            <w:tabs>
              <w:tab w:pos="9510" w:val="right" w:leader="dot"/>
            </w:tabs>
            <w:spacing w:before="0"/>
            <w:rPr>
              <w:b w:val="0"/>
              <w:i w:val="0"/>
              <w:sz w:val="21"/>
            </w:rPr>
          </w:pPr>
          <w:r>
            <w:rPr>
              <w:b w:val="0"/>
              <w:i w:val="0"/>
              <w:sz w:val="21"/>
            </w:rPr>
            <w:t>Section</w:t>
          </w:r>
          <w:r>
            <w:rPr>
              <w:b w:val="0"/>
              <w:i w:val="0"/>
              <w:spacing w:val="-4"/>
              <w:sz w:val="21"/>
            </w:rPr>
            <w:t> </w:t>
          </w:r>
          <w:r>
            <w:rPr>
              <w:b w:val="0"/>
              <w:i w:val="0"/>
              <w:sz w:val="21"/>
            </w:rPr>
            <w:t>9.5.</w:t>
          </w:r>
          <w:r>
            <w:rPr>
              <w:b w:val="0"/>
              <w:i w:val="0"/>
              <w:spacing w:val="-6"/>
              <w:sz w:val="21"/>
            </w:rPr>
            <w:t> </w:t>
          </w:r>
          <w:r>
            <w:rPr>
              <w:i w:val="0"/>
              <w:sz w:val="21"/>
            </w:rPr>
            <w:t>Consequential</w:t>
          </w:r>
          <w:r>
            <w:rPr>
              <w:i w:val="0"/>
              <w:spacing w:val="-7"/>
              <w:sz w:val="21"/>
            </w:rPr>
            <w:t> </w:t>
          </w:r>
          <w:r>
            <w:rPr>
              <w:i w:val="0"/>
              <w:spacing w:val="-2"/>
              <w:sz w:val="21"/>
            </w:rPr>
            <w:t>Damages</w:t>
          </w:r>
          <w:r>
            <w:rPr>
              <w:i w:val="0"/>
              <w:sz w:val="21"/>
            </w:rPr>
            <w:tab/>
          </w:r>
          <w:r>
            <w:rPr>
              <w:b w:val="0"/>
              <w:i w:val="0"/>
              <w:spacing w:val="-5"/>
              <w:sz w:val="21"/>
            </w:rPr>
            <w:t>17</w:t>
          </w:r>
        </w:p>
        <w:p>
          <w:pPr>
            <w:pStyle w:val="TOC1"/>
            <w:tabs>
              <w:tab w:pos="9510" w:val="right" w:leader="dot"/>
            </w:tabs>
            <w:spacing w:line="240" w:lineRule="auto" w:before="1"/>
            <w:rPr>
              <w:u w:val="none"/>
            </w:rPr>
          </w:pPr>
          <w:hyperlink w:history="true" w:anchor="_TOC_250023">
            <w:r>
              <w:rPr>
                <w:u w:val="single"/>
              </w:rPr>
              <w:t>ARTICLE</w:t>
            </w:r>
            <w:r>
              <w:rPr>
                <w:spacing w:val="-8"/>
                <w:u w:val="single"/>
              </w:rPr>
              <w:t> </w:t>
            </w:r>
            <w:r>
              <w:rPr>
                <w:spacing w:val="-10"/>
                <w:u w:val="single"/>
              </w:rPr>
              <w:t>X</w:t>
            </w:r>
            <w:r>
              <w:rPr>
                <w:u w:val="none"/>
              </w:rPr>
              <w:tab/>
            </w:r>
            <w:r>
              <w:rPr>
                <w:spacing w:val="-5"/>
                <w:u w:val="none"/>
              </w:rPr>
              <w:t>18</w:t>
            </w:r>
          </w:hyperlink>
        </w:p>
        <w:p>
          <w:pPr>
            <w:pStyle w:val="TOC2"/>
            <w:tabs>
              <w:tab w:pos="9510" w:val="right" w:leader="dot"/>
            </w:tabs>
            <w:spacing w:before="1"/>
            <w:rPr>
              <w:b w:val="0"/>
              <w:u w:val="none"/>
            </w:rPr>
          </w:pPr>
          <w:hyperlink w:history="true" w:anchor="_TOC_250022">
            <w:r>
              <w:rPr>
                <w:u w:val="single"/>
              </w:rPr>
              <w:t>DESTRUCTION</w:t>
            </w:r>
            <w:r>
              <w:rPr>
                <w:spacing w:val="-6"/>
                <w:u w:val="single"/>
              </w:rPr>
              <w:t> </w:t>
            </w:r>
            <w:r>
              <w:rPr>
                <w:u w:val="single"/>
              </w:rPr>
              <w:t>OF</w:t>
            </w:r>
            <w:r>
              <w:rPr>
                <w:spacing w:val="-6"/>
                <w:u w:val="single"/>
              </w:rPr>
              <w:t> </w:t>
            </w:r>
            <w:r>
              <w:rPr>
                <w:spacing w:val="-2"/>
                <w:u w:val="single"/>
              </w:rPr>
              <w:t>PREMISES</w:t>
            </w:r>
            <w:r>
              <w:rPr>
                <w:u w:val="none"/>
              </w:rPr>
              <w:tab/>
            </w:r>
            <w:r>
              <w:rPr>
                <w:b w:val="0"/>
                <w:spacing w:val="-5"/>
                <w:u w:val="none"/>
              </w:rPr>
              <w:t>18</w:t>
            </w:r>
          </w:hyperlink>
        </w:p>
        <w:p>
          <w:pPr>
            <w:pStyle w:val="TOC4"/>
            <w:tabs>
              <w:tab w:pos="9510" w:val="right" w:leader="dot"/>
            </w:tabs>
            <w:spacing w:before="0"/>
            <w:rPr>
              <w:b w:val="0"/>
              <w:i w:val="0"/>
              <w:sz w:val="21"/>
            </w:rPr>
          </w:pPr>
          <w:r>
            <w:rPr>
              <w:b w:val="0"/>
              <w:i w:val="0"/>
              <w:sz w:val="21"/>
            </w:rPr>
            <w:t>Section</w:t>
          </w:r>
          <w:r>
            <w:rPr>
              <w:b w:val="0"/>
              <w:i w:val="0"/>
              <w:spacing w:val="-4"/>
              <w:sz w:val="21"/>
            </w:rPr>
            <w:t> </w:t>
          </w:r>
          <w:r>
            <w:rPr>
              <w:b w:val="0"/>
              <w:i w:val="0"/>
              <w:sz w:val="21"/>
            </w:rPr>
            <w:t>10.1.</w:t>
          </w:r>
          <w:r>
            <w:rPr>
              <w:b w:val="0"/>
              <w:i w:val="0"/>
              <w:spacing w:val="-5"/>
              <w:sz w:val="21"/>
            </w:rPr>
            <w:t> </w:t>
          </w:r>
          <w:r>
            <w:rPr>
              <w:i w:val="0"/>
              <w:spacing w:val="-2"/>
              <w:sz w:val="21"/>
            </w:rPr>
            <w:t>Casualty</w:t>
          </w:r>
          <w:r>
            <w:rPr>
              <w:i w:val="0"/>
              <w:sz w:val="21"/>
            </w:rPr>
            <w:tab/>
          </w:r>
          <w:r>
            <w:rPr>
              <w:b w:val="0"/>
              <w:i w:val="0"/>
              <w:spacing w:val="-5"/>
              <w:sz w:val="21"/>
            </w:rPr>
            <w:t>18</w:t>
          </w:r>
        </w:p>
        <w:p>
          <w:pPr>
            <w:pStyle w:val="TOC1"/>
            <w:tabs>
              <w:tab w:pos="9510" w:val="right" w:leader="dot"/>
            </w:tabs>
            <w:spacing w:before="1"/>
            <w:rPr>
              <w:u w:val="none"/>
            </w:rPr>
          </w:pPr>
          <w:hyperlink w:history="true" w:anchor="_TOC_250021">
            <w:r>
              <w:rPr>
                <w:u w:val="single"/>
              </w:rPr>
              <w:t>ARTICLE</w:t>
            </w:r>
            <w:r>
              <w:rPr>
                <w:spacing w:val="-8"/>
                <w:u w:val="single"/>
              </w:rPr>
              <w:t> </w:t>
            </w:r>
            <w:r>
              <w:rPr>
                <w:spacing w:val="-5"/>
                <w:u w:val="single"/>
              </w:rPr>
              <w:t>XI</w:t>
            </w:r>
            <w:r>
              <w:rPr>
                <w:u w:val="none"/>
              </w:rPr>
              <w:tab/>
            </w:r>
            <w:r>
              <w:rPr>
                <w:spacing w:val="-5"/>
                <w:u w:val="none"/>
              </w:rPr>
              <w:t>18</w:t>
            </w:r>
          </w:hyperlink>
        </w:p>
        <w:p>
          <w:pPr>
            <w:pStyle w:val="TOC2"/>
            <w:tabs>
              <w:tab w:pos="9510" w:val="right" w:leader="dot"/>
            </w:tabs>
            <w:rPr>
              <w:b w:val="0"/>
              <w:u w:val="none"/>
            </w:rPr>
          </w:pPr>
          <w:hyperlink w:history="true" w:anchor="_TOC_250020">
            <w:r>
              <w:rPr>
                <w:spacing w:val="-2"/>
                <w:u w:val="single"/>
              </w:rPr>
              <w:t>CONDEMNATION</w:t>
            </w:r>
            <w:r>
              <w:rPr>
                <w:u w:val="none"/>
              </w:rPr>
              <w:tab/>
            </w:r>
            <w:r>
              <w:rPr>
                <w:b w:val="0"/>
                <w:spacing w:val="-5"/>
                <w:u w:val="none"/>
              </w:rPr>
              <w:t>18</w:t>
            </w:r>
          </w:hyperlink>
        </w:p>
        <w:p>
          <w:pPr>
            <w:pStyle w:val="TOC4"/>
            <w:tabs>
              <w:tab w:pos="9510" w:val="right" w:leader="dot"/>
            </w:tabs>
            <w:spacing w:line="240" w:lineRule="auto"/>
            <w:rPr>
              <w:b w:val="0"/>
              <w:i w:val="0"/>
              <w:sz w:val="21"/>
            </w:rPr>
          </w:pPr>
          <w:r>
            <w:rPr>
              <w:b w:val="0"/>
              <w:i w:val="0"/>
              <w:sz w:val="21"/>
            </w:rPr>
            <w:t>Section</w:t>
          </w:r>
          <w:r>
            <w:rPr>
              <w:b w:val="0"/>
              <w:i w:val="0"/>
              <w:spacing w:val="-4"/>
              <w:sz w:val="21"/>
            </w:rPr>
            <w:t> </w:t>
          </w:r>
          <w:r>
            <w:rPr>
              <w:b w:val="0"/>
              <w:i w:val="0"/>
              <w:sz w:val="21"/>
            </w:rPr>
            <w:t>11.1.</w:t>
          </w:r>
          <w:r>
            <w:rPr>
              <w:b w:val="0"/>
              <w:i w:val="0"/>
              <w:spacing w:val="-4"/>
              <w:sz w:val="21"/>
            </w:rPr>
            <w:t> </w:t>
          </w:r>
          <w:r>
            <w:rPr>
              <w:i w:val="0"/>
              <w:sz w:val="21"/>
            </w:rPr>
            <w:t>Eminent</w:t>
          </w:r>
          <w:r>
            <w:rPr>
              <w:i w:val="0"/>
              <w:spacing w:val="-6"/>
              <w:sz w:val="21"/>
            </w:rPr>
            <w:t> </w:t>
          </w:r>
          <w:r>
            <w:rPr>
              <w:i w:val="0"/>
              <w:spacing w:val="-2"/>
              <w:sz w:val="21"/>
            </w:rPr>
            <w:t>Domain</w:t>
          </w:r>
          <w:r>
            <w:rPr>
              <w:i w:val="0"/>
              <w:sz w:val="21"/>
            </w:rPr>
            <w:tab/>
          </w:r>
          <w:r>
            <w:rPr>
              <w:b w:val="0"/>
              <w:i w:val="0"/>
              <w:spacing w:val="-5"/>
              <w:sz w:val="21"/>
            </w:rPr>
            <w:t>18</w:t>
          </w:r>
        </w:p>
        <w:p>
          <w:pPr>
            <w:pStyle w:val="TOC4"/>
            <w:tabs>
              <w:tab w:pos="9510" w:val="right" w:leader="dot"/>
            </w:tabs>
            <w:rPr>
              <w:b w:val="0"/>
              <w:i w:val="0"/>
              <w:sz w:val="21"/>
            </w:rPr>
          </w:pPr>
          <w:r>
            <w:rPr>
              <w:b w:val="0"/>
              <w:i w:val="0"/>
              <w:sz w:val="21"/>
            </w:rPr>
            <w:t>Section</w:t>
          </w:r>
          <w:r>
            <w:rPr>
              <w:b w:val="0"/>
              <w:i w:val="0"/>
              <w:spacing w:val="-2"/>
              <w:sz w:val="21"/>
            </w:rPr>
            <w:t> </w:t>
          </w:r>
          <w:r>
            <w:rPr>
              <w:b w:val="0"/>
              <w:i w:val="0"/>
              <w:sz w:val="21"/>
            </w:rPr>
            <w:t>11.2.</w:t>
          </w:r>
          <w:r>
            <w:rPr>
              <w:b w:val="0"/>
              <w:i w:val="0"/>
              <w:spacing w:val="-5"/>
              <w:sz w:val="21"/>
            </w:rPr>
            <w:t> </w:t>
          </w:r>
          <w:r>
            <w:rPr>
              <w:i w:val="0"/>
              <w:sz w:val="21"/>
            </w:rPr>
            <w:t>Rent</w:t>
          </w:r>
          <w:r>
            <w:rPr>
              <w:i w:val="0"/>
              <w:spacing w:val="-4"/>
              <w:sz w:val="21"/>
            </w:rPr>
            <w:t> </w:t>
          </w:r>
          <w:r>
            <w:rPr>
              <w:i w:val="0"/>
              <w:spacing w:val="-2"/>
              <w:sz w:val="21"/>
            </w:rPr>
            <w:t>Apportionment</w:t>
          </w:r>
          <w:r>
            <w:rPr>
              <w:i w:val="0"/>
              <w:sz w:val="21"/>
            </w:rPr>
            <w:tab/>
          </w:r>
          <w:r>
            <w:rPr>
              <w:b w:val="0"/>
              <w:i w:val="0"/>
              <w:spacing w:val="-5"/>
              <w:sz w:val="21"/>
            </w:rPr>
            <w:t>19</w:t>
          </w:r>
        </w:p>
        <w:p>
          <w:pPr>
            <w:pStyle w:val="TOC1"/>
            <w:tabs>
              <w:tab w:pos="9510" w:val="right" w:leader="dot"/>
            </w:tabs>
            <w:rPr>
              <w:u w:val="none"/>
            </w:rPr>
          </w:pPr>
          <w:hyperlink w:history="true" w:anchor="_TOC_250019">
            <w:r>
              <w:rPr>
                <w:u w:val="single"/>
              </w:rPr>
              <w:t>ARTICLE</w:t>
            </w:r>
            <w:r>
              <w:rPr>
                <w:spacing w:val="-8"/>
                <w:u w:val="single"/>
              </w:rPr>
              <w:t> </w:t>
            </w:r>
            <w:r>
              <w:rPr>
                <w:spacing w:val="-5"/>
                <w:u w:val="single"/>
              </w:rPr>
              <w:t>XII</w:t>
            </w:r>
            <w:r>
              <w:rPr>
                <w:u w:val="none"/>
              </w:rPr>
              <w:tab/>
            </w:r>
            <w:r>
              <w:rPr>
                <w:spacing w:val="-5"/>
                <w:u w:val="none"/>
              </w:rPr>
              <w:t>19</w:t>
            </w:r>
          </w:hyperlink>
        </w:p>
        <w:p>
          <w:pPr>
            <w:pStyle w:val="TOC2"/>
            <w:tabs>
              <w:tab w:pos="9510" w:val="right" w:leader="dot"/>
            </w:tabs>
            <w:spacing w:line="240" w:lineRule="auto" w:before="1"/>
            <w:rPr>
              <w:b w:val="0"/>
              <w:u w:val="none"/>
            </w:rPr>
          </w:pPr>
          <w:hyperlink w:history="true" w:anchor="_TOC_250018">
            <w:r>
              <w:rPr>
                <w:u w:val="single"/>
              </w:rPr>
              <w:t>ASSIGNMENT,</w:t>
            </w:r>
            <w:r>
              <w:rPr>
                <w:spacing w:val="-11"/>
                <w:u w:val="single"/>
              </w:rPr>
              <w:t> </w:t>
            </w:r>
            <w:r>
              <w:rPr>
                <w:u w:val="single"/>
              </w:rPr>
              <w:t>SUBLETTING</w:t>
            </w:r>
            <w:r>
              <w:rPr>
                <w:spacing w:val="-9"/>
                <w:u w:val="single"/>
              </w:rPr>
              <w:t> </w:t>
            </w:r>
            <w:r>
              <w:rPr>
                <w:u w:val="single"/>
              </w:rPr>
              <w:t>AND</w:t>
            </w:r>
            <w:r>
              <w:rPr>
                <w:spacing w:val="-9"/>
                <w:u w:val="single"/>
              </w:rPr>
              <w:t> </w:t>
            </w:r>
            <w:r>
              <w:rPr>
                <w:u w:val="single"/>
              </w:rPr>
              <w:t>ENCUMBERING</w:t>
            </w:r>
            <w:r>
              <w:rPr>
                <w:spacing w:val="-7"/>
                <w:u w:val="single"/>
              </w:rPr>
              <w:t> </w:t>
            </w:r>
            <w:r>
              <w:rPr>
                <w:spacing w:val="-2"/>
                <w:u w:val="single"/>
              </w:rPr>
              <w:t>LEASE</w:t>
            </w:r>
            <w:r>
              <w:rPr>
                <w:u w:val="none"/>
              </w:rPr>
              <w:tab/>
            </w:r>
            <w:r>
              <w:rPr>
                <w:b w:val="0"/>
                <w:spacing w:val="-5"/>
                <w:u w:val="none"/>
              </w:rPr>
              <w:t>19</w:t>
            </w:r>
          </w:hyperlink>
        </w:p>
        <w:p>
          <w:pPr>
            <w:pStyle w:val="TOC4"/>
            <w:tabs>
              <w:tab w:pos="9510" w:val="right" w:leader="dot"/>
            </w:tabs>
            <w:rPr>
              <w:b w:val="0"/>
              <w:i w:val="0"/>
              <w:sz w:val="21"/>
            </w:rPr>
          </w:pPr>
          <w:r>
            <w:rPr>
              <w:b w:val="0"/>
              <w:i w:val="0"/>
              <w:sz w:val="21"/>
            </w:rPr>
            <w:t>Section</w:t>
          </w:r>
          <w:r>
            <w:rPr>
              <w:b w:val="0"/>
              <w:i w:val="0"/>
              <w:spacing w:val="-4"/>
              <w:sz w:val="21"/>
            </w:rPr>
            <w:t> </w:t>
          </w:r>
          <w:r>
            <w:rPr>
              <w:b w:val="0"/>
              <w:i w:val="0"/>
              <w:sz w:val="21"/>
            </w:rPr>
            <w:t>12.1.</w:t>
          </w:r>
          <w:r>
            <w:rPr>
              <w:b w:val="0"/>
              <w:i w:val="0"/>
              <w:spacing w:val="-6"/>
              <w:sz w:val="21"/>
            </w:rPr>
            <w:t> </w:t>
          </w:r>
          <w:r>
            <w:rPr>
              <w:i w:val="0"/>
              <w:sz w:val="21"/>
            </w:rPr>
            <w:t>No</w:t>
          </w:r>
          <w:r>
            <w:rPr>
              <w:i w:val="0"/>
              <w:spacing w:val="-6"/>
              <w:sz w:val="21"/>
            </w:rPr>
            <w:t> </w:t>
          </w:r>
          <w:r>
            <w:rPr>
              <w:i w:val="0"/>
              <w:sz w:val="21"/>
            </w:rPr>
            <w:t>Assignment,</w:t>
          </w:r>
          <w:r>
            <w:rPr>
              <w:i w:val="0"/>
              <w:spacing w:val="-3"/>
              <w:sz w:val="21"/>
            </w:rPr>
            <w:t> </w:t>
          </w:r>
          <w:r>
            <w:rPr>
              <w:i w:val="0"/>
              <w:sz w:val="21"/>
            </w:rPr>
            <w:t>Subletting</w:t>
          </w:r>
          <w:r>
            <w:rPr>
              <w:i w:val="0"/>
              <w:spacing w:val="-4"/>
              <w:sz w:val="21"/>
            </w:rPr>
            <w:t> </w:t>
          </w:r>
          <w:r>
            <w:rPr>
              <w:i w:val="0"/>
              <w:sz w:val="21"/>
            </w:rPr>
            <w:t>or</w:t>
          </w:r>
          <w:r>
            <w:rPr>
              <w:i w:val="0"/>
              <w:spacing w:val="-6"/>
              <w:sz w:val="21"/>
            </w:rPr>
            <w:t> </w:t>
          </w:r>
          <w:r>
            <w:rPr>
              <w:i w:val="0"/>
              <w:sz w:val="21"/>
            </w:rPr>
            <w:t>Encumbering</w:t>
          </w:r>
          <w:r>
            <w:rPr>
              <w:i w:val="0"/>
              <w:spacing w:val="-3"/>
              <w:sz w:val="21"/>
            </w:rPr>
            <w:t> </w:t>
          </w:r>
          <w:r>
            <w:rPr>
              <w:i w:val="0"/>
              <w:sz w:val="21"/>
            </w:rPr>
            <w:t>of</w:t>
          </w:r>
          <w:r>
            <w:rPr>
              <w:i w:val="0"/>
              <w:spacing w:val="-6"/>
              <w:sz w:val="21"/>
            </w:rPr>
            <w:t> </w:t>
          </w:r>
          <w:r>
            <w:rPr>
              <w:i w:val="0"/>
              <w:spacing w:val="-2"/>
              <w:sz w:val="21"/>
            </w:rPr>
            <w:t>Lease</w:t>
          </w:r>
          <w:r>
            <w:rPr>
              <w:i w:val="0"/>
              <w:sz w:val="21"/>
            </w:rPr>
            <w:tab/>
          </w:r>
          <w:r>
            <w:rPr>
              <w:b w:val="0"/>
              <w:i w:val="0"/>
              <w:spacing w:val="-5"/>
              <w:sz w:val="21"/>
            </w:rPr>
            <w:t>19</w:t>
          </w:r>
        </w:p>
        <w:p>
          <w:pPr>
            <w:pStyle w:val="TOC4"/>
            <w:tabs>
              <w:tab w:pos="9510" w:val="right" w:leader="dot"/>
            </w:tabs>
            <w:spacing w:before="0"/>
            <w:rPr>
              <w:b w:val="0"/>
              <w:i w:val="0"/>
              <w:sz w:val="21"/>
            </w:rPr>
          </w:pPr>
          <w:r>
            <w:rPr>
              <w:b w:val="0"/>
              <w:i w:val="0"/>
              <w:sz w:val="21"/>
            </w:rPr>
            <w:t>Section</w:t>
          </w:r>
          <w:r>
            <w:rPr>
              <w:b w:val="0"/>
              <w:i w:val="0"/>
              <w:spacing w:val="-5"/>
              <w:sz w:val="21"/>
            </w:rPr>
            <w:t> </w:t>
          </w:r>
          <w:r>
            <w:rPr>
              <w:b w:val="0"/>
              <w:i w:val="0"/>
              <w:sz w:val="21"/>
            </w:rPr>
            <w:t>12.2.</w:t>
          </w:r>
          <w:r>
            <w:rPr>
              <w:b w:val="0"/>
              <w:i w:val="0"/>
              <w:spacing w:val="-6"/>
              <w:sz w:val="21"/>
            </w:rPr>
            <w:t> </w:t>
          </w:r>
          <w:r>
            <w:rPr>
              <w:i w:val="0"/>
              <w:sz w:val="21"/>
            </w:rPr>
            <w:t>Assignment</w:t>
          </w:r>
          <w:r>
            <w:rPr>
              <w:i w:val="0"/>
              <w:spacing w:val="-5"/>
              <w:sz w:val="21"/>
            </w:rPr>
            <w:t> </w:t>
          </w:r>
          <w:r>
            <w:rPr>
              <w:i w:val="0"/>
              <w:sz w:val="21"/>
            </w:rPr>
            <w:t>or</w:t>
          </w:r>
          <w:r>
            <w:rPr>
              <w:i w:val="0"/>
              <w:spacing w:val="-5"/>
              <w:sz w:val="21"/>
            </w:rPr>
            <w:t> </w:t>
          </w:r>
          <w:r>
            <w:rPr>
              <w:i w:val="0"/>
              <w:spacing w:val="-2"/>
              <w:sz w:val="21"/>
            </w:rPr>
            <w:t>Sublet</w:t>
          </w:r>
          <w:r>
            <w:rPr>
              <w:i w:val="0"/>
              <w:sz w:val="21"/>
            </w:rPr>
            <w:tab/>
          </w:r>
          <w:r>
            <w:rPr>
              <w:b w:val="0"/>
              <w:i w:val="0"/>
              <w:spacing w:val="-5"/>
              <w:sz w:val="21"/>
            </w:rPr>
            <w:t>20</w:t>
          </w:r>
        </w:p>
        <w:p>
          <w:pPr>
            <w:pStyle w:val="TOC4"/>
            <w:tabs>
              <w:tab w:pos="9510" w:val="right" w:leader="dot"/>
            </w:tabs>
            <w:rPr>
              <w:b w:val="0"/>
              <w:i w:val="0"/>
              <w:sz w:val="21"/>
            </w:rPr>
          </w:pPr>
          <w:r>
            <w:rPr>
              <w:b w:val="0"/>
              <w:i w:val="0"/>
              <w:sz w:val="21"/>
            </w:rPr>
            <w:t>Section</w:t>
          </w:r>
          <w:r>
            <w:rPr>
              <w:b w:val="0"/>
              <w:i w:val="0"/>
              <w:spacing w:val="-4"/>
              <w:sz w:val="21"/>
            </w:rPr>
            <w:t> </w:t>
          </w:r>
          <w:r>
            <w:rPr>
              <w:b w:val="0"/>
              <w:i w:val="0"/>
              <w:sz w:val="21"/>
            </w:rPr>
            <w:t>12.3.</w:t>
          </w:r>
          <w:r>
            <w:rPr>
              <w:b w:val="0"/>
              <w:i w:val="0"/>
              <w:spacing w:val="-3"/>
              <w:sz w:val="21"/>
            </w:rPr>
            <w:t> </w:t>
          </w:r>
          <w:r>
            <w:rPr>
              <w:i w:val="0"/>
              <w:sz w:val="21"/>
            </w:rPr>
            <w:t>Transfer</w:t>
          </w:r>
          <w:r>
            <w:rPr>
              <w:i w:val="0"/>
              <w:spacing w:val="-5"/>
              <w:sz w:val="21"/>
            </w:rPr>
            <w:t> </w:t>
          </w:r>
          <w:r>
            <w:rPr>
              <w:i w:val="0"/>
              <w:sz w:val="21"/>
            </w:rPr>
            <w:t>of</w:t>
          </w:r>
          <w:r>
            <w:rPr>
              <w:i w:val="0"/>
              <w:spacing w:val="-4"/>
              <w:sz w:val="21"/>
            </w:rPr>
            <w:t> </w:t>
          </w:r>
          <w:r>
            <w:rPr>
              <w:i w:val="0"/>
              <w:sz w:val="21"/>
            </w:rPr>
            <w:t>Landlord’s</w:t>
          </w:r>
          <w:r>
            <w:rPr>
              <w:i w:val="0"/>
              <w:spacing w:val="-3"/>
              <w:sz w:val="21"/>
            </w:rPr>
            <w:t> </w:t>
          </w:r>
          <w:r>
            <w:rPr>
              <w:i w:val="0"/>
              <w:spacing w:val="-2"/>
              <w:sz w:val="21"/>
            </w:rPr>
            <w:t>Interest</w:t>
          </w:r>
          <w:r>
            <w:rPr>
              <w:i w:val="0"/>
              <w:sz w:val="21"/>
            </w:rPr>
            <w:tab/>
          </w:r>
          <w:r>
            <w:rPr>
              <w:b w:val="0"/>
              <w:i w:val="0"/>
              <w:spacing w:val="-5"/>
              <w:sz w:val="21"/>
            </w:rPr>
            <w:t>20</w:t>
          </w:r>
        </w:p>
        <w:p>
          <w:pPr>
            <w:pStyle w:val="TOC4"/>
            <w:tabs>
              <w:tab w:pos="9510" w:val="right" w:leader="dot"/>
            </w:tabs>
            <w:spacing w:before="0"/>
            <w:rPr>
              <w:b w:val="0"/>
              <w:i w:val="0"/>
              <w:sz w:val="21"/>
            </w:rPr>
          </w:pPr>
          <w:r>
            <w:rPr>
              <w:b w:val="0"/>
              <w:i w:val="0"/>
              <w:sz w:val="21"/>
            </w:rPr>
            <w:t>Section</w:t>
          </w:r>
          <w:r>
            <w:rPr>
              <w:b w:val="0"/>
              <w:i w:val="0"/>
              <w:spacing w:val="-3"/>
              <w:sz w:val="21"/>
            </w:rPr>
            <w:t> </w:t>
          </w:r>
          <w:r>
            <w:rPr>
              <w:b w:val="0"/>
              <w:i w:val="0"/>
              <w:sz w:val="21"/>
            </w:rPr>
            <w:t>12.4.</w:t>
          </w:r>
          <w:r>
            <w:rPr>
              <w:b w:val="0"/>
              <w:i w:val="0"/>
              <w:spacing w:val="-5"/>
              <w:sz w:val="21"/>
            </w:rPr>
            <w:t> </w:t>
          </w:r>
          <w:r>
            <w:rPr>
              <w:i w:val="0"/>
              <w:sz w:val="21"/>
            </w:rPr>
            <w:t>Recapture</w:t>
          </w:r>
          <w:r>
            <w:rPr>
              <w:i w:val="0"/>
              <w:spacing w:val="-3"/>
              <w:sz w:val="21"/>
            </w:rPr>
            <w:t> </w:t>
          </w:r>
          <w:r>
            <w:rPr>
              <w:i w:val="0"/>
              <w:sz w:val="21"/>
            </w:rPr>
            <w:t>of</w:t>
          </w:r>
          <w:r>
            <w:rPr>
              <w:i w:val="0"/>
              <w:spacing w:val="-5"/>
              <w:sz w:val="21"/>
            </w:rPr>
            <w:t> </w:t>
          </w:r>
          <w:r>
            <w:rPr>
              <w:i w:val="0"/>
              <w:spacing w:val="-2"/>
              <w:sz w:val="21"/>
            </w:rPr>
            <w:t>Premises</w:t>
          </w:r>
          <w:r>
            <w:rPr>
              <w:i w:val="0"/>
              <w:sz w:val="21"/>
            </w:rPr>
            <w:tab/>
          </w:r>
          <w:r>
            <w:rPr>
              <w:b w:val="0"/>
              <w:i w:val="0"/>
              <w:spacing w:val="-5"/>
              <w:sz w:val="21"/>
            </w:rPr>
            <w:t>21</w:t>
          </w:r>
        </w:p>
        <w:p>
          <w:pPr>
            <w:pStyle w:val="TOC4"/>
            <w:tabs>
              <w:tab w:pos="9510" w:val="right" w:leader="dot"/>
            </w:tabs>
            <w:spacing w:line="240" w:lineRule="auto"/>
            <w:rPr>
              <w:b w:val="0"/>
              <w:i w:val="0"/>
              <w:sz w:val="21"/>
            </w:rPr>
          </w:pPr>
          <w:r>
            <w:rPr>
              <w:b w:val="0"/>
              <w:i w:val="0"/>
              <w:sz w:val="21"/>
            </w:rPr>
            <w:t>Section</w:t>
          </w:r>
          <w:r>
            <w:rPr>
              <w:b w:val="0"/>
              <w:i w:val="0"/>
              <w:spacing w:val="-4"/>
              <w:sz w:val="21"/>
            </w:rPr>
            <w:t> </w:t>
          </w:r>
          <w:r>
            <w:rPr>
              <w:b w:val="0"/>
              <w:i w:val="0"/>
              <w:sz w:val="21"/>
            </w:rPr>
            <w:t>12.5.</w:t>
          </w:r>
          <w:r>
            <w:rPr>
              <w:b w:val="0"/>
              <w:i w:val="0"/>
              <w:spacing w:val="-6"/>
              <w:sz w:val="21"/>
            </w:rPr>
            <w:t> </w:t>
          </w:r>
          <w:r>
            <w:rPr>
              <w:i w:val="0"/>
              <w:sz w:val="21"/>
            </w:rPr>
            <w:t>Continuing</w:t>
          </w:r>
          <w:r>
            <w:rPr>
              <w:i w:val="0"/>
              <w:spacing w:val="-3"/>
              <w:sz w:val="21"/>
            </w:rPr>
            <w:t> </w:t>
          </w:r>
          <w:r>
            <w:rPr>
              <w:i w:val="0"/>
              <w:spacing w:val="-2"/>
              <w:sz w:val="21"/>
            </w:rPr>
            <w:t>Liability</w:t>
          </w:r>
          <w:r>
            <w:rPr>
              <w:i w:val="0"/>
              <w:sz w:val="21"/>
            </w:rPr>
            <w:tab/>
          </w:r>
          <w:r>
            <w:rPr>
              <w:b w:val="0"/>
              <w:i w:val="0"/>
              <w:spacing w:val="-5"/>
              <w:sz w:val="21"/>
            </w:rPr>
            <w:t>21</w:t>
          </w:r>
        </w:p>
        <w:p>
          <w:pPr>
            <w:pStyle w:val="TOC1"/>
            <w:tabs>
              <w:tab w:pos="9510" w:val="right" w:leader="dot"/>
            </w:tabs>
            <w:spacing w:before="1"/>
            <w:rPr>
              <w:u w:val="none"/>
            </w:rPr>
          </w:pPr>
          <w:hyperlink w:history="true" w:anchor="_TOC_250017">
            <w:r>
              <w:rPr>
                <w:u w:val="single"/>
              </w:rPr>
              <w:t>ARTICLE</w:t>
            </w:r>
            <w:r>
              <w:rPr>
                <w:spacing w:val="-8"/>
                <w:u w:val="single"/>
              </w:rPr>
              <w:t> </w:t>
            </w:r>
            <w:r>
              <w:rPr>
                <w:spacing w:val="-4"/>
                <w:u w:val="single"/>
              </w:rPr>
              <w:t>XIII</w:t>
            </w:r>
            <w:r>
              <w:rPr>
                <w:u w:val="none"/>
              </w:rPr>
              <w:tab/>
            </w:r>
            <w:r>
              <w:rPr>
                <w:spacing w:val="-5"/>
                <w:u w:val="none"/>
              </w:rPr>
              <w:t>21</w:t>
            </w:r>
          </w:hyperlink>
        </w:p>
        <w:p>
          <w:pPr>
            <w:pStyle w:val="TOC2"/>
            <w:tabs>
              <w:tab w:pos="9510" w:val="right" w:leader="dot"/>
            </w:tabs>
            <w:rPr>
              <w:b w:val="0"/>
              <w:u w:val="none"/>
            </w:rPr>
          </w:pPr>
          <w:hyperlink w:history="true" w:anchor="_TOC_250016">
            <w:r>
              <w:rPr>
                <w:u w:val="single"/>
              </w:rPr>
              <w:t>SUBORDINATION,</w:t>
            </w:r>
            <w:r>
              <w:rPr>
                <w:spacing w:val="-13"/>
                <w:u w:val="single"/>
              </w:rPr>
              <w:t> </w:t>
            </w:r>
            <w:r>
              <w:rPr>
                <w:u w:val="single"/>
              </w:rPr>
              <w:t>ATTORNMENT,</w:t>
            </w:r>
            <w:r>
              <w:rPr>
                <w:spacing w:val="-12"/>
                <w:u w:val="single"/>
              </w:rPr>
              <w:t> </w:t>
            </w:r>
            <w:r>
              <w:rPr>
                <w:u w:val="single"/>
              </w:rPr>
              <w:t>FINANCING</w:t>
            </w:r>
            <w:r>
              <w:rPr>
                <w:spacing w:val="-9"/>
                <w:u w:val="single"/>
              </w:rPr>
              <w:t> </w:t>
            </w:r>
            <w:r>
              <w:rPr>
                <w:u w:val="single"/>
              </w:rPr>
              <w:t>AND</w:t>
            </w:r>
            <w:r>
              <w:rPr>
                <w:spacing w:val="-8"/>
                <w:u w:val="single"/>
              </w:rPr>
              <w:t> </w:t>
            </w:r>
            <w:r>
              <w:rPr>
                <w:u w:val="single"/>
              </w:rPr>
              <w:t>ESTOPPEL</w:t>
            </w:r>
            <w:r>
              <w:rPr>
                <w:spacing w:val="-8"/>
                <w:u w:val="single"/>
              </w:rPr>
              <w:t> </w:t>
            </w:r>
            <w:r>
              <w:rPr>
                <w:spacing w:val="-2"/>
                <w:u w:val="single"/>
              </w:rPr>
              <w:t>CERTIFICATE</w:t>
            </w:r>
            <w:r>
              <w:rPr>
                <w:u w:val="none"/>
              </w:rPr>
              <w:tab/>
            </w:r>
            <w:r>
              <w:rPr>
                <w:b w:val="0"/>
                <w:spacing w:val="-5"/>
                <w:u w:val="none"/>
              </w:rPr>
              <w:t>21</w:t>
            </w:r>
          </w:hyperlink>
        </w:p>
        <w:p>
          <w:pPr>
            <w:pStyle w:val="TOC4"/>
            <w:tabs>
              <w:tab w:pos="9510" w:val="right" w:leader="dot"/>
            </w:tabs>
            <w:spacing w:before="0"/>
            <w:rPr>
              <w:b w:val="0"/>
              <w:i w:val="0"/>
              <w:sz w:val="21"/>
            </w:rPr>
          </w:pPr>
          <w:r>
            <w:rPr>
              <w:b w:val="0"/>
              <w:i w:val="0"/>
              <w:sz w:val="21"/>
            </w:rPr>
            <w:t>Section</w:t>
          </w:r>
          <w:r>
            <w:rPr>
              <w:b w:val="0"/>
              <w:i w:val="0"/>
              <w:spacing w:val="-3"/>
              <w:sz w:val="21"/>
            </w:rPr>
            <w:t> </w:t>
          </w:r>
          <w:r>
            <w:rPr>
              <w:b w:val="0"/>
              <w:i w:val="0"/>
              <w:sz w:val="21"/>
            </w:rPr>
            <w:t>13.1.</w:t>
          </w:r>
          <w:r>
            <w:rPr>
              <w:b w:val="0"/>
              <w:i w:val="0"/>
              <w:spacing w:val="-3"/>
              <w:sz w:val="21"/>
            </w:rPr>
            <w:t> </w:t>
          </w:r>
          <w:r>
            <w:rPr>
              <w:i w:val="0"/>
              <w:spacing w:val="-2"/>
              <w:sz w:val="21"/>
            </w:rPr>
            <w:t>Subordination</w:t>
          </w:r>
          <w:r>
            <w:rPr>
              <w:i w:val="0"/>
              <w:sz w:val="21"/>
            </w:rPr>
            <w:tab/>
          </w:r>
          <w:r>
            <w:rPr>
              <w:b w:val="0"/>
              <w:i w:val="0"/>
              <w:spacing w:val="-5"/>
              <w:sz w:val="21"/>
            </w:rPr>
            <w:t>21</w:t>
          </w:r>
        </w:p>
        <w:p>
          <w:pPr>
            <w:pStyle w:val="TOC4"/>
            <w:tabs>
              <w:tab w:pos="9510" w:val="right" w:leader="dot"/>
            </w:tabs>
            <w:spacing w:before="0"/>
            <w:rPr>
              <w:b w:val="0"/>
              <w:i w:val="0"/>
              <w:sz w:val="21"/>
            </w:rPr>
          </w:pPr>
          <w:r>
            <w:rPr>
              <w:b w:val="0"/>
              <w:i w:val="0"/>
              <w:sz w:val="21"/>
            </w:rPr>
            <w:t>Section</w:t>
          </w:r>
          <w:r>
            <w:rPr>
              <w:b w:val="0"/>
              <w:i w:val="0"/>
              <w:spacing w:val="-4"/>
              <w:sz w:val="21"/>
            </w:rPr>
            <w:t> </w:t>
          </w:r>
          <w:r>
            <w:rPr>
              <w:b w:val="0"/>
              <w:i w:val="0"/>
              <w:sz w:val="21"/>
            </w:rPr>
            <w:t>13.2.</w:t>
          </w:r>
          <w:r>
            <w:rPr>
              <w:b w:val="0"/>
              <w:i w:val="0"/>
              <w:spacing w:val="-5"/>
              <w:sz w:val="21"/>
            </w:rPr>
            <w:t> </w:t>
          </w:r>
          <w:r>
            <w:rPr>
              <w:i w:val="0"/>
              <w:spacing w:val="-2"/>
              <w:sz w:val="21"/>
            </w:rPr>
            <w:t>Attornment</w:t>
          </w:r>
          <w:r>
            <w:rPr>
              <w:i w:val="0"/>
              <w:sz w:val="21"/>
            </w:rPr>
            <w:tab/>
          </w:r>
          <w:r>
            <w:rPr>
              <w:b w:val="0"/>
              <w:i w:val="0"/>
              <w:spacing w:val="-5"/>
              <w:sz w:val="21"/>
            </w:rPr>
            <w:t>21</w:t>
          </w:r>
        </w:p>
        <w:p>
          <w:pPr>
            <w:pStyle w:val="TOC4"/>
            <w:tabs>
              <w:tab w:pos="9510" w:val="right" w:leader="dot"/>
            </w:tabs>
            <w:spacing w:line="240" w:lineRule="auto"/>
            <w:rPr>
              <w:b w:val="0"/>
              <w:i w:val="0"/>
              <w:sz w:val="21"/>
            </w:rPr>
          </w:pPr>
          <w:r>
            <w:rPr>
              <w:b w:val="0"/>
              <w:i w:val="0"/>
              <w:sz w:val="21"/>
            </w:rPr>
            <w:t>Section</w:t>
          </w:r>
          <w:r>
            <w:rPr>
              <w:b w:val="0"/>
              <w:i w:val="0"/>
              <w:spacing w:val="-4"/>
              <w:sz w:val="21"/>
            </w:rPr>
            <w:t> </w:t>
          </w:r>
          <w:r>
            <w:rPr>
              <w:b w:val="0"/>
              <w:i w:val="0"/>
              <w:sz w:val="21"/>
            </w:rPr>
            <w:t>13.3.</w:t>
          </w:r>
          <w:r>
            <w:rPr>
              <w:b w:val="0"/>
              <w:i w:val="0"/>
              <w:spacing w:val="-3"/>
              <w:sz w:val="21"/>
            </w:rPr>
            <w:t> </w:t>
          </w:r>
          <w:r>
            <w:rPr>
              <w:i w:val="0"/>
              <w:sz w:val="21"/>
            </w:rPr>
            <w:t>Estoppel</w:t>
          </w:r>
          <w:r>
            <w:rPr>
              <w:i w:val="0"/>
              <w:spacing w:val="-7"/>
              <w:sz w:val="21"/>
            </w:rPr>
            <w:t> </w:t>
          </w:r>
          <w:r>
            <w:rPr>
              <w:i w:val="0"/>
              <w:spacing w:val="-2"/>
              <w:sz w:val="21"/>
            </w:rPr>
            <w:t>Certificate</w:t>
          </w:r>
          <w:r>
            <w:rPr>
              <w:i w:val="0"/>
              <w:sz w:val="21"/>
            </w:rPr>
            <w:tab/>
          </w:r>
          <w:r>
            <w:rPr>
              <w:b w:val="0"/>
              <w:i w:val="0"/>
              <w:spacing w:val="-5"/>
              <w:sz w:val="21"/>
            </w:rPr>
            <w:t>22</w:t>
          </w:r>
        </w:p>
        <w:p>
          <w:pPr>
            <w:pStyle w:val="TOC1"/>
            <w:tabs>
              <w:tab w:pos="9510" w:val="right" w:leader="dot"/>
            </w:tabs>
            <w:spacing w:before="1"/>
            <w:rPr>
              <w:u w:val="none"/>
            </w:rPr>
          </w:pPr>
          <w:hyperlink w:history="true" w:anchor="_TOC_250015">
            <w:r>
              <w:rPr>
                <w:u w:val="single"/>
              </w:rPr>
              <w:t>ARTICLE</w:t>
            </w:r>
            <w:r>
              <w:rPr>
                <w:spacing w:val="-8"/>
                <w:u w:val="single"/>
              </w:rPr>
              <w:t> </w:t>
            </w:r>
            <w:r>
              <w:rPr>
                <w:spacing w:val="-5"/>
                <w:u w:val="single"/>
              </w:rPr>
              <w:t>XIV</w:t>
            </w:r>
            <w:r>
              <w:rPr>
                <w:u w:val="none"/>
              </w:rPr>
              <w:tab/>
            </w:r>
            <w:r>
              <w:rPr>
                <w:spacing w:val="-5"/>
                <w:u w:val="none"/>
              </w:rPr>
              <w:t>22</w:t>
            </w:r>
          </w:hyperlink>
        </w:p>
        <w:p>
          <w:pPr>
            <w:pStyle w:val="TOC2"/>
            <w:tabs>
              <w:tab w:pos="9510" w:val="right" w:leader="dot"/>
            </w:tabs>
            <w:rPr>
              <w:b w:val="0"/>
              <w:u w:val="none"/>
            </w:rPr>
          </w:pPr>
          <w:hyperlink w:history="true" w:anchor="_TOC_250014">
            <w:r>
              <w:rPr>
                <w:u w:val="single"/>
              </w:rPr>
              <w:t>ADVERTISING</w:t>
            </w:r>
            <w:r>
              <w:rPr>
                <w:spacing w:val="-7"/>
                <w:u w:val="single"/>
              </w:rPr>
              <w:t> </w:t>
            </w:r>
            <w:r>
              <w:rPr>
                <w:u w:val="single"/>
              </w:rPr>
              <w:t>AND</w:t>
            </w:r>
            <w:r>
              <w:rPr>
                <w:spacing w:val="-6"/>
                <w:u w:val="single"/>
              </w:rPr>
              <w:t> </w:t>
            </w:r>
            <w:r>
              <w:rPr>
                <w:spacing w:val="-2"/>
                <w:u w:val="single"/>
              </w:rPr>
              <w:t>PROMOTION</w:t>
            </w:r>
            <w:r>
              <w:rPr>
                <w:u w:val="none"/>
              </w:rPr>
              <w:tab/>
            </w:r>
            <w:r>
              <w:rPr>
                <w:b w:val="0"/>
                <w:spacing w:val="-5"/>
                <w:u w:val="none"/>
              </w:rPr>
              <w:t>22</w:t>
            </w:r>
          </w:hyperlink>
        </w:p>
        <w:p>
          <w:pPr>
            <w:pStyle w:val="TOC4"/>
            <w:tabs>
              <w:tab w:pos="9510" w:val="right" w:leader="dot"/>
            </w:tabs>
            <w:spacing w:line="240" w:lineRule="auto"/>
            <w:rPr>
              <w:b w:val="0"/>
              <w:i w:val="0"/>
              <w:sz w:val="21"/>
            </w:rPr>
          </w:pPr>
          <w:r>
            <w:rPr>
              <w:b w:val="0"/>
              <w:i w:val="0"/>
              <w:sz w:val="21"/>
            </w:rPr>
            <w:t>Section</w:t>
          </w:r>
          <w:r>
            <w:rPr>
              <w:b w:val="0"/>
              <w:i w:val="0"/>
              <w:spacing w:val="-5"/>
              <w:sz w:val="21"/>
            </w:rPr>
            <w:t> </w:t>
          </w:r>
          <w:r>
            <w:rPr>
              <w:b w:val="0"/>
              <w:i w:val="0"/>
              <w:sz w:val="21"/>
            </w:rPr>
            <w:t>14.1.</w:t>
          </w:r>
          <w:r>
            <w:rPr>
              <w:b w:val="0"/>
              <w:i w:val="0"/>
              <w:spacing w:val="-4"/>
              <w:sz w:val="21"/>
            </w:rPr>
            <w:t> </w:t>
          </w:r>
          <w:r>
            <w:rPr>
              <w:i w:val="0"/>
              <w:sz w:val="21"/>
            </w:rPr>
            <w:t>Promotion</w:t>
          </w:r>
          <w:r>
            <w:rPr>
              <w:i w:val="0"/>
              <w:spacing w:val="-6"/>
              <w:sz w:val="21"/>
            </w:rPr>
            <w:t> </w:t>
          </w:r>
          <w:r>
            <w:rPr>
              <w:i w:val="0"/>
              <w:spacing w:val="-4"/>
              <w:sz w:val="21"/>
            </w:rPr>
            <w:t>Fund</w:t>
          </w:r>
          <w:r>
            <w:rPr>
              <w:i w:val="0"/>
              <w:sz w:val="21"/>
            </w:rPr>
            <w:tab/>
          </w:r>
          <w:r>
            <w:rPr>
              <w:b w:val="0"/>
              <w:i w:val="0"/>
              <w:spacing w:val="-5"/>
              <w:sz w:val="21"/>
            </w:rPr>
            <w:t>22</w:t>
          </w:r>
        </w:p>
        <w:p>
          <w:pPr>
            <w:pStyle w:val="TOC4"/>
            <w:tabs>
              <w:tab w:pos="9510" w:val="right" w:leader="dot"/>
            </w:tabs>
            <w:rPr>
              <w:b w:val="0"/>
              <w:i w:val="0"/>
              <w:sz w:val="21"/>
            </w:rPr>
          </w:pPr>
          <w:r>
            <w:rPr>
              <w:b w:val="0"/>
              <w:i w:val="0"/>
              <w:sz w:val="21"/>
            </w:rPr>
            <w:t>Section</w:t>
          </w:r>
          <w:r>
            <w:rPr>
              <w:b w:val="0"/>
              <w:i w:val="0"/>
              <w:spacing w:val="-4"/>
              <w:sz w:val="21"/>
            </w:rPr>
            <w:t> </w:t>
          </w:r>
          <w:r>
            <w:rPr>
              <w:b w:val="0"/>
              <w:i w:val="0"/>
              <w:sz w:val="21"/>
            </w:rPr>
            <w:t>14.2.</w:t>
          </w:r>
          <w:r>
            <w:rPr>
              <w:b w:val="0"/>
              <w:i w:val="0"/>
              <w:spacing w:val="-4"/>
              <w:sz w:val="21"/>
            </w:rPr>
            <w:t> </w:t>
          </w:r>
          <w:r>
            <w:rPr>
              <w:i w:val="0"/>
              <w:sz w:val="21"/>
            </w:rPr>
            <w:t>Promotion</w:t>
          </w:r>
          <w:r>
            <w:rPr>
              <w:i w:val="0"/>
              <w:spacing w:val="-6"/>
              <w:sz w:val="21"/>
            </w:rPr>
            <w:t> </w:t>
          </w:r>
          <w:r>
            <w:rPr>
              <w:i w:val="0"/>
              <w:sz w:val="21"/>
            </w:rPr>
            <w:t>Fund</w:t>
          </w:r>
          <w:r>
            <w:rPr>
              <w:i w:val="0"/>
              <w:spacing w:val="-5"/>
              <w:sz w:val="21"/>
            </w:rPr>
            <w:t> </w:t>
          </w:r>
          <w:r>
            <w:rPr>
              <w:i w:val="0"/>
              <w:spacing w:val="-2"/>
              <w:sz w:val="21"/>
            </w:rPr>
            <w:t>Contribution</w:t>
          </w:r>
          <w:r>
            <w:rPr>
              <w:i w:val="0"/>
              <w:sz w:val="21"/>
            </w:rPr>
            <w:tab/>
          </w:r>
          <w:r>
            <w:rPr>
              <w:b w:val="0"/>
              <w:i w:val="0"/>
              <w:spacing w:val="-5"/>
              <w:sz w:val="21"/>
            </w:rPr>
            <w:t>22</w:t>
          </w:r>
        </w:p>
        <w:p>
          <w:pPr>
            <w:pStyle w:val="TOC1"/>
            <w:tabs>
              <w:tab w:pos="9510" w:val="right" w:leader="dot"/>
            </w:tabs>
            <w:rPr>
              <w:u w:val="none"/>
            </w:rPr>
          </w:pPr>
          <w:hyperlink w:history="true" w:anchor="_TOC_250013">
            <w:r>
              <w:rPr>
                <w:u w:val="single"/>
              </w:rPr>
              <w:t>ARTICLE</w:t>
            </w:r>
            <w:r>
              <w:rPr>
                <w:spacing w:val="-8"/>
                <w:u w:val="single"/>
              </w:rPr>
              <w:t> </w:t>
            </w:r>
            <w:r>
              <w:rPr>
                <w:spacing w:val="-5"/>
                <w:u w:val="single"/>
              </w:rPr>
              <w:t>XV</w:t>
            </w:r>
            <w:r>
              <w:rPr>
                <w:u w:val="none"/>
              </w:rPr>
              <w:tab/>
            </w:r>
            <w:r>
              <w:rPr>
                <w:spacing w:val="-5"/>
                <w:u w:val="none"/>
              </w:rPr>
              <w:t>23</w:t>
            </w:r>
          </w:hyperlink>
        </w:p>
        <w:p>
          <w:pPr>
            <w:pStyle w:val="TOC2"/>
            <w:tabs>
              <w:tab w:pos="9510" w:val="right" w:leader="dot"/>
            </w:tabs>
            <w:spacing w:before="1"/>
            <w:rPr>
              <w:b w:val="0"/>
              <w:u w:val="none"/>
            </w:rPr>
          </w:pPr>
          <w:hyperlink w:history="true" w:anchor="_TOC_250012">
            <w:r>
              <w:rPr>
                <w:u w:val="single"/>
              </w:rPr>
              <w:t>DEFAULT</w:t>
            </w:r>
            <w:r>
              <w:rPr>
                <w:spacing w:val="-6"/>
                <w:u w:val="single"/>
              </w:rPr>
              <w:t> </w:t>
            </w:r>
            <w:r>
              <w:rPr>
                <w:u w:val="single"/>
              </w:rPr>
              <w:t>AND</w:t>
            </w:r>
            <w:r>
              <w:rPr>
                <w:spacing w:val="-4"/>
                <w:u w:val="single"/>
              </w:rPr>
              <w:t> </w:t>
            </w:r>
            <w:r>
              <w:rPr>
                <w:spacing w:val="-2"/>
                <w:u w:val="single"/>
              </w:rPr>
              <w:t>REMEDIES</w:t>
            </w:r>
            <w:r>
              <w:rPr>
                <w:u w:val="none"/>
              </w:rPr>
              <w:tab/>
            </w:r>
            <w:r>
              <w:rPr>
                <w:b w:val="0"/>
                <w:spacing w:val="-5"/>
                <w:u w:val="none"/>
              </w:rPr>
              <w:t>23</w:t>
            </w:r>
          </w:hyperlink>
        </w:p>
        <w:p>
          <w:pPr>
            <w:pStyle w:val="TOC4"/>
            <w:tabs>
              <w:tab w:pos="9510" w:val="right" w:leader="dot"/>
            </w:tabs>
            <w:spacing w:before="0"/>
            <w:rPr>
              <w:b w:val="0"/>
              <w:i w:val="0"/>
              <w:sz w:val="21"/>
            </w:rPr>
          </w:pPr>
          <w:r>
            <w:rPr>
              <w:b w:val="0"/>
              <w:i w:val="0"/>
              <w:sz w:val="21"/>
            </w:rPr>
            <w:t>Section</w:t>
          </w:r>
          <w:r>
            <w:rPr>
              <w:b w:val="0"/>
              <w:i w:val="0"/>
              <w:spacing w:val="-4"/>
              <w:sz w:val="21"/>
            </w:rPr>
            <w:t> </w:t>
          </w:r>
          <w:r>
            <w:rPr>
              <w:b w:val="0"/>
              <w:i w:val="0"/>
              <w:sz w:val="21"/>
            </w:rPr>
            <w:t>15.1.</w:t>
          </w:r>
          <w:r>
            <w:rPr>
              <w:b w:val="0"/>
              <w:i w:val="0"/>
              <w:spacing w:val="-3"/>
              <w:sz w:val="21"/>
            </w:rPr>
            <w:t> </w:t>
          </w:r>
          <w:r>
            <w:rPr>
              <w:i w:val="0"/>
              <w:sz w:val="21"/>
            </w:rPr>
            <w:t>Elements</w:t>
          </w:r>
          <w:r>
            <w:rPr>
              <w:i w:val="0"/>
              <w:spacing w:val="-4"/>
              <w:sz w:val="21"/>
            </w:rPr>
            <w:t> </w:t>
          </w:r>
          <w:r>
            <w:rPr>
              <w:i w:val="0"/>
              <w:sz w:val="21"/>
            </w:rPr>
            <w:t>of</w:t>
          </w:r>
          <w:r>
            <w:rPr>
              <w:i w:val="0"/>
              <w:spacing w:val="-5"/>
              <w:sz w:val="21"/>
            </w:rPr>
            <w:t> </w:t>
          </w:r>
          <w:r>
            <w:rPr>
              <w:i w:val="0"/>
              <w:spacing w:val="-2"/>
              <w:sz w:val="21"/>
            </w:rPr>
            <w:t>Default</w:t>
          </w:r>
          <w:r>
            <w:rPr>
              <w:i w:val="0"/>
              <w:sz w:val="21"/>
            </w:rPr>
            <w:tab/>
          </w:r>
          <w:r>
            <w:rPr>
              <w:b w:val="0"/>
              <w:i w:val="0"/>
              <w:spacing w:val="-5"/>
              <w:sz w:val="21"/>
            </w:rPr>
            <w:t>23</w:t>
          </w:r>
        </w:p>
        <w:p>
          <w:pPr>
            <w:pStyle w:val="TOC4"/>
            <w:tabs>
              <w:tab w:pos="9510" w:val="right" w:leader="dot"/>
            </w:tabs>
            <w:spacing w:line="240" w:lineRule="auto"/>
            <w:rPr>
              <w:b w:val="0"/>
              <w:i w:val="0"/>
              <w:sz w:val="21"/>
            </w:rPr>
          </w:pPr>
          <w:r>
            <w:rPr>
              <w:b w:val="0"/>
              <w:i w:val="0"/>
              <w:sz w:val="21"/>
            </w:rPr>
            <w:t>Section</w:t>
          </w:r>
          <w:r>
            <w:rPr>
              <w:b w:val="0"/>
              <w:i w:val="0"/>
              <w:spacing w:val="-5"/>
              <w:sz w:val="21"/>
            </w:rPr>
            <w:t> </w:t>
          </w:r>
          <w:r>
            <w:rPr>
              <w:b w:val="0"/>
              <w:i w:val="0"/>
              <w:sz w:val="21"/>
            </w:rPr>
            <w:t>15.2.</w:t>
          </w:r>
          <w:r>
            <w:rPr>
              <w:b w:val="0"/>
              <w:i w:val="0"/>
              <w:spacing w:val="-4"/>
              <w:sz w:val="21"/>
            </w:rPr>
            <w:t> </w:t>
          </w:r>
          <w:r>
            <w:rPr>
              <w:i w:val="0"/>
              <w:sz w:val="21"/>
            </w:rPr>
            <w:t>Landlord’s</w:t>
          </w:r>
          <w:r>
            <w:rPr>
              <w:i w:val="0"/>
              <w:spacing w:val="-5"/>
              <w:sz w:val="21"/>
            </w:rPr>
            <w:t> </w:t>
          </w:r>
          <w:r>
            <w:rPr>
              <w:i w:val="0"/>
              <w:spacing w:val="-2"/>
              <w:sz w:val="21"/>
            </w:rPr>
            <w:t>Remedies</w:t>
          </w:r>
          <w:r>
            <w:rPr>
              <w:i w:val="0"/>
              <w:sz w:val="21"/>
            </w:rPr>
            <w:tab/>
          </w:r>
          <w:r>
            <w:rPr>
              <w:b w:val="0"/>
              <w:i w:val="0"/>
              <w:spacing w:val="-5"/>
              <w:sz w:val="21"/>
            </w:rPr>
            <w:t>23</w:t>
          </w:r>
        </w:p>
        <w:p>
          <w:pPr>
            <w:pStyle w:val="TOC4"/>
            <w:tabs>
              <w:tab w:pos="9510" w:val="right" w:leader="dot"/>
            </w:tabs>
            <w:rPr>
              <w:b w:val="0"/>
              <w:i w:val="0"/>
              <w:sz w:val="21"/>
            </w:rPr>
          </w:pPr>
          <w:r>
            <w:rPr>
              <w:b w:val="0"/>
              <w:i w:val="0"/>
              <w:sz w:val="21"/>
            </w:rPr>
            <w:t>Section</w:t>
          </w:r>
          <w:r>
            <w:rPr>
              <w:b w:val="0"/>
              <w:i w:val="0"/>
              <w:spacing w:val="-5"/>
              <w:sz w:val="21"/>
            </w:rPr>
            <w:t> </w:t>
          </w:r>
          <w:r>
            <w:rPr>
              <w:b w:val="0"/>
              <w:i w:val="0"/>
              <w:sz w:val="21"/>
            </w:rPr>
            <w:t>15.3.</w:t>
          </w:r>
          <w:r>
            <w:rPr>
              <w:b w:val="0"/>
              <w:i w:val="0"/>
              <w:spacing w:val="-3"/>
              <w:sz w:val="21"/>
            </w:rPr>
            <w:t> </w:t>
          </w:r>
          <w:r>
            <w:rPr>
              <w:i w:val="0"/>
              <w:spacing w:val="-2"/>
              <w:sz w:val="21"/>
            </w:rPr>
            <w:t>Bankruptcy</w:t>
          </w:r>
          <w:r>
            <w:rPr>
              <w:i w:val="0"/>
              <w:sz w:val="21"/>
            </w:rPr>
            <w:tab/>
          </w:r>
          <w:r>
            <w:rPr>
              <w:b w:val="0"/>
              <w:i w:val="0"/>
              <w:spacing w:val="-5"/>
              <w:sz w:val="21"/>
            </w:rPr>
            <w:t>25</w:t>
          </w:r>
        </w:p>
        <w:p>
          <w:pPr>
            <w:pStyle w:val="TOC4"/>
            <w:tabs>
              <w:tab w:pos="9510" w:val="right" w:leader="dot"/>
            </w:tabs>
            <w:spacing w:before="0"/>
            <w:rPr>
              <w:b w:val="0"/>
              <w:i w:val="0"/>
              <w:sz w:val="21"/>
            </w:rPr>
          </w:pPr>
          <w:r>
            <w:rPr>
              <w:b w:val="0"/>
              <w:i w:val="0"/>
              <w:sz w:val="21"/>
            </w:rPr>
            <w:t>Section</w:t>
          </w:r>
          <w:r>
            <w:rPr>
              <w:b w:val="0"/>
              <w:i w:val="0"/>
              <w:spacing w:val="-4"/>
              <w:sz w:val="21"/>
            </w:rPr>
            <w:t> </w:t>
          </w:r>
          <w:r>
            <w:rPr>
              <w:b w:val="0"/>
              <w:i w:val="0"/>
              <w:sz w:val="21"/>
            </w:rPr>
            <w:t>15.4.</w:t>
          </w:r>
          <w:r>
            <w:rPr>
              <w:b w:val="0"/>
              <w:i w:val="0"/>
              <w:spacing w:val="-6"/>
              <w:sz w:val="21"/>
            </w:rPr>
            <w:t> </w:t>
          </w:r>
          <w:r>
            <w:rPr>
              <w:i w:val="0"/>
              <w:sz w:val="21"/>
            </w:rPr>
            <w:t>Additional</w:t>
          </w:r>
          <w:r>
            <w:rPr>
              <w:i w:val="0"/>
              <w:spacing w:val="-6"/>
              <w:sz w:val="21"/>
            </w:rPr>
            <w:t> </w:t>
          </w:r>
          <w:r>
            <w:rPr>
              <w:i w:val="0"/>
              <w:sz w:val="21"/>
            </w:rPr>
            <w:t>Remedies</w:t>
          </w:r>
          <w:r>
            <w:rPr>
              <w:i w:val="0"/>
              <w:spacing w:val="-4"/>
              <w:sz w:val="21"/>
            </w:rPr>
            <w:t> </w:t>
          </w:r>
          <w:r>
            <w:rPr>
              <w:i w:val="0"/>
              <w:sz w:val="21"/>
            </w:rPr>
            <w:t>and</w:t>
          </w:r>
          <w:r>
            <w:rPr>
              <w:i w:val="0"/>
              <w:spacing w:val="-5"/>
              <w:sz w:val="21"/>
            </w:rPr>
            <w:t> </w:t>
          </w:r>
          <w:r>
            <w:rPr>
              <w:i w:val="0"/>
              <w:spacing w:val="-2"/>
              <w:sz w:val="21"/>
            </w:rPr>
            <w:t>Waivers</w:t>
          </w:r>
          <w:r>
            <w:rPr>
              <w:i w:val="0"/>
              <w:sz w:val="21"/>
            </w:rPr>
            <w:tab/>
          </w:r>
          <w:r>
            <w:rPr>
              <w:b w:val="0"/>
              <w:i w:val="0"/>
              <w:spacing w:val="-5"/>
              <w:sz w:val="21"/>
            </w:rPr>
            <w:t>26</w:t>
          </w:r>
        </w:p>
        <w:p>
          <w:pPr>
            <w:pStyle w:val="TOC4"/>
            <w:tabs>
              <w:tab w:pos="9510" w:val="right" w:leader="dot"/>
            </w:tabs>
            <w:spacing w:line="240" w:lineRule="auto"/>
            <w:rPr>
              <w:b w:val="0"/>
              <w:i w:val="0"/>
              <w:sz w:val="21"/>
            </w:rPr>
          </w:pPr>
          <w:r>
            <w:rPr>
              <w:b w:val="0"/>
              <w:i w:val="0"/>
              <w:sz w:val="21"/>
            </w:rPr>
            <w:t>Section</w:t>
          </w:r>
          <w:r>
            <w:rPr>
              <w:b w:val="0"/>
              <w:i w:val="0"/>
              <w:spacing w:val="-4"/>
              <w:sz w:val="21"/>
            </w:rPr>
            <w:t> </w:t>
          </w:r>
          <w:r>
            <w:rPr>
              <w:b w:val="0"/>
              <w:i w:val="0"/>
              <w:sz w:val="21"/>
            </w:rPr>
            <w:t>15.5.</w:t>
          </w:r>
          <w:r>
            <w:rPr>
              <w:b w:val="0"/>
              <w:i w:val="0"/>
              <w:spacing w:val="-3"/>
              <w:sz w:val="21"/>
            </w:rPr>
            <w:t> </w:t>
          </w:r>
          <w:r>
            <w:rPr>
              <w:i w:val="0"/>
              <w:sz w:val="21"/>
            </w:rPr>
            <w:t>Landlord’s</w:t>
          </w:r>
          <w:r>
            <w:rPr>
              <w:i w:val="0"/>
              <w:spacing w:val="-4"/>
              <w:sz w:val="21"/>
            </w:rPr>
            <w:t> </w:t>
          </w:r>
          <w:r>
            <w:rPr>
              <w:i w:val="0"/>
              <w:sz w:val="21"/>
            </w:rPr>
            <w:t>Cure</w:t>
          </w:r>
          <w:r>
            <w:rPr>
              <w:i w:val="0"/>
              <w:spacing w:val="-3"/>
              <w:sz w:val="21"/>
            </w:rPr>
            <w:t> </w:t>
          </w:r>
          <w:r>
            <w:rPr>
              <w:i w:val="0"/>
              <w:sz w:val="21"/>
            </w:rPr>
            <w:t>of</w:t>
          </w:r>
          <w:r>
            <w:rPr>
              <w:i w:val="0"/>
              <w:spacing w:val="-5"/>
              <w:sz w:val="21"/>
            </w:rPr>
            <w:t> </w:t>
          </w:r>
          <w:r>
            <w:rPr>
              <w:i w:val="0"/>
              <w:spacing w:val="-2"/>
              <w:sz w:val="21"/>
            </w:rPr>
            <w:t>Default</w:t>
          </w:r>
          <w:r>
            <w:rPr>
              <w:i w:val="0"/>
              <w:sz w:val="21"/>
            </w:rPr>
            <w:tab/>
          </w:r>
          <w:r>
            <w:rPr>
              <w:b w:val="0"/>
              <w:i w:val="0"/>
              <w:spacing w:val="-5"/>
              <w:sz w:val="21"/>
            </w:rPr>
            <w:t>26</w:t>
          </w:r>
        </w:p>
        <w:p>
          <w:pPr>
            <w:pStyle w:val="TOC1"/>
            <w:tabs>
              <w:tab w:pos="9510" w:val="right" w:leader="dot"/>
            </w:tabs>
            <w:spacing w:before="1"/>
            <w:rPr>
              <w:u w:val="none"/>
            </w:rPr>
          </w:pPr>
          <w:hyperlink w:history="true" w:anchor="_TOC_250011">
            <w:r>
              <w:rPr>
                <w:u w:val="single"/>
              </w:rPr>
              <w:t>ARTICLE</w:t>
            </w:r>
            <w:r>
              <w:rPr>
                <w:spacing w:val="-8"/>
                <w:u w:val="single"/>
              </w:rPr>
              <w:t> </w:t>
            </w:r>
            <w:r>
              <w:rPr>
                <w:spacing w:val="-5"/>
                <w:u w:val="single"/>
              </w:rPr>
              <w:t>XVI</w:t>
            </w:r>
            <w:r>
              <w:rPr>
                <w:u w:val="none"/>
              </w:rPr>
              <w:tab/>
            </w:r>
            <w:r>
              <w:rPr>
                <w:spacing w:val="-5"/>
                <w:u w:val="none"/>
              </w:rPr>
              <w:t>26</w:t>
            </w:r>
          </w:hyperlink>
        </w:p>
        <w:p>
          <w:pPr>
            <w:pStyle w:val="TOC2"/>
            <w:tabs>
              <w:tab w:pos="9510" w:val="right" w:leader="dot"/>
            </w:tabs>
            <w:rPr>
              <w:b w:val="0"/>
              <w:u w:val="none"/>
            </w:rPr>
          </w:pPr>
          <w:hyperlink w:history="true" w:anchor="_TOC_250010">
            <w:r>
              <w:rPr>
                <w:u w:val="single"/>
              </w:rPr>
              <w:t>RIGHT</w:t>
            </w:r>
            <w:r>
              <w:rPr>
                <w:spacing w:val="-3"/>
                <w:u w:val="single"/>
              </w:rPr>
              <w:t> </w:t>
            </w:r>
            <w:r>
              <w:rPr>
                <w:u w:val="single"/>
              </w:rPr>
              <w:t>OF</w:t>
            </w:r>
            <w:r>
              <w:rPr>
                <w:spacing w:val="-5"/>
                <w:u w:val="single"/>
              </w:rPr>
              <w:t> </w:t>
            </w:r>
            <w:r>
              <w:rPr>
                <w:spacing w:val="-2"/>
                <w:u w:val="single"/>
              </w:rPr>
              <w:t>ACCESS</w:t>
            </w:r>
            <w:r>
              <w:rPr>
                <w:u w:val="none"/>
              </w:rPr>
              <w:tab/>
            </w:r>
            <w:r>
              <w:rPr>
                <w:b w:val="0"/>
                <w:spacing w:val="-5"/>
                <w:u w:val="none"/>
              </w:rPr>
              <w:t>26</w:t>
            </w:r>
          </w:hyperlink>
        </w:p>
        <w:p>
          <w:pPr>
            <w:pStyle w:val="TOC1"/>
            <w:tabs>
              <w:tab w:pos="9510" w:val="right" w:leader="dot"/>
            </w:tabs>
            <w:spacing w:before="1"/>
            <w:rPr>
              <w:u w:val="none"/>
            </w:rPr>
          </w:pPr>
          <w:hyperlink w:history="true" w:anchor="_TOC_250009">
            <w:r>
              <w:rPr>
                <w:u w:val="single"/>
              </w:rPr>
              <w:t>ARTICLE</w:t>
            </w:r>
            <w:r>
              <w:rPr>
                <w:spacing w:val="-8"/>
                <w:u w:val="single"/>
              </w:rPr>
              <w:t> </w:t>
            </w:r>
            <w:r>
              <w:rPr>
                <w:spacing w:val="-4"/>
                <w:u w:val="single"/>
              </w:rPr>
              <w:t>XVII</w:t>
            </w:r>
            <w:r>
              <w:rPr>
                <w:u w:val="none"/>
              </w:rPr>
              <w:tab/>
            </w:r>
            <w:r>
              <w:rPr>
                <w:spacing w:val="-5"/>
                <w:u w:val="none"/>
              </w:rPr>
              <w:t>26</w:t>
            </w:r>
          </w:hyperlink>
        </w:p>
        <w:p>
          <w:pPr>
            <w:pStyle w:val="TOC3"/>
            <w:tabs>
              <w:tab w:pos="9510" w:val="right" w:leader="dot"/>
            </w:tabs>
            <w:rPr>
              <w:b w:val="0"/>
              <w:i w:val="0"/>
              <w:sz w:val="21"/>
              <w:u w:val="none"/>
            </w:rPr>
          </w:pPr>
          <w:hyperlink w:history="true" w:anchor="_TOC_250008">
            <w:r>
              <w:rPr>
                <w:i w:val="0"/>
                <w:spacing w:val="-2"/>
                <w:sz w:val="21"/>
                <w:u w:val="single"/>
              </w:rPr>
              <w:t>DELAYS</w:t>
            </w:r>
            <w:r>
              <w:rPr>
                <w:i w:val="0"/>
                <w:sz w:val="21"/>
                <w:u w:val="none"/>
              </w:rPr>
              <w:tab/>
            </w:r>
            <w:r>
              <w:rPr>
                <w:b w:val="0"/>
                <w:i w:val="0"/>
                <w:spacing w:val="-5"/>
                <w:sz w:val="21"/>
                <w:u w:val="none"/>
              </w:rPr>
              <w:t>26</w:t>
            </w:r>
          </w:hyperlink>
        </w:p>
        <w:p>
          <w:pPr>
            <w:pStyle w:val="TOC1"/>
            <w:tabs>
              <w:tab w:pos="9510" w:val="right" w:leader="dot"/>
            </w:tabs>
            <w:spacing w:line="240" w:lineRule="auto"/>
            <w:rPr>
              <w:u w:val="none"/>
            </w:rPr>
          </w:pPr>
          <w:hyperlink w:history="true" w:anchor="_TOC_250007">
            <w:r>
              <w:rPr>
                <w:u w:val="single"/>
              </w:rPr>
              <w:t>ARTICLE</w:t>
            </w:r>
            <w:r>
              <w:rPr>
                <w:spacing w:val="-8"/>
                <w:u w:val="single"/>
              </w:rPr>
              <w:t> </w:t>
            </w:r>
            <w:r>
              <w:rPr>
                <w:spacing w:val="-2"/>
                <w:u w:val="single"/>
              </w:rPr>
              <w:t>XVIII</w:t>
            </w:r>
            <w:r>
              <w:rPr>
                <w:u w:val="none"/>
              </w:rPr>
              <w:tab/>
            </w:r>
            <w:r>
              <w:rPr>
                <w:spacing w:val="-5"/>
                <w:u w:val="none"/>
              </w:rPr>
              <w:t>27</w:t>
            </w:r>
          </w:hyperlink>
        </w:p>
        <w:p>
          <w:pPr>
            <w:pStyle w:val="TOC2"/>
            <w:tabs>
              <w:tab w:pos="9510" w:val="right" w:leader="dot"/>
            </w:tabs>
            <w:spacing w:before="2"/>
            <w:rPr>
              <w:b w:val="0"/>
              <w:u w:val="none"/>
            </w:rPr>
          </w:pPr>
          <w:hyperlink w:history="true" w:anchor="_TOC_250006">
            <w:r>
              <w:rPr>
                <w:u w:val="single"/>
              </w:rPr>
              <w:t>END</w:t>
            </w:r>
            <w:r>
              <w:rPr>
                <w:spacing w:val="-4"/>
                <w:u w:val="single"/>
              </w:rPr>
              <w:t> </w:t>
            </w:r>
            <w:r>
              <w:rPr>
                <w:u w:val="single"/>
              </w:rPr>
              <w:t>OF</w:t>
            </w:r>
            <w:r>
              <w:rPr>
                <w:spacing w:val="-4"/>
                <w:u w:val="single"/>
              </w:rPr>
              <w:t> TERM</w:t>
            </w:r>
            <w:r>
              <w:rPr>
                <w:u w:val="none"/>
              </w:rPr>
              <w:tab/>
            </w:r>
            <w:r>
              <w:rPr>
                <w:b w:val="0"/>
                <w:spacing w:val="-5"/>
                <w:u w:val="none"/>
              </w:rPr>
              <w:t>27</w:t>
            </w:r>
          </w:hyperlink>
        </w:p>
        <w:p>
          <w:pPr>
            <w:pStyle w:val="TOC4"/>
            <w:tabs>
              <w:tab w:pos="9510" w:val="right" w:leader="dot"/>
            </w:tabs>
            <w:spacing w:before="0"/>
            <w:rPr>
              <w:b w:val="0"/>
              <w:i w:val="0"/>
              <w:sz w:val="21"/>
            </w:rPr>
          </w:pPr>
          <w:r>
            <w:rPr>
              <w:b w:val="0"/>
              <w:i w:val="0"/>
              <w:sz w:val="21"/>
            </w:rPr>
            <w:t>Section</w:t>
          </w:r>
          <w:r>
            <w:rPr>
              <w:b w:val="0"/>
              <w:i w:val="0"/>
              <w:spacing w:val="-2"/>
              <w:sz w:val="21"/>
            </w:rPr>
            <w:t> </w:t>
          </w:r>
          <w:r>
            <w:rPr>
              <w:b w:val="0"/>
              <w:i w:val="0"/>
              <w:sz w:val="21"/>
            </w:rPr>
            <w:t>18.1.</w:t>
          </w:r>
          <w:r>
            <w:rPr>
              <w:b w:val="0"/>
              <w:i w:val="0"/>
              <w:spacing w:val="-5"/>
              <w:sz w:val="21"/>
            </w:rPr>
            <w:t> </w:t>
          </w:r>
          <w:r>
            <w:rPr>
              <w:i w:val="0"/>
              <w:sz w:val="21"/>
            </w:rPr>
            <w:t>Return</w:t>
          </w:r>
          <w:r>
            <w:rPr>
              <w:i w:val="0"/>
              <w:spacing w:val="-4"/>
              <w:sz w:val="21"/>
            </w:rPr>
            <w:t> </w:t>
          </w:r>
          <w:r>
            <w:rPr>
              <w:i w:val="0"/>
              <w:sz w:val="21"/>
            </w:rPr>
            <w:t>of</w:t>
          </w:r>
          <w:r>
            <w:rPr>
              <w:i w:val="0"/>
              <w:spacing w:val="-2"/>
              <w:sz w:val="21"/>
            </w:rPr>
            <w:t> Premises</w:t>
          </w:r>
          <w:r>
            <w:rPr>
              <w:i w:val="0"/>
              <w:sz w:val="21"/>
            </w:rPr>
            <w:tab/>
          </w:r>
          <w:r>
            <w:rPr>
              <w:b w:val="0"/>
              <w:i w:val="0"/>
              <w:spacing w:val="-5"/>
              <w:sz w:val="21"/>
            </w:rPr>
            <w:t>27</w:t>
          </w:r>
        </w:p>
        <w:p>
          <w:pPr>
            <w:pStyle w:val="TOC4"/>
            <w:tabs>
              <w:tab w:pos="9510" w:val="right" w:leader="dot"/>
            </w:tabs>
            <w:spacing w:before="0"/>
            <w:rPr>
              <w:b w:val="0"/>
              <w:i w:val="0"/>
              <w:sz w:val="21"/>
            </w:rPr>
          </w:pPr>
          <w:r>
            <w:rPr>
              <w:b w:val="0"/>
              <w:i w:val="0"/>
              <w:sz w:val="21"/>
            </w:rPr>
            <w:t>Section</w:t>
          </w:r>
          <w:r>
            <w:rPr>
              <w:b w:val="0"/>
              <w:i w:val="0"/>
              <w:spacing w:val="-5"/>
              <w:sz w:val="21"/>
            </w:rPr>
            <w:t> </w:t>
          </w:r>
          <w:r>
            <w:rPr>
              <w:b w:val="0"/>
              <w:i w:val="0"/>
              <w:sz w:val="21"/>
            </w:rPr>
            <w:t>18.2.</w:t>
          </w:r>
          <w:r>
            <w:rPr>
              <w:b w:val="0"/>
              <w:i w:val="0"/>
              <w:spacing w:val="-3"/>
              <w:sz w:val="21"/>
            </w:rPr>
            <w:t> </w:t>
          </w:r>
          <w:r>
            <w:rPr>
              <w:i w:val="0"/>
              <w:sz w:val="21"/>
            </w:rPr>
            <w:t>Holding</w:t>
          </w:r>
          <w:r>
            <w:rPr>
              <w:i w:val="0"/>
              <w:spacing w:val="-3"/>
              <w:sz w:val="21"/>
            </w:rPr>
            <w:t> </w:t>
          </w:r>
          <w:r>
            <w:rPr>
              <w:i w:val="0"/>
              <w:spacing w:val="-4"/>
              <w:sz w:val="21"/>
            </w:rPr>
            <w:t>Over</w:t>
          </w:r>
          <w:r>
            <w:rPr>
              <w:i w:val="0"/>
              <w:sz w:val="21"/>
            </w:rPr>
            <w:tab/>
          </w:r>
          <w:r>
            <w:rPr>
              <w:b w:val="0"/>
              <w:i w:val="0"/>
              <w:spacing w:val="-5"/>
              <w:sz w:val="21"/>
            </w:rPr>
            <w:t>27</w:t>
          </w:r>
        </w:p>
        <w:p>
          <w:pPr>
            <w:pStyle w:val="TOC1"/>
            <w:tabs>
              <w:tab w:pos="9510" w:val="right" w:leader="dot"/>
            </w:tabs>
            <w:rPr>
              <w:u w:val="none"/>
            </w:rPr>
          </w:pPr>
          <w:hyperlink w:history="true" w:anchor="_TOC_250005">
            <w:r>
              <w:rPr>
                <w:u w:val="single"/>
              </w:rPr>
              <w:t>ARTICLE</w:t>
            </w:r>
            <w:r>
              <w:rPr>
                <w:spacing w:val="-8"/>
                <w:u w:val="single"/>
              </w:rPr>
              <w:t> </w:t>
            </w:r>
            <w:r>
              <w:rPr>
                <w:spacing w:val="-5"/>
                <w:u w:val="single"/>
              </w:rPr>
              <w:t>XIX</w:t>
            </w:r>
            <w:r>
              <w:rPr>
                <w:u w:val="none"/>
              </w:rPr>
              <w:tab/>
            </w:r>
            <w:r>
              <w:rPr>
                <w:spacing w:val="-5"/>
                <w:u w:val="none"/>
              </w:rPr>
              <w:t>27</w:t>
            </w:r>
          </w:hyperlink>
        </w:p>
        <w:p>
          <w:pPr>
            <w:pStyle w:val="TOC2"/>
            <w:tabs>
              <w:tab w:pos="9510" w:val="right" w:leader="dot"/>
            </w:tabs>
            <w:spacing w:line="240" w:lineRule="auto" w:before="1" w:after="240"/>
            <w:rPr>
              <w:b w:val="0"/>
              <w:u w:val="none"/>
            </w:rPr>
          </w:pPr>
          <w:hyperlink w:history="true" w:anchor="_TOC_250004">
            <w:r>
              <w:rPr>
                <w:u w:val="single"/>
              </w:rPr>
              <w:t>COVENANT</w:t>
            </w:r>
            <w:r>
              <w:rPr>
                <w:spacing w:val="-6"/>
                <w:u w:val="single"/>
              </w:rPr>
              <w:t> </w:t>
            </w:r>
            <w:r>
              <w:rPr>
                <w:u w:val="single"/>
              </w:rPr>
              <w:t>OF</w:t>
            </w:r>
            <w:r>
              <w:rPr>
                <w:spacing w:val="-5"/>
                <w:u w:val="single"/>
              </w:rPr>
              <w:t> </w:t>
            </w:r>
            <w:r>
              <w:rPr>
                <w:u w:val="single"/>
              </w:rPr>
              <w:t>QUIET</w:t>
            </w:r>
            <w:r>
              <w:rPr>
                <w:spacing w:val="-7"/>
                <w:u w:val="single"/>
              </w:rPr>
              <w:t> </w:t>
            </w:r>
            <w:r>
              <w:rPr>
                <w:spacing w:val="-2"/>
                <w:u w:val="single"/>
              </w:rPr>
              <w:t>ENJOYMENT</w:t>
            </w:r>
            <w:r>
              <w:rPr>
                <w:u w:val="none"/>
              </w:rPr>
              <w:tab/>
            </w:r>
            <w:r>
              <w:rPr>
                <w:b w:val="0"/>
                <w:spacing w:val="-5"/>
                <w:u w:val="none"/>
              </w:rPr>
              <w:t>27</w:t>
            </w:r>
          </w:hyperlink>
        </w:p>
        <w:p>
          <w:pPr>
            <w:pStyle w:val="TOC1"/>
            <w:tabs>
              <w:tab w:pos="9510" w:val="right" w:leader="dot"/>
            </w:tabs>
            <w:spacing w:before="82"/>
            <w:rPr>
              <w:u w:val="none"/>
            </w:rPr>
          </w:pPr>
          <w:hyperlink w:history="true" w:anchor="_TOC_250003">
            <w:r>
              <w:rPr>
                <w:u w:val="single"/>
              </w:rPr>
              <w:t>ARTICLE</w:t>
            </w:r>
            <w:r>
              <w:rPr>
                <w:spacing w:val="-8"/>
                <w:u w:val="single"/>
              </w:rPr>
              <w:t> </w:t>
            </w:r>
            <w:r>
              <w:rPr>
                <w:spacing w:val="-5"/>
                <w:u w:val="single"/>
              </w:rPr>
              <w:t>XX</w:t>
            </w:r>
            <w:r>
              <w:rPr>
                <w:u w:val="none"/>
              </w:rPr>
              <w:tab/>
            </w:r>
            <w:r>
              <w:rPr>
                <w:spacing w:val="-5"/>
                <w:u w:val="none"/>
              </w:rPr>
              <w:t>27</w:t>
            </w:r>
          </w:hyperlink>
        </w:p>
        <w:p>
          <w:pPr>
            <w:pStyle w:val="TOC2"/>
            <w:tabs>
              <w:tab w:pos="9510" w:val="right" w:leader="dot"/>
            </w:tabs>
            <w:rPr>
              <w:b w:val="0"/>
              <w:u w:val="none"/>
            </w:rPr>
          </w:pPr>
          <w:hyperlink w:history="true" w:anchor="_TOC_250002">
            <w:r>
              <w:rPr>
                <w:spacing w:val="-2"/>
                <w:u w:val="single"/>
              </w:rPr>
              <w:t>UTILITIES</w:t>
            </w:r>
            <w:r>
              <w:rPr>
                <w:u w:val="none"/>
              </w:rPr>
              <w:tab/>
            </w:r>
            <w:r>
              <w:rPr>
                <w:b w:val="0"/>
                <w:spacing w:val="-5"/>
                <w:u w:val="none"/>
              </w:rPr>
              <w:t>27</w:t>
            </w:r>
          </w:hyperlink>
        </w:p>
        <w:p>
          <w:pPr>
            <w:pStyle w:val="TOC4"/>
            <w:tabs>
              <w:tab w:pos="9510" w:val="right" w:leader="dot"/>
            </w:tabs>
            <w:rPr>
              <w:b w:val="0"/>
              <w:i w:val="0"/>
              <w:sz w:val="21"/>
            </w:rPr>
          </w:pPr>
          <w:r>
            <w:rPr>
              <w:b w:val="0"/>
              <w:i w:val="0"/>
              <w:sz w:val="21"/>
            </w:rPr>
            <w:t>Section</w:t>
          </w:r>
          <w:r>
            <w:rPr>
              <w:b w:val="0"/>
              <w:i w:val="0"/>
              <w:spacing w:val="-4"/>
              <w:sz w:val="21"/>
            </w:rPr>
            <w:t> </w:t>
          </w:r>
          <w:r>
            <w:rPr>
              <w:b w:val="0"/>
              <w:i w:val="0"/>
              <w:sz w:val="21"/>
            </w:rPr>
            <w:t>20.1.</w:t>
          </w:r>
          <w:r>
            <w:rPr>
              <w:b w:val="0"/>
              <w:i w:val="0"/>
              <w:spacing w:val="-5"/>
              <w:sz w:val="21"/>
            </w:rPr>
            <w:t> </w:t>
          </w:r>
          <w:r>
            <w:rPr>
              <w:i w:val="0"/>
              <w:spacing w:val="-2"/>
              <w:sz w:val="21"/>
            </w:rPr>
            <w:t>Utilities</w:t>
          </w:r>
          <w:r>
            <w:rPr>
              <w:i w:val="0"/>
              <w:sz w:val="21"/>
            </w:rPr>
            <w:tab/>
          </w:r>
          <w:r>
            <w:rPr>
              <w:b w:val="0"/>
              <w:i w:val="0"/>
              <w:spacing w:val="-5"/>
              <w:sz w:val="21"/>
            </w:rPr>
            <w:t>27</w:t>
          </w:r>
        </w:p>
        <w:p>
          <w:pPr>
            <w:pStyle w:val="TOC4"/>
            <w:tabs>
              <w:tab w:pos="9510" w:val="right" w:leader="dot"/>
            </w:tabs>
            <w:spacing w:before="0"/>
            <w:rPr>
              <w:b w:val="0"/>
              <w:i w:val="0"/>
              <w:sz w:val="21"/>
            </w:rPr>
          </w:pPr>
          <w:r>
            <w:rPr>
              <w:b w:val="0"/>
              <w:i w:val="0"/>
              <w:sz w:val="21"/>
            </w:rPr>
            <w:t>Section</w:t>
          </w:r>
          <w:r>
            <w:rPr>
              <w:b w:val="0"/>
              <w:i w:val="0"/>
              <w:spacing w:val="-5"/>
              <w:sz w:val="21"/>
            </w:rPr>
            <w:t> </w:t>
          </w:r>
          <w:r>
            <w:rPr>
              <w:b w:val="0"/>
              <w:i w:val="0"/>
              <w:sz w:val="21"/>
            </w:rPr>
            <w:t>20.2.</w:t>
          </w:r>
          <w:r>
            <w:rPr>
              <w:b w:val="0"/>
              <w:i w:val="0"/>
              <w:spacing w:val="-3"/>
              <w:sz w:val="21"/>
            </w:rPr>
            <w:t> </w:t>
          </w:r>
          <w:r>
            <w:rPr>
              <w:i w:val="0"/>
              <w:sz w:val="21"/>
            </w:rPr>
            <w:t>Trash</w:t>
          </w:r>
          <w:r>
            <w:rPr>
              <w:i w:val="0"/>
              <w:spacing w:val="-3"/>
              <w:sz w:val="21"/>
            </w:rPr>
            <w:t> </w:t>
          </w:r>
          <w:r>
            <w:rPr>
              <w:i w:val="0"/>
              <w:sz w:val="21"/>
            </w:rPr>
            <w:t>and</w:t>
          </w:r>
          <w:r>
            <w:rPr>
              <w:i w:val="0"/>
              <w:spacing w:val="-5"/>
              <w:sz w:val="21"/>
            </w:rPr>
            <w:t> </w:t>
          </w:r>
          <w:r>
            <w:rPr>
              <w:i w:val="0"/>
              <w:sz w:val="21"/>
            </w:rPr>
            <w:t>Garbage</w:t>
          </w:r>
          <w:r>
            <w:rPr>
              <w:i w:val="0"/>
              <w:spacing w:val="-5"/>
              <w:sz w:val="21"/>
            </w:rPr>
            <w:t> </w:t>
          </w:r>
          <w:r>
            <w:rPr>
              <w:i w:val="0"/>
              <w:spacing w:val="-2"/>
              <w:sz w:val="21"/>
            </w:rPr>
            <w:t>Removal</w:t>
          </w:r>
          <w:r>
            <w:rPr>
              <w:i w:val="0"/>
              <w:sz w:val="21"/>
            </w:rPr>
            <w:tab/>
          </w:r>
          <w:r>
            <w:rPr>
              <w:b w:val="0"/>
              <w:i w:val="0"/>
              <w:spacing w:val="-5"/>
              <w:sz w:val="21"/>
            </w:rPr>
            <w:t>27</w:t>
          </w:r>
        </w:p>
        <w:p>
          <w:pPr>
            <w:pStyle w:val="TOC4"/>
            <w:tabs>
              <w:tab w:pos="9510" w:val="right" w:leader="dot"/>
            </w:tabs>
            <w:spacing w:line="240" w:lineRule="auto"/>
            <w:rPr>
              <w:b w:val="0"/>
              <w:i w:val="0"/>
              <w:sz w:val="21"/>
            </w:rPr>
          </w:pPr>
          <w:r>
            <w:rPr>
              <w:b w:val="0"/>
              <w:i w:val="0"/>
              <w:sz w:val="21"/>
            </w:rPr>
            <w:t>Section</w:t>
          </w:r>
          <w:r>
            <w:rPr>
              <w:b w:val="0"/>
              <w:i w:val="0"/>
              <w:spacing w:val="-6"/>
              <w:sz w:val="21"/>
            </w:rPr>
            <w:t> </w:t>
          </w:r>
          <w:r>
            <w:rPr>
              <w:b w:val="0"/>
              <w:i w:val="0"/>
              <w:sz w:val="21"/>
            </w:rPr>
            <w:t>20.3.</w:t>
          </w:r>
          <w:r>
            <w:rPr>
              <w:b w:val="0"/>
              <w:i w:val="0"/>
              <w:spacing w:val="-3"/>
              <w:sz w:val="21"/>
            </w:rPr>
            <w:t> </w:t>
          </w:r>
          <w:r>
            <w:rPr>
              <w:i w:val="0"/>
              <w:sz w:val="21"/>
            </w:rPr>
            <w:t>Water</w:t>
          </w:r>
          <w:r>
            <w:rPr>
              <w:i w:val="0"/>
              <w:spacing w:val="-3"/>
              <w:sz w:val="21"/>
            </w:rPr>
            <w:t> </w:t>
          </w:r>
          <w:r>
            <w:rPr>
              <w:i w:val="0"/>
              <w:sz w:val="21"/>
            </w:rPr>
            <w:t>and</w:t>
          </w:r>
          <w:r>
            <w:rPr>
              <w:i w:val="0"/>
              <w:spacing w:val="-3"/>
              <w:sz w:val="21"/>
            </w:rPr>
            <w:t> </w:t>
          </w:r>
          <w:r>
            <w:rPr>
              <w:i w:val="0"/>
              <w:spacing w:val="-4"/>
              <w:sz w:val="21"/>
            </w:rPr>
            <w:t>Sewer</w:t>
          </w:r>
          <w:r>
            <w:rPr>
              <w:i w:val="0"/>
              <w:sz w:val="21"/>
            </w:rPr>
            <w:tab/>
          </w:r>
          <w:r>
            <w:rPr>
              <w:b w:val="0"/>
              <w:i w:val="0"/>
              <w:spacing w:val="-5"/>
              <w:sz w:val="21"/>
            </w:rPr>
            <w:t>29</w:t>
          </w:r>
        </w:p>
        <w:p>
          <w:pPr>
            <w:pStyle w:val="TOC4"/>
            <w:tabs>
              <w:tab w:pos="9510" w:val="right" w:leader="dot"/>
            </w:tabs>
            <w:spacing w:before="0"/>
            <w:rPr>
              <w:b w:val="0"/>
              <w:i w:val="0"/>
              <w:sz w:val="21"/>
            </w:rPr>
          </w:pPr>
          <w:r>
            <w:rPr>
              <w:b w:val="0"/>
              <w:i w:val="0"/>
              <w:sz w:val="21"/>
            </w:rPr>
            <w:t>Section</w:t>
          </w:r>
          <w:r>
            <w:rPr>
              <w:b w:val="0"/>
              <w:i w:val="0"/>
              <w:spacing w:val="-6"/>
              <w:sz w:val="21"/>
            </w:rPr>
            <w:t> </w:t>
          </w:r>
          <w:r>
            <w:rPr>
              <w:b w:val="0"/>
              <w:i w:val="0"/>
              <w:sz w:val="21"/>
            </w:rPr>
            <w:t>20.4.</w:t>
          </w:r>
          <w:r>
            <w:rPr>
              <w:b w:val="0"/>
              <w:i w:val="0"/>
              <w:spacing w:val="-4"/>
              <w:sz w:val="21"/>
            </w:rPr>
            <w:t> </w:t>
          </w:r>
          <w:r>
            <w:rPr>
              <w:i w:val="0"/>
              <w:sz w:val="21"/>
            </w:rPr>
            <w:t>Landlord’s</w:t>
          </w:r>
          <w:r>
            <w:rPr>
              <w:i w:val="0"/>
              <w:spacing w:val="-5"/>
              <w:sz w:val="21"/>
            </w:rPr>
            <w:t> </w:t>
          </w:r>
          <w:r>
            <w:rPr>
              <w:i w:val="0"/>
              <w:sz w:val="21"/>
            </w:rPr>
            <w:t>Right</w:t>
          </w:r>
          <w:r>
            <w:rPr>
              <w:i w:val="0"/>
              <w:spacing w:val="-5"/>
              <w:sz w:val="21"/>
            </w:rPr>
            <w:t> </w:t>
          </w:r>
          <w:r>
            <w:rPr>
              <w:i w:val="0"/>
              <w:sz w:val="21"/>
            </w:rPr>
            <w:t>to</w:t>
          </w:r>
          <w:r>
            <w:rPr>
              <w:i w:val="0"/>
              <w:spacing w:val="-4"/>
              <w:sz w:val="21"/>
            </w:rPr>
            <w:t> </w:t>
          </w:r>
          <w:r>
            <w:rPr>
              <w:i w:val="0"/>
              <w:sz w:val="21"/>
            </w:rPr>
            <w:t>Interrupt</w:t>
          </w:r>
          <w:r>
            <w:rPr>
              <w:i w:val="0"/>
              <w:spacing w:val="-6"/>
              <w:sz w:val="21"/>
            </w:rPr>
            <w:t> </w:t>
          </w:r>
          <w:r>
            <w:rPr>
              <w:i w:val="0"/>
              <w:spacing w:val="-2"/>
              <w:sz w:val="21"/>
            </w:rPr>
            <w:t>Utilities</w:t>
          </w:r>
          <w:r>
            <w:rPr>
              <w:i w:val="0"/>
              <w:sz w:val="21"/>
            </w:rPr>
            <w:tab/>
          </w:r>
          <w:r>
            <w:rPr>
              <w:b w:val="0"/>
              <w:i w:val="0"/>
              <w:spacing w:val="-5"/>
              <w:sz w:val="21"/>
            </w:rPr>
            <w:t>29</w:t>
          </w:r>
        </w:p>
        <w:p>
          <w:pPr>
            <w:pStyle w:val="TOC1"/>
            <w:tabs>
              <w:tab w:pos="9510" w:val="right" w:leader="dot"/>
            </w:tabs>
            <w:rPr>
              <w:u w:val="none"/>
            </w:rPr>
          </w:pPr>
          <w:hyperlink w:history="true" w:anchor="_TOC_250001">
            <w:r>
              <w:rPr>
                <w:u w:val="single"/>
              </w:rPr>
              <w:t>ARTICLE</w:t>
            </w:r>
            <w:r>
              <w:rPr>
                <w:spacing w:val="-8"/>
                <w:u w:val="single"/>
              </w:rPr>
              <w:t> </w:t>
            </w:r>
            <w:r>
              <w:rPr>
                <w:spacing w:val="-5"/>
                <w:u w:val="single"/>
              </w:rPr>
              <w:t>XXI</w:t>
            </w:r>
            <w:r>
              <w:rPr>
                <w:u w:val="none"/>
              </w:rPr>
              <w:tab/>
            </w:r>
            <w:r>
              <w:rPr>
                <w:spacing w:val="-5"/>
                <w:u w:val="none"/>
              </w:rPr>
              <w:t>29</w:t>
            </w:r>
          </w:hyperlink>
        </w:p>
        <w:p>
          <w:pPr>
            <w:pStyle w:val="TOC2"/>
            <w:tabs>
              <w:tab w:pos="9510" w:val="right" w:leader="dot"/>
            </w:tabs>
            <w:spacing w:line="240" w:lineRule="auto" w:before="2"/>
            <w:rPr>
              <w:b w:val="0"/>
              <w:u w:val="none"/>
            </w:rPr>
          </w:pPr>
          <w:hyperlink w:history="true" w:anchor="_TOC_250000">
            <w:r>
              <w:rPr>
                <w:spacing w:val="-2"/>
                <w:u w:val="single"/>
              </w:rPr>
              <w:t>MISCELLANEOUS</w:t>
            </w:r>
            <w:r>
              <w:rPr>
                <w:u w:val="none"/>
              </w:rPr>
              <w:tab/>
            </w:r>
            <w:r>
              <w:rPr>
                <w:b w:val="0"/>
                <w:spacing w:val="-5"/>
                <w:u w:val="none"/>
              </w:rPr>
              <w:t>29</w:t>
            </w:r>
          </w:hyperlink>
        </w:p>
        <w:p>
          <w:pPr>
            <w:pStyle w:val="TOC4"/>
            <w:tabs>
              <w:tab w:pos="9510" w:val="right" w:leader="dot"/>
            </w:tabs>
            <w:spacing w:before="0"/>
            <w:rPr>
              <w:b w:val="0"/>
              <w:i w:val="0"/>
              <w:sz w:val="21"/>
            </w:rPr>
          </w:pPr>
          <w:r>
            <w:rPr>
              <w:b w:val="0"/>
              <w:i w:val="0"/>
              <w:sz w:val="21"/>
            </w:rPr>
            <w:t>Section</w:t>
          </w:r>
          <w:r>
            <w:rPr>
              <w:b w:val="0"/>
              <w:i w:val="0"/>
              <w:spacing w:val="-4"/>
              <w:sz w:val="21"/>
            </w:rPr>
            <w:t> </w:t>
          </w:r>
          <w:r>
            <w:rPr>
              <w:b w:val="0"/>
              <w:i w:val="0"/>
              <w:sz w:val="21"/>
            </w:rPr>
            <w:t>21.1.</w:t>
          </w:r>
          <w:r>
            <w:rPr>
              <w:b w:val="0"/>
              <w:i w:val="0"/>
              <w:spacing w:val="-4"/>
              <w:sz w:val="21"/>
            </w:rPr>
            <w:t> </w:t>
          </w:r>
          <w:r>
            <w:rPr>
              <w:i w:val="0"/>
              <w:sz w:val="21"/>
            </w:rPr>
            <w:t>Entire</w:t>
          </w:r>
          <w:r>
            <w:rPr>
              <w:i w:val="0"/>
              <w:spacing w:val="-6"/>
              <w:sz w:val="21"/>
            </w:rPr>
            <w:t> </w:t>
          </w:r>
          <w:r>
            <w:rPr>
              <w:i w:val="0"/>
              <w:spacing w:val="-2"/>
              <w:sz w:val="21"/>
            </w:rPr>
            <w:t>Agreement</w:t>
          </w:r>
          <w:r>
            <w:rPr>
              <w:i w:val="0"/>
              <w:sz w:val="21"/>
            </w:rPr>
            <w:tab/>
          </w:r>
          <w:r>
            <w:rPr>
              <w:b w:val="0"/>
              <w:i w:val="0"/>
              <w:spacing w:val="-5"/>
              <w:sz w:val="21"/>
            </w:rPr>
            <w:t>29</w:t>
          </w:r>
        </w:p>
        <w:p>
          <w:pPr>
            <w:pStyle w:val="TOC4"/>
            <w:tabs>
              <w:tab w:pos="9510" w:val="right" w:leader="dot"/>
            </w:tabs>
            <w:spacing w:before="0"/>
            <w:rPr>
              <w:b w:val="0"/>
              <w:i w:val="0"/>
              <w:sz w:val="21"/>
            </w:rPr>
          </w:pPr>
          <w:r>
            <w:rPr>
              <w:b w:val="0"/>
              <w:i w:val="0"/>
              <w:sz w:val="21"/>
            </w:rPr>
            <w:t>Section</w:t>
          </w:r>
          <w:r>
            <w:rPr>
              <w:b w:val="0"/>
              <w:i w:val="0"/>
              <w:spacing w:val="-4"/>
              <w:sz w:val="21"/>
            </w:rPr>
            <w:t> </w:t>
          </w:r>
          <w:r>
            <w:rPr>
              <w:b w:val="0"/>
              <w:i w:val="0"/>
              <w:sz w:val="21"/>
            </w:rPr>
            <w:t>21.2.</w:t>
          </w:r>
          <w:r>
            <w:rPr>
              <w:b w:val="0"/>
              <w:i w:val="0"/>
              <w:spacing w:val="-5"/>
              <w:sz w:val="21"/>
            </w:rPr>
            <w:t> </w:t>
          </w:r>
          <w:r>
            <w:rPr>
              <w:i w:val="0"/>
              <w:spacing w:val="-2"/>
              <w:sz w:val="21"/>
            </w:rPr>
            <w:t>Notices</w:t>
          </w:r>
          <w:r>
            <w:rPr>
              <w:i w:val="0"/>
              <w:sz w:val="21"/>
            </w:rPr>
            <w:tab/>
          </w:r>
          <w:r>
            <w:rPr>
              <w:b w:val="0"/>
              <w:i w:val="0"/>
              <w:spacing w:val="-5"/>
              <w:sz w:val="21"/>
            </w:rPr>
            <w:t>29</w:t>
          </w:r>
        </w:p>
        <w:p>
          <w:pPr>
            <w:pStyle w:val="TOC4"/>
            <w:tabs>
              <w:tab w:pos="9510" w:val="right" w:leader="dot"/>
            </w:tabs>
            <w:rPr>
              <w:b w:val="0"/>
              <w:i w:val="0"/>
              <w:sz w:val="21"/>
            </w:rPr>
          </w:pPr>
          <w:r>
            <w:rPr>
              <w:b w:val="0"/>
              <w:i w:val="0"/>
              <w:sz w:val="21"/>
            </w:rPr>
            <w:t>Section</w:t>
          </w:r>
          <w:r>
            <w:rPr>
              <w:b w:val="0"/>
              <w:i w:val="0"/>
              <w:spacing w:val="-6"/>
              <w:sz w:val="21"/>
            </w:rPr>
            <w:t> </w:t>
          </w:r>
          <w:r>
            <w:rPr>
              <w:b w:val="0"/>
              <w:i w:val="0"/>
              <w:sz w:val="21"/>
            </w:rPr>
            <w:t>21.3.</w:t>
          </w:r>
          <w:r>
            <w:rPr>
              <w:b w:val="0"/>
              <w:i w:val="0"/>
              <w:spacing w:val="-6"/>
              <w:sz w:val="21"/>
            </w:rPr>
            <w:t> </w:t>
          </w:r>
          <w:r>
            <w:rPr>
              <w:i w:val="0"/>
              <w:sz w:val="21"/>
            </w:rPr>
            <w:t>Governing</w:t>
          </w:r>
          <w:r>
            <w:rPr>
              <w:i w:val="0"/>
              <w:spacing w:val="-6"/>
              <w:sz w:val="21"/>
            </w:rPr>
            <w:t> </w:t>
          </w:r>
          <w:r>
            <w:rPr>
              <w:i w:val="0"/>
              <w:spacing w:val="-5"/>
              <w:sz w:val="21"/>
            </w:rPr>
            <w:t>Law</w:t>
          </w:r>
          <w:r>
            <w:rPr>
              <w:i w:val="0"/>
              <w:sz w:val="21"/>
            </w:rPr>
            <w:tab/>
          </w:r>
          <w:r>
            <w:rPr>
              <w:b w:val="0"/>
              <w:i w:val="0"/>
              <w:spacing w:val="-5"/>
              <w:sz w:val="21"/>
            </w:rPr>
            <w:t>30</w:t>
          </w:r>
        </w:p>
        <w:p>
          <w:pPr>
            <w:pStyle w:val="TOC4"/>
            <w:tabs>
              <w:tab w:pos="9510" w:val="right" w:leader="dot"/>
            </w:tabs>
            <w:spacing w:before="0"/>
            <w:rPr>
              <w:b w:val="0"/>
              <w:i w:val="0"/>
              <w:sz w:val="21"/>
            </w:rPr>
          </w:pPr>
          <w:r>
            <w:rPr>
              <w:b w:val="0"/>
              <w:i w:val="0"/>
              <w:sz w:val="21"/>
            </w:rPr>
            <w:t>Section</w:t>
          </w:r>
          <w:r>
            <w:rPr>
              <w:b w:val="0"/>
              <w:i w:val="0"/>
              <w:spacing w:val="-3"/>
              <w:sz w:val="21"/>
            </w:rPr>
            <w:t> </w:t>
          </w:r>
          <w:r>
            <w:rPr>
              <w:b w:val="0"/>
              <w:i w:val="0"/>
              <w:sz w:val="21"/>
            </w:rPr>
            <w:t>21.4.</w:t>
          </w:r>
          <w:r>
            <w:rPr>
              <w:b w:val="0"/>
              <w:i w:val="0"/>
              <w:spacing w:val="-3"/>
              <w:sz w:val="21"/>
            </w:rPr>
            <w:t> </w:t>
          </w:r>
          <w:r>
            <w:rPr>
              <w:i w:val="0"/>
              <w:spacing w:val="-2"/>
              <w:sz w:val="21"/>
            </w:rPr>
            <w:t>Successors</w:t>
          </w:r>
          <w:r>
            <w:rPr>
              <w:i w:val="0"/>
              <w:sz w:val="21"/>
            </w:rPr>
            <w:tab/>
          </w:r>
          <w:r>
            <w:rPr>
              <w:b w:val="0"/>
              <w:i w:val="0"/>
              <w:spacing w:val="-5"/>
              <w:sz w:val="21"/>
            </w:rPr>
            <w:t>30</w:t>
          </w:r>
        </w:p>
        <w:p>
          <w:pPr>
            <w:pStyle w:val="TOC4"/>
            <w:tabs>
              <w:tab w:pos="9510" w:val="right" w:leader="dot"/>
            </w:tabs>
            <w:spacing w:line="240" w:lineRule="auto"/>
            <w:rPr>
              <w:b w:val="0"/>
              <w:i w:val="0"/>
              <w:sz w:val="21"/>
            </w:rPr>
          </w:pPr>
          <w:r>
            <w:rPr>
              <w:b w:val="0"/>
              <w:i w:val="0"/>
              <w:sz w:val="21"/>
            </w:rPr>
            <w:t>Section</w:t>
          </w:r>
          <w:r>
            <w:rPr>
              <w:b w:val="0"/>
              <w:i w:val="0"/>
              <w:spacing w:val="-3"/>
              <w:sz w:val="21"/>
            </w:rPr>
            <w:t> </w:t>
          </w:r>
          <w:r>
            <w:rPr>
              <w:b w:val="0"/>
              <w:i w:val="0"/>
              <w:sz w:val="21"/>
            </w:rPr>
            <w:t>21.5.</w:t>
          </w:r>
          <w:r>
            <w:rPr>
              <w:b w:val="0"/>
              <w:i w:val="0"/>
              <w:spacing w:val="-3"/>
              <w:sz w:val="21"/>
            </w:rPr>
            <w:t> </w:t>
          </w:r>
          <w:r>
            <w:rPr>
              <w:i w:val="0"/>
              <w:spacing w:val="-2"/>
              <w:sz w:val="21"/>
            </w:rPr>
            <w:t>Brokers</w:t>
          </w:r>
          <w:r>
            <w:rPr>
              <w:i w:val="0"/>
              <w:sz w:val="21"/>
            </w:rPr>
            <w:tab/>
          </w:r>
          <w:r>
            <w:rPr>
              <w:b w:val="0"/>
              <w:i w:val="0"/>
              <w:spacing w:val="-5"/>
              <w:sz w:val="21"/>
            </w:rPr>
            <w:t>30</w:t>
          </w:r>
        </w:p>
        <w:p>
          <w:pPr>
            <w:pStyle w:val="TOC4"/>
            <w:tabs>
              <w:tab w:pos="9510" w:val="right" w:leader="dot"/>
            </w:tabs>
            <w:rPr>
              <w:b w:val="0"/>
              <w:i w:val="0"/>
              <w:sz w:val="21"/>
            </w:rPr>
          </w:pPr>
          <w:r>
            <w:rPr>
              <w:b w:val="0"/>
              <w:i w:val="0"/>
              <w:sz w:val="21"/>
            </w:rPr>
            <w:t>Section</w:t>
          </w:r>
          <w:r>
            <w:rPr>
              <w:b w:val="0"/>
              <w:i w:val="0"/>
              <w:spacing w:val="-3"/>
              <w:sz w:val="21"/>
            </w:rPr>
            <w:t> </w:t>
          </w:r>
          <w:r>
            <w:rPr>
              <w:b w:val="0"/>
              <w:i w:val="0"/>
              <w:sz w:val="21"/>
            </w:rPr>
            <w:t>21.6.</w:t>
          </w:r>
          <w:r>
            <w:rPr>
              <w:b w:val="0"/>
              <w:i w:val="0"/>
              <w:spacing w:val="-3"/>
              <w:sz w:val="21"/>
            </w:rPr>
            <w:t> </w:t>
          </w:r>
          <w:r>
            <w:rPr>
              <w:i w:val="0"/>
              <w:sz w:val="21"/>
            </w:rPr>
            <w:t>Transfer</w:t>
          </w:r>
          <w:r>
            <w:rPr>
              <w:i w:val="0"/>
              <w:spacing w:val="-5"/>
              <w:sz w:val="21"/>
            </w:rPr>
            <w:t> </w:t>
          </w:r>
          <w:r>
            <w:rPr>
              <w:i w:val="0"/>
              <w:sz w:val="21"/>
            </w:rPr>
            <w:t>by</w:t>
          </w:r>
          <w:r>
            <w:rPr>
              <w:i w:val="0"/>
              <w:spacing w:val="-5"/>
              <w:sz w:val="21"/>
            </w:rPr>
            <w:t> </w:t>
          </w:r>
          <w:r>
            <w:rPr>
              <w:i w:val="0"/>
              <w:spacing w:val="-2"/>
              <w:sz w:val="21"/>
            </w:rPr>
            <w:t>Landlord</w:t>
          </w:r>
          <w:r>
            <w:rPr>
              <w:i w:val="0"/>
              <w:sz w:val="21"/>
            </w:rPr>
            <w:tab/>
          </w:r>
          <w:r>
            <w:rPr>
              <w:b w:val="0"/>
              <w:i w:val="0"/>
              <w:spacing w:val="-5"/>
              <w:sz w:val="21"/>
            </w:rPr>
            <w:t>30</w:t>
          </w:r>
        </w:p>
        <w:p>
          <w:pPr>
            <w:pStyle w:val="TOC4"/>
            <w:tabs>
              <w:tab w:pos="9510" w:val="right" w:leader="dot"/>
            </w:tabs>
            <w:spacing w:before="0"/>
            <w:rPr>
              <w:b w:val="0"/>
              <w:i w:val="0"/>
              <w:sz w:val="21"/>
            </w:rPr>
          </w:pPr>
          <w:r>
            <w:rPr>
              <w:b w:val="0"/>
              <w:i w:val="0"/>
              <w:sz w:val="21"/>
            </w:rPr>
            <w:t>Section</w:t>
          </w:r>
          <w:r>
            <w:rPr>
              <w:b w:val="0"/>
              <w:i w:val="0"/>
              <w:spacing w:val="-2"/>
              <w:sz w:val="21"/>
            </w:rPr>
            <w:t> </w:t>
          </w:r>
          <w:r>
            <w:rPr>
              <w:b w:val="0"/>
              <w:i w:val="0"/>
              <w:sz w:val="21"/>
            </w:rPr>
            <w:t>21.7.</w:t>
          </w:r>
          <w:r>
            <w:rPr>
              <w:b w:val="0"/>
              <w:i w:val="0"/>
              <w:spacing w:val="-5"/>
              <w:sz w:val="21"/>
            </w:rPr>
            <w:t> </w:t>
          </w:r>
          <w:r>
            <w:rPr>
              <w:i w:val="0"/>
              <w:sz w:val="21"/>
            </w:rPr>
            <w:t>No</w:t>
          </w:r>
          <w:r>
            <w:rPr>
              <w:i w:val="0"/>
              <w:spacing w:val="-1"/>
              <w:sz w:val="21"/>
            </w:rPr>
            <w:t> </w:t>
          </w:r>
          <w:r>
            <w:rPr>
              <w:i w:val="0"/>
              <w:spacing w:val="-2"/>
              <w:sz w:val="21"/>
            </w:rPr>
            <w:t>Partnership</w:t>
          </w:r>
          <w:r>
            <w:rPr>
              <w:i w:val="0"/>
              <w:sz w:val="21"/>
            </w:rPr>
            <w:tab/>
          </w:r>
          <w:r>
            <w:rPr>
              <w:b w:val="0"/>
              <w:i w:val="0"/>
              <w:spacing w:val="-5"/>
              <w:sz w:val="21"/>
            </w:rPr>
            <w:t>30</w:t>
          </w:r>
        </w:p>
        <w:p>
          <w:pPr>
            <w:pStyle w:val="TOC4"/>
            <w:tabs>
              <w:tab w:pos="9510" w:val="right" w:leader="dot"/>
            </w:tabs>
            <w:rPr>
              <w:b w:val="0"/>
              <w:i w:val="0"/>
              <w:sz w:val="21"/>
            </w:rPr>
          </w:pPr>
          <w:r>
            <w:rPr>
              <w:b w:val="0"/>
              <w:i w:val="0"/>
              <w:sz w:val="21"/>
            </w:rPr>
            <w:t>Section</w:t>
          </w:r>
          <w:r>
            <w:rPr>
              <w:b w:val="0"/>
              <w:i w:val="0"/>
              <w:spacing w:val="-3"/>
              <w:sz w:val="21"/>
            </w:rPr>
            <w:t> </w:t>
          </w:r>
          <w:r>
            <w:rPr>
              <w:b w:val="0"/>
              <w:i w:val="0"/>
              <w:sz w:val="21"/>
            </w:rPr>
            <w:t>21.8.</w:t>
          </w:r>
          <w:r>
            <w:rPr>
              <w:b w:val="0"/>
              <w:i w:val="0"/>
              <w:spacing w:val="-3"/>
              <w:sz w:val="21"/>
            </w:rPr>
            <w:t> </w:t>
          </w:r>
          <w:r>
            <w:rPr>
              <w:i w:val="0"/>
              <w:sz w:val="21"/>
            </w:rPr>
            <w:t>Waiver</w:t>
          </w:r>
          <w:r>
            <w:rPr>
              <w:i w:val="0"/>
              <w:spacing w:val="-3"/>
              <w:sz w:val="21"/>
            </w:rPr>
            <w:t> </w:t>
          </w:r>
          <w:r>
            <w:rPr>
              <w:i w:val="0"/>
              <w:sz w:val="21"/>
            </w:rPr>
            <w:t>of</w:t>
          </w:r>
          <w:r>
            <w:rPr>
              <w:i w:val="0"/>
              <w:spacing w:val="-5"/>
              <w:sz w:val="21"/>
            </w:rPr>
            <w:t> </w:t>
          </w:r>
          <w:r>
            <w:rPr>
              <w:i w:val="0"/>
              <w:spacing w:val="-2"/>
              <w:sz w:val="21"/>
            </w:rPr>
            <w:t>Counterclaims</w:t>
          </w:r>
          <w:r>
            <w:rPr>
              <w:i w:val="0"/>
              <w:sz w:val="21"/>
            </w:rPr>
            <w:tab/>
          </w:r>
          <w:r>
            <w:rPr>
              <w:b w:val="0"/>
              <w:i w:val="0"/>
              <w:spacing w:val="-5"/>
              <w:sz w:val="21"/>
            </w:rPr>
            <w:t>30</w:t>
          </w:r>
        </w:p>
        <w:p>
          <w:pPr>
            <w:pStyle w:val="TOC4"/>
            <w:tabs>
              <w:tab w:pos="9510" w:val="right" w:leader="dot"/>
            </w:tabs>
            <w:spacing w:before="0"/>
            <w:rPr>
              <w:b w:val="0"/>
              <w:i w:val="0"/>
              <w:sz w:val="21"/>
            </w:rPr>
          </w:pPr>
          <w:r>
            <w:rPr>
              <w:b w:val="0"/>
              <w:i w:val="0"/>
              <w:sz w:val="21"/>
            </w:rPr>
            <w:t>Section</w:t>
          </w:r>
          <w:r>
            <w:rPr>
              <w:b w:val="0"/>
              <w:i w:val="0"/>
              <w:spacing w:val="-6"/>
              <w:sz w:val="21"/>
            </w:rPr>
            <w:t> </w:t>
          </w:r>
          <w:r>
            <w:rPr>
              <w:b w:val="0"/>
              <w:i w:val="0"/>
              <w:sz w:val="21"/>
            </w:rPr>
            <w:t>21.9.</w:t>
          </w:r>
          <w:r>
            <w:rPr>
              <w:b w:val="0"/>
              <w:i w:val="0"/>
              <w:spacing w:val="-3"/>
              <w:sz w:val="21"/>
            </w:rPr>
            <w:t> </w:t>
          </w:r>
          <w:r>
            <w:rPr>
              <w:i w:val="0"/>
              <w:sz w:val="21"/>
            </w:rPr>
            <w:t>Waiver</w:t>
          </w:r>
          <w:r>
            <w:rPr>
              <w:i w:val="0"/>
              <w:spacing w:val="-4"/>
              <w:sz w:val="21"/>
            </w:rPr>
            <w:t> </w:t>
          </w:r>
          <w:r>
            <w:rPr>
              <w:i w:val="0"/>
              <w:sz w:val="21"/>
            </w:rPr>
            <w:t>of</w:t>
          </w:r>
          <w:r>
            <w:rPr>
              <w:i w:val="0"/>
              <w:spacing w:val="-4"/>
              <w:sz w:val="21"/>
            </w:rPr>
            <w:t> </w:t>
          </w:r>
          <w:r>
            <w:rPr>
              <w:i w:val="0"/>
              <w:sz w:val="21"/>
            </w:rPr>
            <w:t>Jury</w:t>
          </w:r>
          <w:r>
            <w:rPr>
              <w:i w:val="0"/>
              <w:spacing w:val="-3"/>
              <w:sz w:val="21"/>
            </w:rPr>
            <w:t> </w:t>
          </w:r>
          <w:r>
            <w:rPr>
              <w:i w:val="0"/>
              <w:spacing w:val="-4"/>
              <w:sz w:val="21"/>
            </w:rPr>
            <w:t>Trial</w:t>
          </w:r>
          <w:r>
            <w:rPr>
              <w:i w:val="0"/>
              <w:sz w:val="21"/>
            </w:rPr>
            <w:tab/>
          </w:r>
          <w:r>
            <w:rPr>
              <w:b w:val="0"/>
              <w:i w:val="0"/>
              <w:spacing w:val="-5"/>
              <w:sz w:val="21"/>
            </w:rPr>
            <w:t>31</w:t>
          </w:r>
        </w:p>
        <w:p>
          <w:pPr>
            <w:pStyle w:val="TOC4"/>
            <w:tabs>
              <w:tab w:pos="9510" w:val="right" w:leader="dot"/>
            </w:tabs>
            <w:spacing w:line="240" w:lineRule="auto"/>
            <w:rPr>
              <w:b w:val="0"/>
              <w:i w:val="0"/>
              <w:sz w:val="21"/>
            </w:rPr>
          </w:pPr>
          <w:r>
            <w:rPr>
              <w:b w:val="0"/>
              <w:i w:val="0"/>
              <w:sz w:val="21"/>
            </w:rPr>
            <w:t>Section</w:t>
          </w:r>
          <w:r>
            <w:rPr>
              <w:b w:val="0"/>
              <w:i w:val="0"/>
              <w:spacing w:val="-3"/>
              <w:sz w:val="21"/>
            </w:rPr>
            <w:t> </w:t>
          </w:r>
          <w:r>
            <w:rPr>
              <w:b w:val="0"/>
              <w:i w:val="0"/>
              <w:sz w:val="21"/>
            </w:rPr>
            <w:t>21.10.</w:t>
          </w:r>
          <w:r>
            <w:rPr>
              <w:b w:val="0"/>
              <w:i w:val="0"/>
              <w:spacing w:val="-3"/>
              <w:sz w:val="21"/>
            </w:rPr>
            <w:t> </w:t>
          </w:r>
          <w:r>
            <w:rPr>
              <w:i w:val="0"/>
              <w:spacing w:val="-2"/>
              <w:sz w:val="21"/>
            </w:rPr>
            <w:t>Severability</w:t>
          </w:r>
          <w:r>
            <w:rPr>
              <w:i w:val="0"/>
              <w:sz w:val="21"/>
            </w:rPr>
            <w:tab/>
          </w:r>
          <w:r>
            <w:rPr>
              <w:b w:val="0"/>
              <w:i w:val="0"/>
              <w:spacing w:val="-5"/>
              <w:sz w:val="21"/>
            </w:rPr>
            <w:t>31</w:t>
          </w:r>
        </w:p>
        <w:p>
          <w:pPr>
            <w:pStyle w:val="TOC4"/>
            <w:tabs>
              <w:tab w:pos="9510" w:val="right" w:leader="dot"/>
            </w:tabs>
            <w:rPr>
              <w:b w:val="0"/>
              <w:i w:val="0"/>
              <w:sz w:val="21"/>
            </w:rPr>
          </w:pPr>
          <w:r>
            <w:rPr>
              <w:b w:val="0"/>
              <w:i w:val="0"/>
              <w:sz w:val="21"/>
            </w:rPr>
            <w:t>Section</w:t>
          </w:r>
          <w:r>
            <w:rPr>
              <w:b w:val="0"/>
              <w:i w:val="0"/>
              <w:spacing w:val="-2"/>
              <w:sz w:val="21"/>
            </w:rPr>
            <w:t> </w:t>
          </w:r>
          <w:r>
            <w:rPr>
              <w:b w:val="0"/>
              <w:i w:val="0"/>
              <w:sz w:val="21"/>
            </w:rPr>
            <w:t>21.11.</w:t>
          </w:r>
          <w:r>
            <w:rPr>
              <w:b w:val="0"/>
              <w:i w:val="0"/>
              <w:spacing w:val="-4"/>
              <w:sz w:val="21"/>
            </w:rPr>
            <w:t> </w:t>
          </w:r>
          <w:r>
            <w:rPr>
              <w:i w:val="0"/>
              <w:sz w:val="21"/>
            </w:rPr>
            <w:t>No</w:t>
          </w:r>
          <w:r>
            <w:rPr>
              <w:i w:val="0"/>
              <w:spacing w:val="-3"/>
              <w:sz w:val="21"/>
            </w:rPr>
            <w:t> </w:t>
          </w:r>
          <w:r>
            <w:rPr>
              <w:i w:val="0"/>
              <w:spacing w:val="-2"/>
              <w:sz w:val="21"/>
            </w:rPr>
            <w:t>Waiver</w:t>
          </w:r>
          <w:r>
            <w:rPr>
              <w:i w:val="0"/>
              <w:sz w:val="21"/>
            </w:rPr>
            <w:tab/>
          </w:r>
          <w:r>
            <w:rPr>
              <w:b w:val="0"/>
              <w:i w:val="0"/>
              <w:spacing w:val="-5"/>
              <w:sz w:val="21"/>
            </w:rPr>
            <w:t>31</w:t>
          </w:r>
        </w:p>
        <w:p>
          <w:pPr>
            <w:pStyle w:val="TOC4"/>
            <w:tabs>
              <w:tab w:pos="9510" w:val="right" w:leader="dot"/>
            </w:tabs>
            <w:spacing w:before="0"/>
            <w:rPr>
              <w:b w:val="0"/>
              <w:i w:val="0"/>
              <w:sz w:val="21"/>
            </w:rPr>
          </w:pPr>
          <w:r>
            <w:rPr>
              <w:b w:val="0"/>
              <w:i w:val="0"/>
              <w:sz w:val="21"/>
            </w:rPr>
            <w:t>Section</w:t>
          </w:r>
          <w:r>
            <w:rPr>
              <w:b w:val="0"/>
              <w:i w:val="0"/>
              <w:spacing w:val="-3"/>
              <w:sz w:val="21"/>
            </w:rPr>
            <w:t> </w:t>
          </w:r>
          <w:r>
            <w:rPr>
              <w:b w:val="0"/>
              <w:i w:val="0"/>
              <w:sz w:val="21"/>
            </w:rPr>
            <w:t>21.12.</w:t>
          </w:r>
          <w:r>
            <w:rPr>
              <w:b w:val="0"/>
              <w:i w:val="0"/>
              <w:spacing w:val="-3"/>
              <w:sz w:val="21"/>
            </w:rPr>
            <w:t> </w:t>
          </w:r>
          <w:r>
            <w:rPr>
              <w:i w:val="0"/>
              <w:spacing w:val="-2"/>
              <w:sz w:val="21"/>
            </w:rPr>
            <w:t>Interest</w:t>
          </w:r>
          <w:r>
            <w:rPr>
              <w:i w:val="0"/>
              <w:sz w:val="21"/>
            </w:rPr>
            <w:tab/>
          </w:r>
          <w:r>
            <w:rPr>
              <w:b w:val="0"/>
              <w:i w:val="0"/>
              <w:spacing w:val="-5"/>
              <w:sz w:val="21"/>
            </w:rPr>
            <w:t>31</w:t>
          </w:r>
        </w:p>
        <w:p>
          <w:pPr>
            <w:pStyle w:val="TOC4"/>
            <w:tabs>
              <w:tab w:pos="9510" w:val="right" w:leader="dot"/>
            </w:tabs>
            <w:spacing w:line="240" w:lineRule="auto"/>
            <w:rPr>
              <w:b w:val="0"/>
              <w:i w:val="0"/>
              <w:sz w:val="21"/>
            </w:rPr>
          </w:pPr>
          <w:r>
            <w:rPr>
              <w:b w:val="0"/>
              <w:i w:val="0"/>
              <w:sz w:val="21"/>
            </w:rPr>
            <w:t>Section</w:t>
          </w:r>
          <w:r>
            <w:rPr>
              <w:b w:val="0"/>
              <w:i w:val="0"/>
              <w:spacing w:val="-3"/>
              <w:sz w:val="21"/>
            </w:rPr>
            <w:t> </w:t>
          </w:r>
          <w:r>
            <w:rPr>
              <w:b w:val="0"/>
              <w:i w:val="0"/>
              <w:sz w:val="21"/>
            </w:rPr>
            <w:t>21.13.</w:t>
          </w:r>
          <w:r>
            <w:rPr>
              <w:b w:val="0"/>
              <w:i w:val="0"/>
              <w:spacing w:val="-4"/>
              <w:sz w:val="21"/>
            </w:rPr>
            <w:t> </w:t>
          </w:r>
          <w:r>
            <w:rPr>
              <w:i w:val="0"/>
              <w:sz w:val="21"/>
            </w:rPr>
            <w:t>Rules</w:t>
          </w:r>
          <w:r>
            <w:rPr>
              <w:i w:val="0"/>
              <w:spacing w:val="-3"/>
              <w:sz w:val="21"/>
            </w:rPr>
            <w:t> </w:t>
          </w:r>
          <w:r>
            <w:rPr>
              <w:i w:val="0"/>
              <w:sz w:val="21"/>
            </w:rPr>
            <w:t>and</w:t>
          </w:r>
          <w:r>
            <w:rPr>
              <w:i w:val="0"/>
              <w:spacing w:val="-3"/>
              <w:sz w:val="21"/>
            </w:rPr>
            <w:t> </w:t>
          </w:r>
          <w:r>
            <w:rPr>
              <w:i w:val="0"/>
              <w:spacing w:val="-2"/>
              <w:sz w:val="21"/>
            </w:rPr>
            <w:t>Regulations</w:t>
          </w:r>
          <w:r>
            <w:rPr>
              <w:i w:val="0"/>
              <w:sz w:val="21"/>
            </w:rPr>
            <w:tab/>
          </w:r>
          <w:r>
            <w:rPr>
              <w:b w:val="0"/>
              <w:i w:val="0"/>
              <w:spacing w:val="-5"/>
              <w:sz w:val="21"/>
            </w:rPr>
            <w:t>31</w:t>
          </w:r>
        </w:p>
        <w:p>
          <w:pPr>
            <w:pStyle w:val="TOC4"/>
            <w:tabs>
              <w:tab w:pos="9510" w:val="right" w:leader="dot"/>
            </w:tabs>
            <w:rPr>
              <w:b w:val="0"/>
              <w:i w:val="0"/>
              <w:sz w:val="21"/>
            </w:rPr>
          </w:pPr>
          <w:r>
            <w:rPr>
              <w:b w:val="0"/>
              <w:i w:val="0"/>
              <w:sz w:val="21"/>
            </w:rPr>
            <w:t>Section</w:t>
          </w:r>
          <w:r>
            <w:rPr>
              <w:b w:val="0"/>
              <w:i w:val="0"/>
              <w:spacing w:val="-4"/>
              <w:sz w:val="21"/>
            </w:rPr>
            <w:t> </w:t>
          </w:r>
          <w:r>
            <w:rPr>
              <w:b w:val="0"/>
              <w:i w:val="0"/>
              <w:sz w:val="21"/>
            </w:rPr>
            <w:t>21.14.</w:t>
          </w:r>
          <w:r>
            <w:rPr>
              <w:b w:val="0"/>
              <w:i w:val="0"/>
              <w:spacing w:val="-4"/>
              <w:sz w:val="21"/>
            </w:rPr>
            <w:t> </w:t>
          </w:r>
          <w:r>
            <w:rPr>
              <w:i w:val="0"/>
              <w:sz w:val="21"/>
            </w:rPr>
            <w:t>Financial</w:t>
          </w:r>
          <w:r>
            <w:rPr>
              <w:i w:val="0"/>
              <w:spacing w:val="-4"/>
              <w:sz w:val="21"/>
            </w:rPr>
            <w:t> </w:t>
          </w:r>
          <w:r>
            <w:rPr>
              <w:i w:val="0"/>
              <w:spacing w:val="-2"/>
              <w:sz w:val="21"/>
            </w:rPr>
            <w:t>Statements</w:t>
          </w:r>
          <w:r>
            <w:rPr>
              <w:i w:val="0"/>
              <w:sz w:val="21"/>
            </w:rPr>
            <w:tab/>
          </w:r>
          <w:r>
            <w:rPr>
              <w:b w:val="0"/>
              <w:i w:val="0"/>
              <w:spacing w:val="-5"/>
              <w:sz w:val="21"/>
            </w:rPr>
            <w:t>31</w:t>
          </w:r>
        </w:p>
        <w:p>
          <w:pPr>
            <w:pStyle w:val="TOC4"/>
            <w:tabs>
              <w:tab w:pos="9510" w:val="right" w:leader="dot"/>
            </w:tabs>
            <w:spacing w:before="0"/>
            <w:rPr>
              <w:b w:val="0"/>
              <w:i w:val="0"/>
              <w:sz w:val="21"/>
            </w:rPr>
          </w:pPr>
          <w:r>
            <w:rPr>
              <w:b w:val="0"/>
              <w:i w:val="0"/>
              <w:sz w:val="21"/>
            </w:rPr>
            <w:t>Section</w:t>
          </w:r>
          <w:r>
            <w:rPr>
              <w:b w:val="0"/>
              <w:i w:val="0"/>
              <w:spacing w:val="-3"/>
              <w:sz w:val="21"/>
            </w:rPr>
            <w:t> </w:t>
          </w:r>
          <w:r>
            <w:rPr>
              <w:b w:val="0"/>
              <w:i w:val="0"/>
              <w:sz w:val="21"/>
            </w:rPr>
            <w:t>21.15.</w:t>
          </w:r>
          <w:r>
            <w:rPr>
              <w:b w:val="0"/>
              <w:i w:val="0"/>
              <w:spacing w:val="-5"/>
              <w:sz w:val="21"/>
            </w:rPr>
            <w:t> </w:t>
          </w:r>
          <w:r>
            <w:rPr>
              <w:i w:val="0"/>
              <w:sz w:val="21"/>
            </w:rPr>
            <w:t>General</w:t>
          </w:r>
          <w:r>
            <w:rPr>
              <w:i w:val="0"/>
              <w:spacing w:val="-6"/>
              <w:sz w:val="21"/>
            </w:rPr>
            <w:t> </w:t>
          </w:r>
          <w:r>
            <w:rPr>
              <w:i w:val="0"/>
              <w:sz w:val="21"/>
            </w:rPr>
            <w:t>Rules</w:t>
          </w:r>
          <w:r>
            <w:rPr>
              <w:i w:val="0"/>
              <w:spacing w:val="-4"/>
              <w:sz w:val="21"/>
            </w:rPr>
            <w:t> </w:t>
          </w:r>
          <w:r>
            <w:rPr>
              <w:i w:val="0"/>
              <w:sz w:val="21"/>
            </w:rPr>
            <w:t>of</w:t>
          </w:r>
          <w:r>
            <w:rPr>
              <w:i w:val="0"/>
              <w:spacing w:val="-3"/>
              <w:sz w:val="21"/>
            </w:rPr>
            <w:t> </w:t>
          </w:r>
          <w:r>
            <w:rPr>
              <w:i w:val="0"/>
              <w:spacing w:val="-2"/>
              <w:sz w:val="21"/>
            </w:rPr>
            <w:t>Construction</w:t>
          </w:r>
          <w:r>
            <w:rPr>
              <w:i w:val="0"/>
              <w:sz w:val="21"/>
            </w:rPr>
            <w:tab/>
          </w:r>
          <w:r>
            <w:rPr>
              <w:b w:val="0"/>
              <w:i w:val="0"/>
              <w:spacing w:val="-5"/>
              <w:sz w:val="21"/>
            </w:rPr>
            <w:t>31</w:t>
          </w:r>
        </w:p>
        <w:p>
          <w:pPr>
            <w:pStyle w:val="TOC4"/>
            <w:tabs>
              <w:tab w:pos="9510" w:val="right" w:leader="dot"/>
            </w:tabs>
            <w:rPr>
              <w:b w:val="0"/>
              <w:i w:val="0"/>
              <w:sz w:val="21"/>
            </w:rPr>
          </w:pPr>
          <w:r>
            <w:rPr>
              <w:b w:val="0"/>
              <w:i w:val="0"/>
              <w:sz w:val="21"/>
            </w:rPr>
            <w:t>Section</w:t>
          </w:r>
          <w:r>
            <w:rPr>
              <w:b w:val="0"/>
              <w:i w:val="0"/>
              <w:spacing w:val="-4"/>
              <w:sz w:val="21"/>
            </w:rPr>
            <w:t> </w:t>
          </w:r>
          <w:r>
            <w:rPr>
              <w:b w:val="0"/>
              <w:i w:val="0"/>
              <w:sz w:val="21"/>
            </w:rPr>
            <w:t>21.16.</w:t>
          </w:r>
          <w:r>
            <w:rPr>
              <w:b w:val="0"/>
              <w:i w:val="0"/>
              <w:spacing w:val="-4"/>
              <w:sz w:val="21"/>
            </w:rPr>
            <w:t> </w:t>
          </w:r>
          <w:r>
            <w:rPr>
              <w:i w:val="0"/>
              <w:spacing w:val="-2"/>
              <w:sz w:val="21"/>
            </w:rPr>
            <w:t>Recording</w:t>
          </w:r>
          <w:r>
            <w:rPr>
              <w:i w:val="0"/>
              <w:sz w:val="21"/>
            </w:rPr>
            <w:tab/>
          </w:r>
          <w:r>
            <w:rPr>
              <w:b w:val="0"/>
              <w:i w:val="0"/>
              <w:spacing w:val="-5"/>
              <w:sz w:val="21"/>
            </w:rPr>
            <w:t>32</w:t>
          </w:r>
        </w:p>
        <w:p>
          <w:pPr>
            <w:pStyle w:val="TOC4"/>
            <w:tabs>
              <w:tab w:pos="9510" w:val="right" w:leader="dot"/>
            </w:tabs>
            <w:spacing w:before="0"/>
            <w:rPr>
              <w:b w:val="0"/>
              <w:i w:val="0"/>
              <w:sz w:val="21"/>
            </w:rPr>
          </w:pPr>
          <w:r>
            <w:rPr>
              <w:b w:val="0"/>
              <w:i w:val="0"/>
              <w:sz w:val="21"/>
            </w:rPr>
            <w:t>Section</w:t>
          </w:r>
          <w:r>
            <w:rPr>
              <w:b w:val="0"/>
              <w:i w:val="0"/>
              <w:spacing w:val="-6"/>
              <w:sz w:val="21"/>
            </w:rPr>
            <w:t> </w:t>
          </w:r>
          <w:r>
            <w:rPr>
              <w:b w:val="0"/>
              <w:i w:val="0"/>
              <w:sz w:val="21"/>
            </w:rPr>
            <w:t>21.17.</w:t>
          </w:r>
          <w:r>
            <w:rPr>
              <w:b w:val="0"/>
              <w:i w:val="0"/>
              <w:spacing w:val="-6"/>
              <w:sz w:val="21"/>
            </w:rPr>
            <w:t> </w:t>
          </w:r>
          <w:r>
            <w:rPr>
              <w:i w:val="0"/>
              <w:sz w:val="21"/>
            </w:rPr>
            <w:t>Effective</w:t>
          </w:r>
          <w:r>
            <w:rPr>
              <w:i w:val="0"/>
              <w:spacing w:val="-6"/>
              <w:sz w:val="21"/>
            </w:rPr>
            <w:t> </w:t>
          </w:r>
          <w:r>
            <w:rPr>
              <w:i w:val="0"/>
              <w:spacing w:val="-4"/>
              <w:sz w:val="21"/>
            </w:rPr>
            <w:t>Date</w:t>
          </w:r>
          <w:r>
            <w:rPr>
              <w:i w:val="0"/>
              <w:sz w:val="21"/>
            </w:rPr>
            <w:tab/>
          </w:r>
          <w:r>
            <w:rPr>
              <w:b w:val="0"/>
              <w:i w:val="0"/>
              <w:spacing w:val="-5"/>
              <w:sz w:val="21"/>
            </w:rPr>
            <w:t>32</w:t>
          </w:r>
        </w:p>
        <w:p>
          <w:pPr>
            <w:pStyle w:val="TOC4"/>
            <w:tabs>
              <w:tab w:pos="9510" w:val="right" w:leader="dot"/>
            </w:tabs>
            <w:spacing w:line="240" w:lineRule="auto"/>
            <w:rPr>
              <w:b w:val="0"/>
              <w:i w:val="0"/>
              <w:sz w:val="21"/>
            </w:rPr>
          </w:pPr>
          <w:r>
            <w:rPr>
              <w:b w:val="0"/>
              <w:i w:val="0"/>
              <w:sz w:val="21"/>
            </w:rPr>
            <w:t>Section</w:t>
          </w:r>
          <w:r>
            <w:rPr>
              <w:b w:val="0"/>
              <w:i w:val="0"/>
              <w:spacing w:val="-3"/>
              <w:sz w:val="21"/>
            </w:rPr>
            <w:t> </w:t>
          </w:r>
          <w:r>
            <w:rPr>
              <w:b w:val="0"/>
              <w:i w:val="0"/>
              <w:sz w:val="21"/>
            </w:rPr>
            <w:t>21.18.</w:t>
          </w:r>
          <w:r>
            <w:rPr>
              <w:b w:val="0"/>
              <w:i w:val="0"/>
              <w:spacing w:val="-3"/>
              <w:sz w:val="21"/>
            </w:rPr>
            <w:t> </w:t>
          </w:r>
          <w:r>
            <w:rPr>
              <w:i w:val="0"/>
              <w:spacing w:val="-2"/>
              <w:sz w:val="21"/>
            </w:rPr>
            <w:t>Headings</w:t>
          </w:r>
          <w:r>
            <w:rPr>
              <w:i w:val="0"/>
              <w:sz w:val="21"/>
            </w:rPr>
            <w:tab/>
          </w:r>
          <w:r>
            <w:rPr>
              <w:b w:val="0"/>
              <w:i w:val="0"/>
              <w:spacing w:val="-5"/>
              <w:sz w:val="21"/>
            </w:rPr>
            <w:t>32</w:t>
          </w:r>
        </w:p>
        <w:p>
          <w:pPr>
            <w:pStyle w:val="TOC4"/>
            <w:tabs>
              <w:tab w:pos="9510" w:val="right" w:leader="dot"/>
            </w:tabs>
            <w:rPr>
              <w:b w:val="0"/>
              <w:i w:val="0"/>
              <w:sz w:val="21"/>
            </w:rPr>
          </w:pPr>
          <w:r>
            <w:rPr>
              <w:b w:val="0"/>
              <w:i w:val="0"/>
              <w:sz w:val="21"/>
            </w:rPr>
            <w:t>Section</w:t>
          </w:r>
          <w:r>
            <w:rPr>
              <w:b w:val="0"/>
              <w:i w:val="0"/>
              <w:spacing w:val="-4"/>
              <w:sz w:val="21"/>
            </w:rPr>
            <w:t> </w:t>
          </w:r>
          <w:r>
            <w:rPr>
              <w:b w:val="0"/>
              <w:i w:val="0"/>
              <w:sz w:val="21"/>
            </w:rPr>
            <w:t>21.19.</w:t>
          </w:r>
          <w:r>
            <w:rPr>
              <w:b w:val="0"/>
              <w:i w:val="0"/>
              <w:spacing w:val="-4"/>
              <w:sz w:val="21"/>
            </w:rPr>
            <w:t> </w:t>
          </w:r>
          <w:r>
            <w:rPr>
              <w:i w:val="0"/>
              <w:sz w:val="21"/>
            </w:rPr>
            <w:t>Tenant</w:t>
          </w:r>
          <w:r>
            <w:rPr>
              <w:i w:val="0"/>
              <w:spacing w:val="-4"/>
              <w:sz w:val="21"/>
            </w:rPr>
            <w:t> </w:t>
          </w:r>
          <w:r>
            <w:rPr>
              <w:i w:val="0"/>
              <w:spacing w:val="-2"/>
              <w:sz w:val="21"/>
            </w:rPr>
            <w:t>Liability</w:t>
          </w:r>
          <w:r>
            <w:rPr>
              <w:i w:val="0"/>
              <w:sz w:val="21"/>
            </w:rPr>
            <w:tab/>
          </w:r>
          <w:r>
            <w:rPr>
              <w:b w:val="0"/>
              <w:i w:val="0"/>
              <w:spacing w:val="-5"/>
              <w:sz w:val="21"/>
            </w:rPr>
            <w:t>32</w:t>
          </w:r>
        </w:p>
        <w:p>
          <w:pPr>
            <w:pStyle w:val="TOC4"/>
            <w:tabs>
              <w:tab w:pos="9510" w:val="right" w:leader="dot"/>
            </w:tabs>
            <w:spacing w:before="0"/>
            <w:rPr>
              <w:b w:val="0"/>
              <w:i w:val="0"/>
              <w:sz w:val="21"/>
            </w:rPr>
          </w:pPr>
          <w:r>
            <w:rPr>
              <w:b w:val="0"/>
              <w:i w:val="0"/>
              <w:sz w:val="21"/>
            </w:rPr>
            <w:t>Section</w:t>
          </w:r>
          <w:r>
            <w:rPr>
              <w:b w:val="0"/>
              <w:i w:val="0"/>
              <w:spacing w:val="-3"/>
              <w:sz w:val="21"/>
            </w:rPr>
            <w:t> </w:t>
          </w:r>
          <w:r>
            <w:rPr>
              <w:b w:val="0"/>
              <w:i w:val="0"/>
              <w:sz w:val="21"/>
            </w:rPr>
            <w:t>21.20.</w:t>
          </w:r>
          <w:r>
            <w:rPr>
              <w:b w:val="0"/>
              <w:i w:val="0"/>
              <w:spacing w:val="-3"/>
              <w:sz w:val="21"/>
            </w:rPr>
            <w:t> </w:t>
          </w:r>
          <w:r>
            <w:rPr>
              <w:i w:val="0"/>
              <w:sz w:val="21"/>
            </w:rPr>
            <w:t>Other</w:t>
          </w:r>
          <w:r>
            <w:rPr>
              <w:i w:val="0"/>
              <w:spacing w:val="-5"/>
              <w:sz w:val="21"/>
            </w:rPr>
            <w:t> </w:t>
          </w:r>
          <w:r>
            <w:rPr>
              <w:i w:val="0"/>
              <w:spacing w:val="-2"/>
              <w:sz w:val="21"/>
            </w:rPr>
            <w:t>Tenants</w:t>
          </w:r>
          <w:r>
            <w:rPr>
              <w:i w:val="0"/>
              <w:sz w:val="21"/>
            </w:rPr>
            <w:tab/>
          </w:r>
          <w:r>
            <w:rPr>
              <w:b w:val="0"/>
              <w:i w:val="0"/>
              <w:spacing w:val="-5"/>
              <w:sz w:val="21"/>
            </w:rPr>
            <w:t>32</w:t>
          </w:r>
        </w:p>
        <w:p>
          <w:pPr>
            <w:pStyle w:val="TOC4"/>
            <w:tabs>
              <w:tab w:pos="9510" w:val="right" w:leader="dot"/>
            </w:tabs>
            <w:spacing w:before="0"/>
            <w:rPr>
              <w:b w:val="0"/>
              <w:i w:val="0"/>
              <w:sz w:val="21"/>
            </w:rPr>
          </w:pPr>
          <w:r>
            <w:rPr>
              <w:b w:val="0"/>
              <w:i w:val="0"/>
              <w:sz w:val="21"/>
            </w:rPr>
            <w:t>Section</w:t>
          </w:r>
          <w:r>
            <w:rPr>
              <w:b w:val="0"/>
              <w:i w:val="0"/>
              <w:spacing w:val="-2"/>
              <w:sz w:val="21"/>
            </w:rPr>
            <w:t> </w:t>
          </w:r>
          <w:r>
            <w:rPr>
              <w:b w:val="0"/>
              <w:i w:val="0"/>
              <w:sz w:val="21"/>
            </w:rPr>
            <w:t>21.21.</w:t>
          </w:r>
          <w:r>
            <w:rPr>
              <w:b w:val="0"/>
              <w:i w:val="0"/>
              <w:spacing w:val="-4"/>
              <w:sz w:val="21"/>
            </w:rPr>
            <w:t> </w:t>
          </w:r>
          <w:r>
            <w:rPr>
              <w:i w:val="0"/>
              <w:sz w:val="21"/>
            </w:rPr>
            <w:t>Due</w:t>
          </w:r>
          <w:r>
            <w:rPr>
              <w:i w:val="0"/>
              <w:spacing w:val="-4"/>
              <w:sz w:val="21"/>
            </w:rPr>
            <w:t> </w:t>
          </w:r>
          <w:r>
            <w:rPr>
              <w:i w:val="0"/>
              <w:spacing w:val="-2"/>
              <w:sz w:val="21"/>
            </w:rPr>
            <w:t>Authorization</w:t>
          </w:r>
          <w:r>
            <w:rPr>
              <w:i w:val="0"/>
              <w:sz w:val="21"/>
            </w:rPr>
            <w:tab/>
          </w:r>
          <w:r>
            <w:rPr>
              <w:b w:val="0"/>
              <w:i w:val="0"/>
              <w:spacing w:val="-5"/>
              <w:sz w:val="21"/>
            </w:rPr>
            <w:t>32</w:t>
          </w:r>
        </w:p>
        <w:p>
          <w:pPr>
            <w:pStyle w:val="TOC4"/>
            <w:tabs>
              <w:tab w:pos="9510" w:val="right" w:leader="dot"/>
            </w:tabs>
            <w:spacing w:before="0"/>
            <w:rPr>
              <w:b w:val="0"/>
              <w:i w:val="0"/>
              <w:sz w:val="21"/>
            </w:rPr>
          </w:pPr>
          <w:r>
            <w:rPr>
              <w:b w:val="0"/>
              <w:i w:val="0"/>
              <w:sz w:val="21"/>
            </w:rPr>
            <w:t>Section</w:t>
          </w:r>
          <w:r>
            <w:rPr>
              <w:b w:val="0"/>
              <w:i w:val="0"/>
              <w:spacing w:val="-4"/>
              <w:sz w:val="21"/>
            </w:rPr>
            <w:t> </w:t>
          </w:r>
          <w:r>
            <w:rPr>
              <w:b w:val="0"/>
              <w:i w:val="0"/>
              <w:sz w:val="21"/>
            </w:rPr>
            <w:t>21.22.</w:t>
          </w:r>
          <w:r>
            <w:rPr>
              <w:b w:val="0"/>
              <w:i w:val="0"/>
              <w:spacing w:val="-4"/>
              <w:sz w:val="21"/>
            </w:rPr>
            <w:t> </w:t>
          </w:r>
          <w:r>
            <w:rPr>
              <w:i w:val="0"/>
              <w:spacing w:val="-2"/>
              <w:sz w:val="21"/>
            </w:rPr>
            <w:t>Confidentiality</w:t>
          </w:r>
          <w:r>
            <w:rPr>
              <w:i w:val="0"/>
              <w:sz w:val="21"/>
            </w:rPr>
            <w:tab/>
          </w:r>
          <w:r>
            <w:rPr>
              <w:b w:val="0"/>
              <w:i w:val="0"/>
              <w:spacing w:val="-5"/>
              <w:sz w:val="21"/>
            </w:rPr>
            <w:t>32</w:t>
          </w:r>
        </w:p>
        <w:p>
          <w:pPr>
            <w:pStyle w:val="TOC4"/>
            <w:tabs>
              <w:tab w:pos="9510" w:val="right" w:leader="dot"/>
            </w:tabs>
            <w:spacing w:line="240" w:lineRule="auto"/>
            <w:rPr>
              <w:b w:val="0"/>
              <w:i w:val="0"/>
              <w:sz w:val="21"/>
            </w:rPr>
          </w:pPr>
          <w:r>
            <w:rPr>
              <w:b w:val="0"/>
              <w:i w:val="0"/>
              <w:sz w:val="21"/>
            </w:rPr>
            <w:t>Section</w:t>
          </w:r>
          <w:r>
            <w:rPr>
              <w:b w:val="0"/>
              <w:i w:val="0"/>
              <w:spacing w:val="-4"/>
              <w:sz w:val="21"/>
            </w:rPr>
            <w:t> </w:t>
          </w:r>
          <w:r>
            <w:rPr>
              <w:b w:val="0"/>
              <w:i w:val="0"/>
              <w:sz w:val="21"/>
            </w:rPr>
            <w:t>21.23.</w:t>
          </w:r>
          <w:r>
            <w:rPr>
              <w:b w:val="0"/>
              <w:i w:val="0"/>
              <w:spacing w:val="-6"/>
              <w:sz w:val="21"/>
            </w:rPr>
            <w:t> </w:t>
          </w:r>
          <w:r>
            <w:rPr>
              <w:i w:val="0"/>
              <w:sz w:val="21"/>
            </w:rPr>
            <w:t>Attorney’s</w:t>
          </w:r>
          <w:r>
            <w:rPr>
              <w:i w:val="0"/>
              <w:spacing w:val="-4"/>
              <w:sz w:val="21"/>
            </w:rPr>
            <w:t> Fees</w:t>
          </w:r>
          <w:r>
            <w:rPr>
              <w:i w:val="0"/>
              <w:sz w:val="21"/>
            </w:rPr>
            <w:tab/>
          </w:r>
          <w:r>
            <w:rPr>
              <w:b w:val="0"/>
              <w:i w:val="0"/>
              <w:spacing w:val="-5"/>
              <w:sz w:val="21"/>
            </w:rPr>
            <w:t>32</w:t>
          </w:r>
        </w:p>
        <w:p>
          <w:pPr>
            <w:pStyle w:val="TOC4"/>
            <w:tabs>
              <w:tab w:pos="9510" w:val="right" w:leader="dot"/>
            </w:tabs>
            <w:rPr>
              <w:b w:val="0"/>
              <w:i w:val="0"/>
              <w:sz w:val="21"/>
            </w:rPr>
          </w:pPr>
          <w:r>
            <w:rPr>
              <w:b w:val="0"/>
              <w:i w:val="0"/>
              <w:sz w:val="21"/>
            </w:rPr>
            <w:t>Section</w:t>
          </w:r>
          <w:r>
            <w:rPr>
              <w:b w:val="0"/>
              <w:i w:val="0"/>
              <w:spacing w:val="-4"/>
              <w:sz w:val="21"/>
            </w:rPr>
            <w:t> </w:t>
          </w:r>
          <w:r>
            <w:rPr>
              <w:b w:val="0"/>
              <w:i w:val="0"/>
              <w:sz w:val="21"/>
            </w:rPr>
            <w:t>21.24.</w:t>
          </w:r>
          <w:r>
            <w:rPr>
              <w:b w:val="0"/>
              <w:i w:val="0"/>
              <w:spacing w:val="-3"/>
              <w:sz w:val="21"/>
            </w:rPr>
            <w:t> </w:t>
          </w:r>
          <w:r>
            <w:rPr>
              <w:i w:val="0"/>
              <w:sz w:val="21"/>
            </w:rPr>
            <w:t>Waiver</w:t>
          </w:r>
          <w:r>
            <w:rPr>
              <w:i w:val="0"/>
              <w:spacing w:val="-3"/>
              <w:sz w:val="21"/>
            </w:rPr>
            <w:t> </w:t>
          </w:r>
          <w:r>
            <w:rPr>
              <w:i w:val="0"/>
              <w:sz w:val="21"/>
            </w:rPr>
            <w:t>of</w:t>
          </w:r>
          <w:r>
            <w:rPr>
              <w:i w:val="0"/>
              <w:spacing w:val="-6"/>
              <w:sz w:val="21"/>
            </w:rPr>
            <w:t> </w:t>
          </w:r>
          <w:r>
            <w:rPr>
              <w:i w:val="0"/>
              <w:sz w:val="21"/>
            </w:rPr>
            <w:t>Redemption</w:t>
          </w:r>
          <w:r>
            <w:rPr>
              <w:i w:val="0"/>
              <w:spacing w:val="-5"/>
              <w:sz w:val="21"/>
            </w:rPr>
            <w:t> </w:t>
          </w:r>
          <w:r>
            <w:rPr>
              <w:i w:val="0"/>
              <w:sz w:val="21"/>
            </w:rPr>
            <w:t>by</w:t>
          </w:r>
          <w:r>
            <w:rPr>
              <w:i w:val="0"/>
              <w:spacing w:val="-4"/>
              <w:sz w:val="21"/>
            </w:rPr>
            <w:t> </w:t>
          </w:r>
          <w:r>
            <w:rPr>
              <w:i w:val="0"/>
              <w:spacing w:val="-2"/>
              <w:sz w:val="21"/>
            </w:rPr>
            <w:t>Tenant</w:t>
          </w:r>
          <w:r>
            <w:rPr>
              <w:i w:val="0"/>
              <w:sz w:val="21"/>
            </w:rPr>
            <w:tab/>
          </w:r>
          <w:r>
            <w:rPr>
              <w:b w:val="0"/>
              <w:i w:val="0"/>
              <w:spacing w:val="-5"/>
              <w:sz w:val="21"/>
            </w:rPr>
            <w:t>33</w:t>
          </w:r>
        </w:p>
        <w:p>
          <w:pPr>
            <w:pStyle w:val="TOC4"/>
            <w:tabs>
              <w:tab w:pos="9510" w:val="right" w:leader="dot"/>
            </w:tabs>
            <w:spacing w:before="0"/>
            <w:rPr>
              <w:b w:val="0"/>
              <w:i w:val="0"/>
              <w:sz w:val="21"/>
            </w:rPr>
          </w:pPr>
          <w:r>
            <w:rPr>
              <w:b w:val="0"/>
              <w:i w:val="0"/>
              <w:sz w:val="21"/>
            </w:rPr>
            <w:t>Section</w:t>
          </w:r>
          <w:r>
            <w:rPr>
              <w:b w:val="0"/>
              <w:i w:val="0"/>
              <w:spacing w:val="-5"/>
              <w:sz w:val="21"/>
            </w:rPr>
            <w:t> </w:t>
          </w:r>
          <w:r>
            <w:rPr>
              <w:b w:val="0"/>
              <w:i w:val="0"/>
              <w:sz w:val="21"/>
            </w:rPr>
            <w:t>21.25.</w:t>
          </w:r>
          <w:r>
            <w:rPr>
              <w:b w:val="0"/>
              <w:i w:val="0"/>
              <w:spacing w:val="-5"/>
              <w:sz w:val="21"/>
            </w:rPr>
            <w:t> </w:t>
          </w:r>
          <w:r>
            <w:rPr>
              <w:i w:val="0"/>
              <w:sz w:val="21"/>
            </w:rPr>
            <w:t>Non-</w:t>
          </w:r>
          <w:r>
            <w:rPr>
              <w:i w:val="0"/>
              <w:spacing w:val="-2"/>
              <w:sz w:val="21"/>
            </w:rPr>
            <w:t>Discrimination</w:t>
          </w:r>
          <w:r>
            <w:rPr>
              <w:i w:val="0"/>
              <w:sz w:val="21"/>
            </w:rPr>
            <w:tab/>
          </w:r>
          <w:r>
            <w:rPr>
              <w:b w:val="0"/>
              <w:i w:val="0"/>
              <w:spacing w:val="-5"/>
              <w:sz w:val="21"/>
            </w:rPr>
            <w:t>33</w:t>
          </w:r>
        </w:p>
        <w:p>
          <w:pPr>
            <w:pStyle w:val="TOC4"/>
            <w:tabs>
              <w:tab w:pos="9510" w:val="right" w:leader="dot"/>
            </w:tabs>
            <w:spacing w:line="240" w:lineRule="auto"/>
            <w:rPr>
              <w:b w:val="0"/>
              <w:i w:val="0"/>
              <w:sz w:val="21"/>
            </w:rPr>
          </w:pPr>
          <w:r>
            <w:rPr>
              <w:b w:val="0"/>
              <w:i w:val="0"/>
              <w:sz w:val="21"/>
            </w:rPr>
            <w:t>Section</w:t>
          </w:r>
          <w:r>
            <w:rPr>
              <w:b w:val="0"/>
              <w:i w:val="0"/>
              <w:spacing w:val="-8"/>
              <w:sz w:val="21"/>
            </w:rPr>
            <w:t> </w:t>
          </w:r>
          <w:r>
            <w:rPr>
              <w:b w:val="0"/>
              <w:i w:val="0"/>
              <w:sz w:val="21"/>
            </w:rPr>
            <w:t>21.26.</w:t>
          </w:r>
          <w:r>
            <w:rPr>
              <w:b w:val="0"/>
              <w:i w:val="0"/>
              <w:spacing w:val="-5"/>
              <w:sz w:val="21"/>
            </w:rPr>
            <w:t> </w:t>
          </w:r>
          <w:r>
            <w:rPr>
              <w:i w:val="0"/>
              <w:sz w:val="21"/>
            </w:rPr>
            <w:t>Satellite</w:t>
          </w:r>
          <w:r>
            <w:rPr>
              <w:i w:val="0"/>
              <w:spacing w:val="-5"/>
              <w:sz w:val="21"/>
            </w:rPr>
            <w:t> </w:t>
          </w:r>
          <w:r>
            <w:rPr>
              <w:i w:val="0"/>
              <w:spacing w:val="-4"/>
              <w:sz w:val="21"/>
            </w:rPr>
            <w:t>Dish</w:t>
          </w:r>
          <w:r>
            <w:rPr>
              <w:i w:val="0"/>
              <w:sz w:val="21"/>
            </w:rPr>
            <w:tab/>
          </w:r>
          <w:r>
            <w:rPr>
              <w:b w:val="0"/>
              <w:i w:val="0"/>
              <w:spacing w:val="-5"/>
              <w:sz w:val="21"/>
            </w:rPr>
            <w:t>33</w:t>
          </w:r>
        </w:p>
        <w:p>
          <w:pPr>
            <w:pStyle w:val="TOC4"/>
            <w:tabs>
              <w:tab w:pos="9510" w:val="right" w:leader="dot"/>
            </w:tabs>
            <w:rPr>
              <w:b w:val="0"/>
              <w:i w:val="0"/>
              <w:sz w:val="21"/>
            </w:rPr>
          </w:pPr>
          <w:r>
            <w:rPr>
              <w:b w:val="0"/>
              <w:i w:val="0"/>
              <w:sz w:val="21"/>
            </w:rPr>
            <w:t>Section</w:t>
          </w:r>
          <w:r>
            <w:rPr>
              <w:b w:val="0"/>
              <w:i w:val="0"/>
              <w:spacing w:val="-4"/>
              <w:sz w:val="21"/>
            </w:rPr>
            <w:t> </w:t>
          </w:r>
          <w:r>
            <w:rPr>
              <w:b w:val="0"/>
              <w:i w:val="0"/>
              <w:sz w:val="21"/>
            </w:rPr>
            <w:t>21.27.</w:t>
          </w:r>
          <w:r>
            <w:rPr>
              <w:b w:val="0"/>
              <w:i w:val="0"/>
              <w:spacing w:val="-4"/>
              <w:sz w:val="21"/>
            </w:rPr>
            <w:t> </w:t>
          </w:r>
          <w:r>
            <w:rPr>
              <w:i w:val="0"/>
              <w:spacing w:val="-2"/>
              <w:sz w:val="21"/>
            </w:rPr>
            <w:t>Guaranty</w:t>
          </w:r>
          <w:r>
            <w:rPr>
              <w:i w:val="0"/>
              <w:sz w:val="21"/>
            </w:rPr>
            <w:tab/>
          </w:r>
          <w:r>
            <w:rPr>
              <w:b w:val="0"/>
              <w:i w:val="0"/>
              <w:spacing w:val="-5"/>
              <w:sz w:val="21"/>
            </w:rPr>
            <w:t>33</w:t>
          </w:r>
        </w:p>
        <w:p>
          <w:pPr>
            <w:pStyle w:val="TOC4"/>
            <w:tabs>
              <w:tab w:pos="9510" w:val="right" w:leader="dot"/>
            </w:tabs>
            <w:spacing w:before="0"/>
            <w:rPr>
              <w:b w:val="0"/>
              <w:i w:val="0"/>
              <w:sz w:val="21"/>
            </w:rPr>
          </w:pPr>
          <w:r>
            <w:rPr>
              <w:b w:val="0"/>
              <w:i w:val="0"/>
              <w:sz w:val="21"/>
            </w:rPr>
            <w:t>Section</w:t>
          </w:r>
          <w:r>
            <w:rPr>
              <w:b w:val="0"/>
              <w:i w:val="0"/>
              <w:spacing w:val="-4"/>
              <w:sz w:val="21"/>
            </w:rPr>
            <w:t> </w:t>
          </w:r>
          <w:r>
            <w:rPr>
              <w:b w:val="0"/>
              <w:i w:val="0"/>
              <w:sz w:val="21"/>
            </w:rPr>
            <w:t>21.28.</w:t>
          </w:r>
          <w:r>
            <w:rPr>
              <w:b w:val="0"/>
              <w:i w:val="0"/>
              <w:spacing w:val="-4"/>
              <w:sz w:val="21"/>
            </w:rPr>
            <w:t> </w:t>
          </w:r>
          <w:r>
            <w:rPr>
              <w:i w:val="0"/>
              <w:spacing w:val="-2"/>
              <w:sz w:val="21"/>
            </w:rPr>
            <w:t>Excavation</w:t>
          </w:r>
          <w:r>
            <w:rPr>
              <w:i w:val="0"/>
              <w:sz w:val="21"/>
            </w:rPr>
            <w:tab/>
          </w:r>
          <w:r>
            <w:rPr>
              <w:b w:val="0"/>
              <w:i w:val="0"/>
              <w:spacing w:val="-5"/>
              <w:sz w:val="21"/>
            </w:rPr>
            <w:t>33</w:t>
          </w:r>
        </w:p>
        <w:p>
          <w:pPr>
            <w:pStyle w:val="TOC4"/>
            <w:tabs>
              <w:tab w:pos="9510" w:val="right" w:leader="dot"/>
            </w:tabs>
            <w:rPr>
              <w:b w:val="0"/>
              <w:i w:val="0"/>
              <w:sz w:val="21"/>
            </w:rPr>
          </w:pPr>
          <w:r>
            <w:rPr>
              <w:b w:val="0"/>
              <w:i w:val="0"/>
              <w:sz w:val="21"/>
            </w:rPr>
            <w:t>Section</w:t>
          </w:r>
          <w:r>
            <w:rPr>
              <w:b w:val="0"/>
              <w:i w:val="0"/>
              <w:spacing w:val="-4"/>
              <w:sz w:val="21"/>
            </w:rPr>
            <w:t> </w:t>
          </w:r>
          <w:r>
            <w:rPr>
              <w:b w:val="0"/>
              <w:i w:val="0"/>
              <w:sz w:val="21"/>
            </w:rPr>
            <w:t>21.29.</w:t>
          </w:r>
          <w:r>
            <w:rPr>
              <w:b w:val="0"/>
              <w:i w:val="0"/>
              <w:spacing w:val="-4"/>
              <w:sz w:val="21"/>
            </w:rPr>
            <w:t> </w:t>
          </w:r>
          <w:r>
            <w:rPr>
              <w:i w:val="0"/>
              <w:spacing w:val="-4"/>
              <w:sz w:val="21"/>
            </w:rPr>
            <w:t>Time</w:t>
          </w:r>
          <w:r>
            <w:rPr>
              <w:i w:val="0"/>
              <w:sz w:val="21"/>
            </w:rPr>
            <w:tab/>
          </w:r>
          <w:r>
            <w:rPr>
              <w:b w:val="0"/>
              <w:i w:val="0"/>
              <w:spacing w:val="-5"/>
              <w:sz w:val="21"/>
            </w:rPr>
            <w:t>33</w:t>
          </w:r>
        </w:p>
        <w:p>
          <w:pPr>
            <w:pStyle w:val="TOC4"/>
            <w:tabs>
              <w:tab w:pos="9510" w:val="right" w:leader="dot"/>
            </w:tabs>
            <w:spacing w:before="0"/>
            <w:rPr>
              <w:b w:val="0"/>
              <w:i w:val="0"/>
              <w:sz w:val="21"/>
            </w:rPr>
          </w:pPr>
          <w:r>
            <w:rPr>
              <w:b w:val="0"/>
              <w:i w:val="0"/>
              <w:sz w:val="21"/>
            </w:rPr>
            <w:t>Section</w:t>
          </w:r>
          <w:r>
            <w:rPr>
              <w:b w:val="0"/>
              <w:i w:val="0"/>
              <w:spacing w:val="-5"/>
              <w:sz w:val="21"/>
            </w:rPr>
            <w:t> </w:t>
          </w:r>
          <w:r>
            <w:rPr>
              <w:b w:val="0"/>
              <w:i w:val="0"/>
              <w:sz w:val="21"/>
            </w:rPr>
            <w:t>21.30.</w:t>
          </w:r>
          <w:r>
            <w:rPr>
              <w:b w:val="0"/>
              <w:i w:val="0"/>
              <w:spacing w:val="-6"/>
              <w:sz w:val="21"/>
            </w:rPr>
            <w:t> </w:t>
          </w:r>
          <w:r>
            <w:rPr>
              <w:i w:val="0"/>
              <w:sz w:val="21"/>
            </w:rPr>
            <w:t>Landlord’s</w:t>
          </w:r>
          <w:r>
            <w:rPr>
              <w:i w:val="0"/>
              <w:spacing w:val="-6"/>
              <w:sz w:val="21"/>
            </w:rPr>
            <w:t> </w:t>
          </w:r>
          <w:r>
            <w:rPr>
              <w:i w:val="0"/>
              <w:spacing w:val="-2"/>
              <w:sz w:val="21"/>
            </w:rPr>
            <w:t>Consents</w:t>
          </w:r>
          <w:r>
            <w:rPr>
              <w:i w:val="0"/>
              <w:sz w:val="21"/>
            </w:rPr>
            <w:tab/>
          </w:r>
          <w:r>
            <w:rPr>
              <w:b w:val="0"/>
              <w:i w:val="0"/>
              <w:spacing w:val="-5"/>
              <w:sz w:val="21"/>
            </w:rPr>
            <w:t>34</w:t>
          </w:r>
        </w:p>
        <w:p>
          <w:pPr>
            <w:pStyle w:val="TOC4"/>
            <w:tabs>
              <w:tab w:pos="9510" w:val="right" w:leader="dot"/>
            </w:tabs>
            <w:spacing w:line="240" w:lineRule="auto"/>
            <w:rPr>
              <w:b w:val="0"/>
              <w:i w:val="0"/>
              <w:sz w:val="21"/>
            </w:rPr>
          </w:pPr>
          <w:r>
            <w:rPr>
              <w:b w:val="0"/>
              <w:i w:val="0"/>
              <w:sz w:val="21"/>
            </w:rPr>
            <w:t>Section</w:t>
          </w:r>
          <w:r>
            <w:rPr>
              <w:b w:val="0"/>
              <w:i w:val="0"/>
              <w:spacing w:val="-7"/>
              <w:sz w:val="21"/>
            </w:rPr>
            <w:t> </w:t>
          </w:r>
          <w:r>
            <w:rPr>
              <w:b w:val="0"/>
              <w:i w:val="0"/>
              <w:sz w:val="21"/>
            </w:rPr>
            <w:t>21.31.</w:t>
          </w:r>
          <w:r>
            <w:rPr>
              <w:b w:val="0"/>
              <w:i w:val="0"/>
              <w:spacing w:val="-6"/>
              <w:sz w:val="21"/>
            </w:rPr>
            <w:t> </w:t>
          </w:r>
          <w:r>
            <w:rPr>
              <w:i w:val="0"/>
              <w:sz w:val="21"/>
            </w:rPr>
            <w:t>Intentionally</w:t>
          </w:r>
          <w:r>
            <w:rPr>
              <w:i w:val="0"/>
              <w:spacing w:val="-8"/>
              <w:sz w:val="21"/>
            </w:rPr>
            <w:t> </w:t>
          </w:r>
          <w:r>
            <w:rPr>
              <w:i w:val="0"/>
              <w:spacing w:val="-2"/>
              <w:sz w:val="21"/>
            </w:rPr>
            <w:t>Deleted</w:t>
          </w:r>
          <w:r>
            <w:rPr>
              <w:i w:val="0"/>
              <w:sz w:val="21"/>
            </w:rPr>
            <w:tab/>
          </w:r>
          <w:r>
            <w:rPr>
              <w:b w:val="0"/>
              <w:i w:val="0"/>
              <w:spacing w:val="-5"/>
              <w:sz w:val="21"/>
            </w:rPr>
            <w:t>34</w:t>
          </w:r>
        </w:p>
        <w:p>
          <w:pPr>
            <w:pStyle w:val="TOC4"/>
            <w:tabs>
              <w:tab w:pos="9510" w:val="right" w:leader="dot"/>
            </w:tabs>
            <w:rPr>
              <w:b w:val="0"/>
              <w:i w:val="0"/>
              <w:sz w:val="21"/>
            </w:rPr>
          </w:pPr>
          <w:r>
            <w:rPr>
              <w:b w:val="0"/>
              <w:i w:val="0"/>
              <w:sz w:val="21"/>
            </w:rPr>
            <w:t>Section</w:t>
          </w:r>
          <w:r>
            <w:rPr>
              <w:b w:val="0"/>
              <w:i w:val="0"/>
              <w:spacing w:val="-4"/>
              <w:sz w:val="21"/>
            </w:rPr>
            <w:t> </w:t>
          </w:r>
          <w:r>
            <w:rPr>
              <w:b w:val="0"/>
              <w:i w:val="0"/>
              <w:sz w:val="21"/>
            </w:rPr>
            <w:t>21.32.</w:t>
          </w:r>
          <w:r>
            <w:rPr>
              <w:b w:val="0"/>
              <w:i w:val="0"/>
              <w:spacing w:val="-5"/>
              <w:sz w:val="21"/>
            </w:rPr>
            <w:t> </w:t>
          </w:r>
          <w:r>
            <w:rPr>
              <w:i w:val="0"/>
              <w:sz w:val="21"/>
            </w:rPr>
            <w:t>Permits</w:t>
          </w:r>
          <w:r>
            <w:rPr>
              <w:i w:val="0"/>
              <w:spacing w:val="-5"/>
              <w:sz w:val="21"/>
            </w:rPr>
            <w:t> </w:t>
          </w:r>
          <w:r>
            <w:rPr>
              <w:i w:val="0"/>
              <w:sz w:val="21"/>
            </w:rPr>
            <w:t>and</w:t>
          </w:r>
          <w:r>
            <w:rPr>
              <w:i w:val="0"/>
              <w:spacing w:val="-5"/>
              <w:sz w:val="21"/>
            </w:rPr>
            <w:t> </w:t>
          </w:r>
          <w:r>
            <w:rPr>
              <w:i w:val="0"/>
              <w:sz w:val="21"/>
            </w:rPr>
            <w:t>Business</w:t>
          </w:r>
          <w:r>
            <w:rPr>
              <w:i w:val="0"/>
              <w:spacing w:val="-6"/>
              <w:sz w:val="21"/>
            </w:rPr>
            <w:t> </w:t>
          </w:r>
          <w:r>
            <w:rPr>
              <w:i w:val="0"/>
              <w:spacing w:val="-2"/>
              <w:sz w:val="21"/>
            </w:rPr>
            <w:t>Licensure</w:t>
          </w:r>
          <w:r>
            <w:rPr>
              <w:i w:val="0"/>
              <w:sz w:val="21"/>
            </w:rPr>
            <w:tab/>
          </w:r>
          <w:r>
            <w:rPr>
              <w:b w:val="0"/>
              <w:i w:val="0"/>
              <w:spacing w:val="-5"/>
              <w:sz w:val="21"/>
            </w:rPr>
            <w:t>34</w:t>
          </w:r>
        </w:p>
        <w:p>
          <w:pPr>
            <w:pStyle w:val="TOC4"/>
            <w:tabs>
              <w:tab w:pos="9510" w:val="right" w:leader="dot"/>
            </w:tabs>
            <w:spacing w:before="0"/>
            <w:rPr>
              <w:b w:val="0"/>
              <w:i w:val="0"/>
              <w:sz w:val="21"/>
            </w:rPr>
          </w:pPr>
          <w:r>
            <w:rPr>
              <w:b w:val="0"/>
              <w:i w:val="0"/>
              <w:sz w:val="21"/>
            </w:rPr>
            <w:t>Section</w:t>
          </w:r>
          <w:r>
            <w:rPr>
              <w:b w:val="0"/>
              <w:i w:val="0"/>
              <w:spacing w:val="-4"/>
              <w:sz w:val="21"/>
            </w:rPr>
            <w:t> </w:t>
          </w:r>
          <w:r>
            <w:rPr>
              <w:b w:val="0"/>
              <w:i w:val="0"/>
              <w:sz w:val="21"/>
            </w:rPr>
            <w:t>21.33.</w:t>
          </w:r>
          <w:r>
            <w:rPr>
              <w:b w:val="0"/>
              <w:i w:val="0"/>
              <w:spacing w:val="-5"/>
              <w:sz w:val="21"/>
            </w:rPr>
            <w:t> </w:t>
          </w:r>
          <w:r>
            <w:rPr>
              <w:i w:val="0"/>
              <w:sz w:val="21"/>
            </w:rPr>
            <w:t>Liability</w:t>
          </w:r>
          <w:r>
            <w:rPr>
              <w:i w:val="0"/>
              <w:spacing w:val="-3"/>
              <w:sz w:val="21"/>
            </w:rPr>
            <w:t> </w:t>
          </w:r>
          <w:r>
            <w:rPr>
              <w:i w:val="0"/>
              <w:sz w:val="21"/>
            </w:rPr>
            <w:t>of</w:t>
          </w:r>
          <w:r>
            <w:rPr>
              <w:i w:val="0"/>
              <w:spacing w:val="-4"/>
              <w:sz w:val="21"/>
            </w:rPr>
            <w:t> </w:t>
          </w:r>
          <w:r>
            <w:rPr>
              <w:i w:val="0"/>
              <w:spacing w:val="-2"/>
              <w:sz w:val="21"/>
            </w:rPr>
            <w:t>Landlord</w:t>
          </w:r>
          <w:r>
            <w:rPr>
              <w:i w:val="0"/>
              <w:sz w:val="21"/>
            </w:rPr>
            <w:tab/>
          </w:r>
          <w:r>
            <w:rPr>
              <w:b w:val="0"/>
              <w:i w:val="0"/>
              <w:spacing w:val="-5"/>
              <w:sz w:val="21"/>
            </w:rPr>
            <w:t>34</w:t>
          </w:r>
        </w:p>
        <w:p>
          <w:pPr>
            <w:pStyle w:val="TOC4"/>
            <w:tabs>
              <w:tab w:pos="9510" w:val="right" w:leader="dot"/>
            </w:tabs>
            <w:spacing w:line="240" w:lineRule="auto"/>
            <w:rPr>
              <w:b w:val="0"/>
              <w:i w:val="0"/>
              <w:sz w:val="21"/>
            </w:rPr>
          </w:pPr>
          <w:r>
            <w:rPr>
              <w:b w:val="0"/>
              <w:i w:val="0"/>
              <w:sz w:val="21"/>
            </w:rPr>
            <w:t>Section</w:t>
          </w:r>
          <w:r>
            <w:rPr>
              <w:b w:val="0"/>
              <w:i w:val="0"/>
              <w:spacing w:val="-6"/>
              <w:sz w:val="21"/>
            </w:rPr>
            <w:t> </w:t>
          </w:r>
          <w:r>
            <w:rPr>
              <w:b w:val="0"/>
              <w:i w:val="0"/>
              <w:sz w:val="21"/>
            </w:rPr>
            <w:t>21.35.</w:t>
          </w:r>
          <w:r>
            <w:rPr>
              <w:b w:val="0"/>
              <w:i w:val="0"/>
              <w:spacing w:val="-7"/>
              <w:sz w:val="21"/>
            </w:rPr>
            <w:t> </w:t>
          </w:r>
          <w:r>
            <w:rPr>
              <w:i w:val="0"/>
              <w:sz w:val="21"/>
            </w:rPr>
            <w:t>Counterpart</w:t>
          </w:r>
          <w:r>
            <w:rPr>
              <w:i w:val="0"/>
              <w:spacing w:val="-8"/>
              <w:sz w:val="21"/>
            </w:rPr>
            <w:t> </w:t>
          </w:r>
          <w:r>
            <w:rPr>
              <w:i w:val="0"/>
              <w:sz w:val="21"/>
            </w:rPr>
            <w:t>Execution;</w:t>
          </w:r>
          <w:r>
            <w:rPr>
              <w:i w:val="0"/>
              <w:spacing w:val="-6"/>
              <w:sz w:val="21"/>
            </w:rPr>
            <w:t> </w:t>
          </w:r>
          <w:r>
            <w:rPr>
              <w:i w:val="0"/>
              <w:sz w:val="21"/>
            </w:rPr>
            <w:t>Electronic</w:t>
          </w:r>
          <w:r>
            <w:rPr>
              <w:i w:val="0"/>
              <w:spacing w:val="-5"/>
              <w:sz w:val="21"/>
            </w:rPr>
            <w:t> </w:t>
          </w:r>
          <w:r>
            <w:rPr>
              <w:i w:val="0"/>
              <w:spacing w:val="-2"/>
              <w:sz w:val="21"/>
            </w:rPr>
            <w:t>Signature</w:t>
          </w:r>
          <w:r>
            <w:rPr>
              <w:i w:val="0"/>
              <w:sz w:val="21"/>
            </w:rPr>
            <w:tab/>
          </w:r>
          <w:r>
            <w:rPr>
              <w:b w:val="0"/>
              <w:i w:val="0"/>
              <w:spacing w:val="-5"/>
              <w:sz w:val="21"/>
            </w:rPr>
            <w:t>35</w:t>
          </w:r>
        </w:p>
      </w:sdtContent>
    </w:sdt>
    <w:p>
      <w:pPr>
        <w:spacing w:after="0" w:line="240" w:lineRule="auto"/>
        <w:rPr>
          <w:sz w:val="21"/>
        </w:rPr>
        <w:sectPr>
          <w:type w:val="continuous"/>
          <w:pgSz w:w="12240" w:h="15840"/>
          <w:pgMar w:header="182" w:footer="889" w:top="1358" w:bottom="1601" w:left="1280" w:right="1280"/>
        </w:sectPr>
      </w:pPr>
    </w:p>
    <w:p>
      <w:pPr>
        <w:spacing w:before="241"/>
        <w:ind w:left="880" w:right="0" w:firstLine="0"/>
        <w:jc w:val="left"/>
        <w:rPr>
          <w:b/>
          <w:sz w:val="21"/>
        </w:rPr>
      </w:pPr>
      <w:r>
        <w:rPr>
          <w:b/>
          <w:spacing w:val="-2"/>
          <w:sz w:val="21"/>
          <w:u w:val="single"/>
        </w:rPr>
        <w:t>EXHIBITS</w:t>
      </w:r>
    </w:p>
    <w:p>
      <w:pPr>
        <w:tabs>
          <w:tab w:pos="2319" w:val="left" w:leader="none"/>
          <w:tab w:pos="3039" w:val="left" w:leader="none"/>
        </w:tabs>
        <w:spacing w:before="241"/>
        <w:ind w:left="880" w:right="0" w:firstLine="0"/>
        <w:jc w:val="left"/>
        <w:rPr>
          <w:b/>
          <w:sz w:val="21"/>
        </w:rPr>
      </w:pPr>
      <w:r>
        <w:rPr>
          <w:b/>
          <w:sz w:val="21"/>
        </w:rPr>
        <w:t>Exhibit</w:t>
      </w:r>
      <w:r>
        <w:rPr>
          <w:b/>
          <w:spacing w:val="-8"/>
          <w:sz w:val="21"/>
        </w:rPr>
        <w:t> </w:t>
      </w:r>
      <w:r>
        <w:rPr>
          <w:b/>
          <w:spacing w:val="-10"/>
          <w:sz w:val="21"/>
        </w:rPr>
        <w:t>A</w:t>
      </w:r>
      <w:r>
        <w:rPr>
          <w:b/>
          <w:sz w:val="21"/>
        </w:rPr>
        <w:tab/>
      </w:r>
      <w:r>
        <w:rPr>
          <w:b/>
          <w:spacing w:val="-10"/>
          <w:sz w:val="21"/>
        </w:rPr>
        <w:t>-</w:t>
      </w:r>
      <w:r>
        <w:rPr>
          <w:b/>
          <w:sz w:val="21"/>
        </w:rPr>
        <w:tab/>
        <w:t>Site</w:t>
      </w:r>
      <w:r>
        <w:rPr>
          <w:b/>
          <w:spacing w:val="-2"/>
          <w:sz w:val="21"/>
        </w:rPr>
        <w:t> </w:t>
      </w:r>
      <w:r>
        <w:rPr>
          <w:b/>
          <w:spacing w:val="-4"/>
          <w:sz w:val="21"/>
        </w:rPr>
        <w:t>Plan</w:t>
      </w:r>
    </w:p>
    <w:p>
      <w:pPr>
        <w:tabs>
          <w:tab w:pos="2320" w:val="left" w:leader="none"/>
          <w:tab w:pos="3039" w:val="left" w:leader="none"/>
        </w:tabs>
        <w:spacing w:before="0"/>
        <w:ind w:left="880" w:right="4751" w:firstLine="0"/>
        <w:jc w:val="left"/>
        <w:rPr>
          <w:b/>
          <w:sz w:val="21"/>
        </w:rPr>
      </w:pPr>
      <w:r>
        <w:rPr>
          <w:b/>
          <w:sz w:val="21"/>
        </w:rPr>
        <w:t>Exhibit A-1</w:t>
        <w:tab/>
      </w:r>
      <w:r>
        <w:rPr>
          <w:b/>
          <w:spacing w:val="-10"/>
          <w:sz w:val="21"/>
        </w:rPr>
        <w:t>-</w:t>
      </w:r>
      <w:r>
        <w:rPr>
          <w:b/>
          <w:sz w:val="21"/>
        </w:rPr>
        <w:tab/>
        <w:t>Intentionally</w:t>
      </w:r>
      <w:r>
        <w:rPr>
          <w:b/>
          <w:spacing w:val="-14"/>
          <w:sz w:val="21"/>
        </w:rPr>
        <w:t> </w:t>
      </w:r>
      <w:r>
        <w:rPr>
          <w:b/>
          <w:sz w:val="21"/>
        </w:rPr>
        <w:t>Deleted Exhibit A-2</w:t>
        <w:tab/>
      </w:r>
      <w:r>
        <w:rPr>
          <w:b/>
          <w:spacing w:val="-10"/>
          <w:sz w:val="21"/>
        </w:rPr>
        <w:t>-</w:t>
      </w:r>
      <w:r>
        <w:rPr>
          <w:b/>
          <w:sz w:val="21"/>
        </w:rPr>
        <w:tab/>
        <w:t>Legal Description</w:t>
      </w:r>
    </w:p>
    <w:p>
      <w:pPr>
        <w:tabs>
          <w:tab w:pos="2319" w:val="left" w:leader="none"/>
          <w:tab w:pos="3039" w:val="left" w:leader="none"/>
        </w:tabs>
        <w:spacing w:line="241" w:lineRule="exact" w:before="0"/>
        <w:ind w:left="880" w:right="0" w:firstLine="0"/>
        <w:jc w:val="left"/>
        <w:rPr>
          <w:b/>
          <w:sz w:val="21"/>
        </w:rPr>
      </w:pPr>
      <w:r>
        <w:rPr>
          <w:b/>
          <w:sz w:val="21"/>
        </w:rPr>
        <w:t>Exhibit</w:t>
      </w:r>
      <w:r>
        <w:rPr>
          <w:b/>
          <w:spacing w:val="-8"/>
          <w:sz w:val="21"/>
        </w:rPr>
        <w:t> </w:t>
      </w:r>
      <w:r>
        <w:rPr>
          <w:b/>
          <w:spacing w:val="-10"/>
          <w:sz w:val="21"/>
        </w:rPr>
        <w:t>B</w:t>
      </w:r>
      <w:r>
        <w:rPr>
          <w:b/>
          <w:sz w:val="21"/>
        </w:rPr>
        <w:tab/>
      </w:r>
      <w:r>
        <w:rPr>
          <w:b/>
          <w:spacing w:val="-10"/>
          <w:sz w:val="21"/>
        </w:rPr>
        <w:t>-</w:t>
      </w:r>
      <w:r>
        <w:rPr>
          <w:b/>
          <w:sz w:val="21"/>
        </w:rPr>
        <w:tab/>
        <w:t>Shopping</w:t>
      </w:r>
      <w:r>
        <w:rPr>
          <w:b/>
          <w:spacing w:val="-8"/>
          <w:sz w:val="21"/>
        </w:rPr>
        <w:t> </w:t>
      </w:r>
      <w:r>
        <w:rPr>
          <w:b/>
          <w:sz w:val="21"/>
        </w:rPr>
        <w:t>Center</w:t>
      </w:r>
      <w:r>
        <w:rPr>
          <w:b/>
          <w:spacing w:val="-6"/>
          <w:sz w:val="21"/>
        </w:rPr>
        <w:t> </w:t>
      </w:r>
      <w:r>
        <w:rPr>
          <w:b/>
          <w:sz w:val="21"/>
        </w:rPr>
        <w:t>Rules</w:t>
      </w:r>
      <w:r>
        <w:rPr>
          <w:b/>
          <w:spacing w:val="-4"/>
          <w:sz w:val="21"/>
        </w:rPr>
        <w:t> </w:t>
      </w:r>
      <w:r>
        <w:rPr>
          <w:b/>
          <w:sz w:val="21"/>
        </w:rPr>
        <w:t>and</w:t>
      </w:r>
      <w:r>
        <w:rPr>
          <w:b/>
          <w:spacing w:val="-3"/>
          <w:sz w:val="21"/>
        </w:rPr>
        <w:t> </w:t>
      </w:r>
      <w:r>
        <w:rPr>
          <w:b/>
          <w:spacing w:val="-2"/>
          <w:sz w:val="21"/>
        </w:rPr>
        <w:t>Regulations</w:t>
      </w:r>
    </w:p>
    <w:p>
      <w:pPr>
        <w:tabs>
          <w:tab w:pos="2319" w:val="left" w:leader="none"/>
          <w:tab w:pos="3039" w:val="left" w:leader="none"/>
        </w:tabs>
        <w:spacing w:before="1"/>
        <w:ind w:left="880" w:right="2191" w:firstLine="0"/>
        <w:jc w:val="left"/>
        <w:rPr>
          <w:b/>
          <w:sz w:val="21"/>
        </w:rPr>
      </w:pPr>
      <w:r>
        <w:rPr>
          <w:b/>
          <w:sz w:val="21"/>
        </w:rPr>
        <w:t>Exhibit C</w:t>
        <w:tab/>
      </w:r>
      <w:r>
        <w:rPr>
          <w:b/>
          <w:spacing w:val="-10"/>
          <w:sz w:val="21"/>
        </w:rPr>
        <w:t>-</w:t>
      </w:r>
      <w:r>
        <w:rPr>
          <w:b/>
          <w:sz w:val="21"/>
        </w:rPr>
        <w:tab/>
        <w:t>Commencement</w:t>
      </w:r>
      <w:r>
        <w:rPr>
          <w:b/>
          <w:spacing w:val="-10"/>
          <w:sz w:val="21"/>
        </w:rPr>
        <w:t> </w:t>
      </w:r>
      <w:r>
        <w:rPr>
          <w:b/>
          <w:sz w:val="21"/>
        </w:rPr>
        <w:t>and</w:t>
      </w:r>
      <w:r>
        <w:rPr>
          <w:b/>
          <w:spacing w:val="-9"/>
          <w:sz w:val="21"/>
        </w:rPr>
        <w:t> </w:t>
      </w:r>
      <w:r>
        <w:rPr>
          <w:b/>
          <w:sz w:val="21"/>
        </w:rPr>
        <w:t>Expiration</w:t>
      </w:r>
      <w:r>
        <w:rPr>
          <w:b/>
          <w:spacing w:val="-9"/>
          <w:sz w:val="21"/>
        </w:rPr>
        <w:t> </w:t>
      </w:r>
      <w:r>
        <w:rPr>
          <w:b/>
          <w:sz w:val="21"/>
        </w:rPr>
        <w:t>Date</w:t>
      </w:r>
      <w:r>
        <w:rPr>
          <w:b/>
          <w:spacing w:val="-9"/>
          <w:sz w:val="21"/>
        </w:rPr>
        <w:t> </w:t>
      </w:r>
      <w:r>
        <w:rPr>
          <w:b/>
          <w:sz w:val="21"/>
        </w:rPr>
        <w:t>Declaration Exhibit D</w:t>
        <w:tab/>
      </w:r>
      <w:r>
        <w:rPr>
          <w:b/>
          <w:spacing w:val="-10"/>
          <w:sz w:val="21"/>
        </w:rPr>
        <w:t>-</w:t>
      </w:r>
      <w:r>
        <w:rPr>
          <w:b/>
          <w:sz w:val="21"/>
        </w:rPr>
        <w:tab/>
        <w:t>Form of Guaranty of Lease</w:t>
      </w:r>
    </w:p>
    <w:p>
      <w:pPr>
        <w:tabs>
          <w:tab w:pos="2319" w:val="left" w:leader="none"/>
          <w:tab w:pos="3039" w:val="left" w:leader="none"/>
        </w:tabs>
        <w:spacing w:before="0"/>
        <w:ind w:left="880" w:right="3737" w:firstLine="0"/>
        <w:jc w:val="left"/>
        <w:rPr>
          <w:b/>
          <w:sz w:val="21"/>
        </w:rPr>
      </w:pPr>
      <w:r>
        <w:rPr>
          <w:b/>
          <w:sz w:val="21"/>
        </w:rPr>
        <w:t>Exhibit E</w:t>
        <w:tab/>
      </w:r>
      <w:r>
        <w:rPr>
          <w:b/>
          <w:spacing w:val="-10"/>
          <w:sz w:val="21"/>
        </w:rPr>
        <w:t>-</w:t>
      </w:r>
      <w:r>
        <w:rPr>
          <w:b/>
          <w:sz w:val="21"/>
        </w:rPr>
        <w:tab/>
        <w:t>Description</w:t>
      </w:r>
      <w:r>
        <w:rPr>
          <w:b/>
          <w:spacing w:val="-12"/>
          <w:sz w:val="21"/>
        </w:rPr>
        <w:t> </w:t>
      </w:r>
      <w:r>
        <w:rPr>
          <w:b/>
          <w:sz w:val="21"/>
        </w:rPr>
        <w:t>of</w:t>
      </w:r>
      <w:r>
        <w:rPr>
          <w:b/>
          <w:spacing w:val="-12"/>
          <w:sz w:val="21"/>
        </w:rPr>
        <w:t> </w:t>
      </w:r>
      <w:r>
        <w:rPr>
          <w:b/>
          <w:sz w:val="21"/>
        </w:rPr>
        <w:t>Landlord’s</w:t>
      </w:r>
      <w:r>
        <w:rPr>
          <w:b/>
          <w:spacing w:val="-13"/>
          <w:sz w:val="21"/>
        </w:rPr>
        <w:t> </w:t>
      </w:r>
      <w:r>
        <w:rPr>
          <w:b/>
          <w:sz w:val="21"/>
        </w:rPr>
        <w:t>Work Exhibit E-1</w:t>
        <w:tab/>
      </w:r>
      <w:r>
        <w:rPr>
          <w:b/>
          <w:spacing w:val="-10"/>
          <w:sz w:val="21"/>
        </w:rPr>
        <w:t>-</w:t>
      </w:r>
      <w:r>
        <w:rPr>
          <w:b/>
          <w:sz w:val="21"/>
        </w:rPr>
        <w:tab/>
        <w:t>Description of Tenant’s Work</w:t>
      </w:r>
    </w:p>
    <w:p>
      <w:pPr>
        <w:spacing w:after="0"/>
        <w:jc w:val="left"/>
        <w:rPr>
          <w:sz w:val="21"/>
        </w:rPr>
        <w:sectPr>
          <w:type w:val="continuous"/>
          <w:pgSz w:w="12240" w:h="15840"/>
          <w:pgMar w:header="182" w:footer="889" w:top="1340" w:bottom="1080" w:left="1280" w:right="1280"/>
        </w:sectPr>
      </w:pPr>
    </w:p>
    <w:p>
      <w:pPr>
        <w:tabs>
          <w:tab w:pos="2319" w:val="left" w:leader="none"/>
          <w:tab w:pos="3039" w:val="left" w:leader="none"/>
        </w:tabs>
        <w:spacing w:before="82"/>
        <w:ind w:left="880" w:right="5216" w:firstLine="0"/>
        <w:jc w:val="left"/>
        <w:rPr>
          <w:b/>
          <w:sz w:val="21"/>
        </w:rPr>
      </w:pPr>
      <w:r>
        <w:rPr>
          <w:b/>
          <w:sz w:val="21"/>
        </w:rPr>
        <w:t>Exhibit F</w:t>
        <w:tab/>
      </w:r>
      <w:r>
        <w:rPr>
          <w:b/>
          <w:spacing w:val="-10"/>
          <w:sz w:val="21"/>
        </w:rPr>
        <w:t>-</w:t>
      </w:r>
      <w:r>
        <w:rPr>
          <w:b/>
          <w:sz w:val="21"/>
        </w:rPr>
        <w:tab/>
        <w:t>Prohibited</w:t>
      </w:r>
      <w:r>
        <w:rPr>
          <w:b/>
          <w:spacing w:val="-14"/>
          <w:sz w:val="21"/>
        </w:rPr>
        <w:t> </w:t>
      </w:r>
      <w:r>
        <w:rPr>
          <w:b/>
          <w:sz w:val="21"/>
        </w:rPr>
        <w:t>Uses Exhibit F-1</w:t>
        <w:tab/>
      </w:r>
      <w:r>
        <w:rPr>
          <w:b/>
          <w:spacing w:val="-10"/>
          <w:sz w:val="21"/>
        </w:rPr>
        <w:t>-</w:t>
      </w:r>
      <w:r>
        <w:rPr>
          <w:b/>
          <w:sz w:val="21"/>
        </w:rPr>
        <w:tab/>
        <w:t>Exclusive Uses</w:t>
      </w:r>
    </w:p>
    <w:p>
      <w:pPr>
        <w:tabs>
          <w:tab w:pos="2319" w:val="left" w:leader="none"/>
          <w:tab w:pos="3039" w:val="left" w:leader="none"/>
        </w:tabs>
        <w:spacing w:line="241" w:lineRule="exact" w:before="0"/>
        <w:ind w:left="880" w:right="0" w:firstLine="0"/>
        <w:jc w:val="left"/>
        <w:rPr>
          <w:b/>
          <w:sz w:val="21"/>
        </w:rPr>
      </w:pPr>
      <w:r>
        <w:rPr>
          <w:b/>
          <w:sz w:val="21"/>
        </w:rPr>
        <w:t>Exhibit</w:t>
      </w:r>
      <w:r>
        <w:rPr>
          <w:b/>
          <w:spacing w:val="-8"/>
          <w:sz w:val="21"/>
        </w:rPr>
        <w:t> </w:t>
      </w:r>
      <w:r>
        <w:rPr>
          <w:b/>
          <w:spacing w:val="-10"/>
          <w:sz w:val="21"/>
        </w:rPr>
        <w:t>G</w:t>
      </w:r>
      <w:r>
        <w:rPr>
          <w:b/>
          <w:sz w:val="21"/>
        </w:rPr>
        <w:tab/>
      </w:r>
      <w:r>
        <w:rPr>
          <w:b/>
          <w:spacing w:val="-10"/>
          <w:sz w:val="21"/>
        </w:rPr>
        <w:t>-</w:t>
      </w:r>
      <w:r>
        <w:rPr>
          <w:b/>
          <w:sz w:val="21"/>
        </w:rPr>
        <w:tab/>
        <w:t>Delivery</w:t>
      </w:r>
      <w:r>
        <w:rPr>
          <w:b/>
          <w:spacing w:val="-5"/>
          <w:sz w:val="21"/>
        </w:rPr>
        <w:t> </w:t>
      </w:r>
      <w:r>
        <w:rPr>
          <w:b/>
          <w:sz w:val="21"/>
        </w:rPr>
        <w:t>Date</w:t>
      </w:r>
      <w:r>
        <w:rPr>
          <w:b/>
          <w:spacing w:val="-4"/>
          <w:sz w:val="21"/>
        </w:rPr>
        <w:t> </w:t>
      </w:r>
      <w:r>
        <w:rPr>
          <w:b/>
          <w:spacing w:val="-2"/>
          <w:sz w:val="21"/>
        </w:rPr>
        <w:t>Agreement</w:t>
      </w:r>
    </w:p>
    <w:p>
      <w:pPr>
        <w:spacing w:after="0" w:line="241" w:lineRule="exact"/>
        <w:jc w:val="left"/>
        <w:rPr>
          <w:sz w:val="21"/>
        </w:rPr>
        <w:sectPr>
          <w:pgSz w:w="12240" w:h="15840"/>
          <w:pgMar w:header="182" w:footer="889" w:top="1340" w:bottom="1080" w:left="1280" w:right="1280"/>
        </w:sectPr>
      </w:pPr>
    </w:p>
    <w:p>
      <w:pPr>
        <w:pStyle w:val="Heading2"/>
        <w:spacing w:before="82"/>
        <w:ind w:left="3457" w:right="0"/>
        <w:jc w:val="left"/>
        <w:rPr>
          <w:u w:val="none"/>
        </w:rPr>
      </w:pPr>
      <w:r>
        <w:rPr>
          <w:u w:val="none"/>
        </w:rPr>
        <w:t>SHOPPING</w:t>
      </w:r>
      <w:r>
        <w:rPr>
          <w:spacing w:val="-7"/>
          <w:u w:val="none"/>
        </w:rPr>
        <w:t> </w:t>
      </w:r>
      <w:r>
        <w:rPr>
          <w:u w:val="none"/>
        </w:rPr>
        <w:t>CENTER</w:t>
      </w:r>
      <w:r>
        <w:rPr>
          <w:spacing w:val="-7"/>
          <w:u w:val="none"/>
        </w:rPr>
        <w:t> </w:t>
      </w:r>
      <w:r>
        <w:rPr>
          <w:spacing w:val="-2"/>
          <w:u w:val="none"/>
        </w:rPr>
        <w:t>LEASE</w:t>
      </w:r>
    </w:p>
    <w:p>
      <w:pPr>
        <w:spacing w:before="241"/>
        <w:ind w:left="880" w:right="0" w:firstLine="0"/>
        <w:jc w:val="left"/>
        <w:rPr>
          <w:sz w:val="21"/>
        </w:rPr>
      </w:pPr>
      <w:r>
        <w:rPr>
          <w:b/>
          <w:sz w:val="21"/>
        </w:rPr>
        <w:t>THIS</w:t>
      </w:r>
      <w:r>
        <w:rPr>
          <w:b/>
          <w:spacing w:val="-6"/>
          <w:sz w:val="21"/>
        </w:rPr>
        <w:t> </w:t>
      </w:r>
      <w:r>
        <w:rPr>
          <w:b/>
          <w:sz w:val="21"/>
        </w:rPr>
        <w:t>SHOPPING</w:t>
      </w:r>
      <w:r>
        <w:rPr>
          <w:b/>
          <w:spacing w:val="-3"/>
          <w:sz w:val="21"/>
        </w:rPr>
        <w:t> </w:t>
      </w:r>
      <w:r>
        <w:rPr>
          <w:b/>
          <w:sz w:val="21"/>
        </w:rPr>
        <w:t>CENTER</w:t>
      </w:r>
      <w:r>
        <w:rPr>
          <w:b/>
          <w:spacing w:val="-3"/>
          <w:sz w:val="21"/>
        </w:rPr>
        <w:t> </w:t>
      </w:r>
      <w:r>
        <w:rPr>
          <w:b/>
          <w:sz w:val="21"/>
        </w:rPr>
        <w:t>LEASE</w:t>
      </w:r>
      <w:r>
        <w:rPr>
          <w:b/>
          <w:spacing w:val="-3"/>
          <w:sz w:val="21"/>
        </w:rPr>
        <w:t> </w:t>
      </w:r>
      <w:r>
        <w:rPr>
          <w:sz w:val="21"/>
        </w:rPr>
        <w:t>(this</w:t>
      </w:r>
      <w:r>
        <w:rPr>
          <w:spacing w:val="-5"/>
          <w:sz w:val="21"/>
        </w:rPr>
        <w:t> </w:t>
      </w:r>
      <w:r>
        <w:rPr>
          <w:sz w:val="21"/>
        </w:rPr>
        <w:t>“</w:t>
      </w:r>
      <w:r>
        <w:rPr>
          <w:b/>
          <w:sz w:val="21"/>
        </w:rPr>
        <w:t>Lease</w:t>
      </w:r>
      <w:r>
        <w:rPr>
          <w:sz w:val="21"/>
        </w:rPr>
        <w:t>”)</w:t>
      </w:r>
      <w:r>
        <w:rPr>
          <w:spacing w:val="-5"/>
          <w:sz w:val="21"/>
        </w:rPr>
        <w:t> </w:t>
      </w:r>
      <w:r>
        <w:rPr>
          <w:sz w:val="21"/>
        </w:rPr>
        <w:t>is</w:t>
      </w:r>
      <w:r>
        <w:rPr>
          <w:spacing w:val="-4"/>
          <w:sz w:val="21"/>
        </w:rPr>
        <w:t> </w:t>
      </w:r>
      <w:r>
        <w:rPr>
          <w:sz w:val="21"/>
        </w:rPr>
        <w:t>entered</w:t>
      </w:r>
      <w:r>
        <w:rPr>
          <w:spacing w:val="-4"/>
          <w:sz w:val="21"/>
        </w:rPr>
        <w:t> </w:t>
      </w:r>
      <w:r>
        <w:rPr>
          <w:sz w:val="21"/>
        </w:rPr>
        <w:t>into</w:t>
      </w:r>
      <w:r>
        <w:rPr>
          <w:spacing w:val="-4"/>
          <w:sz w:val="21"/>
        </w:rPr>
        <w:t> </w:t>
      </w:r>
      <w:r>
        <w:rPr>
          <w:sz w:val="21"/>
        </w:rPr>
        <w:t>as</w:t>
      </w:r>
      <w:r>
        <w:rPr>
          <w:spacing w:val="-4"/>
          <w:sz w:val="21"/>
        </w:rPr>
        <w:t> </w:t>
      </w:r>
      <w:r>
        <w:rPr>
          <w:spacing w:val="-5"/>
          <w:sz w:val="21"/>
        </w:rPr>
        <w:t>of</w:t>
      </w:r>
    </w:p>
    <w:p>
      <w:pPr>
        <w:spacing w:line="240" w:lineRule="auto" w:before="0"/>
        <w:rPr>
          <w:sz w:val="18"/>
        </w:rPr>
      </w:pPr>
      <w:r>
        <w:rPr/>
        <w:br w:type="column"/>
      </w:r>
      <w:r>
        <w:rPr>
          <w:sz w:val="18"/>
        </w:rPr>
      </w:r>
    </w:p>
    <w:p>
      <w:pPr>
        <w:pStyle w:val="BodyText"/>
        <w:spacing w:before="125"/>
        <w:ind w:left="0"/>
        <w:rPr>
          <w:sz w:val="18"/>
        </w:rPr>
      </w:pPr>
    </w:p>
    <w:p>
      <w:pPr>
        <w:spacing w:before="0"/>
        <w:ind w:left="160" w:right="0" w:firstLine="0"/>
        <w:jc w:val="left"/>
        <w:rPr>
          <w:rFonts w:ascii="Arial"/>
          <w:sz w:val="18"/>
        </w:rPr>
      </w:pPr>
      <w:r>
        <w:rPr>
          <w:rFonts w:ascii="Arial"/>
          <w:sz w:val="18"/>
        </w:rPr>
        <w:t>October</w:t>
      </w:r>
      <w:r>
        <w:rPr>
          <w:rFonts w:ascii="Arial"/>
          <w:spacing w:val="-1"/>
          <w:sz w:val="18"/>
        </w:rPr>
        <w:t> </w:t>
      </w:r>
      <w:r>
        <w:rPr>
          <w:rFonts w:ascii="Arial"/>
          <w:spacing w:val="-10"/>
          <w:sz w:val="18"/>
        </w:rPr>
        <w:t>3</w:t>
      </w:r>
    </w:p>
    <w:p>
      <w:pPr>
        <w:spacing w:line="240" w:lineRule="auto" w:before="0"/>
        <w:rPr>
          <w:rFonts w:ascii="Arial"/>
          <w:sz w:val="21"/>
        </w:rPr>
      </w:pPr>
      <w:r>
        <w:rPr/>
        <w:br w:type="column"/>
      </w:r>
      <w:r>
        <w:rPr>
          <w:rFonts w:ascii="Arial"/>
          <w:sz w:val="21"/>
        </w:rPr>
      </w:r>
    </w:p>
    <w:p>
      <w:pPr>
        <w:pStyle w:val="BodyText"/>
        <w:spacing w:before="81"/>
        <w:ind w:left="0"/>
        <w:rPr>
          <w:rFonts w:ascii="Arial"/>
        </w:rPr>
      </w:pPr>
    </w:p>
    <w:p>
      <w:pPr>
        <w:pStyle w:val="BodyText"/>
        <w:ind w:left="809"/>
      </w:pPr>
      <w:r>
        <w:rPr/>
        <mc:AlternateContent>
          <mc:Choice Requires="wps">
            <w:drawing>
              <wp:anchor distT="0" distB="0" distL="0" distR="0" allowOverlap="1" layoutInCell="1" locked="0" behindDoc="0" simplePos="0" relativeHeight="15729152">
                <wp:simplePos x="0" y="0"/>
                <wp:positionH relativeFrom="page">
                  <wp:posOffset>5388243</wp:posOffset>
                </wp:positionH>
                <wp:positionV relativeFrom="paragraph">
                  <wp:posOffset>151142</wp:posOffset>
                </wp:positionV>
                <wp:extent cx="113601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136015" cy="1270"/>
                        </a:xfrm>
                        <a:custGeom>
                          <a:avLst/>
                          <a:gdLst/>
                          <a:ahLst/>
                          <a:cxnLst/>
                          <a:rect l="l" t="t" r="r" b="b"/>
                          <a:pathLst>
                            <a:path w="1136015" h="0">
                              <a:moveTo>
                                <a:pt x="0" y="0"/>
                              </a:moveTo>
                              <a:lnTo>
                                <a:pt x="200977" y="0"/>
                              </a:lnTo>
                            </a:path>
                            <a:path w="1136015" h="0">
                              <a:moveTo>
                                <a:pt x="201218" y="0"/>
                              </a:moveTo>
                              <a:lnTo>
                                <a:pt x="536435" y="0"/>
                              </a:lnTo>
                            </a:path>
                            <a:path w="1136015" h="0">
                              <a:moveTo>
                                <a:pt x="535122" y="0"/>
                              </a:moveTo>
                              <a:lnTo>
                                <a:pt x="1135576" y="0"/>
                              </a:lnTo>
                            </a:path>
                          </a:pathLst>
                        </a:custGeom>
                        <a:ln w="53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4.271118pt;margin-top:11.900967pt;width:89.45pt;height:.1pt;mso-position-horizontal-relative:page;mso-position-vertical-relative:paragraph;z-index:15729152" id="docshape11" coordorigin="8485,238" coordsize="1789,0" path="m8485,238l8802,238m8802,238l9330,238m9328,238l10274,238e" filled="false" stroked="true" strokeweight=".422pt" strokecolor="#000000">
                <v:path arrowok="t"/>
                <v:stroke dashstyle="solid"/>
                <w10:wrap type="none"/>
              </v:shape>
            </w:pict>
          </mc:Fallback>
        </mc:AlternateContent>
      </w:r>
      <w:r>
        <w:rPr/>
        <w:t>, </w:t>
      </w:r>
      <w:r>
        <w:rPr>
          <w:spacing w:val="-4"/>
        </w:rPr>
        <w:t>2025</w:t>
      </w:r>
    </w:p>
    <w:p>
      <w:pPr>
        <w:spacing w:after="0"/>
        <w:sectPr>
          <w:headerReference w:type="default" r:id="rId9"/>
          <w:footerReference w:type="default" r:id="rId10"/>
          <w:pgSz w:w="12240" w:h="15840"/>
          <w:pgMar w:header="182" w:footer="889" w:top="1340" w:bottom="1080" w:left="1280" w:right="1280"/>
          <w:pgNumType w:start="1"/>
          <w:cols w:num="3" w:equalWidth="0">
            <w:col w:w="7154" w:space="40"/>
            <w:col w:w="952" w:space="39"/>
            <w:col w:w="1495"/>
          </w:cols>
        </w:sectPr>
      </w:pPr>
    </w:p>
    <w:p>
      <w:pPr>
        <w:spacing w:before="0"/>
        <w:ind w:left="160" w:right="0" w:firstLine="0"/>
        <w:jc w:val="left"/>
        <w:rPr>
          <w:sz w:val="21"/>
        </w:rPr>
      </w:pPr>
      <w:r>
        <w:rPr>
          <w:sz w:val="21"/>
        </w:rPr>
        <w:t>by</w:t>
      </w:r>
      <w:r>
        <w:rPr>
          <w:spacing w:val="-4"/>
          <w:sz w:val="21"/>
        </w:rPr>
        <w:t> </w:t>
      </w:r>
      <w:r>
        <w:rPr>
          <w:sz w:val="21"/>
        </w:rPr>
        <w:t>and</w:t>
      </w:r>
      <w:r>
        <w:rPr>
          <w:spacing w:val="-4"/>
          <w:sz w:val="21"/>
        </w:rPr>
        <w:t> </w:t>
      </w:r>
      <w:r>
        <w:rPr>
          <w:sz w:val="21"/>
        </w:rPr>
        <w:t>between</w:t>
      </w:r>
      <w:r>
        <w:rPr>
          <w:spacing w:val="-5"/>
          <w:sz w:val="21"/>
        </w:rPr>
        <w:t> </w:t>
      </w:r>
      <w:r>
        <w:rPr>
          <w:b/>
          <w:sz w:val="21"/>
        </w:rPr>
        <w:t>MEDLEY</w:t>
      </w:r>
      <w:r>
        <w:rPr>
          <w:b/>
          <w:spacing w:val="-3"/>
          <w:sz w:val="21"/>
        </w:rPr>
        <w:t> </w:t>
      </w:r>
      <w:r>
        <w:rPr>
          <w:b/>
          <w:sz w:val="21"/>
        </w:rPr>
        <w:t>JOHNS</w:t>
      </w:r>
      <w:r>
        <w:rPr>
          <w:b/>
          <w:spacing w:val="-6"/>
          <w:sz w:val="21"/>
        </w:rPr>
        <w:t> </w:t>
      </w:r>
      <w:r>
        <w:rPr>
          <w:b/>
          <w:sz w:val="21"/>
        </w:rPr>
        <w:t>CREEK</w:t>
      </w:r>
      <w:r>
        <w:rPr>
          <w:b/>
          <w:spacing w:val="-6"/>
          <w:sz w:val="21"/>
        </w:rPr>
        <w:t> </w:t>
      </w:r>
      <w:r>
        <w:rPr>
          <w:b/>
          <w:sz w:val="21"/>
        </w:rPr>
        <w:t>PHASE</w:t>
      </w:r>
      <w:r>
        <w:rPr>
          <w:b/>
          <w:spacing w:val="-4"/>
          <w:sz w:val="21"/>
        </w:rPr>
        <w:t> </w:t>
      </w:r>
      <w:r>
        <w:rPr>
          <w:b/>
          <w:sz w:val="21"/>
        </w:rPr>
        <w:t>1</w:t>
      </w:r>
      <w:r>
        <w:rPr>
          <w:b/>
          <w:spacing w:val="-7"/>
          <w:sz w:val="21"/>
        </w:rPr>
        <w:t> </w:t>
      </w:r>
      <w:r>
        <w:rPr>
          <w:b/>
          <w:sz w:val="21"/>
        </w:rPr>
        <w:t>OWNER,</w:t>
      </w:r>
      <w:r>
        <w:rPr>
          <w:b/>
          <w:spacing w:val="-5"/>
          <w:sz w:val="21"/>
        </w:rPr>
        <w:t> </w:t>
      </w:r>
      <w:r>
        <w:rPr>
          <w:b/>
          <w:sz w:val="21"/>
        </w:rPr>
        <w:t>LLC</w:t>
      </w:r>
      <w:r>
        <w:rPr>
          <w:sz w:val="21"/>
        </w:rPr>
        <w:t>,</w:t>
      </w:r>
      <w:r>
        <w:rPr>
          <w:spacing w:val="-4"/>
          <w:sz w:val="21"/>
        </w:rPr>
        <w:t> </w:t>
      </w:r>
      <w:r>
        <w:rPr>
          <w:sz w:val="21"/>
        </w:rPr>
        <w:t>a</w:t>
      </w:r>
      <w:r>
        <w:rPr>
          <w:spacing w:val="-7"/>
          <w:sz w:val="21"/>
        </w:rPr>
        <w:t> </w:t>
      </w:r>
      <w:r>
        <w:rPr>
          <w:sz w:val="21"/>
        </w:rPr>
        <w:t>Delaware</w:t>
      </w:r>
      <w:r>
        <w:rPr>
          <w:spacing w:val="-7"/>
          <w:sz w:val="21"/>
        </w:rPr>
        <w:t> </w:t>
      </w:r>
      <w:r>
        <w:rPr>
          <w:sz w:val="21"/>
        </w:rPr>
        <w:t>limited</w:t>
      </w:r>
      <w:r>
        <w:rPr>
          <w:spacing w:val="-4"/>
          <w:sz w:val="21"/>
        </w:rPr>
        <w:t> </w:t>
      </w:r>
      <w:r>
        <w:rPr>
          <w:sz w:val="21"/>
        </w:rPr>
        <w:t>liability</w:t>
      </w:r>
      <w:r>
        <w:rPr>
          <w:spacing w:val="-4"/>
          <w:sz w:val="21"/>
        </w:rPr>
        <w:t> </w:t>
      </w:r>
      <w:r>
        <w:rPr>
          <w:sz w:val="21"/>
        </w:rPr>
        <w:t>company (“</w:t>
      </w:r>
      <w:r>
        <w:rPr>
          <w:b/>
          <w:sz w:val="21"/>
        </w:rPr>
        <w:t>Landlord</w:t>
      </w:r>
      <w:r>
        <w:rPr>
          <w:sz w:val="21"/>
        </w:rPr>
        <w:t>”), and </w:t>
      </w:r>
      <w:r>
        <w:rPr>
          <w:b/>
          <w:sz w:val="21"/>
        </w:rPr>
        <w:t>KONTOUR GA2 LLC</w:t>
      </w:r>
      <w:r>
        <w:rPr>
          <w:sz w:val="21"/>
        </w:rPr>
        <w:t>, a Georgia limited liability company (“</w:t>
      </w:r>
      <w:r>
        <w:rPr>
          <w:b/>
          <w:sz w:val="21"/>
        </w:rPr>
        <w:t>Tenant</w:t>
      </w:r>
      <w:r>
        <w:rPr>
          <w:sz w:val="21"/>
        </w:rPr>
        <w:t>”).</w:t>
      </w:r>
    </w:p>
    <w:p>
      <w:pPr>
        <w:pStyle w:val="Heading2"/>
        <w:spacing w:before="240"/>
        <w:ind w:left="91"/>
        <w:rPr>
          <w:u w:val="none"/>
        </w:rPr>
      </w:pPr>
      <w:r>
        <w:rPr>
          <w:u w:val="single"/>
        </w:rPr>
        <w:t>DATA</w:t>
      </w:r>
      <w:r>
        <w:rPr>
          <w:spacing w:val="-5"/>
          <w:u w:val="single"/>
        </w:rPr>
        <w:t> </w:t>
      </w:r>
      <w:r>
        <w:rPr>
          <w:spacing w:val="-2"/>
          <w:u w:val="single"/>
        </w:rPr>
        <w:t>SHEET</w:t>
      </w:r>
    </w:p>
    <w:p>
      <w:pPr>
        <w:pStyle w:val="BodyText"/>
        <w:spacing w:before="2"/>
        <w:ind w:left="0"/>
        <w:rPr>
          <w:b/>
        </w:rPr>
      </w:pPr>
    </w:p>
    <w:p>
      <w:pPr>
        <w:pStyle w:val="BodyText"/>
        <w:ind w:right="110" w:firstLine="720"/>
      </w:pPr>
      <w:r>
        <w:rPr/>
        <w:t>The</w:t>
      </w:r>
      <w:r>
        <w:rPr>
          <w:spacing w:val="-9"/>
        </w:rPr>
        <w:t> </w:t>
      </w:r>
      <w:r>
        <w:rPr/>
        <w:t>following</w:t>
      </w:r>
      <w:r>
        <w:rPr>
          <w:spacing w:val="-12"/>
        </w:rPr>
        <w:t> </w:t>
      </w:r>
      <w:r>
        <w:rPr/>
        <w:t>references</w:t>
      </w:r>
      <w:r>
        <w:rPr>
          <w:spacing w:val="-13"/>
        </w:rPr>
        <w:t> </w:t>
      </w:r>
      <w:r>
        <w:rPr/>
        <w:t>furnish</w:t>
      </w:r>
      <w:r>
        <w:rPr>
          <w:spacing w:val="-9"/>
        </w:rPr>
        <w:t> </w:t>
      </w:r>
      <w:r>
        <w:rPr/>
        <w:t>data</w:t>
      </w:r>
      <w:r>
        <w:rPr>
          <w:spacing w:val="-10"/>
        </w:rPr>
        <w:t> </w:t>
      </w:r>
      <w:r>
        <w:rPr/>
        <w:t>to</w:t>
      </w:r>
      <w:r>
        <w:rPr>
          <w:spacing w:val="-12"/>
        </w:rPr>
        <w:t> </w:t>
      </w:r>
      <w:r>
        <w:rPr/>
        <w:t>be</w:t>
      </w:r>
      <w:r>
        <w:rPr>
          <w:spacing w:val="-12"/>
        </w:rPr>
        <w:t> </w:t>
      </w:r>
      <w:r>
        <w:rPr/>
        <w:t>incorporated</w:t>
      </w:r>
      <w:r>
        <w:rPr>
          <w:spacing w:val="-10"/>
        </w:rPr>
        <w:t> </w:t>
      </w:r>
      <w:r>
        <w:rPr/>
        <w:t>in</w:t>
      </w:r>
      <w:r>
        <w:rPr>
          <w:spacing w:val="-10"/>
        </w:rPr>
        <w:t> </w:t>
      </w:r>
      <w:r>
        <w:rPr/>
        <w:t>the</w:t>
      </w:r>
      <w:r>
        <w:rPr>
          <w:spacing w:val="-9"/>
        </w:rPr>
        <w:t> </w:t>
      </w:r>
      <w:r>
        <w:rPr/>
        <w:t>specified</w:t>
      </w:r>
      <w:r>
        <w:rPr>
          <w:spacing w:val="-10"/>
        </w:rPr>
        <w:t> </w:t>
      </w:r>
      <w:r>
        <w:rPr/>
        <w:t>Sections</w:t>
      </w:r>
      <w:r>
        <w:rPr>
          <w:spacing w:val="-10"/>
        </w:rPr>
        <w:t> </w:t>
      </w:r>
      <w:r>
        <w:rPr/>
        <w:t>of</w:t>
      </w:r>
      <w:r>
        <w:rPr>
          <w:spacing w:val="-12"/>
        </w:rPr>
        <w:t> </w:t>
      </w:r>
      <w:r>
        <w:rPr/>
        <w:t>this</w:t>
      </w:r>
      <w:r>
        <w:rPr>
          <w:spacing w:val="-10"/>
        </w:rPr>
        <w:t> </w:t>
      </w:r>
      <w:r>
        <w:rPr/>
        <w:t>Lease</w:t>
      </w:r>
      <w:r>
        <w:rPr>
          <w:spacing w:val="-12"/>
        </w:rPr>
        <w:t> </w:t>
      </w:r>
      <w:r>
        <w:rPr/>
        <w:t>and</w:t>
      </w:r>
      <w:r>
        <w:rPr>
          <w:spacing w:val="-9"/>
        </w:rPr>
        <w:t> </w:t>
      </w:r>
      <w:r>
        <w:rPr/>
        <w:t>shall be construed to incorporate all of the terms of the entire Section as stated in this Lease:</w:t>
      </w:r>
    </w:p>
    <w:p>
      <w:pPr>
        <w:pStyle w:val="ListParagraph"/>
        <w:numPr>
          <w:ilvl w:val="0"/>
          <w:numId w:val="1"/>
        </w:numPr>
        <w:tabs>
          <w:tab w:pos="879" w:val="left" w:leader="none"/>
        </w:tabs>
        <w:spacing w:line="240" w:lineRule="auto" w:before="239" w:after="0"/>
        <w:ind w:left="879" w:right="0" w:hanging="719"/>
        <w:jc w:val="left"/>
        <w:rPr>
          <w:sz w:val="21"/>
        </w:rPr>
      </w:pPr>
      <w:r>
        <w:rPr>
          <w:b/>
          <w:sz w:val="21"/>
          <w:u w:val="single"/>
        </w:rPr>
        <w:t>Premises</w:t>
      </w:r>
      <w:r>
        <w:rPr>
          <w:sz w:val="21"/>
          <w:u w:val="none"/>
        </w:rPr>
        <w:t>:</w:t>
      </w:r>
      <w:r>
        <w:rPr>
          <w:spacing w:val="45"/>
          <w:sz w:val="21"/>
          <w:u w:val="none"/>
        </w:rPr>
        <w:t> </w:t>
      </w:r>
      <w:r>
        <w:rPr>
          <w:sz w:val="21"/>
          <w:u w:val="none"/>
        </w:rPr>
        <w:t>Section</w:t>
      </w:r>
      <w:r>
        <w:rPr>
          <w:spacing w:val="-4"/>
          <w:sz w:val="21"/>
          <w:u w:val="none"/>
        </w:rPr>
        <w:t> </w:t>
      </w:r>
      <w:r>
        <w:rPr>
          <w:spacing w:val="-5"/>
          <w:sz w:val="21"/>
          <w:u w:val="none"/>
        </w:rPr>
        <w:t>2.1</w:t>
      </w:r>
    </w:p>
    <w:p>
      <w:pPr>
        <w:pStyle w:val="BodyText"/>
        <w:spacing w:before="2"/>
        <w:ind w:left="0"/>
      </w:pPr>
    </w:p>
    <w:p>
      <w:pPr>
        <w:pStyle w:val="BodyText"/>
        <w:ind w:left="880" w:right="110"/>
      </w:pPr>
      <w:r>
        <w:rPr/>
        <w:t>One-level</w:t>
      </w:r>
      <w:r>
        <w:rPr>
          <w:spacing w:val="-3"/>
        </w:rPr>
        <w:t> </w:t>
      </w:r>
      <w:r>
        <w:rPr/>
        <w:t>space</w:t>
      </w:r>
      <w:r>
        <w:rPr>
          <w:spacing w:val="-2"/>
        </w:rPr>
        <w:t> </w:t>
      </w:r>
      <w:r>
        <w:rPr/>
        <w:t>located</w:t>
      </w:r>
      <w:r>
        <w:rPr>
          <w:spacing w:val="-2"/>
        </w:rPr>
        <w:t> </w:t>
      </w:r>
      <w:r>
        <w:rPr/>
        <w:t>in Suite 4160,</w:t>
      </w:r>
      <w:r>
        <w:rPr>
          <w:spacing w:val="-2"/>
        </w:rPr>
        <w:t> </w:t>
      </w:r>
      <w:r>
        <w:rPr/>
        <w:t>containing approximately 1,500</w:t>
      </w:r>
      <w:r>
        <w:rPr>
          <w:spacing w:val="-2"/>
        </w:rPr>
        <w:t> </w:t>
      </w:r>
      <w:r>
        <w:rPr/>
        <w:t>square</w:t>
      </w:r>
      <w:r>
        <w:rPr>
          <w:spacing w:val="-2"/>
        </w:rPr>
        <w:t> </w:t>
      </w:r>
      <w:r>
        <w:rPr/>
        <w:t>feet</w:t>
      </w:r>
      <w:r>
        <w:rPr>
          <w:spacing w:val="-1"/>
        </w:rPr>
        <w:t> </w:t>
      </w:r>
      <w:r>
        <w:rPr/>
        <w:t>of</w:t>
      </w:r>
      <w:r>
        <w:rPr>
          <w:spacing w:val="-5"/>
        </w:rPr>
        <w:t> </w:t>
      </w:r>
      <w:r>
        <w:rPr/>
        <w:t>GLA</w:t>
      </w:r>
      <w:r>
        <w:rPr>
          <w:spacing w:val="-1"/>
        </w:rPr>
        <w:t> </w:t>
      </w:r>
      <w:r>
        <w:rPr/>
        <w:t>(as defined in Section 1.3(d)), as shown on the site plan attached hereto as </w:t>
      </w:r>
      <w:r>
        <w:rPr>
          <w:u w:val="single"/>
        </w:rPr>
        <w:t>Exhibit A</w:t>
      </w:r>
      <w:r>
        <w:rPr>
          <w:u w:val="none"/>
        </w:rPr>
        <w:t>.</w:t>
      </w:r>
    </w:p>
    <w:p>
      <w:pPr>
        <w:pStyle w:val="ListParagraph"/>
        <w:numPr>
          <w:ilvl w:val="0"/>
          <w:numId w:val="1"/>
        </w:numPr>
        <w:tabs>
          <w:tab w:pos="879" w:val="left" w:leader="none"/>
        </w:tabs>
        <w:spacing w:line="240" w:lineRule="auto" w:before="240" w:after="0"/>
        <w:ind w:left="879" w:right="0" w:hanging="719"/>
        <w:jc w:val="left"/>
        <w:rPr>
          <w:sz w:val="21"/>
        </w:rPr>
      </w:pPr>
      <w:r>
        <w:rPr>
          <w:b/>
          <w:sz w:val="21"/>
          <w:u w:val="single"/>
        </w:rPr>
        <w:t>Term</w:t>
      </w:r>
      <w:r>
        <w:rPr>
          <w:sz w:val="21"/>
          <w:u w:val="none"/>
        </w:rPr>
        <w:t>:</w:t>
      </w:r>
      <w:r>
        <w:rPr>
          <w:spacing w:val="45"/>
          <w:sz w:val="21"/>
          <w:u w:val="none"/>
        </w:rPr>
        <w:t> </w:t>
      </w:r>
      <w:r>
        <w:rPr>
          <w:sz w:val="21"/>
          <w:u w:val="none"/>
        </w:rPr>
        <w:t>Section</w:t>
      </w:r>
      <w:r>
        <w:rPr>
          <w:spacing w:val="-3"/>
          <w:sz w:val="21"/>
          <w:u w:val="none"/>
        </w:rPr>
        <w:t> </w:t>
      </w:r>
      <w:r>
        <w:rPr>
          <w:spacing w:val="-5"/>
          <w:sz w:val="21"/>
          <w:u w:val="none"/>
        </w:rPr>
        <w:t>2.2</w:t>
      </w:r>
    </w:p>
    <w:p>
      <w:pPr>
        <w:pStyle w:val="BodyText"/>
        <w:spacing w:before="1"/>
        <w:ind w:left="0"/>
      </w:pPr>
    </w:p>
    <w:p>
      <w:pPr>
        <w:pStyle w:val="BodyText"/>
        <w:spacing w:before="1"/>
        <w:ind w:left="880" w:right="155"/>
        <w:jc w:val="both"/>
      </w:pPr>
      <w:r>
        <w:rPr/>
        <w:t>The earlier of (i) one hundred eighty (180) days from the Delivery Date, or (ii) the date Tenant opens for</w:t>
      </w:r>
      <w:r>
        <w:rPr>
          <w:spacing w:val="-3"/>
        </w:rPr>
        <w:t> </w:t>
      </w:r>
      <w:r>
        <w:rPr/>
        <w:t>business</w:t>
      </w:r>
      <w:r>
        <w:rPr>
          <w:spacing w:val="-3"/>
        </w:rPr>
        <w:t> </w:t>
      </w:r>
      <w:r>
        <w:rPr/>
        <w:t>(the</w:t>
      </w:r>
      <w:r>
        <w:rPr>
          <w:spacing w:val="-2"/>
        </w:rPr>
        <w:t> </w:t>
      </w:r>
      <w:r>
        <w:rPr/>
        <w:t>“</w:t>
      </w:r>
      <w:r>
        <w:rPr>
          <w:b/>
        </w:rPr>
        <w:t>Commencement</w:t>
      </w:r>
      <w:r>
        <w:rPr>
          <w:b/>
          <w:spacing w:val="-3"/>
        </w:rPr>
        <w:t> </w:t>
      </w:r>
      <w:r>
        <w:rPr>
          <w:b/>
        </w:rPr>
        <w:t>Date</w:t>
      </w:r>
      <w:r>
        <w:rPr/>
        <w:t>”).</w:t>
      </w:r>
      <w:r>
        <w:rPr>
          <w:spacing w:val="-2"/>
        </w:rPr>
        <w:t> </w:t>
      </w:r>
      <w:r>
        <w:rPr/>
        <w:t>Landlord</w:t>
      </w:r>
      <w:r>
        <w:rPr>
          <w:spacing w:val="-2"/>
        </w:rPr>
        <w:t> </w:t>
      </w:r>
      <w:r>
        <w:rPr/>
        <w:t>may</w:t>
      </w:r>
      <w:r>
        <w:rPr>
          <w:spacing w:val="-2"/>
        </w:rPr>
        <w:t> </w:t>
      </w:r>
      <w:r>
        <w:rPr/>
        <w:t>delay</w:t>
      </w:r>
      <w:r>
        <w:rPr>
          <w:spacing w:val="-2"/>
        </w:rPr>
        <w:t> </w:t>
      </w:r>
      <w:r>
        <w:rPr/>
        <w:t>Tenant’s</w:t>
      </w:r>
      <w:r>
        <w:rPr>
          <w:spacing w:val="-3"/>
        </w:rPr>
        <w:t> </w:t>
      </w:r>
      <w:r>
        <w:rPr/>
        <w:t>opening</w:t>
      </w:r>
      <w:r>
        <w:rPr>
          <w:spacing w:val="-2"/>
        </w:rPr>
        <w:t> </w:t>
      </w:r>
      <w:r>
        <w:rPr/>
        <w:t>for</w:t>
      </w:r>
      <w:r>
        <w:rPr>
          <w:spacing w:val="-3"/>
        </w:rPr>
        <w:t> </w:t>
      </w:r>
      <w:r>
        <w:rPr/>
        <w:t>up</w:t>
      </w:r>
      <w:r>
        <w:rPr>
          <w:spacing w:val="-2"/>
        </w:rPr>
        <w:t> </w:t>
      </w:r>
      <w:r>
        <w:rPr/>
        <w:t>to</w:t>
      </w:r>
      <w:r>
        <w:rPr>
          <w:spacing w:val="-2"/>
        </w:rPr>
        <w:t> </w:t>
      </w:r>
      <w:r>
        <w:rPr/>
        <w:t>thirty (30) days by providing Tenant with sixty (60) days’ prior written notice.</w:t>
      </w:r>
      <w:r>
        <w:rPr>
          <w:spacing w:val="40"/>
        </w:rPr>
        <w:t> </w:t>
      </w:r>
      <w:r>
        <w:rPr/>
        <w:t>In the event Landlord elects to delay Tenant’s opening, Tenant’s Rent would not commence until Tenant opens for business.</w:t>
      </w:r>
    </w:p>
    <w:p>
      <w:pPr>
        <w:spacing w:before="241"/>
        <w:ind w:left="880" w:right="0" w:firstLine="0"/>
        <w:jc w:val="both"/>
        <w:rPr>
          <w:sz w:val="21"/>
        </w:rPr>
      </w:pPr>
      <w:r>
        <w:rPr>
          <w:b/>
          <w:sz w:val="21"/>
        </w:rPr>
        <w:t>Original</w:t>
      </w:r>
      <w:r>
        <w:rPr>
          <w:b/>
          <w:spacing w:val="-6"/>
          <w:sz w:val="21"/>
        </w:rPr>
        <w:t> </w:t>
      </w:r>
      <w:r>
        <w:rPr>
          <w:b/>
          <w:sz w:val="21"/>
        </w:rPr>
        <w:t>Term</w:t>
      </w:r>
      <w:r>
        <w:rPr>
          <w:sz w:val="21"/>
        </w:rPr>
        <w:t>:</w:t>
      </w:r>
      <w:r>
        <w:rPr>
          <w:spacing w:val="45"/>
          <w:sz w:val="21"/>
        </w:rPr>
        <w:t> </w:t>
      </w:r>
      <w:r>
        <w:rPr>
          <w:sz w:val="21"/>
        </w:rPr>
        <w:t>Ten</w:t>
      </w:r>
      <w:r>
        <w:rPr>
          <w:spacing w:val="-2"/>
          <w:sz w:val="21"/>
        </w:rPr>
        <w:t> </w:t>
      </w:r>
      <w:r>
        <w:rPr>
          <w:sz w:val="21"/>
        </w:rPr>
        <w:t>(10)</w:t>
      </w:r>
      <w:r>
        <w:rPr>
          <w:spacing w:val="-3"/>
          <w:sz w:val="21"/>
        </w:rPr>
        <w:t> </w:t>
      </w:r>
      <w:r>
        <w:rPr>
          <w:sz w:val="21"/>
        </w:rPr>
        <w:t>years</w:t>
      </w:r>
      <w:r>
        <w:rPr>
          <w:spacing w:val="-3"/>
          <w:sz w:val="21"/>
        </w:rPr>
        <w:t> </w:t>
      </w:r>
      <w:r>
        <w:rPr>
          <w:sz w:val="21"/>
        </w:rPr>
        <w:t>and</w:t>
      </w:r>
      <w:r>
        <w:rPr>
          <w:spacing w:val="-2"/>
          <w:sz w:val="21"/>
        </w:rPr>
        <w:t> </w:t>
      </w:r>
      <w:r>
        <w:rPr>
          <w:sz w:val="21"/>
        </w:rPr>
        <w:t>Four</w:t>
      </w:r>
      <w:r>
        <w:rPr>
          <w:spacing w:val="-3"/>
          <w:sz w:val="21"/>
        </w:rPr>
        <w:t> </w:t>
      </w:r>
      <w:r>
        <w:rPr>
          <w:sz w:val="21"/>
        </w:rPr>
        <w:t>(4)</w:t>
      </w:r>
      <w:r>
        <w:rPr>
          <w:spacing w:val="-3"/>
          <w:sz w:val="21"/>
        </w:rPr>
        <w:t> </w:t>
      </w:r>
      <w:r>
        <w:rPr>
          <w:spacing w:val="-2"/>
          <w:sz w:val="21"/>
        </w:rPr>
        <w:t>months.</w:t>
      </w:r>
    </w:p>
    <w:p>
      <w:pPr>
        <w:pStyle w:val="ListParagraph"/>
        <w:numPr>
          <w:ilvl w:val="0"/>
          <w:numId w:val="1"/>
        </w:numPr>
        <w:tabs>
          <w:tab w:pos="879" w:val="left" w:leader="none"/>
        </w:tabs>
        <w:spacing w:line="240" w:lineRule="auto" w:before="241" w:after="0"/>
        <w:ind w:left="879" w:right="0" w:hanging="719"/>
        <w:jc w:val="left"/>
        <w:rPr>
          <w:sz w:val="21"/>
        </w:rPr>
      </w:pPr>
      <w:r>
        <w:rPr>
          <w:b/>
          <w:sz w:val="21"/>
          <w:u w:val="single"/>
        </w:rPr>
        <w:t>Minimum</w:t>
      </w:r>
      <w:r>
        <w:rPr>
          <w:b/>
          <w:spacing w:val="-4"/>
          <w:sz w:val="21"/>
          <w:u w:val="single"/>
        </w:rPr>
        <w:t> </w:t>
      </w:r>
      <w:r>
        <w:rPr>
          <w:b/>
          <w:sz w:val="21"/>
          <w:u w:val="single"/>
        </w:rPr>
        <w:t>Rent</w:t>
      </w:r>
      <w:r>
        <w:rPr>
          <w:sz w:val="21"/>
          <w:u w:val="none"/>
        </w:rPr>
        <w:t>:</w:t>
      </w:r>
      <w:r>
        <w:rPr>
          <w:spacing w:val="45"/>
          <w:sz w:val="21"/>
          <w:u w:val="none"/>
        </w:rPr>
        <w:t> </w:t>
      </w:r>
      <w:r>
        <w:rPr>
          <w:sz w:val="21"/>
          <w:u w:val="none"/>
        </w:rPr>
        <w:t>Section</w:t>
      </w:r>
      <w:r>
        <w:rPr>
          <w:spacing w:val="-3"/>
          <w:sz w:val="21"/>
          <w:u w:val="none"/>
        </w:rPr>
        <w:t> </w:t>
      </w:r>
      <w:r>
        <w:rPr>
          <w:spacing w:val="-2"/>
          <w:sz w:val="21"/>
          <w:u w:val="none"/>
        </w:rPr>
        <w:t>3.1(a)</w:t>
      </w:r>
    </w:p>
    <w:p>
      <w:pPr>
        <w:pStyle w:val="BodyText"/>
        <w:spacing w:before="19"/>
        <w:ind w:left="0"/>
        <w:rPr>
          <w:sz w:val="20"/>
        </w:rPr>
      </w:pPr>
    </w:p>
    <w:tbl>
      <w:tblPr>
        <w:tblW w:w="0" w:type="auto"/>
        <w:jc w:val="left"/>
        <w:tblInd w:w="1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5"/>
        <w:gridCol w:w="2739"/>
        <w:gridCol w:w="1992"/>
        <w:gridCol w:w="1932"/>
      </w:tblGrid>
      <w:tr>
        <w:trPr>
          <w:trHeight w:val="479" w:hRule="atLeast"/>
        </w:trPr>
        <w:tc>
          <w:tcPr>
            <w:tcW w:w="1315" w:type="dxa"/>
          </w:tcPr>
          <w:p>
            <w:pPr>
              <w:pStyle w:val="TableParagraph"/>
              <w:spacing w:line="225" w:lineRule="exact" w:before="234"/>
              <w:ind w:left="126"/>
              <w:rPr>
                <w:b/>
                <w:sz w:val="21"/>
              </w:rPr>
            </w:pPr>
            <w:r>
              <w:rPr>
                <w:b/>
                <w:spacing w:val="-2"/>
                <w:sz w:val="21"/>
              </w:rPr>
              <w:t>Months</w:t>
            </w:r>
          </w:p>
        </w:tc>
        <w:tc>
          <w:tcPr>
            <w:tcW w:w="2739" w:type="dxa"/>
          </w:tcPr>
          <w:p>
            <w:pPr>
              <w:pStyle w:val="TableParagraph"/>
              <w:spacing w:line="233" w:lineRule="exact"/>
              <w:ind w:left="209" w:right="1"/>
              <w:jc w:val="center"/>
              <w:rPr>
                <w:b/>
                <w:sz w:val="21"/>
              </w:rPr>
            </w:pPr>
            <w:r>
              <w:rPr>
                <w:b/>
                <w:sz w:val="21"/>
              </w:rPr>
              <w:t>Annual</w:t>
            </w:r>
            <w:r>
              <w:rPr>
                <w:b/>
                <w:spacing w:val="-8"/>
                <w:sz w:val="21"/>
              </w:rPr>
              <w:t> </w:t>
            </w:r>
            <w:r>
              <w:rPr>
                <w:b/>
                <w:sz w:val="21"/>
              </w:rPr>
              <w:t>Minimum</w:t>
            </w:r>
            <w:r>
              <w:rPr>
                <w:b/>
                <w:spacing w:val="-5"/>
                <w:sz w:val="21"/>
              </w:rPr>
              <w:t> </w:t>
            </w:r>
            <w:r>
              <w:rPr>
                <w:b/>
                <w:spacing w:val="-4"/>
                <w:sz w:val="21"/>
              </w:rPr>
              <w:t>Rent</w:t>
            </w:r>
          </w:p>
          <w:p>
            <w:pPr>
              <w:pStyle w:val="TableParagraph"/>
              <w:spacing w:line="225" w:lineRule="exact"/>
              <w:ind w:left="209"/>
              <w:jc w:val="center"/>
              <w:rPr>
                <w:b/>
                <w:sz w:val="21"/>
              </w:rPr>
            </w:pPr>
            <w:r>
              <w:rPr>
                <w:b/>
                <w:sz w:val="21"/>
              </w:rPr>
              <w:t>Per</w:t>
            </w:r>
            <w:r>
              <w:rPr>
                <w:b/>
                <w:spacing w:val="-4"/>
                <w:sz w:val="21"/>
              </w:rPr>
              <w:t> </w:t>
            </w:r>
            <w:r>
              <w:rPr>
                <w:b/>
                <w:sz w:val="21"/>
              </w:rPr>
              <w:t>Square</w:t>
            </w:r>
            <w:r>
              <w:rPr>
                <w:b/>
                <w:spacing w:val="-3"/>
                <w:sz w:val="21"/>
              </w:rPr>
              <w:t> </w:t>
            </w:r>
            <w:r>
              <w:rPr>
                <w:b/>
                <w:spacing w:val="-2"/>
                <w:sz w:val="21"/>
              </w:rPr>
              <w:t>Foot*</w:t>
            </w:r>
          </w:p>
        </w:tc>
        <w:tc>
          <w:tcPr>
            <w:tcW w:w="1992" w:type="dxa"/>
          </w:tcPr>
          <w:p>
            <w:pPr>
              <w:pStyle w:val="TableParagraph"/>
              <w:spacing w:line="233" w:lineRule="exact"/>
              <w:ind w:left="53" w:right="2"/>
              <w:jc w:val="center"/>
              <w:rPr>
                <w:b/>
                <w:sz w:val="21"/>
              </w:rPr>
            </w:pPr>
            <w:r>
              <w:rPr>
                <w:b/>
                <w:sz w:val="21"/>
              </w:rPr>
              <w:t>Annual</w:t>
            </w:r>
            <w:r>
              <w:rPr>
                <w:b/>
                <w:spacing w:val="-2"/>
                <w:sz w:val="21"/>
              </w:rPr>
              <w:t> Minimum</w:t>
            </w:r>
          </w:p>
          <w:p>
            <w:pPr>
              <w:pStyle w:val="TableParagraph"/>
              <w:spacing w:line="225" w:lineRule="exact"/>
              <w:ind w:left="53"/>
              <w:jc w:val="center"/>
              <w:rPr>
                <w:b/>
                <w:sz w:val="21"/>
              </w:rPr>
            </w:pPr>
            <w:r>
              <w:rPr>
                <w:b/>
                <w:spacing w:val="-2"/>
                <w:sz w:val="21"/>
              </w:rPr>
              <w:t>Rent*</w:t>
            </w:r>
          </w:p>
        </w:tc>
        <w:tc>
          <w:tcPr>
            <w:tcW w:w="1932" w:type="dxa"/>
          </w:tcPr>
          <w:p>
            <w:pPr>
              <w:pStyle w:val="TableParagraph"/>
              <w:spacing w:line="233" w:lineRule="exact"/>
              <w:ind w:left="113" w:right="4"/>
              <w:jc w:val="center"/>
              <w:rPr>
                <w:b/>
                <w:sz w:val="21"/>
              </w:rPr>
            </w:pPr>
            <w:r>
              <w:rPr>
                <w:b/>
                <w:sz w:val="21"/>
              </w:rPr>
              <w:t>Monthly</w:t>
            </w:r>
            <w:r>
              <w:rPr>
                <w:b/>
                <w:spacing w:val="-5"/>
                <w:sz w:val="21"/>
              </w:rPr>
              <w:t> </w:t>
            </w:r>
            <w:r>
              <w:rPr>
                <w:b/>
                <w:spacing w:val="-2"/>
                <w:sz w:val="21"/>
              </w:rPr>
              <w:t>Minimum</w:t>
            </w:r>
          </w:p>
          <w:p>
            <w:pPr>
              <w:pStyle w:val="TableParagraph"/>
              <w:spacing w:line="225" w:lineRule="exact"/>
              <w:ind w:left="113"/>
              <w:jc w:val="center"/>
              <w:rPr>
                <w:b/>
                <w:sz w:val="21"/>
              </w:rPr>
            </w:pPr>
            <w:r>
              <w:rPr>
                <w:b/>
                <w:spacing w:val="-2"/>
                <w:sz w:val="21"/>
              </w:rPr>
              <w:t>Rent*</w:t>
            </w:r>
          </w:p>
        </w:tc>
      </w:tr>
      <w:tr>
        <w:trPr>
          <w:trHeight w:val="241" w:hRule="atLeast"/>
        </w:trPr>
        <w:tc>
          <w:tcPr>
            <w:tcW w:w="1315" w:type="dxa"/>
          </w:tcPr>
          <w:p>
            <w:pPr>
              <w:pStyle w:val="TableParagraph"/>
              <w:ind w:left="76"/>
              <w:rPr>
                <w:sz w:val="21"/>
              </w:rPr>
            </w:pPr>
            <w:r>
              <w:rPr>
                <w:sz w:val="21"/>
              </w:rPr>
              <w:t>1 – 12</w:t>
            </w:r>
            <w:r>
              <w:rPr>
                <w:spacing w:val="-3"/>
                <w:sz w:val="21"/>
              </w:rPr>
              <w:t> </w:t>
            </w:r>
            <w:r>
              <w:rPr>
                <w:spacing w:val="-5"/>
                <w:sz w:val="21"/>
              </w:rPr>
              <w:t>**</w:t>
            </w:r>
          </w:p>
        </w:tc>
        <w:tc>
          <w:tcPr>
            <w:tcW w:w="2739" w:type="dxa"/>
          </w:tcPr>
          <w:p>
            <w:pPr>
              <w:pStyle w:val="TableParagraph"/>
              <w:ind w:right="971"/>
              <w:jc w:val="right"/>
              <w:rPr>
                <w:sz w:val="21"/>
              </w:rPr>
            </w:pPr>
            <w:r>
              <w:rPr>
                <w:spacing w:val="-2"/>
                <w:sz w:val="21"/>
              </w:rPr>
              <w:t>$62.50</w:t>
            </w:r>
          </w:p>
        </w:tc>
        <w:tc>
          <w:tcPr>
            <w:tcW w:w="1992" w:type="dxa"/>
          </w:tcPr>
          <w:p>
            <w:pPr>
              <w:pStyle w:val="TableParagraph"/>
              <w:ind w:left="53"/>
              <w:jc w:val="center"/>
              <w:rPr>
                <w:sz w:val="21"/>
              </w:rPr>
            </w:pPr>
            <w:r>
              <w:rPr>
                <w:spacing w:val="-2"/>
                <w:sz w:val="21"/>
              </w:rPr>
              <w:t>$93,750.00</w:t>
            </w:r>
          </w:p>
        </w:tc>
        <w:tc>
          <w:tcPr>
            <w:tcW w:w="1932" w:type="dxa"/>
          </w:tcPr>
          <w:p>
            <w:pPr>
              <w:pStyle w:val="TableParagraph"/>
              <w:ind w:left="113"/>
              <w:jc w:val="center"/>
              <w:rPr>
                <w:sz w:val="21"/>
              </w:rPr>
            </w:pPr>
            <w:r>
              <w:rPr>
                <w:spacing w:val="-2"/>
                <w:sz w:val="21"/>
              </w:rPr>
              <w:t>$7,812.50</w:t>
            </w:r>
          </w:p>
        </w:tc>
      </w:tr>
      <w:tr>
        <w:trPr>
          <w:trHeight w:val="242" w:hRule="atLeast"/>
        </w:trPr>
        <w:tc>
          <w:tcPr>
            <w:tcW w:w="1315" w:type="dxa"/>
          </w:tcPr>
          <w:p>
            <w:pPr>
              <w:pStyle w:val="TableParagraph"/>
              <w:spacing w:line="223" w:lineRule="exact"/>
              <w:ind w:left="155"/>
              <w:rPr>
                <w:sz w:val="21"/>
              </w:rPr>
            </w:pPr>
            <w:r>
              <w:rPr>
                <w:sz w:val="21"/>
              </w:rPr>
              <w:t>13 – </w:t>
            </w:r>
            <w:r>
              <w:rPr>
                <w:spacing w:val="-5"/>
                <w:sz w:val="21"/>
              </w:rPr>
              <w:t>24</w:t>
            </w:r>
          </w:p>
        </w:tc>
        <w:tc>
          <w:tcPr>
            <w:tcW w:w="2739" w:type="dxa"/>
          </w:tcPr>
          <w:p>
            <w:pPr>
              <w:pStyle w:val="TableParagraph"/>
              <w:spacing w:line="223" w:lineRule="exact"/>
              <w:ind w:right="971"/>
              <w:jc w:val="right"/>
              <w:rPr>
                <w:sz w:val="21"/>
              </w:rPr>
            </w:pPr>
            <w:r>
              <w:rPr>
                <w:spacing w:val="-2"/>
                <w:sz w:val="21"/>
              </w:rPr>
              <w:t>$64.38</w:t>
            </w:r>
          </w:p>
        </w:tc>
        <w:tc>
          <w:tcPr>
            <w:tcW w:w="1992" w:type="dxa"/>
          </w:tcPr>
          <w:p>
            <w:pPr>
              <w:pStyle w:val="TableParagraph"/>
              <w:spacing w:line="223" w:lineRule="exact"/>
              <w:ind w:left="53"/>
              <w:jc w:val="center"/>
              <w:rPr>
                <w:sz w:val="21"/>
              </w:rPr>
            </w:pPr>
            <w:r>
              <w:rPr>
                <w:spacing w:val="-2"/>
                <w:sz w:val="21"/>
              </w:rPr>
              <w:t>$96,570.00</w:t>
            </w:r>
          </w:p>
        </w:tc>
        <w:tc>
          <w:tcPr>
            <w:tcW w:w="1932" w:type="dxa"/>
          </w:tcPr>
          <w:p>
            <w:pPr>
              <w:pStyle w:val="TableParagraph"/>
              <w:spacing w:line="223" w:lineRule="exact"/>
              <w:ind w:left="113"/>
              <w:jc w:val="center"/>
              <w:rPr>
                <w:sz w:val="21"/>
              </w:rPr>
            </w:pPr>
            <w:r>
              <w:rPr>
                <w:spacing w:val="-2"/>
                <w:sz w:val="21"/>
              </w:rPr>
              <w:t>$8,047.50</w:t>
            </w:r>
          </w:p>
        </w:tc>
      </w:tr>
      <w:tr>
        <w:trPr>
          <w:trHeight w:val="241" w:hRule="atLeast"/>
        </w:trPr>
        <w:tc>
          <w:tcPr>
            <w:tcW w:w="1315" w:type="dxa"/>
          </w:tcPr>
          <w:p>
            <w:pPr>
              <w:pStyle w:val="TableParagraph"/>
              <w:ind w:left="155"/>
              <w:rPr>
                <w:sz w:val="21"/>
              </w:rPr>
            </w:pPr>
            <w:r>
              <w:rPr>
                <w:sz w:val="21"/>
              </w:rPr>
              <w:t>25 – </w:t>
            </w:r>
            <w:r>
              <w:rPr>
                <w:spacing w:val="-5"/>
                <w:sz w:val="21"/>
              </w:rPr>
              <w:t>36</w:t>
            </w:r>
          </w:p>
        </w:tc>
        <w:tc>
          <w:tcPr>
            <w:tcW w:w="2739" w:type="dxa"/>
          </w:tcPr>
          <w:p>
            <w:pPr>
              <w:pStyle w:val="TableParagraph"/>
              <w:ind w:right="971"/>
              <w:jc w:val="right"/>
              <w:rPr>
                <w:sz w:val="21"/>
              </w:rPr>
            </w:pPr>
            <w:r>
              <w:rPr>
                <w:spacing w:val="-2"/>
                <w:sz w:val="21"/>
              </w:rPr>
              <w:t>$66.31</w:t>
            </w:r>
          </w:p>
        </w:tc>
        <w:tc>
          <w:tcPr>
            <w:tcW w:w="1992" w:type="dxa"/>
          </w:tcPr>
          <w:p>
            <w:pPr>
              <w:pStyle w:val="TableParagraph"/>
              <w:ind w:left="53"/>
              <w:jc w:val="center"/>
              <w:rPr>
                <w:sz w:val="21"/>
              </w:rPr>
            </w:pPr>
            <w:r>
              <w:rPr>
                <w:spacing w:val="-2"/>
                <w:sz w:val="21"/>
              </w:rPr>
              <w:t>$99,465.00</w:t>
            </w:r>
          </w:p>
        </w:tc>
        <w:tc>
          <w:tcPr>
            <w:tcW w:w="1932" w:type="dxa"/>
          </w:tcPr>
          <w:p>
            <w:pPr>
              <w:pStyle w:val="TableParagraph"/>
              <w:ind w:left="113"/>
              <w:jc w:val="center"/>
              <w:rPr>
                <w:sz w:val="21"/>
              </w:rPr>
            </w:pPr>
            <w:r>
              <w:rPr>
                <w:spacing w:val="-2"/>
                <w:sz w:val="21"/>
              </w:rPr>
              <w:t>$8,288.75</w:t>
            </w:r>
          </w:p>
        </w:tc>
      </w:tr>
      <w:tr>
        <w:trPr>
          <w:trHeight w:val="241" w:hRule="atLeast"/>
        </w:trPr>
        <w:tc>
          <w:tcPr>
            <w:tcW w:w="1315" w:type="dxa"/>
          </w:tcPr>
          <w:p>
            <w:pPr>
              <w:pStyle w:val="TableParagraph"/>
              <w:ind w:left="155"/>
              <w:rPr>
                <w:sz w:val="21"/>
              </w:rPr>
            </w:pPr>
            <w:r>
              <w:rPr>
                <w:sz w:val="21"/>
              </w:rPr>
              <w:t>37 – </w:t>
            </w:r>
            <w:r>
              <w:rPr>
                <w:spacing w:val="-5"/>
                <w:sz w:val="21"/>
              </w:rPr>
              <w:t>48</w:t>
            </w:r>
          </w:p>
        </w:tc>
        <w:tc>
          <w:tcPr>
            <w:tcW w:w="2739" w:type="dxa"/>
          </w:tcPr>
          <w:p>
            <w:pPr>
              <w:pStyle w:val="TableParagraph"/>
              <w:ind w:right="971"/>
              <w:jc w:val="right"/>
              <w:rPr>
                <w:sz w:val="21"/>
              </w:rPr>
            </w:pPr>
            <w:r>
              <w:rPr>
                <w:spacing w:val="-2"/>
                <w:sz w:val="21"/>
              </w:rPr>
              <w:t>$68.30</w:t>
            </w:r>
          </w:p>
        </w:tc>
        <w:tc>
          <w:tcPr>
            <w:tcW w:w="1992" w:type="dxa"/>
          </w:tcPr>
          <w:p>
            <w:pPr>
              <w:pStyle w:val="TableParagraph"/>
              <w:ind w:left="53"/>
              <w:jc w:val="center"/>
              <w:rPr>
                <w:sz w:val="21"/>
              </w:rPr>
            </w:pPr>
            <w:r>
              <w:rPr>
                <w:spacing w:val="-2"/>
                <w:sz w:val="21"/>
              </w:rPr>
              <w:t>$102,450.00</w:t>
            </w:r>
          </w:p>
        </w:tc>
        <w:tc>
          <w:tcPr>
            <w:tcW w:w="1932" w:type="dxa"/>
          </w:tcPr>
          <w:p>
            <w:pPr>
              <w:pStyle w:val="TableParagraph"/>
              <w:ind w:left="113"/>
              <w:jc w:val="center"/>
              <w:rPr>
                <w:sz w:val="21"/>
              </w:rPr>
            </w:pPr>
            <w:r>
              <w:rPr>
                <w:spacing w:val="-2"/>
                <w:sz w:val="21"/>
              </w:rPr>
              <w:t>$8,537.50</w:t>
            </w:r>
          </w:p>
        </w:tc>
      </w:tr>
      <w:tr>
        <w:trPr>
          <w:trHeight w:val="242" w:hRule="atLeast"/>
        </w:trPr>
        <w:tc>
          <w:tcPr>
            <w:tcW w:w="1315" w:type="dxa"/>
          </w:tcPr>
          <w:p>
            <w:pPr>
              <w:pStyle w:val="TableParagraph"/>
              <w:spacing w:line="222" w:lineRule="exact"/>
              <w:ind w:left="155"/>
              <w:rPr>
                <w:sz w:val="21"/>
              </w:rPr>
            </w:pPr>
            <w:r>
              <w:rPr>
                <w:sz w:val="21"/>
              </w:rPr>
              <w:t>49 – </w:t>
            </w:r>
            <w:r>
              <w:rPr>
                <w:spacing w:val="-5"/>
                <w:sz w:val="21"/>
              </w:rPr>
              <w:t>60</w:t>
            </w:r>
          </w:p>
        </w:tc>
        <w:tc>
          <w:tcPr>
            <w:tcW w:w="2739" w:type="dxa"/>
          </w:tcPr>
          <w:p>
            <w:pPr>
              <w:pStyle w:val="TableParagraph"/>
              <w:spacing w:line="222" w:lineRule="exact"/>
              <w:ind w:right="971"/>
              <w:jc w:val="right"/>
              <w:rPr>
                <w:sz w:val="21"/>
              </w:rPr>
            </w:pPr>
            <w:r>
              <w:rPr>
                <w:spacing w:val="-2"/>
                <w:sz w:val="21"/>
              </w:rPr>
              <w:t>$70.35</w:t>
            </w:r>
          </w:p>
        </w:tc>
        <w:tc>
          <w:tcPr>
            <w:tcW w:w="1992" w:type="dxa"/>
          </w:tcPr>
          <w:p>
            <w:pPr>
              <w:pStyle w:val="TableParagraph"/>
              <w:spacing w:line="222" w:lineRule="exact"/>
              <w:ind w:left="53"/>
              <w:jc w:val="center"/>
              <w:rPr>
                <w:sz w:val="21"/>
              </w:rPr>
            </w:pPr>
            <w:r>
              <w:rPr>
                <w:spacing w:val="-2"/>
                <w:sz w:val="21"/>
              </w:rPr>
              <w:t>$105,525.00</w:t>
            </w:r>
          </w:p>
        </w:tc>
        <w:tc>
          <w:tcPr>
            <w:tcW w:w="1932" w:type="dxa"/>
          </w:tcPr>
          <w:p>
            <w:pPr>
              <w:pStyle w:val="TableParagraph"/>
              <w:spacing w:line="222" w:lineRule="exact"/>
              <w:ind w:left="113"/>
              <w:jc w:val="center"/>
              <w:rPr>
                <w:sz w:val="21"/>
              </w:rPr>
            </w:pPr>
            <w:r>
              <w:rPr>
                <w:spacing w:val="-2"/>
                <w:sz w:val="21"/>
              </w:rPr>
              <w:t>$8,793.75</w:t>
            </w:r>
          </w:p>
        </w:tc>
      </w:tr>
      <w:tr>
        <w:trPr>
          <w:trHeight w:val="241" w:hRule="atLeast"/>
        </w:trPr>
        <w:tc>
          <w:tcPr>
            <w:tcW w:w="1315" w:type="dxa"/>
          </w:tcPr>
          <w:p>
            <w:pPr>
              <w:pStyle w:val="TableParagraph"/>
              <w:ind w:left="155"/>
              <w:rPr>
                <w:sz w:val="21"/>
              </w:rPr>
            </w:pPr>
            <w:r>
              <w:rPr>
                <w:sz w:val="21"/>
              </w:rPr>
              <w:t>61 – </w:t>
            </w:r>
            <w:r>
              <w:rPr>
                <w:spacing w:val="-5"/>
                <w:sz w:val="21"/>
              </w:rPr>
              <w:t>72</w:t>
            </w:r>
          </w:p>
        </w:tc>
        <w:tc>
          <w:tcPr>
            <w:tcW w:w="2739" w:type="dxa"/>
          </w:tcPr>
          <w:p>
            <w:pPr>
              <w:pStyle w:val="TableParagraph"/>
              <w:ind w:right="971"/>
              <w:jc w:val="right"/>
              <w:rPr>
                <w:sz w:val="21"/>
              </w:rPr>
            </w:pPr>
            <w:r>
              <w:rPr>
                <w:spacing w:val="-2"/>
                <w:sz w:val="21"/>
              </w:rPr>
              <w:t>$72.46</w:t>
            </w:r>
          </w:p>
        </w:tc>
        <w:tc>
          <w:tcPr>
            <w:tcW w:w="1992" w:type="dxa"/>
          </w:tcPr>
          <w:p>
            <w:pPr>
              <w:pStyle w:val="TableParagraph"/>
              <w:ind w:left="53"/>
              <w:jc w:val="center"/>
              <w:rPr>
                <w:sz w:val="21"/>
              </w:rPr>
            </w:pPr>
            <w:r>
              <w:rPr>
                <w:spacing w:val="-2"/>
                <w:sz w:val="21"/>
              </w:rPr>
              <w:t>$108,690.00</w:t>
            </w:r>
          </w:p>
        </w:tc>
        <w:tc>
          <w:tcPr>
            <w:tcW w:w="1932" w:type="dxa"/>
          </w:tcPr>
          <w:p>
            <w:pPr>
              <w:pStyle w:val="TableParagraph"/>
              <w:ind w:left="113"/>
              <w:jc w:val="center"/>
              <w:rPr>
                <w:sz w:val="21"/>
              </w:rPr>
            </w:pPr>
            <w:r>
              <w:rPr>
                <w:spacing w:val="-2"/>
                <w:sz w:val="21"/>
              </w:rPr>
              <w:t>$9,057.50</w:t>
            </w:r>
          </w:p>
        </w:tc>
      </w:tr>
      <w:tr>
        <w:trPr>
          <w:trHeight w:val="241" w:hRule="atLeast"/>
        </w:trPr>
        <w:tc>
          <w:tcPr>
            <w:tcW w:w="1315" w:type="dxa"/>
          </w:tcPr>
          <w:p>
            <w:pPr>
              <w:pStyle w:val="TableParagraph"/>
              <w:ind w:left="155"/>
              <w:rPr>
                <w:sz w:val="21"/>
              </w:rPr>
            </w:pPr>
            <w:r>
              <w:rPr>
                <w:sz w:val="21"/>
              </w:rPr>
              <w:t>73 – </w:t>
            </w:r>
            <w:r>
              <w:rPr>
                <w:spacing w:val="-5"/>
                <w:sz w:val="21"/>
              </w:rPr>
              <w:t>84</w:t>
            </w:r>
          </w:p>
        </w:tc>
        <w:tc>
          <w:tcPr>
            <w:tcW w:w="2739" w:type="dxa"/>
          </w:tcPr>
          <w:p>
            <w:pPr>
              <w:pStyle w:val="TableParagraph"/>
              <w:ind w:right="971"/>
              <w:jc w:val="right"/>
              <w:rPr>
                <w:sz w:val="21"/>
              </w:rPr>
            </w:pPr>
            <w:r>
              <w:rPr>
                <w:spacing w:val="-2"/>
                <w:sz w:val="21"/>
              </w:rPr>
              <w:t>$74.63</w:t>
            </w:r>
          </w:p>
        </w:tc>
        <w:tc>
          <w:tcPr>
            <w:tcW w:w="1992" w:type="dxa"/>
          </w:tcPr>
          <w:p>
            <w:pPr>
              <w:pStyle w:val="TableParagraph"/>
              <w:ind w:left="53"/>
              <w:jc w:val="center"/>
              <w:rPr>
                <w:sz w:val="21"/>
              </w:rPr>
            </w:pPr>
            <w:r>
              <w:rPr>
                <w:spacing w:val="-2"/>
                <w:sz w:val="21"/>
              </w:rPr>
              <w:t>$111,945.00</w:t>
            </w:r>
          </w:p>
        </w:tc>
        <w:tc>
          <w:tcPr>
            <w:tcW w:w="1932" w:type="dxa"/>
          </w:tcPr>
          <w:p>
            <w:pPr>
              <w:pStyle w:val="TableParagraph"/>
              <w:ind w:left="113"/>
              <w:jc w:val="center"/>
              <w:rPr>
                <w:sz w:val="21"/>
              </w:rPr>
            </w:pPr>
            <w:r>
              <w:rPr>
                <w:spacing w:val="-2"/>
                <w:sz w:val="21"/>
              </w:rPr>
              <w:t>$9,328.75</w:t>
            </w:r>
          </w:p>
        </w:tc>
      </w:tr>
      <w:tr>
        <w:trPr>
          <w:trHeight w:val="241" w:hRule="atLeast"/>
        </w:trPr>
        <w:tc>
          <w:tcPr>
            <w:tcW w:w="1315" w:type="dxa"/>
          </w:tcPr>
          <w:p>
            <w:pPr>
              <w:pStyle w:val="TableParagraph"/>
              <w:ind w:left="155"/>
              <w:rPr>
                <w:sz w:val="21"/>
              </w:rPr>
            </w:pPr>
            <w:r>
              <w:rPr>
                <w:sz w:val="21"/>
              </w:rPr>
              <w:t>85 – </w:t>
            </w:r>
            <w:r>
              <w:rPr>
                <w:spacing w:val="-5"/>
                <w:sz w:val="21"/>
              </w:rPr>
              <w:t>96</w:t>
            </w:r>
          </w:p>
        </w:tc>
        <w:tc>
          <w:tcPr>
            <w:tcW w:w="2739" w:type="dxa"/>
          </w:tcPr>
          <w:p>
            <w:pPr>
              <w:pStyle w:val="TableParagraph"/>
              <w:ind w:right="971"/>
              <w:jc w:val="right"/>
              <w:rPr>
                <w:sz w:val="21"/>
              </w:rPr>
            </w:pPr>
            <w:r>
              <w:rPr>
                <w:spacing w:val="-2"/>
                <w:sz w:val="21"/>
              </w:rPr>
              <w:t>$76.87</w:t>
            </w:r>
          </w:p>
        </w:tc>
        <w:tc>
          <w:tcPr>
            <w:tcW w:w="1992" w:type="dxa"/>
          </w:tcPr>
          <w:p>
            <w:pPr>
              <w:pStyle w:val="TableParagraph"/>
              <w:ind w:left="53"/>
              <w:jc w:val="center"/>
              <w:rPr>
                <w:sz w:val="21"/>
              </w:rPr>
            </w:pPr>
            <w:r>
              <w:rPr>
                <w:spacing w:val="-2"/>
                <w:sz w:val="21"/>
              </w:rPr>
              <w:t>$115,305.00</w:t>
            </w:r>
          </w:p>
        </w:tc>
        <w:tc>
          <w:tcPr>
            <w:tcW w:w="1932" w:type="dxa"/>
          </w:tcPr>
          <w:p>
            <w:pPr>
              <w:pStyle w:val="TableParagraph"/>
              <w:ind w:left="113"/>
              <w:jc w:val="center"/>
              <w:rPr>
                <w:sz w:val="21"/>
              </w:rPr>
            </w:pPr>
            <w:r>
              <w:rPr>
                <w:spacing w:val="-2"/>
                <w:sz w:val="21"/>
              </w:rPr>
              <w:t>$9,608.75</w:t>
            </w:r>
          </w:p>
        </w:tc>
      </w:tr>
      <w:tr>
        <w:trPr>
          <w:trHeight w:val="241" w:hRule="atLeast"/>
        </w:trPr>
        <w:tc>
          <w:tcPr>
            <w:tcW w:w="1315" w:type="dxa"/>
          </w:tcPr>
          <w:p>
            <w:pPr>
              <w:pStyle w:val="TableParagraph"/>
              <w:ind w:left="102"/>
              <w:rPr>
                <w:sz w:val="21"/>
              </w:rPr>
            </w:pPr>
            <w:r>
              <w:rPr>
                <w:sz w:val="21"/>
              </w:rPr>
              <w:t>97 – </w:t>
            </w:r>
            <w:r>
              <w:rPr>
                <w:spacing w:val="-5"/>
                <w:sz w:val="21"/>
              </w:rPr>
              <w:t>108</w:t>
            </w:r>
          </w:p>
        </w:tc>
        <w:tc>
          <w:tcPr>
            <w:tcW w:w="2739" w:type="dxa"/>
          </w:tcPr>
          <w:p>
            <w:pPr>
              <w:pStyle w:val="TableParagraph"/>
              <w:ind w:right="971"/>
              <w:jc w:val="right"/>
              <w:rPr>
                <w:sz w:val="21"/>
              </w:rPr>
            </w:pPr>
            <w:r>
              <w:rPr>
                <w:spacing w:val="-2"/>
                <w:sz w:val="21"/>
              </w:rPr>
              <w:t>$79.18</w:t>
            </w:r>
          </w:p>
        </w:tc>
        <w:tc>
          <w:tcPr>
            <w:tcW w:w="1992" w:type="dxa"/>
          </w:tcPr>
          <w:p>
            <w:pPr>
              <w:pStyle w:val="TableParagraph"/>
              <w:ind w:left="53"/>
              <w:jc w:val="center"/>
              <w:rPr>
                <w:sz w:val="21"/>
              </w:rPr>
            </w:pPr>
            <w:r>
              <w:rPr>
                <w:spacing w:val="-2"/>
                <w:sz w:val="21"/>
              </w:rPr>
              <w:t>$118,770.00</w:t>
            </w:r>
          </w:p>
        </w:tc>
        <w:tc>
          <w:tcPr>
            <w:tcW w:w="1932" w:type="dxa"/>
          </w:tcPr>
          <w:p>
            <w:pPr>
              <w:pStyle w:val="TableParagraph"/>
              <w:ind w:left="113"/>
              <w:jc w:val="center"/>
              <w:rPr>
                <w:sz w:val="21"/>
              </w:rPr>
            </w:pPr>
            <w:r>
              <w:rPr>
                <w:spacing w:val="-2"/>
                <w:sz w:val="21"/>
              </w:rPr>
              <w:t>$9,897.50</w:t>
            </w:r>
          </w:p>
        </w:tc>
      </w:tr>
      <w:tr>
        <w:trPr>
          <w:trHeight w:val="242" w:hRule="atLeast"/>
        </w:trPr>
        <w:tc>
          <w:tcPr>
            <w:tcW w:w="1315" w:type="dxa"/>
          </w:tcPr>
          <w:p>
            <w:pPr>
              <w:pStyle w:val="TableParagraph"/>
              <w:spacing w:line="222" w:lineRule="exact"/>
              <w:ind w:left="50"/>
              <w:rPr>
                <w:sz w:val="21"/>
              </w:rPr>
            </w:pPr>
            <w:r>
              <w:rPr>
                <w:sz w:val="21"/>
              </w:rPr>
              <w:t>109 – </w:t>
            </w:r>
            <w:r>
              <w:rPr>
                <w:spacing w:val="-5"/>
                <w:sz w:val="21"/>
              </w:rPr>
              <w:t>120</w:t>
            </w:r>
          </w:p>
        </w:tc>
        <w:tc>
          <w:tcPr>
            <w:tcW w:w="2739" w:type="dxa"/>
          </w:tcPr>
          <w:p>
            <w:pPr>
              <w:pStyle w:val="TableParagraph"/>
              <w:spacing w:line="222" w:lineRule="exact"/>
              <w:ind w:right="971"/>
              <w:jc w:val="right"/>
              <w:rPr>
                <w:sz w:val="21"/>
              </w:rPr>
            </w:pPr>
            <w:r>
              <w:rPr>
                <w:spacing w:val="-2"/>
                <w:sz w:val="21"/>
              </w:rPr>
              <w:t>$81.56</w:t>
            </w:r>
          </w:p>
        </w:tc>
        <w:tc>
          <w:tcPr>
            <w:tcW w:w="1992" w:type="dxa"/>
          </w:tcPr>
          <w:p>
            <w:pPr>
              <w:pStyle w:val="TableParagraph"/>
              <w:spacing w:line="222" w:lineRule="exact"/>
              <w:ind w:left="53"/>
              <w:jc w:val="center"/>
              <w:rPr>
                <w:sz w:val="21"/>
              </w:rPr>
            </w:pPr>
            <w:r>
              <w:rPr>
                <w:spacing w:val="-2"/>
                <w:sz w:val="21"/>
              </w:rPr>
              <w:t>$122,340.00</w:t>
            </w:r>
          </w:p>
        </w:tc>
        <w:tc>
          <w:tcPr>
            <w:tcW w:w="1932" w:type="dxa"/>
          </w:tcPr>
          <w:p>
            <w:pPr>
              <w:pStyle w:val="TableParagraph"/>
              <w:spacing w:line="222" w:lineRule="exact"/>
              <w:ind w:left="113"/>
              <w:jc w:val="center"/>
              <w:rPr>
                <w:sz w:val="21"/>
              </w:rPr>
            </w:pPr>
            <w:r>
              <w:rPr>
                <w:spacing w:val="-2"/>
                <w:sz w:val="21"/>
              </w:rPr>
              <w:t>$10,195.00</w:t>
            </w:r>
          </w:p>
        </w:tc>
      </w:tr>
      <w:tr>
        <w:trPr>
          <w:trHeight w:val="237" w:hRule="atLeast"/>
        </w:trPr>
        <w:tc>
          <w:tcPr>
            <w:tcW w:w="1315" w:type="dxa"/>
          </w:tcPr>
          <w:p>
            <w:pPr>
              <w:pStyle w:val="TableParagraph"/>
              <w:spacing w:line="218" w:lineRule="exact"/>
              <w:ind w:left="50"/>
              <w:rPr>
                <w:sz w:val="21"/>
              </w:rPr>
            </w:pPr>
            <w:r>
              <w:rPr>
                <w:sz w:val="21"/>
              </w:rPr>
              <w:t>121 – </w:t>
            </w:r>
            <w:r>
              <w:rPr>
                <w:spacing w:val="-5"/>
                <w:sz w:val="21"/>
              </w:rPr>
              <w:t>124</w:t>
            </w:r>
          </w:p>
        </w:tc>
        <w:tc>
          <w:tcPr>
            <w:tcW w:w="2739" w:type="dxa"/>
          </w:tcPr>
          <w:p>
            <w:pPr>
              <w:pStyle w:val="TableParagraph"/>
              <w:spacing w:line="218" w:lineRule="exact"/>
              <w:ind w:right="971"/>
              <w:jc w:val="right"/>
              <w:rPr>
                <w:sz w:val="21"/>
              </w:rPr>
            </w:pPr>
            <w:r>
              <w:rPr>
                <w:spacing w:val="-2"/>
                <w:sz w:val="21"/>
              </w:rPr>
              <w:t>$84.01</w:t>
            </w:r>
          </w:p>
        </w:tc>
        <w:tc>
          <w:tcPr>
            <w:tcW w:w="1992" w:type="dxa"/>
          </w:tcPr>
          <w:p>
            <w:pPr>
              <w:pStyle w:val="TableParagraph"/>
              <w:spacing w:line="240" w:lineRule="auto"/>
              <w:rPr>
                <w:sz w:val="16"/>
              </w:rPr>
            </w:pPr>
          </w:p>
        </w:tc>
        <w:tc>
          <w:tcPr>
            <w:tcW w:w="1932" w:type="dxa"/>
          </w:tcPr>
          <w:p>
            <w:pPr>
              <w:pStyle w:val="TableParagraph"/>
              <w:spacing w:line="218" w:lineRule="exact"/>
              <w:ind w:left="113"/>
              <w:jc w:val="center"/>
              <w:rPr>
                <w:sz w:val="21"/>
              </w:rPr>
            </w:pPr>
            <w:r>
              <w:rPr>
                <w:spacing w:val="-2"/>
                <w:sz w:val="21"/>
              </w:rPr>
              <w:t>$10,501.25</w:t>
            </w:r>
          </w:p>
        </w:tc>
      </w:tr>
    </w:tbl>
    <w:p>
      <w:pPr>
        <w:pStyle w:val="BodyText"/>
        <w:spacing w:before="2"/>
        <w:ind w:left="0"/>
      </w:pPr>
    </w:p>
    <w:p>
      <w:pPr>
        <w:pStyle w:val="BodyText"/>
        <w:spacing w:before="1"/>
        <w:ind w:left="880"/>
        <w:jc w:val="both"/>
      </w:pPr>
      <w:r>
        <w:rPr/>
        <w:t>plus,</w:t>
      </w:r>
      <w:r>
        <w:rPr>
          <w:spacing w:val="-2"/>
        </w:rPr>
        <w:t> </w:t>
      </w:r>
      <w:r>
        <w:rPr/>
        <w:t>any</w:t>
      </w:r>
      <w:r>
        <w:rPr>
          <w:spacing w:val="-2"/>
        </w:rPr>
        <w:t> </w:t>
      </w:r>
      <w:r>
        <w:rPr/>
        <w:t>sales</w:t>
      </w:r>
      <w:r>
        <w:rPr>
          <w:spacing w:val="-2"/>
        </w:rPr>
        <w:t> </w:t>
      </w:r>
      <w:r>
        <w:rPr/>
        <w:t>tax,</w:t>
      </w:r>
      <w:r>
        <w:rPr>
          <w:spacing w:val="-5"/>
        </w:rPr>
        <w:t> </w:t>
      </w:r>
      <w:r>
        <w:rPr/>
        <w:t>if</w:t>
      </w:r>
      <w:r>
        <w:rPr>
          <w:spacing w:val="-2"/>
        </w:rPr>
        <w:t> applicable.</w:t>
      </w:r>
    </w:p>
    <w:p>
      <w:pPr>
        <w:pStyle w:val="BodyText"/>
        <w:spacing w:before="241"/>
        <w:ind w:left="880"/>
        <w:jc w:val="both"/>
      </w:pPr>
      <w:r>
        <w:rPr/>
        <w:t>*To</w:t>
      </w:r>
      <w:r>
        <w:rPr>
          <w:spacing w:val="-5"/>
        </w:rPr>
        <w:t> </w:t>
      </w:r>
      <w:r>
        <w:rPr/>
        <w:t>be</w:t>
      </w:r>
      <w:r>
        <w:rPr>
          <w:spacing w:val="-3"/>
        </w:rPr>
        <w:t> </w:t>
      </w:r>
      <w:r>
        <w:rPr/>
        <w:t>adjusted</w:t>
      </w:r>
      <w:r>
        <w:rPr>
          <w:spacing w:val="-3"/>
        </w:rPr>
        <w:t> </w:t>
      </w:r>
      <w:r>
        <w:rPr/>
        <w:t>based</w:t>
      </w:r>
      <w:r>
        <w:rPr>
          <w:spacing w:val="-4"/>
        </w:rPr>
        <w:t> </w:t>
      </w:r>
      <w:r>
        <w:rPr/>
        <w:t>upon</w:t>
      </w:r>
      <w:r>
        <w:rPr>
          <w:spacing w:val="-3"/>
        </w:rPr>
        <w:t> </w:t>
      </w:r>
      <w:r>
        <w:rPr/>
        <w:t>the</w:t>
      </w:r>
      <w:r>
        <w:rPr>
          <w:spacing w:val="-4"/>
        </w:rPr>
        <w:t> </w:t>
      </w:r>
      <w:r>
        <w:rPr/>
        <w:t>actual</w:t>
      </w:r>
      <w:r>
        <w:rPr>
          <w:spacing w:val="-6"/>
        </w:rPr>
        <w:t> </w:t>
      </w:r>
      <w:r>
        <w:rPr/>
        <w:t>GLA</w:t>
      </w:r>
      <w:r>
        <w:rPr>
          <w:spacing w:val="-2"/>
        </w:rPr>
        <w:t> </w:t>
      </w:r>
      <w:r>
        <w:rPr/>
        <w:t>of</w:t>
      </w:r>
      <w:r>
        <w:rPr>
          <w:spacing w:val="-4"/>
        </w:rPr>
        <w:t> </w:t>
      </w:r>
      <w:r>
        <w:rPr/>
        <w:t>the</w:t>
      </w:r>
      <w:r>
        <w:rPr>
          <w:spacing w:val="-6"/>
        </w:rPr>
        <w:t> </w:t>
      </w:r>
      <w:r>
        <w:rPr/>
        <w:t>Premises</w:t>
      </w:r>
      <w:r>
        <w:rPr>
          <w:spacing w:val="-3"/>
        </w:rPr>
        <w:t> </w:t>
      </w:r>
      <w:r>
        <w:rPr/>
        <w:t>pursuant</w:t>
      </w:r>
      <w:r>
        <w:rPr>
          <w:spacing w:val="-4"/>
        </w:rPr>
        <w:t> </w:t>
      </w:r>
      <w:r>
        <w:rPr/>
        <w:t>to</w:t>
      </w:r>
      <w:r>
        <w:rPr>
          <w:spacing w:val="-3"/>
        </w:rPr>
        <w:t> </w:t>
      </w:r>
      <w:r>
        <w:rPr/>
        <w:t>Section</w:t>
      </w:r>
      <w:r>
        <w:rPr>
          <w:spacing w:val="-2"/>
        </w:rPr>
        <w:t> 1.3(d).</w:t>
      </w:r>
    </w:p>
    <w:p>
      <w:pPr>
        <w:pStyle w:val="BodyText"/>
        <w:spacing w:before="240"/>
        <w:ind w:left="880" w:right="155"/>
        <w:jc w:val="both"/>
      </w:pPr>
      <w:r>
        <w:rPr/>
        <w:t>** Notwithstanding the amounts set</w:t>
      </w:r>
      <w:r>
        <w:rPr>
          <w:spacing w:val="-1"/>
        </w:rPr>
        <w:t> </w:t>
      </w:r>
      <w:r>
        <w:rPr/>
        <w:t>forth above,</w:t>
      </w:r>
      <w:r>
        <w:rPr>
          <w:spacing w:val="-2"/>
        </w:rPr>
        <w:t> </w:t>
      </w:r>
      <w:r>
        <w:rPr/>
        <w:t>provided Tenant</w:t>
      </w:r>
      <w:r>
        <w:rPr>
          <w:spacing w:val="-1"/>
        </w:rPr>
        <w:t> </w:t>
      </w:r>
      <w:r>
        <w:rPr/>
        <w:t>is not</w:t>
      </w:r>
      <w:r>
        <w:rPr>
          <w:spacing w:val="-1"/>
        </w:rPr>
        <w:t> </w:t>
      </w:r>
      <w:r>
        <w:rPr/>
        <w:t>in default</w:t>
      </w:r>
      <w:r>
        <w:rPr>
          <w:spacing w:val="-1"/>
        </w:rPr>
        <w:t> </w:t>
      </w:r>
      <w:r>
        <w:rPr/>
        <w:t>under</w:t>
      </w:r>
      <w:r>
        <w:rPr>
          <w:spacing w:val="-1"/>
        </w:rPr>
        <w:t> </w:t>
      </w:r>
      <w:r>
        <w:rPr/>
        <w:t>the terms and provisions</w:t>
      </w:r>
      <w:r>
        <w:rPr>
          <w:spacing w:val="-7"/>
        </w:rPr>
        <w:t> </w:t>
      </w:r>
      <w:r>
        <w:rPr/>
        <w:t>of</w:t>
      </w:r>
      <w:r>
        <w:rPr>
          <w:spacing w:val="-8"/>
        </w:rPr>
        <w:t> </w:t>
      </w:r>
      <w:r>
        <w:rPr/>
        <w:t>this</w:t>
      </w:r>
      <w:r>
        <w:rPr>
          <w:spacing w:val="-10"/>
        </w:rPr>
        <w:t> </w:t>
      </w:r>
      <w:r>
        <w:rPr/>
        <w:t>Lease</w:t>
      </w:r>
      <w:r>
        <w:rPr>
          <w:spacing w:val="-9"/>
        </w:rPr>
        <w:t> </w:t>
      </w:r>
      <w:r>
        <w:rPr/>
        <w:t>beyond</w:t>
      </w:r>
      <w:r>
        <w:rPr>
          <w:spacing w:val="-7"/>
        </w:rPr>
        <w:t> </w:t>
      </w:r>
      <w:r>
        <w:rPr/>
        <w:t>any</w:t>
      </w:r>
      <w:r>
        <w:rPr>
          <w:spacing w:val="-7"/>
        </w:rPr>
        <w:t> </w:t>
      </w:r>
      <w:r>
        <w:rPr/>
        <w:t>applicable</w:t>
      </w:r>
      <w:r>
        <w:rPr>
          <w:spacing w:val="-7"/>
        </w:rPr>
        <w:t> </w:t>
      </w:r>
      <w:r>
        <w:rPr/>
        <w:t>cure</w:t>
      </w:r>
      <w:r>
        <w:rPr>
          <w:spacing w:val="-9"/>
        </w:rPr>
        <w:t> </w:t>
      </w:r>
      <w:r>
        <w:rPr/>
        <w:t>period,</w:t>
      </w:r>
      <w:r>
        <w:rPr>
          <w:spacing w:val="-7"/>
        </w:rPr>
        <w:t> </w:t>
      </w:r>
      <w:r>
        <w:rPr/>
        <w:t>and</w:t>
      </w:r>
      <w:r>
        <w:rPr>
          <w:spacing w:val="-9"/>
        </w:rPr>
        <w:t> </w:t>
      </w:r>
      <w:r>
        <w:rPr/>
        <w:t>provided</w:t>
      </w:r>
      <w:r>
        <w:rPr>
          <w:spacing w:val="-7"/>
        </w:rPr>
        <w:t> </w:t>
      </w:r>
      <w:r>
        <w:rPr/>
        <w:t>that</w:t>
      </w:r>
      <w:r>
        <w:rPr>
          <w:spacing w:val="-11"/>
        </w:rPr>
        <w:t> </w:t>
      </w:r>
      <w:r>
        <w:rPr/>
        <w:t>Tenant</w:t>
      </w:r>
      <w:r>
        <w:rPr>
          <w:spacing w:val="-8"/>
        </w:rPr>
        <w:t> </w:t>
      </w:r>
      <w:r>
        <w:rPr/>
        <w:t>is</w:t>
      </w:r>
      <w:r>
        <w:rPr>
          <w:spacing w:val="-7"/>
        </w:rPr>
        <w:t> </w:t>
      </w:r>
      <w:r>
        <w:rPr/>
        <w:t>operating</w:t>
      </w:r>
      <w:r>
        <w:rPr>
          <w:spacing w:val="-9"/>
        </w:rPr>
        <w:t> </w:t>
      </w:r>
      <w:r>
        <w:rPr/>
        <w:t>under the</w:t>
      </w:r>
      <w:r>
        <w:rPr>
          <w:spacing w:val="-12"/>
        </w:rPr>
        <w:t> </w:t>
      </w:r>
      <w:r>
        <w:rPr/>
        <w:t>Permitted</w:t>
      </w:r>
      <w:r>
        <w:rPr>
          <w:spacing w:val="-11"/>
        </w:rPr>
        <w:t> </w:t>
      </w:r>
      <w:r>
        <w:rPr/>
        <w:t>Use,</w:t>
      </w:r>
      <w:r>
        <w:rPr>
          <w:spacing w:val="-12"/>
        </w:rPr>
        <w:t> </w:t>
      </w:r>
      <w:r>
        <w:rPr/>
        <w:t>during</w:t>
      </w:r>
      <w:r>
        <w:rPr>
          <w:spacing w:val="-12"/>
        </w:rPr>
        <w:t> </w:t>
      </w:r>
      <w:r>
        <w:rPr/>
        <w:t>the</w:t>
      </w:r>
      <w:r>
        <w:rPr>
          <w:spacing w:val="-14"/>
        </w:rPr>
        <w:t> </w:t>
      </w:r>
      <w:r>
        <w:rPr/>
        <w:t>first</w:t>
      </w:r>
      <w:r>
        <w:rPr>
          <w:spacing w:val="-12"/>
        </w:rPr>
        <w:t> </w:t>
      </w:r>
      <w:r>
        <w:rPr/>
        <w:t>four</w:t>
      </w:r>
      <w:r>
        <w:rPr>
          <w:spacing w:val="-12"/>
        </w:rPr>
        <w:t> </w:t>
      </w:r>
      <w:r>
        <w:rPr/>
        <w:t>(4)</w:t>
      </w:r>
      <w:r>
        <w:rPr>
          <w:spacing w:val="-12"/>
        </w:rPr>
        <w:t> </w:t>
      </w:r>
      <w:r>
        <w:rPr/>
        <w:t>months</w:t>
      </w:r>
      <w:r>
        <w:rPr>
          <w:spacing w:val="-12"/>
        </w:rPr>
        <w:t> </w:t>
      </w:r>
      <w:r>
        <w:rPr/>
        <w:t>immediately</w:t>
      </w:r>
      <w:r>
        <w:rPr>
          <w:spacing w:val="-12"/>
        </w:rPr>
        <w:t> </w:t>
      </w:r>
      <w:r>
        <w:rPr/>
        <w:t>following</w:t>
      </w:r>
      <w:r>
        <w:rPr>
          <w:spacing w:val="-11"/>
        </w:rPr>
        <w:t> </w:t>
      </w:r>
      <w:r>
        <w:rPr/>
        <w:t>the</w:t>
      </w:r>
      <w:r>
        <w:rPr>
          <w:spacing w:val="-12"/>
        </w:rPr>
        <w:t> </w:t>
      </w:r>
      <w:r>
        <w:rPr/>
        <w:t>Commencement</w:t>
      </w:r>
      <w:r>
        <w:rPr>
          <w:spacing w:val="-13"/>
        </w:rPr>
        <w:t> </w:t>
      </w:r>
      <w:r>
        <w:rPr/>
        <w:t>Date</w:t>
      </w:r>
      <w:r>
        <w:rPr>
          <w:spacing w:val="-12"/>
        </w:rPr>
        <w:t> </w:t>
      </w:r>
      <w:r>
        <w:rPr/>
        <w:t>(the “</w:t>
      </w:r>
      <w:r>
        <w:rPr>
          <w:b/>
        </w:rPr>
        <w:t>Abatement</w:t>
      </w:r>
      <w:r>
        <w:rPr>
          <w:b/>
          <w:spacing w:val="-14"/>
        </w:rPr>
        <w:t> </w:t>
      </w:r>
      <w:r>
        <w:rPr>
          <w:b/>
        </w:rPr>
        <w:t>Period</w:t>
      </w:r>
      <w:r>
        <w:rPr/>
        <w:t>”),</w:t>
      </w:r>
      <w:r>
        <w:rPr>
          <w:spacing w:val="-12"/>
        </w:rPr>
        <w:t> </w:t>
      </w:r>
      <w:r>
        <w:rPr/>
        <w:t>Tenant’s</w:t>
      </w:r>
      <w:r>
        <w:rPr>
          <w:spacing w:val="-10"/>
        </w:rPr>
        <w:t> </w:t>
      </w:r>
      <w:r>
        <w:rPr/>
        <w:t>monthly</w:t>
      </w:r>
      <w:r>
        <w:rPr>
          <w:spacing w:val="-9"/>
        </w:rPr>
        <w:t> </w:t>
      </w:r>
      <w:r>
        <w:rPr/>
        <w:t>Minimum</w:t>
      </w:r>
      <w:r>
        <w:rPr>
          <w:spacing w:val="-13"/>
        </w:rPr>
        <w:t> </w:t>
      </w:r>
      <w:r>
        <w:rPr/>
        <w:t>Rent</w:t>
      </w:r>
      <w:r>
        <w:rPr>
          <w:spacing w:val="-14"/>
        </w:rPr>
        <w:t> </w:t>
      </w:r>
      <w:r>
        <w:rPr/>
        <w:t>payment</w:t>
      </w:r>
      <w:r>
        <w:rPr>
          <w:spacing w:val="-9"/>
        </w:rPr>
        <w:t> </w:t>
      </w:r>
      <w:r>
        <w:rPr/>
        <w:t>shall</w:t>
      </w:r>
      <w:r>
        <w:rPr>
          <w:spacing w:val="-10"/>
        </w:rPr>
        <w:t> </w:t>
      </w:r>
      <w:r>
        <w:rPr/>
        <w:t>be</w:t>
      </w:r>
      <w:r>
        <w:rPr>
          <w:spacing w:val="-9"/>
        </w:rPr>
        <w:t> </w:t>
      </w:r>
      <w:r>
        <w:rPr/>
        <w:t>abated.</w:t>
      </w:r>
      <w:r>
        <w:rPr>
          <w:spacing w:val="-12"/>
        </w:rPr>
        <w:t> </w:t>
      </w:r>
      <w:r>
        <w:rPr/>
        <w:t>The</w:t>
      </w:r>
      <w:r>
        <w:rPr>
          <w:spacing w:val="-12"/>
        </w:rPr>
        <w:t> </w:t>
      </w:r>
      <w:r>
        <w:rPr/>
        <w:t>Additional</w:t>
      </w:r>
      <w:r>
        <w:rPr>
          <w:spacing w:val="-10"/>
        </w:rPr>
        <w:t> </w:t>
      </w:r>
      <w:r>
        <w:rPr/>
        <w:t>Rent payments shall not abate during such Abatement period. In the event Tenant is in default beyond any applicable</w:t>
      </w:r>
      <w:r>
        <w:rPr>
          <w:spacing w:val="-9"/>
        </w:rPr>
        <w:t> </w:t>
      </w:r>
      <w:r>
        <w:rPr/>
        <w:t>notice</w:t>
      </w:r>
      <w:r>
        <w:rPr>
          <w:spacing w:val="-10"/>
        </w:rPr>
        <w:t> </w:t>
      </w:r>
      <w:r>
        <w:rPr/>
        <w:t>and</w:t>
      </w:r>
      <w:r>
        <w:rPr>
          <w:spacing w:val="-9"/>
        </w:rPr>
        <w:t> </w:t>
      </w:r>
      <w:r>
        <w:rPr/>
        <w:t>cure</w:t>
      </w:r>
      <w:r>
        <w:rPr>
          <w:spacing w:val="-10"/>
        </w:rPr>
        <w:t> </w:t>
      </w:r>
      <w:r>
        <w:rPr/>
        <w:t>period</w:t>
      </w:r>
      <w:r>
        <w:rPr>
          <w:spacing w:val="-9"/>
        </w:rPr>
        <w:t> </w:t>
      </w:r>
      <w:r>
        <w:rPr/>
        <w:t>and</w:t>
      </w:r>
      <w:r>
        <w:rPr>
          <w:spacing w:val="-9"/>
        </w:rPr>
        <w:t> </w:t>
      </w:r>
      <w:r>
        <w:rPr/>
        <w:t>Landlord</w:t>
      </w:r>
      <w:r>
        <w:rPr>
          <w:spacing w:val="-9"/>
        </w:rPr>
        <w:t> </w:t>
      </w:r>
      <w:r>
        <w:rPr/>
        <w:t>exercises</w:t>
      </w:r>
      <w:r>
        <w:rPr>
          <w:spacing w:val="-10"/>
        </w:rPr>
        <w:t> </w:t>
      </w:r>
      <w:r>
        <w:rPr/>
        <w:t>its</w:t>
      </w:r>
      <w:r>
        <w:rPr>
          <w:spacing w:val="-10"/>
        </w:rPr>
        <w:t> </w:t>
      </w:r>
      <w:r>
        <w:rPr/>
        <w:t>right</w:t>
      </w:r>
      <w:r>
        <w:rPr>
          <w:spacing w:val="-10"/>
        </w:rPr>
        <w:t> </w:t>
      </w:r>
      <w:r>
        <w:rPr/>
        <w:t>to</w:t>
      </w:r>
      <w:r>
        <w:rPr>
          <w:spacing w:val="-9"/>
        </w:rPr>
        <w:t> </w:t>
      </w:r>
      <w:r>
        <w:rPr/>
        <w:t>repossess</w:t>
      </w:r>
      <w:r>
        <w:rPr>
          <w:spacing w:val="-10"/>
        </w:rPr>
        <w:t> </w:t>
      </w:r>
      <w:r>
        <w:rPr/>
        <w:t>the</w:t>
      </w:r>
      <w:r>
        <w:rPr>
          <w:spacing w:val="-10"/>
        </w:rPr>
        <w:t> </w:t>
      </w:r>
      <w:r>
        <w:rPr/>
        <w:t>Premises</w:t>
      </w:r>
      <w:r>
        <w:rPr>
          <w:spacing w:val="-10"/>
        </w:rPr>
        <w:t> </w:t>
      </w:r>
      <w:r>
        <w:rPr/>
        <w:t>or</w:t>
      </w:r>
      <w:r>
        <w:rPr>
          <w:spacing w:val="-10"/>
        </w:rPr>
        <w:t> </w:t>
      </w:r>
      <w:r>
        <w:rPr/>
        <w:t>terminate this</w:t>
      </w:r>
      <w:r>
        <w:rPr>
          <w:spacing w:val="-7"/>
        </w:rPr>
        <w:t> </w:t>
      </w:r>
      <w:r>
        <w:rPr/>
        <w:t>Lease,</w:t>
      </w:r>
      <w:r>
        <w:rPr>
          <w:spacing w:val="-7"/>
        </w:rPr>
        <w:t> </w:t>
      </w:r>
      <w:r>
        <w:rPr/>
        <w:t>Tenant</w:t>
      </w:r>
      <w:r>
        <w:rPr>
          <w:spacing w:val="-8"/>
        </w:rPr>
        <w:t> </w:t>
      </w:r>
      <w:r>
        <w:rPr/>
        <w:t>shall</w:t>
      </w:r>
      <w:r>
        <w:rPr>
          <w:spacing w:val="-8"/>
        </w:rPr>
        <w:t> </w:t>
      </w:r>
      <w:r>
        <w:rPr/>
        <w:t>reimburse</w:t>
      </w:r>
      <w:r>
        <w:rPr>
          <w:spacing w:val="-7"/>
        </w:rPr>
        <w:t> </w:t>
      </w:r>
      <w:r>
        <w:rPr/>
        <w:t>Landlord</w:t>
      </w:r>
      <w:r>
        <w:rPr>
          <w:spacing w:val="-7"/>
        </w:rPr>
        <w:t> </w:t>
      </w:r>
      <w:r>
        <w:rPr/>
        <w:t>for</w:t>
      </w:r>
      <w:r>
        <w:rPr>
          <w:spacing w:val="-8"/>
        </w:rPr>
        <w:t> </w:t>
      </w:r>
      <w:r>
        <w:rPr/>
        <w:t>an</w:t>
      </w:r>
      <w:r>
        <w:rPr>
          <w:spacing w:val="-9"/>
        </w:rPr>
        <w:t> </w:t>
      </w:r>
      <w:r>
        <w:rPr/>
        <w:t>amount</w:t>
      </w:r>
      <w:r>
        <w:rPr>
          <w:spacing w:val="-8"/>
        </w:rPr>
        <w:t> </w:t>
      </w:r>
      <w:r>
        <w:rPr/>
        <w:t>equal</w:t>
      </w:r>
      <w:r>
        <w:rPr>
          <w:spacing w:val="-8"/>
        </w:rPr>
        <w:t> </w:t>
      </w:r>
      <w:r>
        <w:rPr/>
        <w:t>to</w:t>
      </w:r>
      <w:r>
        <w:rPr>
          <w:spacing w:val="-7"/>
        </w:rPr>
        <w:t> </w:t>
      </w:r>
      <w:r>
        <w:rPr/>
        <w:t>the</w:t>
      </w:r>
      <w:r>
        <w:rPr>
          <w:spacing w:val="-7"/>
        </w:rPr>
        <w:t> </w:t>
      </w:r>
      <w:r>
        <w:rPr/>
        <w:t>unamortized</w:t>
      </w:r>
      <w:r>
        <w:rPr>
          <w:spacing w:val="-7"/>
        </w:rPr>
        <w:t> </w:t>
      </w:r>
      <w:r>
        <w:rPr/>
        <w:t>Rent</w:t>
      </w:r>
      <w:r>
        <w:rPr>
          <w:spacing w:val="-8"/>
        </w:rPr>
        <w:t> </w:t>
      </w:r>
      <w:r>
        <w:rPr/>
        <w:t>abated</w:t>
      </w:r>
      <w:r>
        <w:rPr>
          <w:spacing w:val="-7"/>
        </w:rPr>
        <w:t> </w:t>
      </w:r>
      <w:r>
        <w:rPr/>
        <w:t>during the Abatement Period, amortized over the Original Term of this Lease.</w:t>
      </w:r>
    </w:p>
    <w:p>
      <w:pPr>
        <w:spacing w:after="0"/>
        <w:jc w:val="both"/>
        <w:sectPr>
          <w:type w:val="continuous"/>
          <w:pgSz w:w="12240" w:h="15840"/>
          <w:pgMar w:header="182" w:footer="889" w:top="1340" w:bottom="860" w:left="1280" w:right="1280"/>
        </w:sectPr>
      </w:pPr>
    </w:p>
    <w:p>
      <w:pPr>
        <w:pStyle w:val="BodyText"/>
        <w:spacing w:before="80"/>
        <w:ind w:left="0"/>
      </w:pPr>
    </w:p>
    <w:p>
      <w:pPr>
        <w:pStyle w:val="ListParagraph"/>
        <w:numPr>
          <w:ilvl w:val="0"/>
          <w:numId w:val="1"/>
        </w:numPr>
        <w:tabs>
          <w:tab w:pos="879" w:val="left" w:leader="none"/>
        </w:tabs>
        <w:spacing w:line="240" w:lineRule="auto" w:before="0" w:after="0"/>
        <w:ind w:left="879" w:right="0" w:hanging="719"/>
        <w:jc w:val="left"/>
        <w:rPr>
          <w:sz w:val="21"/>
        </w:rPr>
      </w:pPr>
      <w:r>
        <w:rPr>
          <w:b/>
          <w:sz w:val="21"/>
          <w:u w:val="single"/>
        </w:rPr>
        <w:t>Percentage</w:t>
      </w:r>
      <w:r>
        <w:rPr>
          <w:b/>
          <w:spacing w:val="-5"/>
          <w:sz w:val="21"/>
          <w:u w:val="single"/>
        </w:rPr>
        <w:t> </w:t>
      </w:r>
      <w:r>
        <w:rPr>
          <w:b/>
          <w:sz w:val="21"/>
          <w:u w:val="single"/>
        </w:rPr>
        <w:t>Rent</w:t>
      </w:r>
      <w:r>
        <w:rPr>
          <w:sz w:val="21"/>
          <w:u w:val="none"/>
        </w:rPr>
        <w:t>:</w:t>
      </w:r>
      <w:r>
        <w:rPr>
          <w:spacing w:val="45"/>
          <w:sz w:val="21"/>
          <w:u w:val="none"/>
        </w:rPr>
        <w:t> </w:t>
      </w:r>
      <w:r>
        <w:rPr>
          <w:sz w:val="21"/>
          <w:u w:val="none"/>
        </w:rPr>
        <w:t>Section</w:t>
      </w:r>
      <w:r>
        <w:rPr>
          <w:spacing w:val="-2"/>
          <w:sz w:val="21"/>
          <w:u w:val="none"/>
        </w:rPr>
        <w:t> </w:t>
      </w:r>
      <w:r>
        <w:rPr>
          <w:spacing w:val="-5"/>
          <w:sz w:val="21"/>
          <w:u w:val="none"/>
        </w:rPr>
        <w:t>3.2</w:t>
      </w:r>
    </w:p>
    <w:p>
      <w:pPr>
        <w:pStyle w:val="BodyText"/>
        <w:ind w:left="0"/>
      </w:pPr>
    </w:p>
    <w:p>
      <w:pPr>
        <w:pStyle w:val="BodyText"/>
        <w:ind w:left="880"/>
      </w:pPr>
      <w:r>
        <w:rPr>
          <w:spacing w:val="-5"/>
        </w:rPr>
        <w:t>N/A</w:t>
      </w:r>
    </w:p>
    <w:p>
      <w:pPr>
        <w:pStyle w:val="BodyText"/>
        <w:spacing w:before="1"/>
        <w:ind w:left="0"/>
      </w:pPr>
    </w:p>
    <w:p>
      <w:pPr>
        <w:pStyle w:val="ListParagraph"/>
        <w:numPr>
          <w:ilvl w:val="0"/>
          <w:numId w:val="1"/>
        </w:numPr>
        <w:tabs>
          <w:tab w:pos="879" w:val="left" w:leader="none"/>
          <w:tab w:pos="1599" w:val="left" w:leader="none"/>
        </w:tabs>
        <w:spacing w:line="240" w:lineRule="auto" w:before="0" w:after="0"/>
        <w:ind w:left="879" w:right="0" w:hanging="719"/>
        <w:jc w:val="left"/>
        <w:rPr>
          <w:sz w:val="21"/>
        </w:rPr>
      </w:pPr>
      <w:r>
        <w:rPr>
          <w:spacing w:val="-5"/>
          <w:sz w:val="21"/>
        </w:rPr>
        <w:t>(a)</w:t>
      </w:r>
      <w:r>
        <w:rPr>
          <w:sz w:val="21"/>
        </w:rPr>
        <w:tab/>
      </w:r>
      <w:r>
        <w:rPr>
          <w:b/>
          <w:sz w:val="21"/>
          <w:u w:val="single"/>
        </w:rPr>
        <w:t>Rent</w:t>
      </w:r>
      <w:r>
        <w:rPr>
          <w:b/>
          <w:spacing w:val="-6"/>
          <w:sz w:val="21"/>
          <w:u w:val="single"/>
        </w:rPr>
        <w:t> </w:t>
      </w:r>
      <w:r>
        <w:rPr>
          <w:b/>
          <w:sz w:val="21"/>
          <w:u w:val="single"/>
        </w:rPr>
        <w:t>Payment</w:t>
      </w:r>
      <w:r>
        <w:rPr>
          <w:b/>
          <w:spacing w:val="-6"/>
          <w:sz w:val="21"/>
          <w:u w:val="single"/>
        </w:rPr>
        <w:t> </w:t>
      </w:r>
      <w:r>
        <w:rPr>
          <w:b/>
          <w:sz w:val="21"/>
          <w:u w:val="single"/>
        </w:rPr>
        <w:t>Address</w:t>
      </w:r>
      <w:r>
        <w:rPr>
          <w:sz w:val="21"/>
          <w:u w:val="none"/>
        </w:rPr>
        <w:t>:</w:t>
      </w:r>
      <w:r>
        <w:rPr>
          <w:spacing w:val="45"/>
          <w:sz w:val="21"/>
          <w:u w:val="none"/>
        </w:rPr>
        <w:t> </w:t>
      </w:r>
      <w:r>
        <w:rPr>
          <w:sz w:val="21"/>
          <w:u w:val="none"/>
        </w:rPr>
        <w:t>Section</w:t>
      </w:r>
      <w:r>
        <w:rPr>
          <w:spacing w:val="-2"/>
          <w:sz w:val="21"/>
          <w:u w:val="none"/>
        </w:rPr>
        <w:t> </w:t>
      </w:r>
      <w:r>
        <w:rPr>
          <w:spacing w:val="-5"/>
          <w:sz w:val="21"/>
          <w:u w:val="none"/>
        </w:rPr>
        <w:t>3.3</w:t>
      </w:r>
    </w:p>
    <w:p>
      <w:pPr>
        <w:pStyle w:val="BodyText"/>
        <w:ind w:left="0"/>
      </w:pPr>
    </w:p>
    <w:p>
      <w:pPr>
        <w:pStyle w:val="BodyText"/>
        <w:ind w:left="1600" w:right="4289"/>
      </w:pPr>
      <w:r>
        <w:rPr/>
        <w:t>Medley</w:t>
      </w:r>
      <w:r>
        <w:rPr>
          <w:spacing w:val="-6"/>
        </w:rPr>
        <w:t> </w:t>
      </w:r>
      <w:r>
        <w:rPr/>
        <w:t>Johns</w:t>
      </w:r>
      <w:r>
        <w:rPr>
          <w:spacing w:val="-6"/>
        </w:rPr>
        <w:t> </w:t>
      </w:r>
      <w:r>
        <w:rPr/>
        <w:t>Creek</w:t>
      </w:r>
      <w:r>
        <w:rPr>
          <w:spacing w:val="-6"/>
        </w:rPr>
        <w:t> </w:t>
      </w:r>
      <w:r>
        <w:rPr/>
        <w:t>Phase</w:t>
      </w:r>
      <w:r>
        <w:rPr>
          <w:spacing w:val="-6"/>
        </w:rPr>
        <w:t> </w:t>
      </w:r>
      <w:r>
        <w:rPr/>
        <w:t>1</w:t>
      </w:r>
      <w:r>
        <w:rPr>
          <w:spacing w:val="-8"/>
        </w:rPr>
        <w:t> </w:t>
      </w:r>
      <w:r>
        <w:rPr/>
        <w:t>Owner,</w:t>
      </w:r>
      <w:r>
        <w:rPr>
          <w:spacing w:val="-8"/>
        </w:rPr>
        <w:t> </w:t>
      </w:r>
      <w:r>
        <w:rPr/>
        <w:t>LLC 6200 Avalon Boulevard</w:t>
      </w:r>
    </w:p>
    <w:p>
      <w:pPr>
        <w:pStyle w:val="BodyText"/>
        <w:ind w:left="1600" w:right="5729"/>
      </w:pPr>
      <w:r>
        <w:rPr/>
        <w:t>Alpharetta, GA 30009</w:t>
      </w:r>
      <w:r>
        <w:rPr>
          <w:spacing w:val="40"/>
        </w:rPr>
        <w:t> </w:t>
      </w:r>
      <w:r>
        <w:rPr/>
        <w:t>Attn:</w:t>
      </w:r>
      <w:r>
        <w:rPr>
          <w:spacing w:val="26"/>
        </w:rPr>
        <w:t> </w:t>
      </w:r>
      <w:r>
        <w:rPr/>
        <w:t>Lease</w:t>
      </w:r>
      <w:r>
        <w:rPr>
          <w:spacing w:val="-14"/>
        </w:rPr>
        <w:t> </w:t>
      </w:r>
      <w:r>
        <w:rPr/>
        <w:t>Administration Phone:</w:t>
      </w:r>
      <w:r>
        <w:rPr>
          <w:spacing w:val="40"/>
        </w:rPr>
        <w:t> </w:t>
      </w:r>
      <w:r>
        <w:rPr/>
        <w:t>470.737.4820</w:t>
      </w:r>
    </w:p>
    <w:p>
      <w:pPr>
        <w:pStyle w:val="BodyText"/>
        <w:spacing w:before="1"/>
        <w:ind w:left="0"/>
      </w:pPr>
    </w:p>
    <w:p>
      <w:pPr>
        <w:pStyle w:val="BodyText"/>
        <w:ind w:left="1600"/>
      </w:pPr>
      <w:r>
        <w:rPr/>
        <w:t>Landlord’s</w:t>
      </w:r>
      <w:r>
        <w:rPr>
          <w:spacing w:val="-5"/>
        </w:rPr>
        <w:t> </w:t>
      </w:r>
      <w:r>
        <w:rPr/>
        <w:t>EIN:</w:t>
      </w:r>
      <w:r>
        <w:rPr>
          <w:spacing w:val="46"/>
        </w:rPr>
        <w:t> </w:t>
      </w:r>
      <w:r>
        <w:rPr/>
        <w:t>99-</w:t>
      </w:r>
      <w:r>
        <w:rPr>
          <w:spacing w:val="-2"/>
        </w:rPr>
        <w:t>1348616</w:t>
      </w:r>
    </w:p>
    <w:p>
      <w:pPr>
        <w:tabs>
          <w:tab w:pos="1599" w:val="left" w:leader="none"/>
        </w:tabs>
        <w:spacing w:before="241"/>
        <w:ind w:left="880" w:right="0" w:firstLine="0"/>
        <w:jc w:val="left"/>
        <w:rPr>
          <w:sz w:val="21"/>
        </w:rPr>
      </w:pPr>
      <w:r>
        <w:rPr>
          <w:spacing w:val="-5"/>
          <w:sz w:val="21"/>
        </w:rPr>
        <w:t>(b)</w:t>
      </w:r>
      <w:r>
        <w:rPr>
          <w:sz w:val="21"/>
        </w:rPr>
        <w:tab/>
      </w:r>
      <w:r>
        <w:rPr>
          <w:b/>
          <w:sz w:val="21"/>
          <w:u w:val="single"/>
        </w:rPr>
        <w:t>Tenant’s</w:t>
      </w:r>
      <w:r>
        <w:rPr>
          <w:b/>
          <w:spacing w:val="-5"/>
          <w:sz w:val="21"/>
          <w:u w:val="single"/>
        </w:rPr>
        <w:t> </w:t>
      </w:r>
      <w:r>
        <w:rPr>
          <w:b/>
          <w:sz w:val="21"/>
          <w:u w:val="single"/>
        </w:rPr>
        <w:t>Notice</w:t>
      </w:r>
      <w:r>
        <w:rPr>
          <w:b/>
          <w:spacing w:val="-3"/>
          <w:sz w:val="21"/>
          <w:u w:val="single"/>
        </w:rPr>
        <w:t> </w:t>
      </w:r>
      <w:r>
        <w:rPr>
          <w:b/>
          <w:sz w:val="21"/>
          <w:u w:val="single"/>
        </w:rPr>
        <w:t>Address</w:t>
      </w:r>
      <w:r>
        <w:rPr>
          <w:sz w:val="21"/>
          <w:u w:val="none"/>
        </w:rPr>
        <w:t>:</w:t>
      </w:r>
      <w:r>
        <w:rPr>
          <w:spacing w:val="42"/>
          <w:sz w:val="21"/>
          <w:u w:val="none"/>
        </w:rPr>
        <w:t> </w:t>
      </w:r>
      <w:r>
        <w:rPr>
          <w:sz w:val="21"/>
          <w:u w:val="none"/>
        </w:rPr>
        <w:t>Section</w:t>
      </w:r>
      <w:r>
        <w:rPr>
          <w:spacing w:val="-3"/>
          <w:sz w:val="21"/>
          <w:u w:val="none"/>
        </w:rPr>
        <w:t> </w:t>
      </w:r>
      <w:r>
        <w:rPr>
          <w:spacing w:val="-4"/>
          <w:sz w:val="21"/>
          <w:u w:val="none"/>
        </w:rPr>
        <w:t>21.2</w:t>
      </w:r>
    </w:p>
    <w:p>
      <w:pPr>
        <w:pStyle w:val="BodyText"/>
        <w:spacing w:before="240"/>
        <w:ind w:left="1600"/>
      </w:pPr>
      <w:r>
        <w:rPr/>
        <w:t>Kontour</w:t>
      </w:r>
      <w:r>
        <w:rPr>
          <w:spacing w:val="-4"/>
        </w:rPr>
        <w:t> </w:t>
      </w:r>
      <w:r>
        <w:rPr/>
        <w:t>GA2</w:t>
      </w:r>
      <w:r>
        <w:rPr>
          <w:spacing w:val="-4"/>
        </w:rPr>
        <w:t> </w:t>
      </w:r>
      <w:r>
        <w:rPr>
          <w:spacing w:val="-5"/>
        </w:rPr>
        <w:t>LLC</w:t>
      </w:r>
    </w:p>
    <w:p>
      <w:pPr>
        <w:pStyle w:val="BodyText"/>
        <w:spacing w:before="2"/>
        <w:ind w:left="1600" w:right="5216"/>
      </w:pPr>
      <w:r>
        <w:rPr/>
        <w:t>1290</w:t>
      </w:r>
      <w:r>
        <w:rPr>
          <w:spacing w:val="-10"/>
        </w:rPr>
        <w:t> </w:t>
      </w:r>
      <w:r>
        <w:rPr/>
        <w:t>Old</w:t>
      </w:r>
      <w:r>
        <w:rPr>
          <w:spacing w:val="-8"/>
        </w:rPr>
        <w:t> </w:t>
      </w:r>
      <w:r>
        <w:rPr/>
        <w:t>Peachtree</w:t>
      </w:r>
      <w:r>
        <w:rPr>
          <w:spacing w:val="-11"/>
        </w:rPr>
        <w:t> </w:t>
      </w:r>
      <w:r>
        <w:rPr/>
        <w:t>Road,</w:t>
      </w:r>
      <w:r>
        <w:rPr>
          <w:spacing w:val="-11"/>
        </w:rPr>
        <w:t> </w:t>
      </w:r>
      <w:r>
        <w:rPr/>
        <w:t>SW Suite 510</w:t>
      </w:r>
    </w:p>
    <w:p>
      <w:pPr>
        <w:pStyle w:val="BodyText"/>
        <w:ind w:left="1600" w:right="6019"/>
      </w:pPr>
      <w:r>
        <w:rPr/>
        <w:t>Duluth, GA</w:t>
      </w:r>
      <w:r>
        <w:rPr>
          <w:spacing w:val="40"/>
        </w:rPr>
        <w:t> </w:t>
      </w:r>
      <w:r>
        <w:rPr/>
        <w:t>30097</w:t>
      </w:r>
      <w:r>
        <w:rPr>
          <w:spacing w:val="40"/>
        </w:rPr>
        <w:t> </w:t>
      </w:r>
      <w:r>
        <w:rPr/>
        <w:t>Attn:</w:t>
      </w:r>
      <w:r>
        <w:rPr>
          <w:spacing w:val="-13"/>
        </w:rPr>
        <w:t> </w:t>
      </w:r>
      <w:r>
        <w:rPr/>
        <w:t>Rahul</w:t>
      </w:r>
      <w:r>
        <w:rPr>
          <w:spacing w:val="-13"/>
        </w:rPr>
        <w:t> </w:t>
      </w:r>
      <w:r>
        <w:rPr/>
        <w:t>Jasani,</w:t>
      </w:r>
      <w:r>
        <w:rPr>
          <w:spacing w:val="-13"/>
        </w:rPr>
        <w:t> </w:t>
      </w:r>
      <w:r>
        <w:rPr/>
        <w:t>CFO Phone: 404.519.5742</w:t>
      </w:r>
    </w:p>
    <w:p>
      <w:pPr>
        <w:pStyle w:val="ListParagraph"/>
        <w:numPr>
          <w:ilvl w:val="0"/>
          <w:numId w:val="1"/>
        </w:numPr>
        <w:tabs>
          <w:tab w:pos="879" w:val="left" w:leader="none"/>
        </w:tabs>
        <w:spacing w:line="240" w:lineRule="auto" w:before="239" w:after="0"/>
        <w:ind w:left="879" w:right="0" w:hanging="719"/>
        <w:jc w:val="left"/>
        <w:rPr>
          <w:sz w:val="21"/>
        </w:rPr>
      </w:pPr>
      <w:r>
        <w:rPr>
          <w:b/>
          <w:sz w:val="21"/>
          <w:u w:val="single"/>
        </w:rPr>
        <w:t>Use</w:t>
      </w:r>
      <w:r>
        <w:rPr>
          <w:b/>
          <w:spacing w:val="-5"/>
          <w:sz w:val="21"/>
          <w:u w:val="single"/>
        </w:rPr>
        <w:t> </w:t>
      </w:r>
      <w:r>
        <w:rPr>
          <w:b/>
          <w:sz w:val="21"/>
          <w:u w:val="single"/>
        </w:rPr>
        <w:t>and</w:t>
      </w:r>
      <w:r>
        <w:rPr>
          <w:b/>
          <w:spacing w:val="-4"/>
          <w:sz w:val="21"/>
          <w:u w:val="single"/>
        </w:rPr>
        <w:t> </w:t>
      </w:r>
      <w:r>
        <w:rPr>
          <w:b/>
          <w:sz w:val="21"/>
          <w:u w:val="single"/>
        </w:rPr>
        <w:t>Trade</w:t>
      </w:r>
      <w:r>
        <w:rPr>
          <w:b/>
          <w:spacing w:val="-5"/>
          <w:sz w:val="21"/>
          <w:u w:val="single"/>
        </w:rPr>
        <w:t> </w:t>
      </w:r>
      <w:r>
        <w:rPr>
          <w:b/>
          <w:sz w:val="21"/>
          <w:u w:val="single"/>
        </w:rPr>
        <w:t>Name</w:t>
      </w:r>
      <w:r>
        <w:rPr>
          <w:sz w:val="21"/>
          <w:u w:val="none"/>
        </w:rPr>
        <w:t>:</w:t>
      </w:r>
      <w:r>
        <w:rPr>
          <w:spacing w:val="47"/>
          <w:sz w:val="21"/>
          <w:u w:val="none"/>
        </w:rPr>
        <w:t> </w:t>
      </w:r>
      <w:r>
        <w:rPr>
          <w:sz w:val="21"/>
          <w:u w:val="none"/>
        </w:rPr>
        <w:t>Section</w:t>
      </w:r>
      <w:r>
        <w:rPr>
          <w:spacing w:val="-2"/>
          <w:sz w:val="21"/>
          <w:u w:val="none"/>
        </w:rPr>
        <w:t> </w:t>
      </w:r>
      <w:r>
        <w:rPr>
          <w:spacing w:val="-5"/>
          <w:sz w:val="21"/>
          <w:u w:val="none"/>
        </w:rPr>
        <w:t>5.1</w:t>
      </w:r>
    </w:p>
    <w:p>
      <w:pPr>
        <w:pStyle w:val="BodyText"/>
        <w:spacing w:before="2"/>
        <w:ind w:left="0"/>
      </w:pPr>
    </w:p>
    <w:p>
      <w:pPr>
        <w:pStyle w:val="BodyText"/>
        <w:ind w:left="880" w:right="155"/>
        <w:jc w:val="both"/>
      </w:pPr>
      <w:r>
        <w:rPr/>
        <w:t>“</w:t>
      </w:r>
      <w:r>
        <w:rPr>
          <w:b/>
        </w:rPr>
        <w:t>Permitted Use</w:t>
      </w:r>
      <w:r>
        <w:rPr/>
        <w:t>” – For the operation of a medical spa which operates under the trade name “Kontour Medical Spa” and for no other purpose whatsoever.</w:t>
      </w:r>
      <w:r>
        <w:rPr>
          <w:spacing w:val="40"/>
        </w:rPr>
        <w:t> </w:t>
      </w:r>
      <w:r>
        <w:rPr/>
        <w:t>Tenant shall not be permitted to operate as a discount, factory, or outlet store, and Tenant shall not use the Premises for any of the</w:t>
      </w:r>
      <w:r>
        <w:rPr>
          <w:spacing w:val="-2"/>
        </w:rPr>
        <w:t> </w:t>
      </w:r>
      <w:r>
        <w:rPr/>
        <w:t>uses set forth on </w:t>
      </w:r>
      <w:r>
        <w:rPr>
          <w:u w:val="single"/>
        </w:rPr>
        <w:t>Exhibit F</w:t>
      </w:r>
      <w:r>
        <w:rPr>
          <w:u w:val="none"/>
        </w:rPr>
        <w:t> attached hereto.</w:t>
      </w:r>
    </w:p>
    <w:p>
      <w:pPr>
        <w:pStyle w:val="BodyText"/>
        <w:ind w:left="0"/>
      </w:pPr>
    </w:p>
    <w:p>
      <w:pPr>
        <w:spacing w:before="0"/>
        <w:ind w:left="880" w:right="0" w:firstLine="0"/>
        <w:jc w:val="left"/>
        <w:rPr>
          <w:sz w:val="21"/>
        </w:rPr>
      </w:pPr>
      <w:r>
        <w:rPr>
          <w:sz w:val="21"/>
        </w:rPr>
        <w:t>“</w:t>
      </w:r>
      <w:r>
        <w:rPr>
          <w:b/>
          <w:sz w:val="21"/>
        </w:rPr>
        <w:t>Trade</w:t>
      </w:r>
      <w:r>
        <w:rPr>
          <w:b/>
          <w:spacing w:val="-5"/>
          <w:sz w:val="21"/>
        </w:rPr>
        <w:t> </w:t>
      </w:r>
      <w:r>
        <w:rPr>
          <w:b/>
          <w:sz w:val="21"/>
        </w:rPr>
        <w:t>Name</w:t>
      </w:r>
      <w:r>
        <w:rPr>
          <w:sz w:val="21"/>
        </w:rPr>
        <w:t>”</w:t>
      </w:r>
      <w:r>
        <w:rPr>
          <w:spacing w:val="-4"/>
          <w:sz w:val="21"/>
        </w:rPr>
        <w:t> </w:t>
      </w:r>
      <w:r>
        <w:rPr>
          <w:sz w:val="21"/>
        </w:rPr>
        <w:t>–</w:t>
      </w:r>
      <w:r>
        <w:rPr>
          <w:spacing w:val="-5"/>
          <w:sz w:val="21"/>
        </w:rPr>
        <w:t> </w:t>
      </w:r>
      <w:r>
        <w:rPr>
          <w:sz w:val="21"/>
        </w:rPr>
        <w:t>Kontour</w:t>
      </w:r>
      <w:r>
        <w:rPr>
          <w:spacing w:val="-5"/>
          <w:sz w:val="21"/>
        </w:rPr>
        <w:t> </w:t>
      </w:r>
      <w:r>
        <w:rPr>
          <w:sz w:val="21"/>
        </w:rPr>
        <w:t>Medical</w:t>
      </w:r>
      <w:r>
        <w:rPr>
          <w:spacing w:val="-3"/>
          <w:sz w:val="21"/>
        </w:rPr>
        <w:t> </w:t>
      </w:r>
      <w:r>
        <w:rPr>
          <w:spacing w:val="-5"/>
          <w:sz w:val="21"/>
        </w:rPr>
        <w:t>Spa</w:t>
      </w:r>
    </w:p>
    <w:p>
      <w:pPr>
        <w:pStyle w:val="ListParagraph"/>
        <w:numPr>
          <w:ilvl w:val="0"/>
          <w:numId w:val="1"/>
        </w:numPr>
        <w:tabs>
          <w:tab w:pos="879" w:val="left" w:leader="none"/>
        </w:tabs>
        <w:spacing w:line="240" w:lineRule="auto" w:before="241" w:after="0"/>
        <w:ind w:left="879" w:right="0" w:hanging="719"/>
        <w:jc w:val="left"/>
        <w:rPr>
          <w:sz w:val="21"/>
        </w:rPr>
      </w:pPr>
      <w:r>
        <w:rPr>
          <w:b/>
          <w:sz w:val="21"/>
          <w:u w:val="single"/>
        </w:rPr>
        <w:t>Common</w:t>
      </w:r>
      <w:r>
        <w:rPr>
          <w:b/>
          <w:spacing w:val="-6"/>
          <w:sz w:val="21"/>
          <w:u w:val="single"/>
        </w:rPr>
        <w:t> </w:t>
      </w:r>
      <w:r>
        <w:rPr>
          <w:b/>
          <w:sz w:val="21"/>
          <w:u w:val="single"/>
        </w:rPr>
        <w:t>Area</w:t>
      </w:r>
      <w:r>
        <w:rPr>
          <w:b/>
          <w:spacing w:val="-7"/>
          <w:sz w:val="21"/>
          <w:u w:val="single"/>
        </w:rPr>
        <w:t> </w:t>
      </w:r>
      <w:r>
        <w:rPr>
          <w:b/>
          <w:sz w:val="21"/>
          <w:u w:val="single"/>
        </w:rPr>
        <w:t>Maintenance</w:t>
      </w:r>
      <w:r>
        <w:rPr>
          <w:b/>
          <w:spacing w:val="-4"/>
          <w:sz w:val="21"/>
          <w:u w:val="single"/>
        </w:rPr>
        <w:t> </w:t>
      </w:r>
      <w:r>
        <w:rPr>
          <w:b/>
          <w:spacing w:val="-2"/>
          <w:sz w:val="21"/>
          <w:u w:val="single"/>
        </w:rPr>
        <w:t>Expense</w:t>
      </w:r>
      <w:r>
        <w:rPr>
          <w:spacing w:val="-2"/>
          <w:sz w:val="21"/>
          <w:u w:val="none"/>
        </w:rPr>
        <w:t>:</w:t>
      </w:r>
    </w:p>
    <w:p>
      <w:pPr>
        <w:pStyle w:val="BodyText"/>
        <w:spacing w:before="241"/>
        <w:ind w:left="880" w:right="154"/>
        <w:jc w:val="both"/>
      </w:pPr>
      <w:r>
        <w:rPr/>
        <w:t>Tenant agrees to pay to Landlord during the Term of this Lease, in the manner hereinafter provided, a flat rate annual charge (“</w:t>
      </w:r>
      <w:r>
        <w:rPr>
          <w:b/>
        </w:rPr>
        <w:t>Flat Rate Charge</w:t>
      </w:r>
      <w:r>
        <w:rPr/>
        <w:t>”) based upon the figures set forth in the table below for Tenant’s</w:t>
      </w:r>
      <w:r>
        <w:rPr>
          <w:spacing w:val="-8"/>
        </w:rPr>
        <w:t> </w:t>
      </w:r>
      <w:r>
        <w:rPr/>
        <w:t>share</w:t>
      </w:r>
      <w:r>
        <w:rPr>
          <w:spacing w:val="-7"/>
        </w:rPr>
        <w:t> </w:t>
      </w:r>
      <w:r>
        <w:rPr/>
        <w:t>of</w:t>
      </w:r>
      <w:r>
        <w:rPr>
          <w:spacing w:val="-10"/>
        </w:rPr>
        <w:t> </w:t>
      </w:r>
      <w:r>
        <w:rPr/>
        <w:t>Common</w:t>
      </w:r>
      <w:r>
        <w:rPr>
          <w:spacing w:val="-9"/>
        </w:rPr>
        <w:t> </w:t>
      </w:r>
      <w:r>
        <w:rPr/>
        <w:t>Area</w:t>
      </w:r>
      <w:r>
        <w:rPr>
          <w:spacing w:val="-10"/>
        </w:rPr>
        <w:t> </w:t>
      </w:r>
      <w:r>
        <w:rPr/>
        <w:t>Maintenance</w:t>
      </w:r>
      <w:r>
        <w:rPr>
          <w:spacing w:val="-9"/>
        </w:rPr>
        <w:t> </w:t>
      </w:r>
      <w:r>
        <w:rPr/>
        <w:t>Expenses</w:t>
      </w:r>
      <w:r>
        <w:rPr>
          <w:spacing w:val="-10"/>
        </w:rPr>
        <w:t> </w:t>
      </w:r>
      <w:r>
        <w:rPr/>
        <w:t>(as</w:t>
      </w:r>
      <w:r>
        <w:rPr>
          <w:spacing w:val="-8"/>
        </w:rPr>
        <w:t> </w:t>
      </w:r>
      <w:r>
        <w:rPr/>
        <w:t>defined</w:t>
      </w:r>
      <w:r>
        <w:rPr>
          <w:spacing w:val="-9"/>
        </w:rPr>
        <w:t> </w:t>
      </w:r>
      <w:r>
        <w:rPr/>
        <w:t>below).</w:t>
      </w:r>
      <w:r>
        <w:rPr>
          <w:spacing w:val="37"/>
        </w:rPr>
        <w:t> </w:t>
      </w:r>
      <w:r>
        <w:rPr/>
        <w:t>Tenant</w:t>
      </w:r>
      <w:r>
        <w:rPr>
          <w:spacing w:val="-8"/>
        </w:rPr>
        <w:t> </w:t>
      </w:r>
      <w:r>
        <w:rPr/>
        <w:t>shall</w:t>
      </w:r>
      <w:r>
        <w:rPr>
          <w:spacing w:val="-8"/>
        </w:rPr>
        <w:t> </w:t>
      </w:r>
      <w:r>
        <w:rPr/>
        <w:t>pay</w:t>
      </w:r>
      <w:r>
        <w:rPr>
          <w:spacing w:val="-9"/>
        </w:rPr>
        <w:t> </w:t>
      </w:r>
      <w:r>
        <w:rPr/>
        <w:t>Landlord the Flat</w:t>
      </w:r>
      <w:r>
        <w:rPr>
          <w:spacing w:val="-1"/>
        </w:rPr>
        <w:t> </w:t>
      </w:r>
      <w:r>
        <w:rPr/>
        <w:t>Rate</w:t>
      </w:r>
      <w:r>
        <w:rPr>
          <w:spacing w:val="-2"/>
        </w:rPr>
        <w:t> </w:t>
      </w:r>
      <w:r>
        <w:rPr/>
        <w:t>Charge in twelve (12) equal</w:t>
      </w:r>
      <w:r>
        <w:rPr>
          <w:spacing w:val="-1"/>
        </w:rPr>
        <w:t> </w:t>
      </w:r>
      <w:r>
        <w:rPr/>
        <w:t>monthly installments, payable</w:t>
      </w:r>
      <w:r>
        <w:rPr>
          <w:spacing w:val="-2"/>
        </w:rPr>
        <w:t> </w:t>
      </w:r>
      <w:r>
        <w:rPr/>
        <w:t>in the same</w:t>
      </w:r>
      <w:r>
        <w:rPr>
          <w:spacing w:val="-2"/>
        </w:rPr>
        <w:t> </w:t>
      </w:r>
      <w:r>
        <w:rPr/>
        <w:t>manner</w:t>
      </w:r>
      <w:r>
        <w:rPr>
          <w:spacing w:val="-1"/>
        </w:rPr>
        <w:t> </w:t>
      </w:r>
      <w:r>
        <w:rPr/>
        <w:t>and at</w:t>
      </w:r>
      <w:r>
        <w:rPr>
          <w:spacing w:val="-1"/>
        </w:rPr>
        <w:t> </w:t>
      </w:r>
      <w:r>
        <w:rPr/>
        <w:t>the same</w:t>
      </w:r>
      <w:r>
        <w:rPr>
          <w:spacing w:val="-1"/>
        </w:rPr>
        <w:t> </w:t>
      </w:r>
      <w:r>
        <w:rPr/>
        <w:t>time</w:t>
      </w:r>
      <w:r>
        <w:rPr>
          <w:spacing w:val="-1"/>
        </w:rPr>
        <w:t> </w:t>
      </w:r>
      <w:r>
        <w:rPr/>
        <w:t>that</w:t>
      </w:r>
      <w:r>
        <w:rPr>
          <w:spacing w:val="-2"/>
        </w:rPr>
        <w:t> </w:t>
      </w:r>
      <w:r>
        <w:rPr/>
        <w:t>monthly</w:t>
      </w:r>
      <w:r>
        <w:rPr>
          <w:spacing w:val="-1"/>
        </w:rPr>
        <w:t> </w:t>
      </w:r>
      <w:r>
        <w:rPr/>
        <w:t>installments</w:t>
      </w:r>
      <w:r>
        <w:rPr>
          <w:spacing w:val="-1"/>
        </w:rPr>
        <w:t> </w:t>
      </w:r>
      <w:r>
        <w:rPr/>
        <w:t>of</w:t>
      </w:r>
      <w:r>
        <w:rPr>
          <w:spacing w:val="-1"/>
        </w:rPr>
        <w:t> </w:t>
      </w:r>
      <w:r>
        <w:rPr/>
        <w:t>Minimum</w:t>
      </w:r>
      <w:r>
        <w:rPr>
          <w:spacing w:val="-3"/>
        </w:rPr>
        <w:t> </w:t>
      </w:r>
      <w:r>
        <w:rPr/>
        <w:t>Rent</w:t>
      </w:r>
      <w:r>
        <w:rPr>
          <w:spacing w:val="-2"/>
        </w:rPr>
        <w:t> </w:t>
      </w:r>
      <w:r>
        <w:rPr/>
        <w:t>are</w:t>
      </w:r>
      <w:r>
        <w:rPr>
          <w:spacing w:val="-1"/>
        </w:rPr>
        <w:t> </w:t>
      </w:r>
      <w:r>
        <w:rPr/>
        <w:t>payable.</w:t>
      </w:r>
      <w:r>
        <w:rPr>
          <w:spacing w:val="-3"/>
        </w:rPr>
        <w:t> </w:t>
      </w:r>
      <w:r>
        <w:rPr/>
        <w:t>There</w:t>
      </w:r>
      <w:r>
        <w:rPr>
          <w:spacing w:val="-2"/>
        </w:rPr>
        <w:t> </w:t>
      </w:r>
      <w:r>
        <w:rPr/>
        <w:t>shall</w:t>
      </w:r>
      <w:r>
        <w:rPr>
          <w:spacing w:val="-2"/>
        </w:rPr>
        <w:t> </w:t>
      </w:r>
      <w:r>
        <w:rPr/>
        <w:t>be</w:t>
      </w:r>
      <w:r>
        <w:rPr>
          <w:spacing w:val="-1"/>
        </w:rPr>
        <w:t> </w:t>
      </w:r>
      <w:r>
        <w:rPr/>
        <w:t>no</w:t>
      </w:r>
      <w:r>
        <w:rPr>
          <w:spacing w:val="-2"/>
        </w:rPr>
        <w:t> </w:t>
      </w:r>
      <w:r>
        <w:rPr/>
        <w:t>reconciliation</w:t>
      </w:r>
      <w:r>
        <w:rPr>
          <w:spacing w:val="-1"/>
        </w:rPr>
        <w:t> </w:t>
      </w:r>
      <w:r>
        <w:rPr/>
        <w:t>of the actual Common</w:t>
      </w:r>
      <w:r>
        <w:rPr>
          <w:spacing w:val="-1"/>
        </w:rPr>
        <w:t> </w:t>
      </w:r>
      <w:r>
        <w:rPr/>
        <w:t>Area Maintenance Expenses to the Flat Rate Charge paid by Tenant.</w:t>
      </w:r>
      <w:r>
        <w:rPr>
          <w:spacing w:val="40"/>
        </w:rPr>
        <w:t> </w:t>
      </w:r>
      <w:r>
        <w:rPr/>
        <w:t>Tenant shall not have a right to audit Landlord’s books and records in connection with Tenant’s share of Common Area Maintenance Expenses.</w:t>
      </w:r>
      <w:r>
        <w:rPr>
          <w:spacing w:val="40"/>
        </w:rPr>
        <w:t> </w:t>
      </w:r>
      <w:r>
        <w:rPr/>
        <w:t>“</w:t>
      </w:r>
      <w:r>
        <w:rPr>
          <w:b/>
        </w:rPr>
        <w:t>Common Area Maintenance Expenses</w:t>
      </w:r>
      <w:r>
        <w:rPr/>
        <w:t>” shall mean all costs and expenses of every kind and nature paid or incurred by Landlord, or for which Landlord is obligated, during each calendar year, for owning, operating, equipping, policing and protecting, heating, air conditioning, providing sanitation and sewer and other services, lighting, repairing, replacing and maintaining</w:t>
      </w:r>
      <w:r>
        <w:rPr>
          <w:spacing w:val="-2"/>
        </w:rPr>
        <w:t> </w:t>
      </w:r>
      <w:r>
        <w:rPr/>
        <w:t>(i)</w:t>
      </w:r>
      <w:r>
        <w:rPr>
          <w:spacing w:val="-3"/>
        </w:rPr>
        <w:t> </w:t>
      </w:r>
      <w:r>
        <w:rPr/>
        <w:t>the</w:t>
      </w:r>
      <w:r>
        <w:rPr>
          <w:spacing w:val="-2"/>
        </w:rPr>
        <w:t> </w:t>
      </w:r>
      <w:r>
        <w:rPr/>
        <w:t>Common</w:t>
      </w:r>
      <w:r>
        <w:rPr>
          <w:spacing w:val="-2"/>
        </w:rPr>
        <w:t> </w:t>
      </w:r>
      <w:r>
        <w:rPr/>
        <w:t>Areas</w:t>
      </w:r>
      <w:r>
        <w:rPr>
          <w:spacing w:val="-3"/>
        </w:rPr>
        <w:t> </w:t>
      </w:r>
      <w:r>
        <w:rPr/>
        <w:t>(as</w:t>
      </w:r>
      <w:r>
        <w:rPr>
          <w:spacing w:val="-3"/>
        </w:rPr>
        <w:t> </w:t>
      </w:r>
      <w:r>
        <w:rPr/>
        <w:t>defined</w:t>
      </w:r>
      <w:r>
        <w:rPr>
          <w:spacing w:val="-2"/>
        </w:rPr>
        <w:t> </w:t>
      </w:r>
      <w:r>
        <w:rPr/>
        <w:t>in</w:t>
      </w:r>
      <w:r>
        <w:rPr>
          <w:spacing w:val="-2"/>
        </w:rPr>
        <w:t> </w:t>
      </w:r>
      <w:r>
        <w:rPr/>
        <w:t>Section</w:t>
      </w:r>
      <w:r>
        <w:rPr>
          <w:spacing w:val="-2"/>
        </w:rPr>
        <w:t> </w:t>
      </w:r>
      <w:r>
        <w:rPr/>
        <w:t>1.3(a)),</w:t>
      </w:r>
      <w:r>
        <w:rPr>
          <w:spacing w:val="-2"/>
        </w:rPr>
        <w:t> </w:t>
      </w:r>
      <w:r>
        <w:rPr/>
        <w:t>(ii)</w:t>
      </w:r>
      <w:r>
        <w:rPr>
          <w:spacing w:val="-3"/>
        </w:rPr>
        <w:t> </w:t>
      </w:r>
      <w:r>
        <w:rPr/>
        <w:t>all</w:t>
      </w:r>
      <w:r>
        <w:rPr>
          <w:spacing w:val="-3"/>
        </w:rPr>
        <w:t> </w:t>
      </w:r>
      <w:r>
        <w:rPr/>
        <w:t>buildings</w:t>
      </w:r>
      <w:r>
        <w:rPr>
          <w:spacing w:val="-2"/>
        </w:rPr>
        <w:t> </w:t>
      </w:r>
      <w:r>
        <w:rPr/>
        <w:t>and</w:t>
      </w:r>
      <w:r>
        <w:rPr>
          <w:spacing w:val="-2"/>
        </w:rPr>
        <w:t> </w:t>
      </w:r>
      <w:r>
        <w:rPr/>
        <w:t>roofs</w:t>
      </w:r>
      <w:r>
        <w:rPr>
          <w:spacing w:val="-3"/>
        </w:rPr>
        <w:t> </w:t>
      </w:r>
      <w:r>
        <w:rPr/>
        <w:t>within</w:t>
      </w:r>
      <w:r>
        <w:rPr>
          <w:spacing w:val="-2"/>
        </w:rPr>
        <w:t> </w:t>
      </w:r>
      <w:r>
        <w:rPr/>
        <w:t>the Shopping Center (as defined</w:t>
      </w:r>
      <w:r>
        <w:rPr>
          <w:spacing w:val="-1"/>
        </w:rPr>
        <w:t> </w:t>
      </w:r>
      <w:r>
        <w:rPr/>
        <w:t>in Section 1.3(e)), and (iii) all other areas, facilities and buildings used in connection with the maintenance and/or operation of, and whether located within or outside of, the Shopping Center, including (without limitation) all roads and driveways serving the Shopping Center which</w:t>
      </w:r>
      <w:r>
        <w:rPr>
          <w:spacing w:val="-14"/>
        </w:rPr>
        <w:t> </w:t>
      </w:r>
      <w:r>
        <w:rPr/>
        <w:t>are</w:t>
      </w:r>
      <w:r>
        <w:rPr>
          <w:spacing w:val="-13"/>
        </w:rPr>
        <w:t> </w:t>
      </w:r>
      <w:r>
        <w:rPr/>
        <w:t>maintained</w:t>
      </w:r>
      <w:r>
        <w:rPr>
          <w:spacing w:val="-13"/>
        </w:rPr>
        <w:t> </w:t>
      </w:r>
      <w:r>
        <w:rPr/>
        <w:t>or</w:t>
      </w:r>
      <w:r>
        <w:rPr>
          <w:spacing w:val="-13"/>
        </w:rPr>
        <w:t> </w:t>
      </w:r>
      <w:r>
        <w:rPr/>
        <w:t>repaired</w:t>
      </w:r>
      <w:r>
        <w:rPr>
          <w:spacing w:val="-12"/>
        </w:rPr>
        <w:t> </w:t>
      </w:r>
      <w:r>
        <w:rPr/>
        <w:t>by</w:t>
      </w:r>
      <w:r>
        <w:rPr>
          <w:spacing w:val="-14"/>
        </w:rPr>
        <w:t> </w:t>
      </w:r>
      <w:r>
        <w:rPr/>
        <w:t>Landlord</w:t>
      </w:r>
      <w:r>
        <w:rPr>
          <w:spacing w:val="-13"/>
        </w:rPr>
        <w:t> </w:t>
      </w:r>
      <w:r>
        <w:rPr/>
        <w:t>or</w:t>
      </w:r>
      <w:r>
        <w:rPr>
          <w:spacing w:val="-12"/>
        </w:rPr>
        <w:t> </w:t>
      </w:r>
      <w:r>
        <w:rPr/>
        <w:t>at</w:t>
      </w:r>
      <w:r>
        <w:rPr>
          <w:spacing w:val="-14"/>
        </w:rPr>
        <w:t> </w:t>
      </w:r>
      <w:r>
        <w:rPr/>
        <w:t>Landlord’s</w:t>
      </w:r>
      <w:r>
        <w:rPr>
          <w:spacing w:val="-11"/>
        </w:rPr>
        <w:t> </w:t>
      </w:r>
      <w:r>
        <w:rPr/>
        <w:t>expense.</w:t>
      </w:r>
      <w:r>
        <w:rPr>
          <w:spacing w:val="26"/>
        </w:rPr>
        <w:t> </w:t>
      </w:r>
      <w:r>
        <w:rPr/>
        <w:t>Notwithstanding</w:t>
      </w:r>
      <w:r>
        <w:rPr>
          <w:spacing w:val="-12"/>
        </w:rPr>
        <w:t> </w:t>
      </w:r>
      <w:r>
        <w:rPr/>
        <w:t>the</w:t>
      </w:r>
      <w:r>
        <w:rPr>
          <w:spacing w:val="-12"/>
        </w:rPr>
        <w:t> </w:t>
      </w:r>
      <w:r>
        <w:rPr/>
        <w:t>foregoing, Common</w:t>
      </w:r>
      <w:r>
        <w:rPr>
          <w:spacing w:val="6"/>
        </w:rPr>
        <w:t> </w:t>
      </w:r>
      <w:r>
        <w:rPr/>
        <w:t>Area</w:t>
      </w:r>
      <w:r>
        <w:rPr>
          <w:spacing w:val="9"/>
        </w:rPr>
        <w:t> </w:t>
      </w:r>
      <w:r>
        <w:rPr/>
        <w:t>Maintenance</w:t>
      </w:r>
      <w:r>
        <w:rPr>
          <w:spacing w:val="7"/>
        </w:rPr>
        <w:t> </w:t>
      </w:r>
      <w:r>
        <w:rPr/>
        <w:t>Expenses</w:t>
      </w:r>
      <w:r>
        <w:rPr>
          <w:spacing w:val="8"/>
        </w:rPr>
        <w:t> </w:t>
      </w:r>
      <w:r>
        <w:rPr/>
        <w:t>shall</w:t>
      </w:r>
      <w:r>
        <w:rPr>
          <w:spacing w:val="9"/>
        </w:rPr>
        <w:t> </w:t>
      </w:r>
      <w:r>
        <w:rPr/>
        <w:t>not</w:t>
      </w:r>
      <w:r>
        <w:rPr>
          <w:spacing w:val="8"/>
        </w:rPr>
        <w:t> </w:t>
      </w:r>
      <w:r>
        <w:rPr/>
        <w:t>include</w:t>
      </w:r>
      <w:r>
        <w:rPr>
          <w:spacing w:val="7"/>
        </w:rPr>
        <w:t> </w:t>
      </w:r>
      <w:r>
        <w:rPr/>
        <w:t>Taxes</w:t>
      </w:r>
      <w:r>
        <w:rPr>
          <w:spacing w:val="8"/>
        </w:rPr>
        <w:t> </w:t>
      </w:r>
      <w:r>
        <w:rPr/>
        <w:t>(as</w:t>
      </w:r>
      <w:r>
        <w:rPr>
          <w:spacing w:val="10"/>
        </w:rPr>
        <w:t> </w:t>
      </w:r>
      <w:r>
        <w:rPr/>
        <w:t>set</w:t>
      </w:r>
      <w:r>
        <w:rPr>
          <w:spacing w:val="8"/>
        </w:rPr>
        <w:t> </w:t>
      </w:r>
      <w:r>
        <w:rPr/>
        <w:t>forth</w:t>
      </w:r>
      <w:r>
        <w:rPr>
          <w:spacing w:val="9"/>
        </w:rPr>
        <w:t> </w:t>
      </w:r>
      <w:r>
        <w:rPr/>
        <w:t>in</w:t>
      </w:r>
      <w:r>
        <w:rPr>
          <w:spacing w:val="10"/>
        </w:rPr>
        <w:t> </w:t>
      </w:r>
      <w:r>
        <w:rPr/>
        <w:t>Section</w:t>
      </w:r>
      <w:r>
        <w:rPr>
          <w:spacing w:val="9"/>
        </w:rPr>
        <w:t> </w:t>
      </w:r>
      <w:r>
        <w:rPr/>
        <w:t>8.1),</w:t>
      </w:r>
      <w:r>
        <w:rPr>
          <w:spacing w:val="10"/>
        </w:rPr>
        <w:t> </w:t>
      </w:r>
      <w:r>
        <w:rPr>
          <w:spacing w:val="-2"/>
        </w:rPr>
        <w:t>Insurance</w:t>
      </w:r>
    </w:p>
    <w:p>
      <w:pPr>
        <w:spacing w:after="0"/>
        <w:jc w:val="both"/>
        <w:sectPr>
          <w:pgSz w:w="12240" w:h="15840"/>
          <w:pgMar w:header="182" w:footer="889" w:top="1340" w:bottom="1080" w:left="1280" w:right="1280"/>
        </w:sectPr>
      </w:pPr>
    </w:p>
    <w:p>
      <w:pPr>
        <w:pStyle w:val="BodyText"/>
        <w:spacing w:before="82"/>
        <w:ind w:left="880" w:right="110"/>
      </w:pPr>
      <w:r>
        <w:rPr/>
        <w:t>(as set forth in Section 9.1), Promotion Fund (as set forth in Article XIV), and trash expenses (as set forth in Section 20.2).</w:t>
      </w:r>
    </w:p>
    <w:p>
      <w:pPr>
        <w:pStyle w:val="BodyText"/>
        <w:spacing w:before="9"/>
        <w:ind w:left="0"/>
        <w:rPr>
          <w:sz w:val="12"/>
        </w:rPr>
      </w:pPr>
    </w:p>
    <w:p>
      <w:pPr>
        <w:spacing w:after="0"/>
        <w:rPr>
          <w:sz w:val="12"/>
        </w:rPr>
        <w:sectPr>
          <w:pgSz w:w="12240" w:h="15840"/>
          <w:pgMar w:header="182" w:footer="889" w:top="1340" w:bottom="1080" w:left="1280" w:right="1280"/>
        </w:sectPr>
      </w:pPr>
    </w:p>
    <w:p>
      <w:pPr>
        <w:pStyle w:val="BodyText"/>
        <w:spacing w:before="93"/>
        <w:ind w:left="0"/>
      </w:pPr>
    </w:p>
    <w:p>
      <w:pPr>
        <w:spacing w:before="0"/>
        <w:ind w:left="3303" w:right="0" w:firstLine="7"/>
        <w:jc w:val="right"/>
        <w:rPr>
          <w:b/>
          <w:sz w:val="21"/>
        </w:rPr>
      </w:pPr>
      <w:r>
        <w:rPr>
          <w:b/>
          <w:spacing w:val="-2"/>
          <w:sz w:val="21"/>
        </w:rPr>
        <w:t>Lease Years</w:t>
      </w:r>
    </w:p>
    <w:p>
      <w:pPr>
        <w:spacing w:before="92"/>
        <w:ind w:left="1591" w:right="2008" w:firstLine="326"/>
        <w:jc w:val="left"/>
        <w:rPr>
          <w:b/>
          <w:sz w:val="21"/>
        </w:rPr>
      </w:pPr>
      <w:r>
        <w:rPr/>
        <w:br w:type="column"/>
      </w:r>
      <w:r>
        <w:rPr>
          <w:b/>
          <w:sz w:val="21"/>
        </w:rPr>
        <w:t>Flat Rate Charge</w:t>
      </w:r>
      <w:r>
        <w:rPr>
          <w:b/>
          <w:spacing w:val="40"/>
          <w:sz w:val="21"/>
        </w:rPr>
        <w:t> </w:t>
      </w:r>
      <w:r>
        <w:rPr>
          <w:b/>
          <w:sz w:val="21"/>
        </w:rPr>
        <w:t>Per</w:t>
      </w:r>
      <w:r>
        <w:rPr>
          <w:b/>
          <w:spacing w:val="-9"/>
          <w:sz w:val="21"/>
        </w:rPr>
        <w:t> </w:t>
      </w:r>
      <w:r>
        <w:rPr>
          <w:b/>
          <w:sz w:val="21"/>
        </w:rPr>
        <w:t>Square</w:t>
      </w:r>
      <w:r>
        <w:rPr>
          <w:b/>
          <w:spacing w:val="-8"/>
          <w:sz w:val="21"/>
        </w:rPr>
        <w:t> </w:t>
      </w:r>
      <w:r>
        <w:rPr>
          <w:b/>
          <w:sz w:val="21"/>
        </w:rPr>
        <w:t>Foot</w:t>
      </w:r>
      <w:r>
        <w:rPr>
          <w:b/>
          <w:spacing w:val="-9"/>
          <w:sz w:val="21"/>
        </w:rPr>
        <w:t> </w:t>
      </w:r>
      <w:r>
        <w:rPr>
          <w:b/>
          <w:sz w:val="21"/>
        </w:rPr>
        <w:t>of</w:t>
      </w:r>
      <w:r>
        <w:rPr>
          <w:b/>
          <w:spacing w:val="-11"/>
          <w:sz w:val="21"/>
        </w:rPr>
        <w:t> </w:t>
      </w:r>
      <w:r>
        <w:rPr>
          <w:b/>
          <w:sz w:val="21"/>
        </w:rPr>
        <w:t>GLA</w:t>
      </w:r>
    </w:p>
    <w:p>
      <w:pPr>
        <w:spacing w:before="2"/>
        <w:ind w:left="0" w:right="416" w:firstLine="0"/>
        <w:jc w:val="center"/>
        <w:rPr>
          <w:b/>
          <w:sz w:val="21"/>
        </w:rPr>
      </w:pPr>
      <w:r>
        <w:rPr>
          <w:b/>
          <w:sz w:val="21"/>
        </w:rPr>
        <w:t>of</w:t>
      </w:r>
      <w:r>
        <w:rPr>
          <w:b/>
          <w:spacing w:val="-2"/>
          <w:sz w:val="21"/>
        </w:rPr>
        <w:t> </w:t>
      </w:r>
      <w:r>
        <w:rPr>
          <w:b/>
          <w:sz w:val="21"/>
        </w:rPr>
        <w:t>the </w:t>
      </w:r>
      <w:r>
        <w:rPr>
          <w:b/>
          <w:spacing w:val="-2"/>
          <w:sz w:val="21"/>
        </w:rPr>
        <w:t>Premises</w:t>
      </w:r>
    </w:p>
    <w:p>
      <w:pPr>
        <w:spacing w:after="0"/>
        <w:jc w:val="center"/>
        <w:rPr>
          <w:sz w:val="21"/>
        </w:rPr>
        <w:sectPr>
          <w:type w:val="continuous"/>
          <w:pgSz w:w="12240" w:h="15840"/>
          <w:pgMar w:header="182" w:footer="889" w:top="1340" w:bottom="860" w:left="1280" w:right="1280"/>
          <w:cols w:num="2" w:equalWidth="0">
            <w:col w:w="3833" w:space="40"/>
            <w:col w:w="5807"/>
          </w:cols>
        </w:sectPr>
      </w:pPr>
    </w:p>
    <w:p>
      <w:pPr>
        <w:pStyle w:val="BodyText"/>
        <w:tabs>
          <w:tab w:pos="6277" w:val="left" w:leader="none"/>
        </w:tabs>
        <w:spacing w:line="240" w:lineRule="exact"/>
        <w:ind w:left="3515"/>
      </w:pPr>
      <w:r>
        <w:rPr>
          <w:spacing w:val="-10"/>
        </w:rPr>
        <w:t>1</w:t>
      </w:r>
      <w:r>
        <w:rPr/>
        <w:tab/>
      </w:r>
      <w:r>
        <w:rPr>
          <w:spacing w:val="-2"/>
        </w:rPr>
        <w:t>$19.00</w:t>
      </w:r>
    </w:p>
    <w:p>
      <w:pPr>
        <w:pStyle w:val="BodyText"/>
        <w:tabs>
          <w:tab w:pos="6277" w:val="left" w:leader="none"/>
        </w:tabs>
        <w:spacing w:before="1"/>
        <w:ind w:left="3515"/>
      </w:pPr>
      <w:r>
        <w:rPr>
          <w:spacing w:val="-10"/>
        </w:rPr>
        <w:t>2</w:t>
      </w:r>
      <w:r>
        <w:rPr/>
        <w:tab/>
      </w:r>
      <w:r>
        <w:rPr>
          <w:spacing w:val="-2"/>
        </w:rPr>
        <w:t>$19.76</w:t>
      </w:r>
    </w:p>
    <w:p>
      <w:pPr>
        <w:pStyle w:val="BodyText"/>
        <w:tabs>
          <w:tab w:pos="6277" w:val="left" w:leader="none"/>
        </w:tabs>
        <w:spacing w:line="241" w:lineRule="exact" w:before="1"/>
        <w:ind w:left="3515"/>
      </w:pPr>
      <w:r>
        <w:rPr>
          <w:spacing w:val="-10"/>
        </w:rPr>
        <w:t>3</w:t>
      </w:r>
      <w:r>
        <w:rPr/>
        <w:tab/>
      </w:r>
      <w:r>
        <w:rPr>
          <w:spacing w:val="-2"/>
        </w:rPr>
        <w:t>$20.55</w:t>
      </w:r>
    </w:p>
    <w:p>
      <w:pPr>
        <w:pStyle w:val="BodyText"/>
        <w:tabs>
          <w:tab w:pos="6277" w:val="left" w:leader="none"/>
        </w:tabs>
        <w:spacing w:line="241" w:lineRule="exact"/>
        <w:ind w:left="3515"/>
      </w:pPr>
      <w:r>
        <w:rPr>
          <w:spacing w:val="-10"/>
        </w:rPr>
        <w:t>4</w:t>
      </w:r>
      <w:r>
        <w:rPr/>
        <w:tab/>
      </w:r>
      <w:r>
        <w:rPr>
          <w:spacing w:val="-2"/>
        </w:rPr>
        <w:t>$21.37</w:t>
      </w:r>
    </w:p>
    <w:p>
      <w:pPr>
        <w:pStyle w:val="BodyText"/>
        <w:tabs>
          <w:tab w:pos="6277" w:val="left" w:leader="none"/>
        </w:tabs>
        <w:spacing w:line="241" w:lineRule="exact"/>
        <w:ind w:left="3515"/>
      </w:pPr>
      <w:r>
        <w:rPr>
          <w:spacing w:val="-10"/>
        </w:rPr>
        <w:t>5</w:t>
      </w:r>
      <w:r>
        <w:rPr/>
        <w:tab/>
      </w:r>
      <w:r>
        <w:rPr>
          <w:spacing w:val="-2"/>
        </w:rPr>
        <w:t>$22.22</w:t>
      </w:r>
    </w:p>
    <w:p>
      <w:pPr>
        <w:pStyle w:val="BodyText"/>
        <w:tabs>
          <w:tab w:pos="6277" w:val="left" w:leader="none"/>
        </w:tabs>
        <w:spacing w:line="241" w:lineRule="exact"/>
        <w:ind w:left="3515"/>
      </w:pPr>
      <w:r>
        <w:rPr>
          <w:spacing w:val="-10"/>
        </w:rPr>
        <w:t>6</w:t>
      </w:r>
      <w:r>
        <w:rPr/>
        <w:tab/>
      </w:r>
      <w:r>
        <w:rPr>
          <w:spacing w:val="-2"/>
        </w:rPr>
        <w:t>$23.11</w:t>
      </w:r>
    </w:p>
    <w:p>
      <w:pPr>
        <w:pStyle w:val="BodyText"/>
        <w:tabs>
          <w:tab w:pos="6277" w:val="left" w:leader="none"/>
        </w:tabs>
        <w:spacing w:before="1"/>
        <w:ind w:left="3515"/>
      </w:pPr>
      <w:r>
        <w:rPr>
          <w:spacing w:val="-10"/>
        </w:rPr>
        <w:t>7</w:t>
      </w:r>
      <w:r>
        <w:rPr/>
        <w:tab/>
      </w:r>
      <w:r>
        <w:rPr>
          <w:spacing w:val="-2"/>
        </w:rPr>
        <w:t>$24.03</w:t>
      </w:r>
    </w:p>
    <w:p>
      <w:pPr>
        <w:pStyle w:val="BodyText"/>
        <w:tabs>
          <w:tab w:pos="6277" w:val="left" w:leader="none"/>
        </w:tabs>
        <w:spacing w:line="241" w:lineRule="exact" w:before="2"/>
        <w:ind w:left="3515"/>
      </w:pPr>
      <w:r>
        <w:rPr>
          <w:spacing w:val="-10"/>
        </w:rPr>
        <w:t>8</w:t>
      </w:r>
      <w:r>
        <w:rPr/>
        <w:tab/>
      </w:r>
      <w:r>
        <w:rPr>
          <w:spacing w:val="-2"/>
        </w:rPr>
        <w:t>$24.99</w:t>
      </w:r>
    </w:p>
    <w:p>
      <w:pPr>
        <w:pStyle w:val="BodyText"/>
        <w:tabs>
          <w:tab w:pos="6277" w:val="left" w:leader="none"/>
        </w:tabs>
        <w:spacing w:line="241" w:lineRule="exact"/>
        <w:ind w:left="3515"/>
      </w:pPr>
      <w:r>
        <w:rPr>
          <w:spacing w:val="-10"/>
        </w:rPr>
        <w:t>9</w:t>
      </w:r>
      <w:r>
        <w:rPr/>
        <w:tab/>
      </w:r>
      <w:r>
        <w:rPr>
          <w:spacing w:val="-2"/>
        </w:rPr>
        <w:t>$25.99</w:t>
      </w:r>
    </w:p>
    <w:p>
      <w:pPr>
        <w:pStyle w:val="BodyText"/>
        <w:tabs>
          <w:tab w:pos="6277" w:val="left" w:leader="none"/>
        </w:tabs>
        <w:ind w:left="3462"/>
      </w:pPr>
      <w:r>
        <w:rPr>
          <w:spacing w:val="-5"/>
        </w:rPr>
        <w:t>10</w:t>
      </w:r>
      <w:r>
        <w:rPr/>
        <w:tab/>
      </w:r>
      <w:r>
        <w:rPr>
          <w:spacing w:val="-2"/>
        </w:rPr>
        <w:t>$27.03</w:t>
      </w:r>
    </w:p>
    <w:p>
      <w:pPr>
        <w:pStyle w:val="BodyText"/>
        <w:ind w:left="0"/>
      </w:pPr>
    </w:p>
    <w:p>
      <w:pPr>
        <w:pStyle w:val="BodyText"/>
        <w:spacing w:before="1"/>
        <w:ind w:left="0"/>
      </w:pPr>
    </w:p>
    <w:p>
      <w:pPr>
        <w:pStyle w:val="ListParagraph"/>
        <w:numPr>
          <w:ilvl w:val="0"/>
          <w:numId w:val="1"/>
        </w:numPr>
        <w:tabs>
          <w:tab w:pos="879" w:val="left" w:leader="none"/>
        </w:tabs>
        <w:spacing w:line="240" w:lineRule="auto" w:before="0" w:after="0"/>
        <w:ind w:left="879" w:right="0" w:hanging="719"/>
        <w:jc w:val="left"/>
        <w:rPr>
          <w:sz w:val="21"/>
        </w:rPr>
      </w:pPr>
      <w:r>
        <w:rPr>
          <w:b/>
          <w:sz w:val="21"/>
          <w:u w:val="single"/>
        </w:rPr>
        <w:t>Taxes</w:t>
      </w:r>
      <w:r>
        <w:rPr>
          <w:sz w:val="21"/>
          <w:u w:val="none"/>
        </w:rPr>
        <w:t>:</w:t>
      </w:r>
      <w:r>
        <w:rPr>
          <w:spacing w:val="45"/>
          <w:sz w:val="21"/>
          <w:u w:val="none"/>
        </w:rPr>
        <w:t> </w:t>
      </w:r>
      <w:r>
        <w:rPr>
          <w:sz w:val="21"/>
          <w:u w:val="none"/>
        </w:rPr>
        <w:t>Section</w:t>
      </w:r>
      <w:r>
        <w:rPr>
          <w:spacing w:val="-1"/>
          <w:sz w:val="21"/>
          <w:u w:val="none"/>
        </w:rPr>
        <w:t> </w:t>
      </w:r>
      <w:r>
        <w:rPr>
          <w:spacing w:val="-5"/>
          <w:sz w:val="21"/>
          <w:u w:val="none"/>
        </w:rPr>
        <w:t>8.1</w:t>
      </w:r>
    </w:p>
    <w:p>
      <w:pPr>
        <w:pStyle w:val="BodyText"/>
        <w:spacing w:before="241"/>
        <w:ind w:left="880" w:right="98"/>
      </w:pPr>
      <w:r>
        <w:rPr/>
        <w:t>During</w:t>
      </w:r>
      <w:r>
        <w:rPr>
          <w:spacing w:val="-9"/>
        </w:rPr>
        <w:t> </w:t>
      </w:r>
      <w:r>
        <w:rPr/>
        <w:t>the</w:t>
      </w:r>
      <w:r>
        <w:rPr>
          <w:spacing w:val="-7"/>
        </w:rPr>
        <w:t> </w:t>
      </w:r>
      <w:r>
        <w:rPr/>
        <w:t>first</w:t>
      </w:r>
      <w:r>
        <w:rPr>
          <w:spacing w:val="-10"/>
        </w:rPr>
        <w:t> </w:t>
      </w:r>
      <w:r>
        <w:rPr/>
        <w:t>Lease</w:t>
      </w:r>
      <w:r>
        <w:rPr>
          <w:spacing w:val="-9"/>
        </w:rPr>
        <w:t> </w:t>
      </w:r>
      <w:r>
        <w:rPr/>
        <w:t>Year,</w:t>
      </w:r>
      <w:r>
        <w:rPr>
          <w:spacing w:val="-10"/>
        </w:rPr>
        <w:t> </w:t>
      </w:r>
      <w:r>
        <w:rPr/>
        <w:t>Tenant’s</w:t>
      </w:r>
      <w:r>
        <w:rPr>
          <w:spacing w:val="-10"/>
        </w:rPr>
        <w:t> </w:t>
      </w:r>
      <w:r>
        <w:rPr/>
        <w:t>Proportionate</w:t>
      </w:r>
      <w:r>
        <w:rPr>
          <w:spacing w:val="-9"/>
        </w:rPr>
        <w:t> </w:t>
      </w:r>
      <w:r>
        <w:rPr/>
        <w:t>Share</w:t>
      </w:r>
      <w:r>
        <w:rPr>
          <w:spacing w:val="-9"/>
        </w:rPr>
        <w:t> </w:t>
      </w:r>
      <w:r>
        <w:rPr/>
        <w:t>of</w:t>
      </w:r>
      <w:r>
        <w:rPr>
          <w:spacing w:val="-10"/>
        </w:rPr>
        <w:t> </w:t>
      </w:r>
      <w:r>
        <w:rPr/>
        <w:t>Taxes</w:t>
      </w:r>
      <w:r>
        <w:rPr>
          <w:spacing w:val="-10"/>
        </w:rPr>
        <w:t> </w:t>
      </w:r>
      <w:r>
        <w:rPr/>
        <w:t>is</w:t>
      </w:r>
      <w:r>
        <w:rPr>
          <w:spacing w:val="-7"/>
        </w:rPr>
        <w:t> </w:t>
      </w:r>
      <w:r>
        <w:rPr/>
        <w:t>estimated</w:t>
      </w:r>
      <w:r>
        <w:rPr>
          <w:spacing w:val="-10"/>
        </w:rPr>
        <w:t> </w:t>
      </w:r>
      <w:r>
        <w:rPr/>
        <w:t>at</w:t>
      </w:r>
      <w:r>
        <w:rPr>
          <w:spacing w:val="-6"/>
        </w:rPr>
        <w:t> </w:t>
      </w:r>
      <w:r>
        <w:rPr>
          <w:b/>
        </w:rPr>
        <w:t>$2.25</w:t>
      </w:r>
      <w:r>
        <w:rPr>
          <w:b/>
          <w:spacing w:val="-7"/>
        </w:rPr>
        <w:t> </w:t>
      </w:r>
      <w:r>
        <w:rPr/>
        <w:t>per</w:t>
      </w:r>
      <w:r>
        <w:rPr>
          <w:spacing w:val="-10"/>
        </w:rPr>
        <w:t> </w:t>
      </w:r>
      <w:r>
        <w:rPr/>
        <w:t>square</w:t>
      </w:r>
      <w:r>
        <w:rPr>
          <w:spacing w:val="-9"/>
        </w:rPr>
        <w:t> </w:t>
      </w:r>
      <w:r>
        <w:rPr/>
        <w:t>foot of GLA of the Premises.</w:t>
      </w:r>
    </w:p>
    <w:p>
      <w:pPr>
        <w:pStyle w:val="BodyText"/>
        <w:ind w:left="0"/>
      </w:pPr>
    </w:p>
    <w:p>
      <w:pPr>
        <w:pStyle w:val="ListParagraph"/>
        <w:numPr>
          <w:ilvl w:val="0"/>
          <w:numId w:val="1"/>
        </w:numPr>
        <w:tabs>
          <w:tab w:pos="879" w:val="left" w:leader="none"/>
        </w:tabs>
        <w:spacing w:line="240" w:lineRule="auto" w:before="0" w:after="0"/>
        <w:ind w:left="879" w:right="0" w:hanging="719"/>
        <w:jc w:val="left"/>
        <w:rPr>
          <w:sz w:val="21"/>
        </w:rPr>
      </w:pPr>
      <w:r>
        <w:rPr>
          <w:b/>
          <w:sz w:val="21"/>
          <w:u w:val="single"/>
        </w:rPr>
        <w:t>Insurance</w:t>
      </w:r>
      <w:r>
        <w:rPr>
          <w:b/>
          <w:spacing w:val="-5"/>
          <w:sz w:val="21"/>
          <w:u w:val="single"/>
        </w:rPr>
        <w:t> </w:t>
      </w:r>
      <w:r>
        <w:rPr>
          <w:b/>
          <w:sz w:val="21"/>
          <w:u w:val="single"/>
        </w:rPr>
        <w:t>Expense</w:t>
      </w:r>
      <w:r>
        <w:rPr>
          <w:sz w:val="21"/>
          <w:u w:val="none"/>
        </w:rPr>
        <w:t>:</w:t>
      </w:r>
      <w:r>
        <w:rPr>
          <w:spacing w:val="42"/>
          <w:sz w:val="21"/>
          <w:u w:val="none"/>
        </w:rPr>
        <w:t> </w:t>
      </w:r>
      <w:r>
        <w:rPr>
          <w:sz w:val="21"/>
          <w:u w:val="none"/>
        </w:rPr>
        <w:t>Section</w:t>
      </w:r>
      <w:r>
        <w:rPr>
          <w:spacing w:val="-4"/>
          <w:sz w:val="21"/>
          <w:u w:val="none"/>
        </w:rPr>
        <w:t> </w:t>
      </w:r>
      <w:r>
        <w:rPr>
          <w:spacing w:val="-5"/>
          <w:sz w:val="21"/>
          <w:u w:val="none"/>
        </w:rPr>
        <w:t>9.1</w:t>
      </w:r>
    </w:p>
    <w:p>
      <w:pPr>
        <w:pStyle w:val="BodyText"/>
        <w:spacing w:before="241"/>
        <w:ind w:left="880"/>
      </w:pPr>
      <w:r>
        <w:rPr/>
        <w:t>During the first Lease Year, Tenant’s Proportionate Share of insurance costs incurred by Landlord is estimated at </w:t>
      </w:r>
      <w:r>
        <w:rPr>
          <w:b/>
        </w:rPr>
        <w:t>$0.75 </w:t>
      </w:r>
      <w:r>
        <w:rPr/>
        <w:t>per square foot of GLA of the Premises.</w:t>
      </w:r>
    </w:p>
    <w:p>
      <w:pPr>
        <w:pStyle w:val="BodyText"/>
        <w:ind w:left="0"/>
      </w:pPr>
    </w:p>
    <w:p>
      <w:pPr>
        <w:pStyle w:val="ListParagraph"/>
        <w:numPr>
          <w:ilvl w:val="0"/>
          <w:numId w:val="1"/>
        </w:numPr>
        <w:tabs>
          <w:tab w:pos="879" w:val="left" w:leader="none"/>
        </w:tabs>
        <w:spacing w:line="240" w:lineRule="auto" w:before="0" w:after="0"/>
        <w:ind w:left="879" w:right="0" w:hanging="719"/>
        <w:jc w:val="left"/>
        <w:rPr>
          <w:sz w:val="21"/>
        </w:rPr>
      </w:pPr>
      <w:r>
        <w:rPr>
          <w:b/>
          <w:sz w:val="21"/>
          <w:u w:val="single"/>
        </w:rPr>
        <w:t>Promotion</w:t>
      </w:r>
      <w:r>
        <w:rPr>
          <w:b/>
          <w:spacing w:val="-7"/>
          <w:sz w:val="21"/>
          <w:u w:val="single"/>
        </w:rPr>
        <w:t> </w:t>
      </w:r>
      <w:r>
        <w:rPr>
          <w:b/>
          <w:sz w:val="21"/>
          <w:u w:val="single"/>
        </w:rPr>
        <w:t>Fund</w:t>
      </w:r>
      <w:r>
        <w:rPr>
          <w:sz w:val="21"/>
          <w:u w:val="none"/>
        </w:rPr>
        <w:t>:</w:t>
      </w:r>
      <w:r>
        <w:rPr>
          <w:spacing w:val="43"/>
          <w:sz w:val="21"/>
          <w:u w:val="none"/>
        </w:rPr>
        <w:t> </w:t>
      </w:r>
      <w:r>
        <w:rPr>
          <w:sz w:val="21"/>
          <w:u w:val="none"/>
        </w:rPr>
        <w:t>Section</w:t>
      </w:r>
      <w:r>
        <w:rPr>
          <w:spacing w:val="-3"/>
          <w:sz w:val="21"/>
          <w:u w:val="none"/>
        </w:rPr>
        <w:t> </w:t>
      </w:r>
      <w:r>
        <w:rPr>
          <w:spacing w:val="-4"/>
          <w:sz w:val="21"/>
          <w:u w:val="none"/>
        </w:rPr>
        <w:t>14.2</w:t>
      </w:r>
    </w:p>
    <w:p>
      <w:pPr>
        <w:pStyle w:val="BodyText"/>
        <w:spacing w:before="241"/>
        <w:ind w:left="880"/>
      </w:pPr>
      <w:r>
        <w:rPr/>
        <w:t>$1.00</w:t>
      </w:r>
      <w:r>
        <w:rPr>
          <w:spacing w:val="-3"/>
        </w:rPr>
        <w:t> </w:t>
      </w:r>
      <w:r>
        <w:rPr/>
        <w:t>per</w:t>
      </w:r>
      <w:r>
        <w:rPr>
          <w:spacing w:val="-3"/>
        </w:rPr>
        <w:t> </w:t>
      </w:r>
      <w:r>
        <w:rPr/>
        <w:t>square</w:t>
      </w:r>
      <w:r>
        <w:rPr>
          <w:spacing w:val="-3"/>
        </w:rPr>
        <w:t> </w:t>
      </w:r>
      <w:r>
        <w:rPr/>
        <w:t>foot</w:t>
      </w:r>
      <w:r>
        <w:rPr>
          <w:spacing w:val="-3"/>
        </w:rPr>
        <w:t> </w:t>
      </w:r>
      <w:r>
        <w:rPr/>
        <w:t>of</w:t>
      </w:r>
      <w:r>
        <w:rPr>
          <w:spacing w:val="-5"/>
        </w:rPr>
        <w:t> </w:t>
      </w:r>
      <w:r>
        <w:rPr/>
        <w:t>GLA</w:t>
      </w:r>
      <w:r>
        <w:rPr>
          <w:spacing w:val="-2"/>
        </w:rPr>
        <w:t> </w:t>
      </w:r>
      <w:r>
        <w:rPr/>
        <w:t>of</w:t>
      </w:r>
      <w:r>
        <w:rPr>
          <w:spacing w:val="-3"/>
        </w:rPr>
        <w:t> </w:t>
      </w:r>
      <w:r>
        <w:rPr/>
        <w:t>the</w:t>
      </w:r>
      <w:r>
        <w:rPr>
          <w:spacing w:val="-6"/>
        </w:rPr>
        <w:t> </w:t>
      </w:r>
      <w:r>
        <w:rPr/>
        <w:t>Premises</w:t>
      </w:r>
      <w:r>
        <w:rPr>
          <w:spacing w:val="-3"/>
        </w:rPr>
        <w:t> </w:t>
      </w:r>
      <w:r>
        <w:rPr/>
        <w:t>payable</w:t>
      </w:r>
      <w:r>
        <w:rPr>
          <w:spacing w:val="-2"/>
        </w:rPr>
        <w:t> annually.</w:t>
      </w:r>
    </w:p>
    <w:p>
      <w:pPr>
        <w:pStyle w:val="BodyText"/>
        <w:ind w:left="0"/>
      </w:pPr>
    </w:p>
    <w:p>
      <w:pPr>
        <w:pStyle w:val="ListParagraph"/>
        <w:numPr>
          <w:ilvl w:val="0"/>
          <w:numId w:val="1"/>
        </w:numPr>
        <w:tabs>
          <w:tab w:pos="879" w:val="left" w:leader="none"/>
        </w:tabs>
        <w:spacing w:line="240" w:lineRule="auto" w:before="0" w:after="0"/>
        <w:ind w:left="879" w:right="0" w:hanging="719"/>
        <w:jc w:val="left"/>
        <w:rPr>
          <w:sz w:val="21"/>
        </w:rPr>
      </w:pPr>
      <w:r>
        <w:rPr>
          <w:b/>
          <w:sz w:val="21"/>
          <w:u w:val="single"/>
        </w:rPr>
        <w:t>Grand</w:t>
      </w:r>
      <w:r>
        <w:rPr>
          <w:b/>
          <w:spacing w:val="-4"/>
          <w:sz w:val="21"/>
          <w:u w:val="single"/>
        </w:rPr>
        <w:t> </w:t>
      </w:r>
      <w:r>
        <w:rPr>
          <w:b/>
          <w:sz w:val="21"/>
          <w:u w:val="single"/>
        </w:rPr>
        <w:t>Opening</w:t>
      </w:r>
      <w:r>
        <w:rPr>
          <w:b/>
          <w:spacing w:val="-5"/>
          <w:sz w:val="21"/>
          <w:u w:val="single"/>
        </w:rPr>
        <w:t> </w:t>
      </w:r>
      <w:r>
        <w:rPr>
          <w:b/>
          <w:spacing w:val="-2"/>
          <w:sz w:val="21"/>
          <w:u w:val="single"/>
        </w:rPr>
        <w:t>Charge</w:t>
      </w:r>
      <w:r>
        <w:rPr>
          <w:spacing w:val="-2"/>
          <w:sz w:val="21"/>
          <w:u w:val="none"/>
        </w:rPr>
        <w:t>:</w:t>
      </w:r>
    </w:p>
    <w:p>
      <w:pPr>
        <w:pStyle w:val="BodyText"/>
        <w:spacing w:before="1"/>
        <w:ind w:left="0"/>
      </w:pPr>
    </w:p>
    <w:p>
      <w:pPr>
        <w:pStyle w:val="BodyText"/>
        <w:ind w:left="880"/>
      </w:pPr>
      <w:r>
        <w:rPr/>
        <w:t>$1.00</w:t>
      </w:r>
      <w:r>
        <w:rPr>
          <w:spacing w:val="-5"/>
        </w:rPr>
        <w:t> </w:t>
      </w:r>
      <w:r>
        <w:rPr/>
        <w:t>per</w:t>
      </w:r>
      <w:r>
        <w:rPr>
          <w:spacing w:val="-4"/>
        </w:rPr>
        <w:t> </w:t>
      </w:r>
      <w:r>
        <w:rPr/>
        <w:t>square</w:t>
      </w:r>
      <w:r>
        <w:rPr>
          <w:spacing w:val="-3"/>
        </w:rPr>
        <w:t> </w:t>
      </w:r>
      <w:r>
        <w:rPr/>
        <w:t>foot</w:t>
      </w:r>
      <w:r>
        <w:rPr>
          <w:spacing w:val="-4"/>
        </w:rPr>
        <w:t> </w:t>
      </w:r>
      <w:r>
        <w:rPr/>
        <w:t>of</w:t>
      </w:r>
      <w:r>
        <w:rPr>
          <w:spacing w:val="-6"/>
        </w:rPr>
        <w:t> </w:t>
      </w:r>
      <w:r>
        <w:rPr/>
        <w:t>GLA</w:t>
      </w:r>
      <w:r>
        <w:rPr>
          <w:spacing w:val="-2"/>
        </w:rPr>
        <w:t> </w:t>
      </w:r>
      <w:r>
        <w:rPr/>
        <w:t>of</w:t>
      </w:r>
      <w:r>
        <w:rPr>
          <w:spacing w:val="-4"/>
        </w:rPr>
        <w:t> </w:t>
      </w:r>
      <w:r>
        <w:rPr/>
        <w:t>the</w:t>
      </w:r>
      <w:r>
        <w:rPr>
          <w:spacing w:val="-5"/>
        </w:rPr>
        <w:t> </w:t>
      </w:r>
      <w:r>
        <w:rPr/>
        <w:t>Premises</w:t>
      </w:r>
      <w:r>
        <w:rPr>
          <w:spacing w:val="-4"/>
        </w:rPr>
        <w:t> </w:t>
      </w:r>
      <w:r>
        <w:rPr/>
        <w:t>payable</w:t>
      </w:r>
      <w:r>
        <w:rPr>
          <w:spacing w:val="-3"/>
        </w:rPr>
        <w:t> </w:t>
      </w:r>
      <w:r>
        <w:rPr/>
        <w:t>on</w:t>
      </w:r>
      <w:r>
        <w:rPr>
          <w:spacing w:val="-3"/>
        </w:rPr>
        <w:t> </w:t>
      </w:r>
      <w:r>
        <w:rPr/>
        <w:t>the</w:t>
      </w:r>
      <w:r>
        <w:rPr>
          <w:spacing w:val="-4"/>
        </w:rPr>
        <w:t> </w:t>
      </w:r>
      <w:r>
        <w:rPr/>
        <w:t>Commencement</w:t>
      </w:r>
      <w:r>
        <w:rPr>
          <w:spacing w:val="-6"/>
        </w:rPr>
        <w:t> </w:t>
      </w:r>
      <w:r>
        <w:rPr>
          <w:spacing w:val="-2"/>
        </w:rPr>
        <w:t>Date.</w:t>
      </w:r>
    </w:p>
    <w:p>
      <w:pPr>
        <w:pStyle w:val="BodyText"/>
        <w:ind w:left="0"/>
      </w:pPr>
    </w:p>
    <w:p>
      <w:pPr>
        <w:pStyle w:val="ListParagraph"/>
        <w:numPr>
          <w:ilvl w:val="0"/>
          <w:numId w:val="1"/>
        </w:numPr>
        <w:tabs>
          <w:tab w:pos="879" w:val="left" w:leader="none"/>
        </w:tabs>
        <w:spacing w:line="240" w:lineRule="auto" w:before="0" w:after="0"/>
        <w:ind w:left="879" w:right="0" w:hanging="719"/>
        <w:jc w:val="left"/>
        <w:rPr>
          <w:sz w:val="21"/>
        </w:rPr>
      </w:pPr>
      <w:r>
        <w:rPr>
          <w:b/>
          <w:sz w:val="21"/>
          <w:u w:val="single"/>
        </w:rPr>
        <w:t>Security</w:t>
      </w:r>
      <w:r>
        <w:rPr>
          <w:b/>
          <w:spacing w:val="-5"/>
          <w:sz w:val="21"/>
          <w:u w:val="single"/>
        </w:rPr>
        <w:t> </w:t>
      </w:r>
      <w:r>
        <w:rPr>
          <w:b/>
          <w:sz w:val="21"/>
          <w:u w:val="single"/>
        </w:rPr>
        <w:t>Deposit</w:t>
      </w:r>
      <w:r>
        <w:rPr>
          <w:sz w:val="21"/>
          <w:u w:val="none"/>
        </w:rPr>
        <w:t>:</w:t>
      </w:r>
      <w:r>
        <w:rPr>
          <w:spacing w:val="46"/>
          <w:sz w:val="21"/>
          <w:u w:val="none"/>
        </w:rPr>
        <w:t> </w:t>
      </w:r>
      <w:r>
        <w:rPr>
          <w:sz w:val="21"/>
          <w:u w:val="none"/>
        </w:rPr>
        <w:t>Section</w:t>
      </w:r>
      <w:r>
        <w:rPr>
          <w:spacing w:val="-2"/>
          <w:sz w:val="21"/>
          <w:u w:val="none"/>
        </w:rPr>
        <w:t> </w:t>
      </w:r>
      <w:r>
        <w:rPr>
          <w:spacing w:val="-5"/>
          <w:sz w:val="21"/>
          <w:u w:val="none"/>
        </w:rPr>
        <w:t>3.5</w:t>
      </w:r>
    </w:p>
    <w:p>
      <w:pPr>
        <w:pStyle w:val="BodyText"/>
        <w:spacing w:before="241"/>
        <w:ind w:left="880"/>
      </w:pPr>
      <w:r>
        <w:rPr/>
        <w:t>$14,186.25</w:t>
      </w:r>
      <w:r>
        <w:rPr>
          <w:spacing w:val="-5"/>
        </w:rPr>
        <w:t> </w:t>
      </w:r>
      <w:r>
        <w:rPr/>
        <w:t>due</w:t>
      </w:r>
      <w:r>
        <w:rPr>
          <w:spacing w:val="-3"/>
        </w:rPr>
        <w:t> </w:t>
      </w:r>
      <w:r>
        <w:rPr/>
        <w:t>upon</w:t>
      </w:r>
      <w:r>
        <w:rPr>
          <w:spacing w:val="-4"/>
        </w:rPr>
        <w:t> </w:t>
      </w:r>
      <w:r>
        <w:rPr/>
        <w:t>Tenant’s</w:t>
      </w:r>
      <w:r>
        <w:rPr>
          <w:spacing w:val="-4"/>
        </w:rPr>
        <w:t> </w:t>
      </w:r>
      <w:r>
        <w:rPr/>
        <w:t>execution</w:t>
      </w:r>
      <w:r>
        <w:rPr>
          <w:spacing w:val="-2"/>
        </w:rPr>
        <w:t> </w:t>
      </w:r>
      <w:r>
        <w:rPr/>
        <w:t>of</w:t>
      </w:r>
      <w:r>
        <w:rPr>
          <w:spacing w:val="-4"/>
        </w:rPr>
        <w:t> </w:t>
      </w:r>
      <w:r>
        <w:rPr/>
        <w:t>the</w:t>
      </w:r>
      <w:r>
        <w:rPr>
          <w:spacing w:val="-5"/>
        </w:rPr>
        <w:t> </w:t>
      </w:r>
      <w:r>
        <w:rPr>
          <w:spacing w:val="-2"/>
        </w:rPr>
        <w:t>Lease.</w:t>
      </w:r>
    </w:p>
    <w:p>
      <w:pPr>
        <w:pStyle w:val="ListParagraph"/>
        <w:numPr>
          <w:ilvl w:val="0"/>
          <w:numId w:val="1"/>
        </w:numPr>
        <w:tabs>
          <w:tab w:pos="879" w:val="left" w:leader="none"/>
        </w:tabs>
        <w:spacing w:line="240" w:lineRule="auto" w:before="241" w:after="0"/>
        <w:ind w:left="879" w:right="0" w:hanging="719"/>
        <w:jc w:val="left"/>
        <w:rPr>
          <w:sz w:val="21"/>
        </w:rPr>
      </w:pPr>
      <w:r>
        <w:rPr>
          <w:b/>
          <w:sz w:val="21"/>
          <w:u w:val="single"/>
        </w:rPr>
        <w:t>Prepaid</w:t>
      </w:r>
      <w:r>
        <w:rPr>
          <w:b/>
          <w:spacing w:val="-5"/>
          <w:sz w:val="21"/>
          <w:u w:val="single"/>
        </w:rPr>
        <w:t> </w:t>
      </w:r>
      <w:r>
        <w:rPr>
          <w:b/>
          <w:sz w:val="21"/>
          <w:u w:val="single"/>
        </w:rPr>
        <w:t>Rent</w:t>
      </w:r>
      <w:r>
        <w:rPr>
          <w:sz w:val="21"/>
          <w:u w:val="none"/>
        </w:rPr>
        <w:t>:</w:t>
      </w:r>
      <w:r>
        <w:rPr>
          <w:spacing w:val="46"/>
          <w:sz w:val="21"/>
          <w:u w:val="none"/>
        </w:rPr>
        <w:t> </w:t>
      </w:r>
      <w:r>
        <w:rPr>
          <w:sz w:val="21"/>
          <w:u w:val="none"/>
        </w:rPr>
        <w:t>Section</w:t>
      </w:r>
      <w:r>
        <w:rPr>
          <w:spacing w:val="-4"/>
          <w:sz w:val="21"/>
          <w:u w:val="none"/>
        </w:rPr>
        <w:t> </w:t>
      </w:r>
      <w:r>
        <w:rPr>
          <w:spacing w:val="-5"/>
          <w:sz w:val="21"/>
          <w:u w:val="none"/>
        </w:rPr>
        <w:t>3.6</w:t>
      </w:r>
    </w:p>
    <w:p>
      <w:pPr>
        <w:pStyle w:val="BodyText"/>
        <w:spacing w:before="1"/>
        <w:ind w:left="0"/>
      </w:pPr>
    </w:p>
    <w:p>
      <w:pPr>
        <w:pStyle w:val="BodyText"/>
        <w:spacing w:before="1"/>
        <w:ind w:left="880"/>
      </w:pPr>
      <w:r>
        <w:rPr/>
        <w:t>$10,562.50</w:t>
      </w:r>
      <w:r>
        <w:rPr>
          <w:spacing w:val="-4"/>
        </w:rPr>
        <w:t> </w:t>
      </w:r>
      <w:r>
        <w:rPr/>
        <w:t>due</w:t>
      </w:r>
      <w:r>
        <w:rPr>
          <w:spacing w:val="-4"/>
        </w:rPr>
        <w:t> </w:t>
      </w:r>
      <w:r>
        <w:rPr/>
        <w:t>upon</w:t>
      </w:r>
      <w:r>
        <w:rPr>
          <w:spacing w:val="-4"/>
        </w:rPr>
        <w:t> </w:t>
      </w:r>
      <w:r>
        <w:rPr/>
        <w:t>Tenant’s</w:t>
      </w:r>
      <w:r>
        <w:rPr>
          <w:spacing w:val="-3"/>
        </w:rPr>
        <w:t> </w:t>
      </w:r>
      <w:r>
        <w:rPr/>
        <w:t>execution</w:t>
      </w:r>
      <w:r>
        <w:rPr>
          <w:spacing w:val="-2"/>
        </w:rPr>
        <w:t> </w:t>
      </w:r>
      <w:r>
        <w:rPr/>
        <w:t>of</w:t>
      </w:r>
      <w:r>
        <w:rPr>
          <w:spacing w:val="-3"/>
        </w:rPr>
        <w:t> </w:t>
      </w:r>
      <w:r>
        <w:rPr/>
        <w:t>the</w:t>
      </w:r>
      <w:r>
        <w:rPr>
          <w:spacing w:val="-5"/>
        </w:rPr>
        <w:t> </w:t>
      </w:r>
      <w:r>
        <w:rPr/>
        <w:t>Lease</w:t>
      </w:r>
      <w:r>
        <w:rPr>
          <w:spacing w:val="-2"/>
        </w:rPr>
        <w:t> </w:t>
      </w:r>
      <w:r>
        <w:rPr/>
        <w:t>to</w:t>
      </w:r>
      <w:r>
        <w:rPr>
          <w:spacing w:val="-4"/>
        </w:rPr>
        <w:t> </w:t>
      </w:r>
      <w:r>
        <w:rPr/>
        <w:t>be</w:t>
      </w:r>
      <w:r>
        <w:rPr>
          <w:spacing w:val="-2"/>
        </w:rPr>
        <w:t> </w:t>
      </w:r>
      <w:r>
        <w:rPr/>
        <w:t>applied</w:t>
      </w:r>
      <w:r>
        <w:rPr>
          <w:spacing w:val="-3"/>
        </w:rPr>
        <w:t> </w:t>
      </w:r>
      <w:r>
        <w:rPr/>
        <w:t>to</w:t>
      </w:r>
      <w:r>
        <w:rPr>
          <w:spacing w:val="-2"/>
        </w:rPr>
        <w:t> </w:t>
      </w:r>
      <w:r>
        <w:rPr/>
        <w:t>the</w:t>
      </w:r>
      <w:r>
        <w:rPr>
          <w:spacing w:val="-5"/>
        </w:rPr>
        <w:t> </w:t>
      </w:r>
      <w:r>
        <w:rPr/>
        <w:t>first</w:t>
      </w:r>
      <w:r>
        <w:rPr>
          <w:spacing w:val="-3"/>
        </w:rPr>
        <w:t> </w:t>
      </w:r>
      <w:r>
        <w:rPr/>
        <w:t>month’s</w:t>
      </w:r>
      <w:r>
        <w:rPr>
          <w:spacing w:val="-3"/>
        </w:rPr>
        <w:t> </w:t>
      </w:r>
      <w:r>
        <w:rPr/>
        <w:t>Minimum</w:t>
      </w:r>
      <w:r>
        <w:rPr>
          <w:spacing w:val="-3"/>
        </w:rPr>
        <w:t> </w:t>
      </w:r>
      <w:r>
        <w:rPr/>
        <w:t>Rent and Additional Rent.</w:t>
      </w:r>
    </w:p>
    <w:p>
      <w:pPr>
        <w:pStyle w:val="ListParagraph"/>
        <w:numPr>
          <w:ilvl w:val="0"/>
          <w:numId w:val="1"/>
        </w:numPr>
        <w:tabs>
          <w:tab w:pos="879" w:val="left" w:leader="none"/>
        </w:tabs>
        <w:spacing w:line="240" w:lineRule="auto" w:before="239" w:after="0"/>
        <w:ind w:left="879" w:right="0" w:hanging="719"/>
        <w:jc w:val="left"/>
        <w:rPr>
          <w:sz w:val="21"/>
        </w:rPr>
      </w:pPr>
      <w:r>
        <w:rPr>
          <w:b/>
          <w:sz w:val="21"/>
          <w:u w:val="single"/>
        </w:rPr>
        <w:t>Trash</w:t>
      </w:r>
      <w:r>
        <w:rPr>
          <w:b/>
          <w:spacing w:val="-5"/>
          <w:sz w:val="21"/>
          <w:u w:val="single"/>
        </w:rPr>
        <w:t> </w:t>
      </w:r>
      <w:r>
        <w:rPr>
          <w:b/>
          <w:sz w:val="21"/>
          <w:u w:val="single"/>
        </w:rPr>
        <w:t>Removal</w:t>
      </w:r>
      <w:r>
        <w:rPr>
          <w:b/>
          <w:spacing w:val="-5"/>
          <w:sz w:val="21"/>
          <w:u w:val="single"/>
        </w:rPr>
        <w:t> </w:t>
      </w:r>
      <w:r>
        <w:rPr>
          <w:b/>
          <w:sz w:val="21"/>
          <w:u w:val="single"/>
        </w:rPr>
        <w:t>Fee</w:t>
      </w:r>
      <w:r>
        <w:rPr>
          <w:sz w:val="21"/>
          <w:u w:val="none"/>
        </w:rPr>
        <w:t>:</w:t>
      </w:r>
      <w:r>
        <w:rPr>
          <w:spacing w:val="47"/>
          <w:sz w:val="21"/>
          <w:u w:val="none"/>
        </w:rPr>
        <w:t> </w:t>
      </w:r>
      <w:r>
        <w:rPr>
          <w:sz w:val="21"/>
          <w:u w:val="none"/>
        </w:rPr>
        <w:t>Section</w:t>
      </w:r>
      <w:r>
        <w:rPr>
          <w:spacing w:val="-2"/>
          <w:sz w:val="21"/>
          <w:u w:val="none"/>
        </w:rPr>
        <w:t> 20.2(a)</w:t>
      </w:r>
    </w:p>
    <w:p>
      <w:pPr>
        <w:pStyle w:val="BodyText"/>
        <w:spacing w:before="241"/>
        <w:ind w:left="880"/>
      </w:pPr>
      <w:r>
        <w:rPr/>
        <w:t>As</w:t>
      </w:r>
      <w:r>
        <w:rPr>
          <w:spacing w:val="-4"/>
        </w:rPr>
        <w:t> </w:t>
      </w:r>
      <w:r>
        <w:rPr/>
        <w:t>set</w:t>
      </w:r>
      <w:r>
        <w:rPr>
          <w:spacing w:val="-4"/>
        </w:rPr>
        <w:t> </w:t>
      </w:r>
      <w:r>
        <w:rPr/>
        <w:t>forth</w:t>
      </w:r>
      <w:r>
        <w:rPr>
          <w:spacing w:val="-3"/>
        </w:rPr>
        <w:t> </w:t>
      </w:r>
      <w:r>
        <w:rPr/>
        <w:t>in</w:t>
      </w:r>
      <w:r>
        <w:rPr>
          <w:spacing w:val="-2"/>
        </w:rPr>
        <w:t> </w:t>
      </w:r>
      <w:r>
        <w:rPr/>
        <w:t>Section</w:t>
      </w:r>
      <w:r>
        <w:rPr>
          <w:spacing w:val="-2"/>
        </w:rPr>
        <w:t> 20.2(a).</w:t>
      </w:r>
    </w:p>
    <w:p>
      <w:pPr>
        <w:pStyle w:val="ListParagraph"/>
        <w:numPr>
          <w:ilvl w:val="0"/>
          <w:numId w:val="1"/>
        </w:numPr>
        <w:tabs>
          <w:tab w:pos="879" w:val="left" w:leader="none"/>
        </w:tabs>
        <w:spacing w:line="240" w:lineRule="auto" w:before="241" w:after="0"/>
        <w:ind w:left="879" w:right="0" w:hanging="719"/>
        <w:jc w:val="left"/>
        <w:rPr>
          <w:sz w:val="21"/>
        </w:rPr>
      </w:pPr>
      <w:r>
        <w:rPr>
          <w:b/>
          <w:sz w:val="21"/>
          <w:u w:val="single"/>
        </w:rPr>
        <w:t>Construction</w:t>
      </w:r>
      <w:r>
        <w:rPr>
          <w:b/>
          <w:spacing w:val="-5"/>
          <w:sz w:val="21"/>
          <w:u w:val="single"/>
        </w:rPr>
        <w:t> </w:t>
      </w:r>
      <w:r>
        <w:rPr>
          <w:b/>
          <w:sz w:val="21"/>
          <w:u w:val="single"/>
        </w:rPr>
        <w:t>Period</w:t>
      </w:r>
      <w:r>
        <w:rPr>
          <w:b/>
          <w:spacing w:val="-5"/>
          <w:sz w:val="21"/>
          <w:u w:val="single"/>
        </w:rPr>
        <w:t> </w:t>
      </w:r>
      <w:r>
        <w:rPr>
          <w:b/>
          <w:sz w:val="21"/>
          <w:u w:val="single"/>
        </w:rPr>
        <w:t>Trash</w:t>
      </w:r>
      <w:r>
        <w:rPr>
          <w:b/>
          <w:spacing w:val="-6"/>
          <w:sz w:val="21"/>
          <w:u w:val="single"/>
        </w:rPr>
        <w:t> </w:t>
      </w:r>
      <w:r>
        <w:rPr>
          <w:b/>
          <w:sz w:val="21"/>
          <w:u w:val="single"/>
        </w:rPr>
        <w:t>Fee</w:t>
      </w:r>
      <w:r>
        <w:rPr>
          <w:sz w:val="21"/>
          <w:u w:val="none"/>
        </w:rPr>
        <w:t>:</w:t>
      </w:r>
      <w:r>
        <w:rPr>
          <w:spacing w:val="46"/>
          <w:sz w:val="21"/>
          <w:u w:val="none"/>
        </w:rPr>
        <w:t> </w:t>
      </w:r>
      <w:r>
        <w:rPr>
          <w:sz w:val="21"/>
          <w:u w:val="none"/>
        </w:rPr>
        <w:t>See</w:t>
      </w:r>
      <w:r>
        <w:rPr>
          <w:spacing w:val="-3"/>
          <w:sz w:val="21"/>
          <w:u w:val="none"/>
        </w:rPr>
        <w:t> </w:t>
      </w:r>
      <w:r>
        <w:rPr>
          <w:sz w:val="21"/>
          <w:u w:val="none"/>
        </w:rPr>
        <w:t>Section</w:t>
      </w:r>
      <w:r>
        <w:rPr>
          <w:spacing w:val="-5"/>
          <w:sz w:val="21"/>
          <w:u w:val="none"/>
        </w:rPr>
        <w:t> </w:t>
      </w:r>
      <w:r>
        <w:rPr>
          <w:spacing w:val="-2"/>
          <w:sz w:val="21"/>
          <w:u w:val="none"/>
        </w:rPr>
        <w:t>20.2(c)</w:t>
      </w:r>
    </w:p>
    <w:p>
      <w:pPr>
        <w:pStyle w:val="BodyText"/>
        <w:spacing w:before="241"/>
        <w:ind w:left="880"/>
      </w:pPr>
      <w:r>
        <w:rPr/>
        <w:t>$1.00</w:t>
      </w:r>
      <w:r>
        <w:rPr>
          <w:spacing w:val="-5"/>
        </w:rPr>
        <w:t> </w:t>
      </w:r>
      <w:r>
        <w:rPr/>
        <w:t>per</w:t>
      </w:r>
      <w:r>
        <w:rPr>
          <w:spacing w:val="-3"/>
        </w:rPr>
        <w:t> </w:t>
      </w:r>
      <w:r>
        <w:rPr/>
        <w:t>square</w:t>
      </w:r>
      <w:r>
        <w:rPr>
          <w:spacing w:val="-2"/>
        </w:rPr>
        <w:t> </w:t>
      </w:r>
      <w:r>
        <w:rPr/>
        <w:t>foot</w:t>
      </w:r>
      <w:r>
        <w:rPr>
          <w:spacing w:val="-3"/>
        </w:rPr>
        <w:t> </w:t>
      </w:r>
      <w:r>
        <w:rPr/>
        <w:t>of</w:t>
      </w:r>
      <w:r>
        <w:rPr>
          <w:spacing w:val="-5"/>
        </w:rPr>
        <w:t> </w:t>
      </w:r>
      <w:r>
        <w:rPr/>
        <w:t>GLA</w:t>
      </w:r>
      <w:r>
        <w:rPr>
          <w:spacing w:val="-1"/>
        </w:rPr>
        <w:t> </w:t>
      </w:r>
      <w:r>
        <w:rPr/>
        <w:t>of</w:t>
      </w:r>
      <w:r>
        <w:rPr>
          <w:spacing w:val="-3"/>
        </w:rPr>
        <w:t> </w:t>
      </w:r>
      <w:r>
        <w:rPr/>
        <w:t>the</w:t>
      </w:r>
      <w:r>
        <w:rPr>
          <w:spacing w:val="-5"/>
        </w:rPr>
        <w:t> </w:t>
      </w:r>
      <w:r>
        <w:rPr/>
        <w:t>Premises</w:t>
      </w:r>
      <w:r>
        <w:rPr>
          <w:spacing w:val="-3"/>
        </w:rPr>
        <w:t> </w:t>
      </w:r>
      <w:r>
        <w:rPr/>
        <w:t>(paid</w:t>
      </w:r>
      <w:r>
        <w:rPr>
          <w:spacing w:val="-2"/>
        </w:rPr>
        <w:t> </w:t>
      </w:r>
      <w:r>
        <w:rPr/>
        <w:t>upon</w:t>
      </w:r>
      <w:r>
        <w:rPr>
          <w:spacing w:val="-4"/>
        </w:rPr>
        <w:t> </w:t>
      </w:r>
      <w:r>
        <w:rPr/>
        <w:t>delivery</w:t>
      </w:r>
      <w:r>
        <w:rPr>
          <w:spacing w:val="-2"/>
        </w:rPr>
        <w:t> </w:t>
      </w:r>
      <w:r>
        <w:rPr/>
        <w:t>of</w:t>
      </w:r>
      <w:r>
        <w:rPr>
          <w:spacing w:val="-3"/>
        </w:rPr>
        <w:t> </w:t>
      </w:r>
      <w:r>
        <w:rPr/>
        <w:t>the</w:t>
      </w:r>
      <w:r>
        <w:rPr>
          <w:spacing w:val="-2"/>
        </w:rPr>
        <w:t> Premises).</w:t>
      </w:r>
    </w:p>
    <w:p>
      <w:pPr>
        <w:spacing w:after="0"/>
        <w:sectPr>
          <w:type w:val="continuous"/>
          <w:pgSz w:w="12240" w:h="15840"/>
          <w:pgMar w:header="182" w:footer="889" w:top="1340" w:bottom="860" w:left="1280" w:right="1280"/>
        </w:sectPr>
      </w:pPr>
    </w:p>
    <w:p>
      <w:pPr>
        <w:pStyle w:val="ListParagraph"/>
        <w:numPr>
          <w:ilvl w:val="0"/>
          <w:numId w:val="2"/>
        </w:numPr>
        <w:tabs>
          <w:tab w:pos="879" w:val="left" w:leader="none"/>
        </w:tabs>
        <w:spacing w:line="240" w:lineRule="auto" w:before="82" w:after="0"/>
        <w:ind w:left="879" w:right="0" w:hanging="719"/>
        <w:jc w:val="left"/>
        <w:rPr>
          <w:sz w:val="21"/>
        </w:rPr>
      </w:pPr>
      <w:r>
        <w:rPr>
          <w:b/>
          <w:sz w:val="21"/>
          <w:u w:val="single"/>
        </w:rPr>
        <w:t>Guarantor</w:t>
      </w:r>
      <w:r>
        <w:rPr>
          <w:sz w:val="21"/>
          <w:u w:val="none"/>
        </w:rPr>
        <w:t>:</w:t>
      </w:r>
      <w:r>
        <w:rPr>
          <w:spacing w:val="41"/>
          <w:sz w:val="21"/>
          <w:u w:val="none"/>
        </w:rPr>
        <w:t> </w:t>
      </w:r>
      <w:r>
        <w:rPr>
          <w:sz w:val="21"/>
          <w:u w:val="none"/>
        </w:rPr>
        <w:t>Section</w:t>
      </w:r>
      <w:r>
        <w:rPr>
          <w:spacing w:val="-3"/>
          <w:sz w:val="21"/>
          <w:u w:val="none"/>
        </w:rPr>
        <w:t> </w:t>
      </w:r>
      <w:r>
        <w:rPr>
          <w:sz w:val="21"/>
          <w:u w:val="none"/>
        </w:rPr>
        <w:t>21.27</w:t>
      </w:r>
      <w:r>
        <w:rPr>
          <w:spacing w:val="-4"/>
          <w:sz w:val="21"/>
          <w:u w:val="none"/>
        </w:rPr>
        <w:t> </w:t>
      </w:r>
      <w:r>
        <w:rPr>
          <w:sz w:val="21"/>
          <w:u w:val="none"/>
        </w:rPr>
        <w:t>and</w:t>
      </w:r>
      <w:r>
        <w:rPr>
          <w:spacing w:val="-4"/>
          <w:sz w:val="21"/>
          <w:u w:val="none"/>
        </w:rPr>
        <w:t> </w:t>
      </w:r>
      <w:r>
        <w:rPr>
          <w:sz w:val="21"/>
          <w:u w:val="single"/>
        </w:rPr>
        <w:t>Exhibit</w:t>
      </w:r>
      <w:r>
        <w:rPr>
          <w:spacing w:val="-4"/>
          <w:sz w:val="21"/>
          <w:u w:val="single"/>
        </w:rPr>
        <w:t> </w:t>
      </w:r>
      <w:r>
        <w:rPr>
          <w:spacing w:val="-5"/>
          <w:sz w:val="21"/>
          <w:u w:val="single"/>
        </w:rPr>
        <w:t>D</w:t>
      </w:r>
      <w:r>
        <w:rPr>
          <w:spacing w:val="-5"/>
          <w:sz w:val="21"/>
          <w:u w:val="none"/>
        </w:rPr>
        <w:t>.</w:t>
      </w:r>
    </w:p>
    <w:p>
      <w:pPr>
        <w:pStyle w:val="BodyText"/>
        <w:spacing w:before="241"/>
        <w:ind w:left="880"/>
      </w:pPr>
      <w:r>
        <w:rPr/>
        <w:t>Rahul</w:t>
      </w:r>
      <w:r>
        <w:rPr>
          <w:spacing w:val="-7"/>
        </w:rPr>
        <w:t> </w:t>
      </w:r>
      <w:r>
        <w:rPr/>
        <w:t>Jasani</w:t>
      </w:r>
      <w:r>
        <w:rPr>
          <w:spacing w:val="-4"/>
        </w:rPr>
        <w:t> </w:t>
      </w:r>
      <w:r>
        <w:rPr/>
        <w:t>and</w:t>
      </w:r>
      <w:r>
        <w:rPr>
          <w:spacing w:val="-5"/>
        </w:rPr>
        <w:t> </w:t>
      </w:r>
      <w:r>
        <w:rPr/>
        <w:t>Karisham</w:t>
      </w:r>
      <w:r>
        <w:rPr>
          <w:spacing w:val="-7"/>
        </w:rPr>
        <w:t> </w:t>
      </w:r>
      <w:r>
        <w:rPr/>
        <w:t>Lakhani,</w:t>
      </w:r>
      <w:r>
        <w:rPr>
          <w:spacing w:val="-3"/>
        </w:rPr>
        <w:t> </w:t>
      </w:r>
      <w:r>
        <w:rPr/>
        <w:t>each</w:t>
      </w:r>
      <w:r>
        <w:rPr>
          <w:spacing w:val="-5"/>
        </w:rPr>
        <w:t> </w:t>
      </w:r>
      <w:r>
        <w:rPr/>
        <w:t>an</w:t>
      </w:r>
      <w:r>
        <w:rPr>
          <w:spacing w:val="-3"/>
        </w:rPr>
        <w:t> </w:t>
      </w:r>
      <w:r>
        <w:rPr/>
        <w:t>individual,</w:t>
      </w:r>
      <w:r>
        <w:rPr>
          <w:spacing w:val="-6"/>
        </w:rPr>
        <w:t> </w:t>
      </w:r>
      <w:r>
        <w:rPr/>
        <w:t>jointly</w:t>
      </w:r>
      <w:r>
        <w:rPr>
          <w:spacing w:val="-3"/>
        </w:rPr>
        <w:t> </w:t>
      </w:r>
      <w:r>
        <w:rPr/>
        <w:t>and</w:t>
      </w:r>
      <w:r>
        <w:rPr>
          <w:spacing w:val="-3"/>
        </w:rPr>
        <w:t> </w:t>
      </w:r>
      <w:r>
        <w:rPr>
          <w:spacing w:val="-2"/>
        </w:rPr>
        <w:t>severally</w:t>
      </w:r>
    </w:p>
    <w:p>
      <w:pPr>
        <w:pStyle w:val="ListParagraph"/>
        <w:numPr>
          <w:ilvl w:val="0"/>
          <w:numId w:val="2"/>
        </w:numPr>
        <w:tabs>
          <w:tab w:pos="879" w:val="left" w:leader="none"/>
          <w:tab w:pos="2320" w:val="left" w:leader="none"/>
        </w:tabs>
        <w:spacing w:line="360" w:lineRule="auto" w:before="241" w:after="0"/>
        <w:ind w:left="2320" w:right="2169" w:hanging="2160"/>
        <w:jc w:val="left"/>
        <w:rPr>
          <w:sz w:val="21"/>
        </w:rPr>
      </w:pPr>
      <w:r>
        <w:rPr>
          <w:b/>
          <w:spacing w:val="-2"/>
          <w:sz w:val="21"/>
          <w:u w:val="single"/>
        </w:rPr>
        <w:t>Brokers</w:t>
      </w:r>
      <w:r>
        <w:rPr>
          <w:spacing w:val="-2"/>
          <w:sz w:val="21"/>
          <w:u w:val="none"/>
        </w:rPr>
        <w:t>:</w:t>
      </w:r>
      <w:r>
        <w:rPr>
          <w:sz w:val="21"/>
          <w:u w:val="none"/>
        </w:rPr>
        <w:tab/>
        <w:t>Landlord’s</w:t>
      </w:r>
      <w:r>
        <w:rPr>
          <w:spacing w:val="-7"/>
          <w:sz w:val="21"/>
          <w:u w:val="none"/>
        </w:rPr>
        <w:t> </w:t>
      </w:r>
      <w:r>
        <w:rPr>
          <w:sz w:val="21"/>
          <w:u w:val="none"/>
        </w:rPr>
        <w:t>Broker:</w:t>
      </w:r>
      <w:r>
        <w:rPr>
          <w:spacing w:val="-5"/>
          <w:sz w:val="21"/>
          <w:u w:val="none"/>
        </w:rPr>
        <w:t> </w:t>
      </w:r>
      <w:r>
        <w:rPr>
          <w:sz w:val="21"/>
          <w:u w:val="none"/>
        </w:rPr>
        <w:t>Franklin</w:t>
      </w:r>
      <w:r>
        <w:rPr>
          <w:spacing w:val="-7"/>
          <w:sz w:val="21"/>
          <w:u w:val="none"/>
        </w:rPr>
        <w:t> </w:t>
      </w:r>
      <w:r>
        <w:rPr>
          <w:sz w:val="21"/>
          <w:u w:val="none"/>
        </w:rPr>
        <w:t>Street</w:t>
      </w:r>
      <w:r>
        <w:rPr>
          <w:spacing w:val="-6"/>
          <w:sz w:val="21"/>
          <w:u w:val="none"/>
        </w:rPr>
        <w:t> </w:t>
      </w:r>
      <w:r>
        <w:rPr>
          <w:sz w:val="21"/>
          <w:u w:val="none"/>
        </w:rPr>
        <w:t>Real</w:t>
      </w:r>
      <w:r>
        <w:rPr>
          <w:spacing w:val="-6"/>
          <w:sz w:val="21"/>
          <w:u w:val="none"/>
        </w:rPr>
        <w:t> </w:t>
      </w:r>
      <w:r>
        <w:rPr>
          <w:sz w:val="21"/>
          <w:u w:val="none"/>
        </w:rPr>
        <w:t>Estate</w:t>
      </w:r>
      <w:r>
        <w:rPr>
          <w:spacing w:val="-4"/>
          <w:sz w:val="21"/>
          <w:u w:val="none"/>
        </w:rPr>
        <w:t> </w:t>
      </w:r>
      <w:r>
        <w:rPr>
          <w:sz w:val="21"/>
          <w:u w:val="none"/>
        </w:rPr>
        <w:t>Services,</w:t>
      </w:r>
      <w:r>
        <w:rPr>
          <w:spacing w:val="-7"/>
          <w:sz w:val="21"/>
          <w:u w:val="none"/>
        </w:rPr>
        <w:t> </w:t>
      </w:r>
      <w:r>
        <w:rPr>
          <w:sz w:val="21"/>
          <w:u w:val="none"/>
        </w:rPr>
        <w:t>LLC Tenant’s Broker:</w:t>
      </w:r>
      <w:r>
        <w:rPr>
          <w:spacing w:val="40"/>
          <w:sz w:val="21"/>
          <w:u w:val="none"/>
        </w:rPr>
        <w:t> </w:t>
      </w:r>
      <w:r>
        <w:rPr>
          <w:sz w:val="21"/>
          <w:u w:val="none"/>
        </w:rPr>
        <w:t>N/A</w:t>
      </w:r>
    </w:p>
    <w:p>
      <w:pPr>
        <w:spacing w:after="0" w:line="360" w:lineRule="auto"/>
        <w:jc w:val="left"/>
        <w:rPr>
          <w:sz w:val="21"/>
        </w:rPr>
        <w:sectPr>
          <w:pgSz w:w="12240" w:h="15840"/>
          <w:pgMar w:header="182" w:footer="889" w:top="1340" w:bottom="1080" w:left="1280" w:right="1280"/>
        </w:sectPr>
      </w:pPr>
    </w:p>
    <w:p>
      <w:pPr>
        <w:pStyle w:val="Heading2"/>
        <w:spacing w:before="82"/>
        <w:rPr>
          <w:u w:val="none"/>
        </w:rPr>
      </w:pPr>
      <w:bookmarkStart w:name="_TOC_250041" w:id="1"/>
      <w:r>
        <w:rPr>
          <w:u w:val="single"/>
        </w:rPr>
        <w:t>ARTICLE</w:t>
      </w:r>
      <w:r>
        <w:rPr>
          <w:spacing w:val="-4"/>
          <w:u w:val="single"/>
        </w:rPr>
        <w:t> </w:t>
      </w:r>
      <w:bookmarkEnd w:id="1"/>
      <w:r>
        <w:rPr>
          <w:spacing w:val="-10"/>
          <w:u w:val="single"/>
        </w:rPr>
        <w:t>I</w:t>
      </w:r>
    </w:p>
    <w:p>
      <w:pPr>
        <w:pStyle w:val="Heading2"/>
        <w:spacing w:before="241"/>
        <w:ind w:left="92"/>
        <w:rPr>
          <w:u w:val="none"/>
        </w:rPr>
      </w:pPr>
      <w:bookmarkStart w:name="_TOC_250040" w:id="2"/>
      <w:r>
        <w:rPr>
          <w:u w:val="single"/>
        </w:rPr>
        <w:t>INTRODUCTORY</w:t>
      </w:r>
      <w:r>
        <w:rPr>
          <w:spacing w:val="-12"/>
          <w:u w:val="single"/>
        </w:rPr>
        <w:t> </w:t>
      </w:r>
      <w:bookmarkEnd w:id="2"/>
      <w:r>
        <w:rPr>
          <w:spacing w:val="-2"/>
          <w:u w:val="single"/>
        </w:rPr>
        <w:t>PROVISIONS</w:t>
      </w:r>
    </w:p>
    <w:p>
      <w:pPr>
        <w:pStyle w:val="BodyText"/>
        <w:spacing w:before="241"/>
        <w:ind w:right="156" w:firstLine="720"/>
        <w:jc w:val="both"/>
      </w:pPr>
      <w:r>
        <w:rPr/>
        <w:t>Section 1.1. </w:t>
      </w:r>
      <w:r>
        <w:rPr>
          <w:b/>
          <w:u w:val="single"/>
        </w:rPr>
        <w:t>References and Conflicts</w:t>
      </w:r>
      <w:r>
        <w:rPr>
          <w:b/>
          <w:u w:val="none"/>
        </w:rPr>
        <w:t>.</w:t>
      </w:r>
      <w:r>
        <w:rPr>
          <w:b/>
          <w:spacing w:val="40"/>
          <w:u w:val="none"/>
        </w:rPr>
        <w:t> </w:t>
      </w:r>
      <w:r>
        <w:rPr>
          <w:u w:val="none"/>
        </w:rPr>
        <w:t>References to Sections appearing in the Data Sheet are to designate</w:t>
      </w:r>
      <w:r>
        <w:rPr>
          <w:spacing w:val="-6"/>
          <w:u w:val="none"/>
        </w:rPr>
        <w:t> </w:t>
      </w:r>
      <w:r>
        <w:rPr>
          <w:u w:val="none"/>
        </w:rPr>
        <w:t>some</w:t>
      </w:r>
      <w:r>
        <w:rPr>
          <w:spacing w:val="-6"/>
          <w:u w:val="none"/>
        </w:rPr>
        <w:t> </w:t>
      </w:r>
      <w:r>
        <w:rPr>
          <w:u w:val="none"/>
        </w:rPr>
        <w:t>of</w:t>
      </w:r>
      <w:r>
        <w:rPr>
          <w:spacing w:val="-7"/>
          <w:u w:val="none"/>
        </w:rPr>
        <w:t> </w:t>
      </w:r>
      <w:r>
        <w:rPr>
          <w:u w:val="none"/>
        </w:rPr>
        <w:t>the</w:t>
      </w:r>
      <w:r>
        <w:rPr>
          <w:spacing w:val="-6"/>
          <w:u w:val="none"/>
        </w:rPr>
        <w:t> </w:t>
      </w:r>
      <w:r>
        <w:rPr>
          <w:u w:val="none"/>
        </w:rPr>
        <w:t>other</w:t>
      </w:r>
      <w:r>
        <w:rPr>
          <w:spacing w:val="-7"/>
          <w:u w:val="none"/>
        </w:rPr>
        <w:t> </w:t>
      </w:r>
      <w:r>
        <w:rPr>
          <w:u w:val="none"/>
        </w:rPr>
        <w:t>locations</w:t>
      </w:r>
      <w:r>
        <w:rPr>
          <w:spacing w:val="-6"/>
          <w:u w:val="none"/>
        </w:rPr>
        <w:t> </w:t>
      </w:r>
      <w:r>
        <w:rPr>
          <w:u w:val="none"/>
        </w:rPr>
        <w:t>in</w:t>
      </w:r>
      <w:r>
        <w:rPr>
          <w:spacing w:val="-6"/>
          <w:u w:val="none"/>
        </w:rPr>
        <w:t> </w:t>
      </w:r>
      <w:r>
        <w:rPr>
          <w:u w:val="none"/>
        </w:rPr>
        <w:t>this</w:t>
      </w:r>
      <w:r>
        <w:rPr>
          <w:spacing w:val="-6"/>
          <w:u w:val="none"/>
        </w:rPr>
        <w:t> </w:t>
      </w:r>
      <w:r>
        <w:rPr>
          <w:u w:val="none"/>
        </w:rPr>
        <w:t>Lease</w:t>
      </w:r>
      <w:r>
        <w:rPr>
          <w:spacing w:val="-6"/>
          <w:u w:val="none"/>
        </w:rPr>
        <w:t> </w:t>
      </w:r>
      <w:r>
        <w:rPr>
          <w:u w:val="none"/>
        </w:rPr>
        <w:t>where</w:t>
      </w:r>
      <w:r>
        <w:rPr>
          <w:spacing w:val="-9"/>
          <w:u w:val="none"/>
        </w:rPr>
        <w:t> </w:t>
      </w:r>
      <w:r>
        <w:rPr>
          <w:u w:val="none"/>
        </w:rPr>
        <w:t>additional</w:t>
      </w:r>
      <w:r>
        <w:rPr>
          <w:spacing w:val="-7"/>
          <w:u w:val="none"/>
        </w:rPr>
        <w:t> </w:t>
      </w:r>
      <w:r>
        <w:rPr>
          <w:u w:val="none"/>
        </w:rPr>
        <w:t>provisions</w:t>
      </w:r>
      <w:r>
        <w:rPr>
          <w:spacing w:val="-6"/>
          <w:u w:val="none"/>
        </w:rPr>
        <w:t> </w:t>
      </w:r>
      <w:r>
        <w:rPr>
          <w:u w:val="none"/>
        </w:rPr>
        <w:t>applicable</w:t>
      </w:r>
      <w:r>
        <w:rPr>
          <w:spacing w:val="-6"/>
          <w:u w:val="none"/>
        </w:rPr>
        <w:t> </w:t>
      </w:r>
      <w:r>
        <w:rPr>
          <w:u w:val="none"/>
        </w:rPr>
        <w:t>to</w:t>
      </w:r>
      <w:r>
        <w:rPr>
          <w:spacing w:val="-6"/>
          <w:u w:val="none"/>
        </w:rPr>
        <w:t> </w:t>
      </w:r>
      <w:r>
        <w:rPr>
          <w:u w:val="none"/>
        </w:rPr>
        <w:t>the</w:t>
      </w:r>
      <w:r>
        <w:rPr>
          <w:spacing w:val="-6"/>
          <w:u w:val="none"/>
        </w:rPr>
        <w:t> </w:t>
      </w:r>
      <w:r>
        <w:rPr>
          <w:u w:val="none"/>
        </w:rPr>
        <w:t>particular</w:t>
      </w:r>
      <w:r>
        <w:rPr>
          <w:spacing w:val="-7"/>
          <w:u w:val="none"/>
        </w:rPr>
        <w:t> </w:t>
      </w:r>
      <w:r>
        <w:rPr>
          <w:u w:val="none"/>
        </w:rPr>
        <w:t>items within the</w:t>
      </w:r>
      <w:r>
        <w:rPr>
          <w:spacing w:val="-2"/>
          <w:u w:val="none"/>
        </w:rPr>
        <w:t> </w:t>
      </w:r>
      <w:r>
        <w:rPr>
          <w:u w:val="none"/>
        </w:rPr>
        <w:t>Data</w:t>
      </w:r>
      <w:r>
        <w:rPr>
          <w:spacing w:val="-2"/>
          <w:u w:val="none"/>
        </w:rPr>
        <w:t> </w:t>
      </w:r>
      <w:r>
        <w:rPr>
          <w:u w:val="none"/>
        </w:rPr>
        <w:t>Sheet</w:t>
      </w:r>
      <w:r>
        <w:rPr>
          <w:spacing w:val="-1"/>
          <w:u w:val="none"/>
        </w:rPr>
        <w:t> </w:t>
      </w:r>
      <w:r>
        <w:rPr>
          <w:u w:val="none"/>
        </w:rPr>
        <w:t>appear. Each reference in</w:t>
      </w:r>
      <w:r>
        <w:rPr>
          <w:spacing w:val="-2"/>
          <w:u w:val="none"/>
        </w:rPr>
        <w:t> </w:t>
      </w:r>
      <w:r>
        <w:rPr>
          <w:u w:val="none"/>
        </w:rPr>
        <w:t>this Lease to any item</w:t>
      </w:r>
      <w:r>
        <w:rPr>
          <w:spacing w:val="-3"/>
          <w:u w:val="none"/>
        </w:rPr>
        <w:t> </w:t>
      </w:r>
      <w:r>
        <w:rPr>
          <w:u w:val="none"/>
        </w:rPr>
        <w:t>within the</w:t>
      </w:r>
      <w:r>
        <w:rPr>
          <w:spacing w:val="-2"/>
          <w:u w:val="none"/>
        </w:rPr>
        <w:t> </w:t>
      </w:r>
      <w:r>
        <w:rPr>
          <w:u w:val="none"/>
        </w:rPr>
        <w:t>Data</w:t>
      </w:r>
      <w:r>
        <w:rPr>
          <w:spacing w:val="-2"/>
          <w:u w:val="none"/>
        </w:rPr>
        <w:t> </w:t>
      </w:r>
      <w:r>
        <w:rPr>
          <w:u w:val="none"/>
        </w:rPr>
        <w:t>Sheet</w:t>
      </w:r>
      <w:r>
        <w:rPr>
          <w:spacing w:val="-3"/>
          <w:u w:val="none"/>
        </w:rPr>
        <w:t> </w:t>
      </w:r>
      <w:r>
        <w:rPr>
          <w:u w:val="none"/>
        </w:rPr>
        <w:t>shall</w:t>
      </w:r>
      <w:r>
        <w:rPr>
          <w:spacing w:val="-1"/>
          <w:u w:val="none"/>
        </w:rPr>
        <w:t> </w:t>
      </w:r>
      <w:r>
        <w:rPr>
          <w:u w:val="none"/>
        </w:rPr>
        <w:t>be</w:t>
      </w:r>
      <w:r>
        <w:rPr>
          <w:spacing w:val="-2"/>
          <w:u w:val="none"/>
        </w:rPr>
        <w:t> </w:t>
      </w:r>
      <w:r>
        <w:rPr>
          <w:u w:val="none"/>
        </w:rPr>
        <w:t>construed to incorporate all of the terms provided for under such provision and shall be read in</w:t>
      </w:r>
      <w:r>
        <w:rPr>
          <w:spacing w:val="-1"/>
          <w:u w:val="none"/>
        </w:rPr>
        <w:t> </w:t>
      </w:r>
      <w:r>
        <w:rPr>
          <w:u w:val="none"/>
        </w:rPr>
        <w:t>conjunction</w:t>
      </w:r>
      <w:r>
        <w:rPr>
          <w:spacing w:val="-1"/>
          <w:u w:val="none"/>
        </w:rPr>
        <w:t> </w:t>
      </w:r>
      <w:r>
        <w:rPr>
          <w:u w:val="none"/>
        </w:rPr>
        <w:t>with all other provisions</w:t>
      </w:r>
      <w:r>
        <w:rPr>
          <w:spacing w:val="-7"/>
          <w:u w:val="none"/>
        </w:rPr>
        <w:t> </w:t>
      </w:r>
      <w:r>
        <w:rPr>
          <w:u w:val="none"/>
        </w:rPr>
        <w:t>of</w:t>
      </w:r>
      <w:r>
        <w:rPr>
          <w:spacing w:val="-8"/>
          <w:u w:val="none"/>
        </w:rPr>
        <w:t> </w:t>
      </w:r>
      <w:r>
        <w:rPr>
          <w:u w:val="none"/>
        </w:rPr>
        <w:t>this</w:t>
      </w:r>
      <w:r>
        <w:rPr>
          <w:spacing w:val="-7"/>
          <w:u w:val="none"/>
        </w:rPr>
        <w:t> </w:t>
      </w:r>
      <w:r>
        <w:rPr>
          <w:u w:val="none"/>
        </w:rPr>
        <w:t>Lease</w:t>
      </w:r>
      <w:r>
        <w:rPr>
          <w:spacing w:val="-7"/>
          <w:u w:val="none"/>
        </w:rPr>
        <w:t> </w:t>
      </w:r>
      <w:r>
        <w:rPr>
          <w:u w:val="none"/>
        </w:rPr>
        <w:t>applicable</w:t>
      </w:r>
      <w:r>
        <w:rPr>
          <w:spacing w:val="-7"/>
          <w:u w:val="none"/>
        </w:rPr>
        <w:t> </w:t>
      </w:r>
      <w:r>
        <w:rPr>
          <w:u w:val="none"/>
        </w:rPr>
        <w:t>thereto.</w:t>
      </w:r>
      <w:r>
        <w:rPr>
          <w:spacing w:val="-7"/>
          <w:u w:val="none"/>
        </w:rPr>
        <w:t> </w:t>
      </w:r>
      <w:r>
        <w:rPr>
          <w:u w:val="none"/>
        </w:rPr>
        <w:t>If</w:t>
      </w:r>
      <w:r>
        <w:rPr>
          <w:spacing w:val="-8"/>
          <w:u w:val="none"/>
        </w:rPr>
        <w:t> </w:t>
      </w:r>
      <w:r>
        <w:rPr>
          <w:u w:val="none"/>
        </w:rPr>
        <w:t>there</w:t>
      </w:r>
      <w:r>
        <w:rPr>
          <w:spacing w:val="-7"/>
          <w:u w:val="none"/>
        </w:rPr>
        <w:t> </w:t>
      </w:r>
      <w:r>
        <w:rPr>
          <w:u w:val="none"/>
        </w:rPr>
        <w:t>is</w:t>
      </w:r>
      <w:r>
        <w:rPr>
          <w:spacing w:val="-10"/>
          <w:u w:val="none"/>
        </w:rPr>
        <w:t> </w:t>
      </w:r>
      <w:r>
        <w:rPr>
          <w:u w:val="none"/>
        </w:rPr>
        <w:t>any</w:t>
      </w:r>
      <w:r>
        <w:rPr>
          <w:spacing w:val="-9"/>
          <w:u w:val="none"/>
        </w:rPr>
        <w:t> </w:t>
      </w:r>
      <w:r>
        <w:rPr>
          <w:u w:val="none"/>
        </w:rPr>
        <w:t>conflict</w:t>
      </w:r>
      <w:r>
        <w:rPr>
          <w:spacing w:val="-8"/>
          <w:u w:val="none"/>
        </w:rPr>
        <w:t> </w:t>
      </w:r>
      <w:r>
        <w:rPr>
          <w:u w:val="none"/>
        </w:rPr>
        <w:t>between</w:t>
      </w:r>
      <w:r>
        <w:rPr>
          <w:spacing w:val="-10"/>
          <w:u w:val="none"/>
        </w:rPr>
        <w:t> </w:t>
      </w:r>
      <w:r>
        <w:rPr>
          <w:u w:val="none"/>
        </w:rPr>
        <w:t>the</w:t>
      </w:r>
      <w:r>
        <w:rPr>
          <w:spacing w:val="-7"/>
          <w:u w:val="none"/>
        </w:rPr>
        <w:t> </w:t>
      </w:r>
      <w:r>
        <w:rPr>
          <w:u w:val="none"/>
        </w:rPr>
        <w:t>terms</w:t>
      </w:r>
      <w:r>
        <w:rPr>
          <w:spacing w:val="-7"/>
          <w:u w:val="none"/>
        </w:rPr>
        <w:t> </w:t>
      </w:r>
      <w:r>
        <w:rPr>
          <w:u w:val="none"/>
        </w:rPr>
        <w:t>contained</w:t>
      </w:r>
      <w:r>
        <w:rPr>
          <w:spacing w:val="-7"/>
          <w:u w:val="none"/>
        </w:rPr>
        <w:t> </w:t>
      </w:r>
      <w:r>
        <w:rPr>
          <w:u w:val="none"/>
        </w:rPr>
        <w:t>in</w:t>
      </w:r>
      <w:r>
        <w:rPr>
          <w:spacing w:val="-7"/>
          <w:u w:val="none"/>
        </w:rPr>
        <w:t> </w:t>
      </w:r>
      <w:r>
        <w:rPr>
          <w:u w:val="none"/>
        </w:rPr>
        <w:t>the</w:t>
      </w:r>
      <w:r>
        <w:rPr>
          <w:spacing w:val="-9"/>
          <w:u w:val="none"/>
        </w:rPr>
        <w:t> </w:t>
      </w:r>
      <w:r>
        <w:rPr>
          <w:u w:val="none"/>
        </w:rPr>
        <w:t>Data</w:t>
      </w:r>
      <w:r>
        <w:rPr>
          <w:spacing w:val="-10"/>
          <w:u w:val="none"/>
        </w:rPr>
        <w:t> </w:t>
      </w:r>
      <w:r>
        <w:rPr>
          <w:u w:val="none"/>
        </w:rPr>
        <w:t>Sheet and any other provisions of this Lease, the latter shall control.</w:t>
      </w:r>
    </w:p>
    <w:p>
      <w:pPr>
        <w:pStyle w:val="BodyText"/>
        <w:spacing w:before="240"/>
        <w:ind w:right="156" w:firstLine="720"/>
        <w:jc w:val="both"/>
      </w:pPr>
      <w:r>
        <w:rPr/>
        <w:t>Section 1.2. </w:t>
      </w:r>
      <w:r>
        <w:rPr>
          <w:b/>
          <w:u w:val="single"/>
        </w:rPr>
        <w:t>Exhibits</w:t>
      </w:r>
      <w:r>
        <w:rPr>
          <w:b/>
          <w:u w:val="none"/>
        </w:rPr>
        <w:t>. </w:t>
      </w:r>
      <w:r>
        <w:rPr>
          <w:u w:val="none"/>
        </w:rPr>
        <w:t>The following drawings and special provisions are attached to this Lease as exhibits and are hereby made a part of this Lease:</w:t>
      </w:r>
    </w:p>
    <w:p>
      <w:pPr>
        <w:pStyle w:val="BodyText"/>
        <w:spacing w:before="1"/>
        <w:ind w:left="0"/>
      </w:pPr>
    </w:p>
    <w:p>
      <w:pPr>
        <w:pStyle w:val="BodyText"/>
        <w:tabs>
          <w:tab w:pos="2319" w:val="left" w:leader="none"/>
          <w:tab w:pos="3039" w:val="left" w:leader="none"/>
        </w:tabs>
        <w:ind w:left="880"/>
      </w:pPr>
      <w:r>
        <w:rPr/>
        <w:t>Exhibit</w:t>
      </w:r>
      <w:r>
        <w:rPr>
          <w:spacing w:val="-4"/>
        </w:rPr>
        <w:t> </w:t>
      </w:r>
      <w:r>
        <w:rPr>
          <w:spacing w:val="-10"/>
        </w:rPr>
        <w:t>A</w:t>
      </w:r>
      <w:r>
        <w:rPr/>
        <w:tab/>
      </w:r>
      <w:r>
        <w:rPr>
          <w:spacing w:val="-10"/>
        </w:rPr>
        <w:t>-</w:t>
      </w:r>
      <w:r>
        <w:rPr/>
        <w:tab/>
        <w:t>Site</w:t>
      </w:r>
      <w:r>
        <w:rPr>
          <w:spacing w:val="-3"/>
        </w:rPr>
        <w:t> </w:t>
      </w:r>
      <w:r>
        <w:rPr>
          <w:spacing w:val="-4"/>
        </w:rPr>
        <w:t>Plan</w:t>
      </w:r>
    </w:p>
    <w:p>
      <w:pPr>
        <w:pStyle w:val="BodyText"/>
        <w:tabs>
          <w:tab w:pos="2319" w:val="left" w:leader="none"/>
          <w:tab w:pos="3039" w:val="left" w:leader="none"/>
        </w:tabs>
        <w:spacing w:before="1"/>
        <w:ind w:left="880" w:right="4857"/>
      </w:pPr>
      <w:r>
        <w:rPr/>
        <w:t>Exhibit A-1</w:t>
        <w:tab/>
      </w:r>
      <w:r>
        <w:rPr>
          <w:spacing w:val="-10"/>
        </w:rPr>
        <w:t>-</w:t>
      </w:r>
      <w:r>
        <w:rPr/>
        <w:tab/>
        <w:t>Intentionally</w:t>
      </w:r>
      <w:r>
        <w:rPr>
          <w:spacing w:val="-14"/>
        </w:rPr>
        <w:t> </w:t>
      </w:r>
      <w:r>
        <w:rPr/>
        <w:t>Deleted Exhibit A-2</w:t>
        <w:tab/>
      </w:r>
      <w:r>
        <w:rPr>
          <w:spacing w:val="-10"/>
        </w:rPr>
        <w:t>-</w:t>
      </w:r>
      <w:r>
        <w:rPr/>
        <w:tab/>
        <w:t>Legal Description</w:t>
      </w:r>
    </w:p>
    <w:p>
      <w:pPr>
        <w:pStyle w:val="BodyText"/>
        <w:tabs>
          <w:tab w:pos="2319" w:val="left" w:leader="none"/>
          <w:tab w:pos="3039" w:val="left" w:leader="none"/>
        </w:tabs>
        <w:spacing w:line="241" w:lineRule="exact"/>
        <w:ind w:left="880"/>
      </w:pPr>
      <w:r>
        <w:rPr/>
        <w:t>Exhibit</w:t>
      </w:r>
      <w:r>
        <w:rPr>
          <w:spacing w:val="-4"/>
        </w:rPr>
        <w:t> </w:t>
      </w:r>
      <w:r>
        <w:rPr>
          <w:spacing w:val="-10"/>
        </w:rPr>
        <w:t>B</w:t>
      </w:r>
      <w:r>
        <w:rPr/>
        <w:tab/>
      </w:r>
      <w:r>
        <w:rPr>
          <w:spacing w:val="-10"/>
        </w:rPr>
        <w:t>-</w:t>
      </w:r>
      <w:r>
        <w:rPr/>
        <w:tab/>
        <w:t>Shopping</w:t>
      </w:r>
      <w:r>
        <w:rPr>
          <w:spacing w:val="-4"/>
        </w:rPr>
        <w:t> </w:t>
      </w:r>
      <w:r>
        <w:rPr/>
        <w:t>Center</w:t>
      </w:r>
      <w:r>
        <w:rPr>
          <w:spacing w:val="-5"/>
        </w:rPr>
        <w:t> </w:t>
      </w:r>
      <w:r>
        <w:rPr/>
        <w:t>Rules</w:t>
      </w:r>
      <w:r>
        <w:rPr>
          <w:spacing w:val="-4"/>
        </w:rPr>
        <w:t> </w:t>
      </w:r>
      <w:r>
        <w:rPr/>
        <w:t>and</w:t>
      </w:r>
      <w:r>
        <w:rPr>
          <w:spacing w:val="-5"/>
        </w:rPr>
        <w:t> </w:t>
      </w:r>
      <w:r>
        <w:rPr>
          <w:spacing w:val="-2"/>
        </w:rPr>
        <w:t>Regulations</w:t>
      </w:r>
    </w:p>
    <w:p>
      <w:pPr>
        <w:pStyle w:val="BodyText"/>
        <w:tabs>
          <w:tab w:pos="2319" w:val="left" w:leader="none"/>
          <w:tab w:pos="3039" w:val="left" w:leader="none"/>
        </w:tabs>
        <w:spacing w:before="1"/>
        <w:ind w:left="880" w:right="2484"/>
      </w:pPr>
      <w:r>
        <w:rPr/>
        <w:t>Exhibit C</w:t>
        <w:tab/>
      </w:r>
      <w:r>
        <w:rPr>
          <w:spacing w:val="-10"/>
        </w:rPr>
        <w:t>-</w:t>
      </w:r>
      <w:r>
        <w:rPr/>
        <w:tab/>
        <w:t>Commencement</w:t>
      </w:r>
      <w:r>
        <w:rPr>
          <w:spacing w:val="-9"/>
        </w:rPr>
        <w:t> </w:t>
      </w:r>
      <w:r>
        <w:rPr/>
        <w:t>and</w:t>
      </w:r>
      <w:r>
        <w:rPr>
          <w:spacing w:val="-10"/>
        </w:rPr>
        <w:t> </w:t>
      </w:r>
      <w:r>
        <w:rPr/>
        <w:t>Expiration</w:t>
      </w:r>
      <w:r>
        <w:rPr>
          <w:spacing w:val="-8"/>
        </w:rPr>
        <w:t> </w:t>
      </w:r>
      <w:r>
        <w:rPr/>
        <w:t>Date</w:t>
      </w:r>
      <w:r>
        <w:rPr>
          <w:spacing w:val="-11"/>
        </w:rPr>
        <w:t> </w:t>
      </w:r>
      <w:r>
        <w:rPr/>
        <w:t>Declaration Exhibit D</w:t>
        <w:tab/>
      </w:r>
      <w:r>
        <w:rPr>
          <w:spacing w:val="-10"/>
        </w:rPr>
        <w:t>-</w:t>
      </w:r>
      <w:r>
        <w:rPr/>
        <w:tab/>
        <w:t>Form of Guaranty of Lease</w:t>
      </w:r>
    </w:p>
    <w:p>
      <w:pPr>
        <w:pStyle w:val="BodyText"/>
        <w:tabs>
          <w:tab w:pos="2319" w:val="left" w:leader="none"/>
          <w:tab w:pos="3039" w:val="left" w:leader="none"/>
        </w:tabs>
        <w:ind w:left="880" w:right="3926"/>
      </w:pPr>
      <w:r>
        <w:rPr/>
        <w:t>Exhibit E</w:t>
        <w:tab/>
      </w:r>
      <w:r>
        <w:rPr>
          <w:spacing w:val="-10"/>
        </w:rPr>
        <w:t>-</w:t>
      </w:r>
      <w:r>
        <w:rPr/>
        <w:tab/>
        <w:t>Description</w:t>
      </w:r>
      <w:r>
        <w:rPr>
          <w:spacing w:val="-11"/>
        </w:rPr>
        <w:t> </w:t>
      </w:r>
      <w:r>
        <w:rPr/>
        <w:t>of</w:t>
      </w:r>
      <w:r>
        <w:rPr>
          <w:spacing w:val="-14"/>
        </w:rPr>
        <w:t> </w:t>
      </w:r>
      <w:r>
        <w:rPr/>
        <w:t>Landlord’s</w:t>
      </w:r>
      <w:r>
        <w:rPr>
          <w:spacing w:val="-13"/>
        </w:rPr>
        <w:t> </w:t>
      </w:r>
      <w:r>
        <w:rPr/>
        <w:t>Work Exhibit E-1</w:t>
        <w:tab/>
      </w:r>
      <w:r>
        <w:rPr>
          <w:spacing w:val="-10"/>
        </w:rPr>
        <w:t>-</w:t>
      </w:r>
      <w:r>
        <w:rPr/>
        <w:tab/>
        <w:t>Description of Tenant’s Work Exhibit F</w:t>
        <w:tab/>
      </w:r>
      <w:r>
        <w:rPr>
          <w:spacing w:val="-10"/>
        </w:rPr>
        <w:t>-</w:t>
      </w:r>
      <w:r>
        <w:rPr/>
        <w:tab/>
        <w:t>Prohibited Uses</w:t>
      </w:r>
    </w:p>
    <w:p>
      <w:pPr>
        <w:pStyle w:val="BodyText"/>
        <w:tabs>
          <w:tab w:pos="2319" w:val="left" w:leader="none"/>
          <w:tab w:pos="3039" w:val="left" w:leader="none"/>
        </w:tabs>
        <w:spacing w:line="241" w:lineRule="exact"/>
        <w:ind w:left="880"/>
      </w:pPr>
      <w:r>
        <w:rPr/>
        <w:t>Exhibit</w:t>
      </w:r>
      <w:r>
        <w:rPr>
          <w:spacing w:val="-5"/>
        </w:rPr>
        <w:t> </w:t>
      </w:r>
      <w:r>
        <w:rPr/>
        <w:t>F-</w:t>
      </w:r>
      <w:r>
        <w:rPr>
          <w:spacing w:val="-10"/>
        </w:rPr>
        <w:t>1</w:t>
      </w:r>
      <w:r>
        <w:rPr/>
        <w:tab/>
      </w:r>
      <w:r>
        <w:rPr>
          <w:spacing w:val="-10"/>
        </w:rPr>
        <w:t>-</w:t>
      </w:r>
      <w:r>
        <w:rPr/>
        <w:tab/>
        <w:t>Exclusive</w:t>
      </w:r>
      <w:r>
        <w:rPr>
          <w:spacing w:val="-7"/>
        </w:rPr>
        <w:t> </w:t>
      </w:r>
      <w:r>
        <w:rPr>
          <w:spacing w:val="-4"/>
        </w:rPr>
        <w:t>Uses</w:t>
      </w:r>
    </w:p>
    <w:p>
      <w:pPr>
        <w:pStyle w:val="BodyText"/>
        <w:tabs>
          <w:tab w:pos="2319" w:val="left" w:leader="none"/>
          <w:tab w:pos="3039" w:val="left" w:leader="none"/>
        </w:tabs>
        <w:spacing w:line="241" w:lineRule="exact"/>
        <w:ind w:left="880"/>
      </w:pPr>
      <w:r>
        <w:rPr/>
        <w:t>Exhibit</w:t>
      </w:r>
      <w:r>
        <w:rPr>
          <w:spacing w:val="-4"/>
        </w:rPr>
        <w:t> </w:t>
      </w:r>
      <w:r>
        <w:rPr>
          <w:spacing w:val="-10"/>
        </w:rPr>
        <w:t>G</w:t>
      </w:r>
      <w:r>
        <w:rPr/>
        <w:tab/>
      </w:r>
      <w:r>
        <w:rPr>
          <w:spacing w:val="-10"/>
        </w:rPr>
        <w:t>-</w:t>
      </w:r>
      <w:r>
        <w:rPr/>
        <w:tab/>
        <w:t>Delivery</w:t>
      </w:r>
      <w:r>
        <w:rPr>
          <w:spacing w:val="-5"/>
        </w:rPr>
        <w:t> </w:t>
      </w:r>
      <w:r>
        <w:rPr/>
        <w:t>Date</w:t>
      </w:r>
      <w:r>
        <w:rPr>
          <w:spacing w:val="-4"/>
        </w:rPr>
        <w:t> </w:t>
      </w:r>
      <w:r>
        <w:rPr>
          <w:spacing w:val="-2"/>
        </w:rPr>
        <w:t>Agreement</w:t>
      </w:r>
    </w:p>
    <w:p>
      <w:pPr>
        <w:pStyle w:val="BodyText"/>
        <w:spacing w:before="1"/>
        <w:ind w:left="0"/>
      </w:pPr>
    </w:p>
    <w:p>
      <w:pPr>
        <w:pStyle w:val="BodyText"/>
        <w:ind w:right="157" w:firstLine="720"/>
        <w:jc w:val="both"/>
      </w:pPr>
      <w:r>
        <w:rPr/>
        <w:t>Section 1.3. </w:t>
      </w:r>
      <w:r>
        <w:rPr>
          <w:b/>
          <w:u w:val="single"/>
        </w:rPr>
        <w:t>General Definitions</w:t>
      </w:r>
      <w:r>
        <w:rPr>
          <w:b/>
          <w:u w:val="none"/>
        </w:rPr>
        <w:t>. </w:t>
      </w:r>
      <w:r>
        <w:rPr>
          <w:u w:val="none"/>
        </w:rPr>
        <w:t>In addition to the terms defined in the Data Sheet, the following terms, whenever used in this Lease with the first letter of each word capitalized, shall have only the meanings set forth in this Section, unless such meanings are expressly modified, limited or expanded elsewhere in this </w:t>
      </w:r>
      <w:r>
        <w:rPr>
          <w:spacing w:val="-2"/>
          <w:u w:val="none"/>
        </w:rPr>
        <w:t>Lease:</w:t>
      </w:r>
    </w:p>
    <w:p>
      <w:pPr>
        <w:pStyle w:val="BodyText"/>
        <w:ind w:left="0"/>
      </w:pPr>
    </w:p>
    <w:p>
      <w:pPr>
        <w:pStyle w:val="ListParagraph"/>
        <w:numPr>
          <w:ilvl w:val="1"/>
          <w:numId w:val="2"/>
        </w:numPr>
        <w:tabs>
          <w:tab w:pos="1598" w:val="left" w:leader="none"/>
        </w:tabs>
        <w:spacing w:line="240" w:lineRule="auto" w:before="0" w:after="0"/>
        <w:ind w:left="160" w:right="156" w:firstLine="720"/>
        <w:jc w:val="both"/>
        <w:rPr>
          <w:sz w:val="21"/>
        </w:rPr>
      </w:pPr>
      <w:r>
        <w:rPr>
          <w:b/>
          <w:sz w:val="21"/>
        </w:rPr>
        <w:t>“Common</w:t>
      </w:r>
      <w:r>
        <w:rPr>
          <w:b/>
          <w:spacing w:val="-2"/>
          <w:sz w:val="21"/>
        </w:rPr>
        <w:t> </w:t>
      </w:r>
      <w:r>
        <w:rPr>
          <w:b/>
          <w:sz w:val="21"/>
        </w:rPr>
        <w:t>Areas” </w:t>
      </w:r>
      <w:r>
        <w:rPr>
          <w:sz w:val="21"/>
        </w:rPr>
        <w:t>mean</w:t>
      </w:r>
      <w:r>
        <w:rPr>
          <w:spacing w:val="-2"/>
          <w:sz w:val="21"/>
        </w:rPr>
        <w:t> </w:t>
      </w:r>
      <w:r>
        <w:rPr>
          <w:sz w:val="21"/>
        </w:rPr>
        <w:t>all</w:t>
      </w:r>
      <w:r>
        <w:rPr>
          <w:spacing w:val="-1"/>
          <w:sz w:val="21"/>
        </w:rPr>
        <w:t> </w:t>
      </w:r>
      <w:r>
        <w:rPr>
          <w:sz w:val="21"/>
        </w:rPr>
        <w:t>areas, facilities and improvements (as the same may</w:t>
      </w:r>
      <w:r>
        <w:rPr>
          <w:spacing w:val="-2"/>
          <w:sz w:val="21"/>
        </w:rPr>
        <w:t> </w:t>
      </w:r>
      <w:r>
        <w:rPr>
          <w:sz w:val="21"/>
        </w:rPr>
        <w:t>be enlarged, reduced,</w:t>
      </w:r>
      <w:r>
        <w:rPr>
          <w:spacing w:val="-7"/>
          <w:sz w:val="21"/>
        </w:rPr>
        <w:t> </w:t>
      </w:r>
      <w:r>
        <w:rPr>
          <w:sz w:val="21"/>
        </w:rPr>
        <w:t>replaced,</w:t>
      </w:r>
      <w:r>
        <w:rPr>
          <w:spacing w:val="-7"/>
          <w:sz w:val="21"/>
        </w:rPr>
        <w:t> </w:t>
      </w:r>
      <w:r>
        <w:rPr>
          <w:sz w:val="21"/>
        </w:rPr>
        <w:t>removed</w:t>
      </w:r>
      <w:r>
        <w:rPr>
          <w:spacing w:val="-9"/>
          <w:sz w:val="21"/>
        </w:rPr>
        <w:t> </w:t>
      </w:r>
      <w:r>
        <w:rPr>
          <w:sz w:val="21"/>
        </w:rPr>
        <w:t>or</w:t>
      </w:r>
      <w:r>
        <w:rPr>
          <w:spacing w:val="-7"/>
          <w:sz w:val="21"/>
        </w:rPr>
        <w:t> </w:t>
      </w:r>
      <w:r>
        <w:rPr>
          <w:sz w:val="21"/>
        </w:rPr>
        <w:t>otherwise</w:t>
      </w:r>
      <w:r>
        <w:rPr>
          <w:spacing w:val="-7"/>
          <w:sz w:val="21"/>
        </w:rPr>
        <w:t> </w:t>
      </w:r>
      <w:r>
        <w:rPr>
          <w:sz w:val="21"/>
        </w:rPr>
        <w:t>altered</w:t>
      </w:r>
      <w:r>
        <w:rPr>
          <w:spacing w:val="-7"/>
          <w:sz w:val="21"/>
        </w:rPr>
        <w:t> </w:t>
      </w:r>
      <w:r>
        <w:rPr>
          <w:sz w:val="21"/>
        </w:rPr>
        <w:t>by</w:t>
      </w:r>
      <w:r>
        <w:rPr>
          <w:spacing w:val="-7"/>
          <w:sz w:val="21"/>
        </w:rPr>
        <w:t> </w:t>
      </w:r>
      <w:r>
        <w:rPr>
          <w:sz w:val="21"/>
        </w:rPr>
        <w:t>Landlord)</w:t>
      </w:r>
      <w:r>
        <w:rPr>
          <w:spacing w:val="-8"/>
          <w:sz w:val="21"/>
        </w:rPr>
        <w:t> </w:t>
      </w:r>
      <w:r>
        <w:rPr>
          <w:sz w:val="21"/>
        </w:rPr>
        <w:t>from</w:t>
      </w:r>
      <w:r>
        <w:rPr>
          <w:spacing w:val="-8"/>
          <w:sz w:val="21"/>
        </w:rPr>
        <w:t> </w:t>
      </w:r>
      <w:r>
        <w:rPr>
          <w:sz w:val="21"/>
        </w:rPr>
        <w:t>time</w:t>
      </w:r>
      <w:r>
        <w:rPr>
          <w:spacing w:val="-5"/>
          <w:sz w:val="21"/>
        </w:rPr>
        <w:t> </w:t>
      </w:r>
      <w:r>
        <w:rPr>
          <w:sz w:val="21"/>
        </w:rPr>
        <w:t>to</w:t>
      </w:r>
      <w:r>
        <w:rPr>
          <w:spacing w:val="-7"/>
          <w:sz w:val="21"/>
        </w:rPr>
        <w:t> </w:t>
      </w:r>
      <w:r>
        <w:rPr>
          <w:sz w:val="21"/>
        </w:rPr>
        <w:t>time</w:t>
      </w:r>
      <w:r>
        <w:rPr>
          <w:spacing w:val="-5"/>
          <w:sz w:val="21"/>
        </w:rPr>
        <w:t> </w:t>
      </w:r>
      <w:r>
        <w:rPr>
          <w:sz w:val="21"/>
        </w:rPr>
        <w:t>made</w:t>
      </w:r>
      <w:r>
        <w:rPr>
          <w:spacing w:val="-7"/>
          <w:sz w:val="21"/>
        </w:rPr>
        <w:t> </w:t>
      </w:r>
      <w:r>
        <w:rPr>
          <w:sz w:val="21"/>
        </w:rPr>
        <w:t>available</w:t>
      </w:r>
      <w:r>
        <w:rPr>
          <w:spacing w:val="-7"/>
          <w:sz w:val="21"/>
        </w:rPr>
        <w:t> </w:t>
      </w:r>
      <w:r>
        <w:rPr>
          <w:sz w:val="21"/>
        </w:rPr>
        <w:t>in</w:t>
      </w:r>
      <w:r>
        <w:rPr>
          <w:spacing w:val="-7"/>
          <w:sz w:val="21"/>
        </w:rPr>
        <w:t> </w:t>
      </w:r>
      <w:r>
        <w:rPr>
          <w:sz w:val="21"/>
        </w:rPr>
        <w:t>the</w:t>
      </w:r>
      <w:r>
        <w:rPr>
          <w:spacing w:val="-7"/>
          <w:sz w:val="21"/>
        </w:rPr>
        <w:t> </w:t>
      </w:r>
      <w:r>
        <w:rPr>
          <w:sz w:val="21"/>
        </w:rPr>
        <w:t>Shopping Center or Development Area by Landlord for the non-exclusive common use of occupants of the Shopping Center, including</w:t>
      </w:r>
      <w:r>
        <w:rPr>
          <w:spacing w:val="-1"/>
          <w:sz w:val="21"/>
        </w:rPr>
        <w:t> </w:t>
      </w:r>
      <w:r>
        <w:rPr>
          <w:sz w:val="21"/>
        </w:rPr>
        <w:t>Tenant, its agents, employees</w:t>
      </w:r>
      <w:r>
        <w:rPr>
          <w:spacing w:val="-2"/>
          <w:sz w:val="21"/>
        </w:rPr>
        <w:t> </w:t>
      </w:r>
      <w:r>
        <w:rPr>
          <w:sz w:val="21"/>
        </w:rPr>
        <w:t>and customers. The</w:t>
      </w:r>
      <w:r>
        <w:rPr>
          <w:spacing w:val="-1"/>
          <w:sz w:val="21"/>
        </w:rPr>
        <w:t> </w:t>
      </w:r>
      <w:r>
        <w:rPr>
          <w:sz w:val="21"/>
        </w:rPr>
        <w:t>Common</w:t>
      </w:r>
      <w:r>
        <w:rPr>
          <w:spacing w:val="-1"/>
          <w:sz w:val="21"/>
        </w:rPr>
        <w:t> </w:t>
      </w:r>
      <w:r>
        <w:rPr>
          <w:sz w:val="21"/>
        </w:rPr>
        <w:t>Areas shall include, but shall not be limited to, parking areas, decks and facilities, sidewalks, stairways, escalators, elevators, service corridors, fire corridors, seating areas, truckways, ramps, loading docks, delivery areas, landscaped areas, park areas, hardscape</w:t>
      </w:r>
      <w:r>
        <w:rPr>
          <w:spacing w:val="-4"/>
          <w:sz w:val="21"/>
        </w:rPr>
        <w:t> </w:t>
      </w:r>
      <w:r>
        <w:rPr>
          <w:sz w:val="21"/>
        </w:rPr>
        <w:t>elements</w:t>
      </w:r>
      <w:r>
        <w:rPr>
          <w:spacing w:val="-1"/>
          <w:sz w:val="21"/>
        </w:rPr>
        <w:t> </w:t>
      </w:r>
      <w:r>
        <w:rPr>
          <w:sz w:val="21"/>
        </w:rPr>
        <w:t>(including</w:t>
      </w:r>
      <w:r>
        <w:rPr>
          <w:spacing w:val="-1"/>
          <w:sz w:val="21"/>
        </w:rPr>
        <w:t> </w:t>
      </w:r>
      <w:r>
        <w:rPr>
          <w:sz w:val="21"/>
        </w:rPr>
        <w:t>fountains),</w:t>
      </w:r>
      <w:r>
        <w:rPr>
          <w:spacing w:val="-1"/>
          <w:sz w:val="21"/>
        </w:rPr>
        <w:t> </w:t>
      </w:r>
      <w:r>
        <w:rPr>
          <w:sz w:val="21"/>
        </w:rPr>
        <w:t>retention/detention</w:t>
      </w:r>
      <w:r>
        <w:rPr>
          <w:spacing w:val="-1"/>
          <w:sz w:val="21"/>
        </w:rPr>
        <w:t> </w:t>
      </w:r>
      <w:r>
        <w:rPr>
          <w:sz w:val="21"/>
        </w:rPr>
        <w:t>areas,</w:t>
      </w:r>
      <w:r>
        <w:rPr>
          <w:spacing w:val="-1"/>
          <w:sz w:val="21"/>
        </w:rPr>
        <w:t> </w:t>
      </w:r>
      <w:r>
        <w:rPr>
          <w:sz w:val="21"/>
        </w:rPr>
        <w:t>park</w:t>
      </w:r>
      <w:r>
        <w:rPr>
          <w:spacing w:val="-1"/>
          <w:sz w:val="21"/>
        </w:rPr>
        <w:t> </w:t>
      </w:r>
      <w:r>
        <w:rPr>
          <w:sz w:val="21"/>
        </w:rPr>
        <w:t>areas,</w:t>
      </w:r>
      <w:r>
        <w:rPr>
          <w:spacing w:val="-3"/>
          <w:sz w:val="21"/>
        </w:rPr>
        <w:t> </w:t>
      </w:r>
      <w:r>
        <w:rPr>
          <w:sz w:val="21"/>
        </w:rPr>
        <w:t>package</w:t>
      </w:r>
      <w:r>
        <w:rPr>
          <w:spacing w:val="-1"/>
          <w:sz w:val="21"/>
        </w:rPr>
        <w:t> </w:t>
      </w:r>
      <w:r>
        <w:rPr>
          <w:sz w:val="21"/>
        </w:rPr>
        <w:t>pickup</w:t>
      </w:r>
      <w:r>
        <w:rPr>
          <w:spacing w:val="-1"/>
          <w:sz w:val="21"/>
        </w:rPr>
        <w:t> </w:t>
      </w:r>
      <w:r>
        <w:rPr>
          <w:sz w:val="21"/>
        </w:rPr>
        <w:t>stations,</w:t>
      </w:r>
      <w:r>
        <w:rPr>
          <w:spacing w:val="-3"/>
          <w:sz w:val="21"/>
        </w:rPr>
        <w:t> </w:t>
      </w:r>
      <w:r>
        <w:rPr>
          <w:sz w:val="21"/>
        </w:rPr>
        <w:t>public restrooms and comfort stations, access and interior roads, retaining walls, drainage systems, bus stops and lighting facilities. Notwithstanding anything in the foregoing to the contrary, the Common Areas shall not include any stairways, escalators, elevators, ramps,</w:t>
      </w:r>
      <w:r>
        <w:rPr>
          <w:spacing w:val="-1"/>
          <w:sz w:val="21"/>
        </w:rPr>
        <w:t> </w:t>
      </w:r>
      <w:r>
        <w:rPr>
          <w:sz w:val="21"/>
        </w:rPr>
        <w:t>loading docks or</w:t>
      </w:r>
      <w:r>
        <w:rPr>
          <w:spacing w:val="-1"/>
          <w:sz w:val="21"/>
        </w:rPr>
        <w:t> </w:t>
      </w:r>
      <w:r>
        <w:rPr>
          <w:sz w:val="21"/>
        </w:rPr>
        <w:t>delivery</w:t>
      </w:r>
      <w:r>
        <w:rPr>
          <w:spacing w:val="-1"/>
          <w:sz w:val="21"/>
        </w:rPr>
        <w:t> </w:t>
      </w:r>
      <w:r>
        <w:rPr>
          <w:sz w:val="21"/>
        </w:rPr>
        <w:t>areas included in</w:t>
      </w:r>
      <w:r>
        <w:rPr>
          <w:spacing w:val="-1"/>
          <w:sz w:val="21"/>
        </w:rPr>
        <w:t> </w:t>
      </w:r>
      <w:r>
        <w:rPr>
          <w:sz w:val="21"/>
        </w:rPr>
        <w:t>the Premises</w:t>
      </w:r>
      <w:r>
        <w:rPr>
          <w:spacing w:val="-1"/>
          <w:sz w:val="21"/>
        </w:rPr>
        <w:t> </w:t>
      </w:r>
      <w:r>
        <w:rPr>
          <w:sz w:val="21"/>
        </w:rPr>
        <w:t>or in the premises of any occupant of the Shopping Center and intended for such occupant’s exclusive use.</w:t>
      </w:r>
    </w:p>
    <w:p>
      <w:pPr>
        <w:pStyle w:val="ListParagraph"/>
        <w:numPr>
          <w:ilvl w:val="1"/>
          <w:numId w:val="2"/>
        </w:numPr>
        <w:tabs>
          <w:tab w:pos="1599" w:val="left" w:leader="none"/>
        </w:tabs>
        <w:spacing w:line="240" w:lineRule="auto" w:before="241" w:after="0"/>
        <w:ind w:left="160" w:right="152" w:firstLine="720"/>
        <w:jc w:val="both"/>
        <w:rPr>
          <w:sz w:val="21"/>
        </w:rPr>
      </w:pPr>
      <w:r>
        <w:rPr>
          <w:b/>
          <w:sz w:val="21"/>
        </w:rPr>
        <w:t>“Design</w:t>
      </w:r>
      <w:r>
        <w:rPr>
          <w:b/>
          <w:spacing w:val="-14"/>
          <w:sz w:val="21"/>
        </w:rPr>
        <w:t> </w:t>
      </w:r>
      <w:r>
        <w:rPr>
          <w:b/>
          <w:sz w:val="21"/>
        </w:rPr>
        <w:t>Manual”</w:t>
      </w:r>
      <w:r>
        <w:rPr>
          <w:b/>
          <w:spacing w:val="-13"/>
          <w:sz w:val="21"/>
        </w:rPr>
        <w:t> </w:t>
      </w:r>
      <w:r>
        <w:rPr>
          <w:sz w:val="21"/>
        </w:rPr>
        <w:t>Within</w:t>
      </w:r>
      <w:r>
        <w:rPr>
          <w:spacing w:val="-13"/>
          <w:sz w:val="21"/>
        </w:rPr>
        <w:t> </w:t>
      </w:r>
      <w:r>
        <w:rPr>
          <w:sz w:val="21"/>
        </w:rPr>
        <w:t>five</w:t>
      </w:r>
      <w:r>
        <w:rPr>
          <w:spacing w:val="-13"/>
          <w:sz w:val="21"/>
        </w:rPr>
        <w:t> </w:t>
      </w:r>
      <w:r>
        <w:rPr>
          <w:sz w:val="21"/>
        </w:rPr>
        <w:t>(5)</w:t>
      </w:r>
      <w:r>
        <w:rPr>
          <w:spacing w:val="-13"/>
          <w:sz w:val="21"/>
        </w:rPr>
        <w:t> </w:t>
      </w:r>
      <w:r>
        <w:rPr>
          <w:sz w:val="21"/>
        </w:rPr>
        <w:t>business</w:t>
      </w:r>
      <w:r>
        <w:rPr>
          <w:spacing w:val="-13"/>
          <w:sz w:val="21"/>
        </w:rPr>
        <w:t> </w:t>
      </w:r>
      <w:r>
        <w:rPr>
          <w:sz w:val="21"/>
        </w:rPr>
        <w:t>day</w:t>
      </w:r>
      <w:r>
        <w:rPr>
          <w:spacing w:val="-13"/>
          <w:sz w:val="21"/>
        </w:rPr>
        <w:t> </w:t>
      </w:r>
      <w:r>
        <w:rPr>
          <w:sz w:val="21"/>
        </w:rPr>
        <w:t>of</w:t>
      </w:r>
      <w:r>
        <w:rPr>
          <w:spacing w:val="-13"/>
          <w:sz w:val="21"/>
        </w:rPr>
        <w:t> </w:t>
      </w:r>
      <w:r>
        <w:rPr>
          <w:sz w:val="21"/>
        </w:rPr>
        <w:t>Landlord’s</w:t>
      </w:r>
      <w:r>
        <w:rPr>
          <w:spacing w:val="-14"/>
          <w:sz w:val="21"/>
        </w:rPr>
        <w:t> </w:t>
      </w:r>
      <w:r>
        <w:rPr>
          <w:sz w:val="21"/>
        </w:rPr>
        <w:t>receipt</w:t>
      </w:r>
      <w:r>
        <w:rPr>
          <w:spacing w:val="-13"/>
          <w:sz w:val="21"/>
        </w:rPr>
        <w:t> </w:t>
      </w:r>
      <w:r>
        <w:rPr>
          <w:sz w:val="21"/>
        </w:rPr>
        <w:t>of</w:t>
      </w:r>
      <w:r>
        <w:rPr>
          <w:spacing w:val="-13"/>
          <w:sz w:val="21"/>
        </w:rPr>
        <w:t> </w:t>
      </w:r>
      <w:r>
        <w:rPr>
          <w:sz w:val="21"/>
        </w:rPr>
        <w:t>the</w:t>
      </w:r>
      <w:r>
        <w:rPr>
          <w:spacing w:val="-13"/>
          <w:sz w:val="21"/>
        </w:rPr>
        <w:t> </w:t>
      </w:r>
      <w:r>
        <w:rPr>
          <w:sz w:val="21"/>
        </w:rPr>
        <w:t>final</w:t>
      </w:r>
      <w:r>
        <w:rPr>
          <w:spacing w:val="-13"/>
          <w:sz w:val="21"/>
        </w:rPr>
        <w:t> </w:t>
      </w:r>
      <w:r>
        <w:rPr>
          <w:sz w:val="21"/>
        </w:rPr>
        <w:t>Tenant</w:t>
      </w:r>
      <w:r>
        <w:rPr>
          <w:spacing w:val="-13"/>
          <w:sz w:val="21"/>
        </w:rPr>
        <w:t> </w:t>
      </w:r>
      <w:r>
        <w:rPr>
          <w:sz w:val="21"/>
        </w:rPr>
        <w:t>Design Criteria Manual (the “</w:t>
      </w:r>
      <w:r>
        <w:rPr>
          <w:b/>
          <w:sz w:val="21"/>
        </w:rPr>
        <w:t>Design Manual</w:t>
      </w:r>
      <w:r>
        <w:rPr>
          <w:sz w:val="21"/>
        </w:rPr>
        <w:t>”) Landlord agrees to provide Tenant with the Design Manual, which contains provisions regarding the design and construction of the Shopping Center and Premises, the Shopping Center Sign Criteria (the “</w:t>
      </w:r>
      <w:r>
        <w:rPr>
          <w:b/>
          <w:sz w:val="21"/>
        </w:rPr>
        <w:t>Sign Criteria</w:t>
      </w:r>
      <w:r>
        <w:rPr>
          <w:sz w:val="21"/>
        </w:rPr>
        <w:t>”) and Contractor Rules &amp; Regulations (“</w:t>
      </w:r>
      <w:r>
        <w:rPr>
          <w:b/>
          <w:sz w:val="21"/>
        </w:rPr>
        <w:t>Contractor Rules &amp; Regulations</w:t>
      </w:r>
      <w:r>
        <w:rPr>
          <w:sz w:val="21"/>
        </w:rPr>
        <w:t>”).</w:t>
      </w:r>
      <w:r>
        <w:rPr>
          <w:spacing w:val="80"/>
          <w:sz w:val="21"/>
        </w:rPr>
        <w:t> </w:t>
      </w:r>
      <w:r>
        <w:rPr>
          <w:sz w:val="21"/>
        </w:rPr>
        <w:t>The contents of the Design Manual, the Sign Criteria and Contractor Rules &amp; Regulations are subject</w:t>
      </w:r>
      <w:r>
        <w:rPr>
          <w:spacing w:val="-16"/>
          <w:sz w:val="21"/>
        </w:rPr>
        <w:t> </w:t>
      </w:r>
      <w:r>
        <w:rPr>
          <w:sz w:val="21"/>
        </w:rPr>
        <w:t>to</w:t>
      </w:r>
      <w:r>
        <w:rPr>
          <w:spacing w:val="-13"/>
          <w:sz w:val="21"/>
        </w:rPr>
        <w:t> </w:t>
      </w:r>
      <w:r>
        <w:rPr>
          <w:sz w:val="21"/>
        </w:rPr>
        <w:t>change</w:t>
      </w:r>
      <w:r>
        <w:rPr>
          <w:spacing w:val="-13"/>
          <w:sz w:val="21"/>
        </w:rPr>
        <w:t> </w:t>
      </w:r>
      <w:r>
        <w:rPr>
          <w:sz w:val="21"/>
        </w:rPr>
        <w:t>at</w:t>
      </w:r>
      <w:r>
        <w:rPr>
          <w:spacing w:val="-13"/>
          <w:sz w:val="21"/>
        </w:rPr>
        <w:t> </w:t>
      </w:r>
      <w:r>
        <w:rPr>
          <w:sz w:val="21"/>
        </w:rPr>
        <w:t>Landlord’s</w:t>
      </w:r>
      <w:r>
        <w:rPr>
          <w:spacing w:val="-13"/>
          <w:sz w:val="21"/>
        </w:rPr>
        <w:t> </w:t>
      </w:r>
      <w:r>
        <w:rPr>
          <w:sz w:val="21"/>
        </w:rPr>
        <w:t>reasonable</w:t>
      </w:r>
      <w:r>
        <w:rPr>
          <w:spacing w:val="-13"/>
          <w:sz w:val="21"/>
        </w:rPr>
        <w:t> </w:t>
      </w:r>
      <w:r>
        <w:rPr>
          <w:sz w:val="21"/>
        </w:rPr>
        <w:t>discretion</w:t>
      </w:r>
      <w:r>
        <w:rPr>
          <w:spacing w:val="-13"/>
          <w:sz w:val="21"/>
        </w:rPr>
        <w:t> </w:t>
      </w:r>
      <w:r>
        <w:rPr>
          <w:sz w:val="21"/>
        </w:rPr>
        <w:t>and</w:t>
      </w:r>
      <w:r>
        <w:rPr>
          <w:spacing w:val="-13"/>
          <w:sz w:val="21"/>
        </w:rPr>
        <w:t> </w:t>
      </w:r>
      <w:r>
        <w:rPr>
          <w:sz w:val="21"/>
        </w:rPr>
        <w:t>upon</w:t>
      </w:r>
      <w:r>
        <w:rPr>
          <w:spacing w:val="-14"/>
          <w:sz w:val="21"/>
        </w:rPr>
        <w:t> </w:t>
      </w:r>
      <w:r>
        <w:rPr>
          <w:sz w:val="21"/>
        </w:rPr>
        <w:t>reasonable</w:t>
      </w:r>
      <w:r>
        <w:rPr>
          <w:spacing w:val="-13"/>
          <w:sz w:val="21"/>
        </w:rPr>
        <w:t> </w:t>
      </w:r>
      <w:r>
        <w:rPr>
          <w:sz w:val="21"/>
        </w:rPr>
        <w:t>prior,</w:t>
      </w:r>
      <w:r>
        <w:rPr>
          <w:spacing w:val="-13"/>
          <w:sz w:val="21"/>
        </w:rPr>
        <w:t> </w:t>
      </w:r>
      <w:r>
        <w:rPr>
          <w:sz w:val="21"/>
        </w:rPr>
        <w:t>written</w:t>
      </w:r>
      <w:r>
        <w:rPr>
          <w:spacing w:val="-13"/>
          <w:sz w:val="21"/>
        </w:rPr>
        <w:t> </w:t>
      </w:r>
      <w:r>
        <w:rPr>
          <w:sz w:val="21"/>
        </w:rPr>
        <w:t>notice</w:t>
      </w:r>
      <w:r>
        <w:rPr>
          <w:spacing w:val="-13"/>
          <w:sz w:val="21"/>
        </w:rPr>
        <w:t> </w:t>
      </w:r>
      <w:r>
        <w:rPr>
          <w:sz w:val="21"/>
        </w:rPr>
        <w:t>to</w:t>
      </w:r>
      <w:r>
        <w:rPr>
          <w:spacing w:val="-13"/>
          <w:sz w:val="21"/>
        </w:rPr>
        <w:t> </w:t>
      </w:r>
      <w:r>
        <w:rPr>
          <w:sz w:val="21"/>
        </w:rPr>
        <w:t>Tenant.</w:t>
      </w:r>
      <w:r>
        <w:rPr>
          <w:spacing w:val="1"/>
          <w:sz w:val="21"/>
        </w:rPr>
        <w:t> </w:t>
      </w:r>
      <w:r>
        <w:rPr>
          <w:sz w:val="21"/>
        </w:rPr>
        <w:t>Tenant </w:t>
      </w:r>
      <w:r>
        <w:rPr>
          <w:spacing w:val="-2"/>
          <w:sz w:val="21"/>
        </w:rPr>
        <w:t>shall</w:t>
      </w:r>
      <w:r>
        <w:rPr>
          <w:spacing w:val="-8"/>
          <w:sz w:val="21"/>
        </w:rPr>
        <w:t> </w:t>
      </w:r>
      <w:r>
        <w:rPr>
          <w:spacing w:val="-2"/>
          <w:sz w:val="21"/>
        </w:rPr>
        <w:t>abide</w:t>
      </w:r>
      <w:r>
        <w:rPr>
          <w:spacing w:val="-7"/>
          <w:sz w:val="21"/>
        </w:rPr>
        <w:t> </w:t>
      </w:r>
      <w:r>
        <w:rPr>
          <w:spacing w:val="-2"/>
          <w:sz w:val="21"/>
        </w:rPr>
        <w:t>by</w:t>
      </w:r>
      <w:r>
        <w:rPr>
          <w:spacing w:val="-7"/>
          <w:sz w:val="21"/>
        </w:rPr>
        <w:t> </w:t>
      </w:r>
      <w:r>
        <w:rPr>
          <w:spacing w:val="-2"/>
          <w:sz w:val="21"/>
        </w:rPr>
        <w:t>and</w:t>
      </w:r>
      <w:r>
        <w:rPr>
          <w:spacing w:val="-7"/>
          <w:sz w:val="21"/>
        </w:rPr>
        <w:t> </w:t>
      </w:r>
      <w:r>
        <w:rPr>
          <w:spacing w:val="-2"/>
          <w:sz w:val="21"/>
        </w:rPr>
        <w:t>comply</w:t>
      </w:r>
      <w:r>
        <w:rPr>
          <w:spacing w:val="-7"/>
          <w:sz w:val="21"/>
        </w:rPr>
        <w:t> </w:t>
      </w:r>
      <w:r>
        <w:rPr>
          <w:spacing w:val="-2"/>
          <w:sz w:val="21"/>
        </w:rPr>
        <w:t>with</w:t>
      </w:r>
      <w:r>
        <w:rPr>
          <w:spacing w:val="-7"/>
          <w:sz w:val="21"/>
        </w:rPr>
        <w:t> </w:t>
      </w:r>
      <w:r>
        <w:rPr>
          <w:spacing w:val="-2"/>
          <w:sz w:val="21"/>
        </w:rPr>
        <w:t>all</w:t>
      </w:r>
      <w:r>
        <w:rPr>
          <w:spacing w:val="-8"/>
          <w:sz w:val="21"/>
        </w:rPr>
        <w:t> </w:t>
      </w:r>
      <w:r>
        <w:rPr>
          <w:spacing w:val="-2"/>
          <w:sz w:val="21"/>
        </w:rPr>
        <w:t>terms,</w:t>
      </w:r>
      <w:r>
        <w:rPr>
          <w:spacing w:val="-7"/>
          <w:sz w:val="21"/>
        </w:rPr>
        <w:t> </w:t>
      </w:r>
      <w:r>
        <w:rPr>
          <w:spacing w:val="-2"/>
          <w:sz w:val="21"/>
        </w:rPr>
        <w:t>conditions,</w:t>
      </w:r>
      <w:r>
        <w:rPr>
          <w:spacing w:val="-7"/>
          <w:sz w:val="21"/>
        </w:rPr>
        <w:t> </w:t>
      </w:r>
      <w:r>
        <w:rPr>
          <w:spacing w:val="-2"/>
          <w:sz w:val="21"/>
        </w:rPr>
        <w:t>rules</w:t>
      </w:r>
      <w:r>
        <w:rPr>
          <w:spacing w:val="-8"/>
          <w:sz w:val="21"/>
        </w:rPr>
        <w:t> </w:t>
      </w:r>
      <w:r>
        <w:rPr>
          <w:spacing w:val="-2"/>
          <w:sz w:val="21"/>
        </w:rPr>
        <w:t>and</w:t>
      </w:r>
      <w:r>
        <w:rPr>
          <w:spacing w:val="-7"/>
          <w:sz w:val="21"/>
        </w:rPr>
        <w:t> </w:t>
      </w:r>
      <w:r>
        <w:rPr>
          <w:spacing w:val="-2"/>
          <w:sz w:val="21"/>
        </w:rPr>
        <w:t>regulations</w:t>
      </w:r>
      <w:r>
        <w:rPr>
          <w:spacing w:val="-8"/>
          <w:sz w:val="21"/>
        </w:rPr>
        <w:t> </w:t>
      </w:r>
      <w:r>
        <w:rPr>
          <w:spacing w:val="-2"/>
          <w:sz w:val="21"/>
        </w:rPr>
        <w:t>set</w:t>
      </w:r>
      <w:r>
        <w:rPr>
          <w:spacing w:val="-8"/>
          <w:sz w:val="21"/>
        </w:rPr>
        <w:t> </w:t>
      </w:r>
      <w:r>
        <w:rPr>
          <w:spacing w:val="-2"/>
          <w:sz w:val="21"/>
        </w:rPr>
        <w:t>forth</w:t>
      </w:r>
      <w:r>
        <w:rPr>
          <w:spacing w:val="-7"/>
          <w:sz w:val="21"/>
        </w:rPr>
        <w:t> </w:t>
      </w:r>
      <w:r>
        <w:rPr>
          <w:spacing w:val="-2"/>
          <w:sz w:val="21"/>
        </w:rPr>
        <w:t>in</w:t>
      </w:r>
      <w:r>
        <w:rPr>
          <w:spacing w:val="-7"/>
          <w:sz w:val="21"/>
        </w:rPr>
        <w:t> </w:t>
      </w:r>
      <w:r>
        <w:rPr>
          <w:spacing w:val="-2"/>
          <w:sz w:val="21"/>
        </w:rPr>
        <w:t>the</w:t>
      </w:r>
      <w:r>
        <w:rPr>
          <w:spacing w:val="-7"/>
          <w:sz w:val="21"/>
        </w:rPr>
        <w:t> </w:t>
      </w:r>
      <w:r>
        <w:rPr>
          <w:spacing w:val="-2"/>
          <w:sz w:val="21"/>
        </w:rPr>
        <w:t>Design</w:t>
      </w:r>
      <w:r>
        <w:rPr>
          <w:spacing w:val="-7"/>
          <w:sz w:val="21"/>
        </w:rPr>
        <w:t> </w:t>
      </w:r>
      <w:r>
        <w:rPr>
          <w:spacing w:val="-2"/>
          <w:sz w:val="21"/>
        </w:rPr>
        <w:t>Manual,</w:t>
      </w:r>
      <w:r>
        <w:rPr>
          <w:spacing w:val="-7"/>
          <w:sz w:val="21"/>
        </w:rPr>
        <w:t> </w:t>
      </w:r>
      <w:r>
        <w:rPr>
          <w:spacing w:val="-2"/>
          <w:sz w:val="21"/>
        </w:rPr>
        <w:t>the</w:t>
      </w:r>
      <w:r>
        <w:rPr>
          <w:spacing w:val="-7"/>
          <w:sz w:val="21"/>
        </w:rPr>
        <w:t> </w:t>
      </w:r>
      <w:r>
        <w:rPr>
          <w:spacing w:val="-2"/>
          <w:sz w:val="21"/>
        </w:rPr>
        <w:t>Sign </w:t>
      </w:r>
      <w:r>
        <w:rPr>
          <w:sz w:val="21"/>
        </w:rPr>
        <w:t>Criteria and the Contractor Rules &amp; Regulations.</w:t>
      </w:r>
      <w:r>
        <w:rPr>
          <w:spacing w:val="40"/>
          <w:sz w:val="21"/>
        </w:rPr>
        <w:t> </w:t>
      </w:r>
      <w:r>
        <w:rPr>
          <w:sz w:val="21"/>
        </w:rPr>
        <w:t>In the event of any conflict between the Design Manual, the Sign</w:t>
      </w:r>
      <w:r>
        <w:rPr>
          <w:spacing w:val="-8"/>
          <w:sz w:val="21"/>
        </w:rPr>
        <w:t> </w:t>
      </w:r>
      <w:r>
        <w:rPr>
          <w:sz w:val="21"/>
        </w:rPr>
        <w:t>Criteria,</w:t>
      </w:r>
      <w:r>
        <w:rPr>
          <w:spacing w:val="-9"/>
          <w:sz w:val="21"/>
        </w:rPr>
        <w:t> </w:t>
      </w:r>
      <w:r>
        <w:rPr>
          <w:sz w:val="21"/>
        </w:rPr>
        <w:t>the</w:t>
      </w:r>
      <w:r>
        <w:rPr>
          <w:spacing w:val="-9"/>
          <w:sz w:val="21"/>
        </w:rPr>
        <w:t> </w:t>
      </w:r>
      <w:r>
        <w:rPr>
          <w:sz w:val="21"/>
        </w:rPr>
        <w:t>Contractor</w:t>
      </w:r>
      <w:r>
        <w:rPr>
          <w:spacing w:val="-12"/>
          <w:sz w:val="21"/>
        </w:rPr>
        <w:t> </w:t>
      </w:r>
      <w:r>
        <w:rPr>
          <w:sz w:val="21"/>
        </w:rPr>
        <w:t>Rules</w:t>
      </w:r>
      <w:r>
        <w:rPr>
          <w:spacing w:val="-9"/>
          <w:sz w:val="21"/>
        </w:rPr>
        <w:t> </w:t>
      </w:r>
      <w:r>
        <w:rPr>
          <w:sz w:val="21"/>
        </w:rPr>
        <w:t>&amp;</w:t>
      </w:r>
      <w:r>
        <w:rPr>
          <w:spacing w:val="-10"/>
          <w:sz w:val="21"/>
        </w:rPr>
        <w:t> </w:t>
      </w:r>
      <w:r>
        <w:rPr>
          <w:sz w:val="21"/>
        </w:rPr>
        <w:t>Regulations,</w:t>
      </w:r>
      <w:r>
        <w:rPr>
          <w:spacing w:val="-8"/>
          <w:sz w:val="21"/>
        </w:rPr>
        <w:t> </w:t>
      </w:r>
      <w:r>
        <w:rPr>
          <w:sz w:val="21"/>
        </w:rPr>
        <w:t>this</w:t>
      </w:r>
      <w:r>
        <w:rPr>
          <w:spacing w:val="-9"/>
          <w:sz w:val="21"/>
        </w:rPr>
        <w:t> </w:t>
      </w:r>
      <w:r>
        <w:rPr>
          <w:sz w:val="21"/>
        </w:rPr>
        <w:t>Lease</w:t>
      </w:r>
      <w:r>
        <w:rPr>
          <w:spacing w:val="-8"/>
          <w:sz w:val="21"/>
        </w:rPr>
        <w:t> </w:t>
      </w:r>
      <w:r>
        <w:rPr>
          <w:sz w:val="21"/>
        </w:rPr>
        <w:t>or</w:t>
      </w:r>
      <w:r>
        <w:rPr>
          <w:spacing w:val="-9"/>
          <w:sz w:val="21"/>
        </w:rPr>
        <w:t> </w:t>
      </w:r>
      <w:r>
        <w:rPr>
          <w:sz w:val="21"/>
        </w:rPr>
        <w:t>Tenant’s</w:t>
      </w:r>
      <w:r>
        <w:rPr>
          <w:spacing w:val="-9"/>
          <w:sz w:val="21"/>
        </w:rPr>
        <w:t> </w:t>
      </w:r>
      <w:r>
        <w:rPr>
          <w:sz w:val="21"/>
        </w:rPr>
        <w:t>approved</w:t>
      </w:r>
      <w:r>
        <w:rPr>
          <w:spacing w:val="-9"/>
          <w:sz w:val="21"/>
        </w:rPr>
        <w:t> </w:t>
      </w:r>
      <w:r>
        <w:rPr>
          <w:sz w:val="21"/>
        </w:rPr>
        <w:t>plans</w:t>
      </w:r>
      <w:r>
        <w:rPr>
          <w:spacing w:val="-9"/>
          <w:sz w:val="21"/>
        </w:rPr>
        <w:t> </w:t>
      </w:r>
      <w:r>
        <w:rPr>
          <w:sz w:val="21"/>
        </w:rPr>
        <w:t>and</w:t>
      </w:r>
      <w:r>
        <w:rPr>
          <w:spacing w:val="-8"/>
          <w:sz w:val="21"/>
        </w:rPr>
        <w:t> </w:t>
      </w:r>
      <w:r>
        <w:rPr>
          <w:sz w:val="21"/>
        </w:rPr>
        <w:t>specifications,</w:t>
      </w:r>
      <w:r>
        <w:rPr>
          <w:spacing w:val="-9"/>
          <w:sz w:val="21"/>
        </w:rPr>
        <w:t> </w:t>
      </w:r>
      <w:r>
        <w:rPr>
          <w:sz w:val="21"/>
        </w:rPr>
        <w:t>this Lease shall prevail.</w:t>
      </w:r>
    </w:p>
    <w:p>
      <w:pPr>
        <w:spacing w:after="0" w:line="240" w:lineRule="auto"/>
        <w:jc w:val="both"/>
        <w:rPr>
          <w:sz w:val="21"/>
        </w:rPr>
        <w:sectPr>
          <w:headerReference w:type="default" r:id="rId11"/>
          <w:footerReference w:type="default" r:id="rId12"/>
          <w:pgSz w:w="12240" w:h="15840"/>
          <w:pgMar w:header="182" w:footer="889" w:top="1340" w:bottom="1080" w:left="1280" w:right="1280"/>
          <w:pgNumType w:start="1"/>
        </w:sectPr>
      </w:pPr>
    </w:p>
    <w:p>
      <w:pPr>
        <w:pStyle w:val="BodyText"/>
        <w:spacing w:before="80"/>
        <w:ind w:left="0"/>
      </w:pPr>
    </w:p>
    <w:p>
      <w:pPr>
        <w:pStyle w:val="ListParagraph"/>
        <w:numPr>
          <w:ilvl w:val="1"/>
          <w:numId w:val="2"/>
        </w:numPr>
        <w:tabs>
          <w:tab w:pos="1598" w:val="left" w:leader="none"/>
        </w:tabs>
        <w:spacing w:line="240" w:lineRule="auto" w:before="0" w:after="0"/>
        <w:ind w:left="160" w:right="156" w:firstLine="720"/>
        <w:jc w:val="both"/>
        <w:rPr>
          <w:sz w:val="21"/>
        </w:rPr>
      </w:pPr>
      <w:r>
        <w:rPr>
          <w:b/>
          <w:sz w:val="21"/>
        </w:rPr>
        <w:t>“Development Area” </w:t>
      </w:r>
      <w:r>
        <w:rPr>
          <w:sz w:val="21"/>
        </w:rPr>
        <w:t>means those areas outside the Shopping Center but within the development that are not used for retail purposes, specifically referring to office, hotel (if any) and residential portions of the development.</w:t>
      </w:r>
    </w:p>
    <w:p>
      <w:pPr>
        <w:pStyle w:val="BodyText"/>
        <w:spacing w:before="1"/>
        <w:ind w:left="0"/>
      </w:pPr>
    </w:p>
    <w:p>
      <w:pPr>
        <w:pStyle w:val="ListParagraph"/>
        <w:numPr>
          <w:ilvl w:val="1"/>
          <w:numId w:val="2"/>
        </w:numPr>
        <w:tabs>
          <w:tab w:pos="1599" w:val="left" w:leader="none"/>
        </w:tabs>
        <w:spacing w:line="240" w:lineRule="auto" w:before="0" w:after="0"/>
        <w:ind w:left="160" w:right="155" w:firstLine="720"/>
        <w:jc w:val="both"/>
        <w:rPr>
          <w:sz w:val="21"/>
        </w:rPr>
      </w:pPr>
      <w:r>
        <w:rPr>
          <w:b/>
          <w:sz w:val="21"/>
        </w:rPr>
        <w:t>“GLA” </w:t>
      </w:r>
      <w:r>
        <w:rPr>
          <w:sz w:val="21"/>
        </w:rPr>
        <w:t>means the number of gross leasable square feet of enclosed occupiable floor area within the Premises (intended for the exclusive use by Tenant and its customers), the Shopping Center and the Development Area, as the case may be, whether or not actually leased or occupied. GLA shall not include: (i) penthouse or other areas used for mechanical, electrical, telephone or other operating equipment, (ii) outside selling</w:t>
      </w:r>
      <w:r>
        <w:rPr>
          <w:spacing w:val="-8"/>
          <w:sz w:val="21"/>
        </w:rPr>
        <w:t> </w:t>
      </w:r>
      <w:r>
        <w:rPr>
          <w:sz w:val="21"/>
        </w:rPr>
        <w:t>areas</w:t>
      </w:r>
      <w:r>
        <w:rPr>
          <w:spacing w:val="-9"/>
          <w:sz w:val="21"/>
        </w:rPr>
        <w:t> </w:t>
      </w:r>
      <w:r>
        <w:rPr>
          <w:sz w:val="21"/>
        </w:rPr>
        <w:t>which</w:t>
      </w:r>
      <w:r>
        <w:rPr>
          <w:spacing w:val="-9"/>
          <w:sz w:val="21"/>
        </w:rPr>
        <w:t> </w:t>
      </w:r>
      <w:r>
        <w:rPr>
          <w:sz w:val="21"/>
        </w:rPr>
        <w:t>are</w:t>
      </w:r>
      <w:r>
        <w:rPr>
          <w:spacing w:val="-8"/>
          <w:sz w:val="21"/>
        </w:rPr>
        <w:t> </w:t>
      </w:r>
      <w:r>
        <w:rPr>
          <w:sz w:val="21"/>
        </w:rPr>
        <w:t>not</w:t>
      </w:r>
      <w:r>
        <w:rPr>
          <w:spacing w:val="-9"/>
          <w:sz w:val="21"/>
        </w:rPr>
        <w:t> </w:t>
      </w:r>
      <w:r>
        <w:rPr>
          <w:sz w:val="21"/>
        </w:rPr>
        <w:t>heated</w:t>
      </w:r>
      <w:r>
        <w:rPr>
          <w:spacing w:val="-8"/>
          <w:sz w:val="21"/>
        </w:rPr>
        <w:t> </w:t>
      </w:r>
      <w:r>
        <w:rPr>
          <w:sz w:val="21"/>
        </w:rPr>
        <w:t>or</w:t>
      </w:r>
      <w:r>
        <w:rPr>
          <w:spacing w:val="-9"/>
          <w:sz w:val="21"/>
        </w:rPr>
        <w:t> </w:t>
      </w:r>
      <w:r>
        <w:rPr>
          <w:sz w:val="21"/>
        </w:rPr>
        <w:t>air</w:t>
      </w:r>
      <w:r>
        <w:rPr>
          <w:spacing w:val="-9"/>
          <w:sz w:val="21"/>
        </w:rPr>
        <w:t> </w:t>
      </w:r>
      <w:r>
        <w:rPr>
          <w:sz w:val="21"/>
        </w:rPr>
        <w:t>conditioned,</w:t>
      </w:r>
      <w:r>
        <w:rPr>
          <w:spacing w:val="-8"/>
          <w:sz w:val="21"/>
        </w:rPr>
        <w:t> </w:t>
      </w:r>
      <w:r>
        <w:rPr>
          <w:sz w:val="21"/>
        </w:rPr>
        <w:t>(iii)</w:t>
      </w:r>
      <w:r>
        <w:rPr>
          <w:spacing w:val="-4"/>
          <w:sz w:val="21"/>
        </w:rPr>
        <w:t> </w:t>
      </w:r>
      <w:r>
        <w:rPr>
          <w:sz w:val="21"/>
        </w:rPr>
        <w:t>loading</w:t>
      </w:r>
      <w:r>
        <w:rPr>
          <w:spacing w:val="-8"/>
          <w:sz w:val="21"/>
        </w:rPr>
        <w:t> </w:t>
      </w:r>
      <w:r>
        <w:rPr>
          <w:sz w:val="21"/>
        </w:rPr>
        <w:t>docks</w:t>
      </w:r>
      <w:r>
        <w:rPr>
          <w:spacing w:val="-9"/>
          <w:sz w:val="21"/>
        </w:rPr>
        <w:t> </w:t>
      </w:r>
      <w:r>
        <w:rPr>
          <w:sz w:val="21"/>
        </w:rPr>
        <w:t>and</w:t>
      </w:r>
      <w:r>
        <w:rPr>
          <w:spacing w:val="-8"/>
          <w:sz w:val="21"/>
        </w:rPr>
        <w:t> </w:t>
      </w:r>
      <w:r>
        <w:rPr>
          <w:sz w:val="21"/>
        </w:rPr>
        <w:t>truck</w:t>
      </w:r>
      <w:r>
        <w:rPr>
          <w:spacing w:val="-8"/>
          <w:sz w:val="21"/>
        </w:rPr>
        <w:t> </w:t>
      </w:r>
      <w:r>
        <w:rPr>
          <w:sz w:val="21"/>
        </w:rPr>
        <w:t>ramps</w:t>
      </w:r>
      <w:r>
        <w:rPr>
          <w:spacing w:val="-9"/>
          <w:sz w:val="21"/>
        </w:rPr>
        <w:t> </w:t>
      </w:r>
      <w:r>
        <w:rPr>
          <w:sz w:val="21"/>
        </w:rPr>
        <w:t>which</w:t>
      </w:r>
      <w:r>
        <w:rPr>
          <w:spacing w:val="-8"/>
          <w:sz w:val="21"/>
        </w:rPr>
        <w:t> </w:t>
      </w:r>
      <w:r>
        <w:rPr>
          <w:sz w:val="21"/>
        </w:rPr>
        <w:t>are</w:t>
      </w:r>
      <w:r>
        <w:rPr>
          <w:spacing w:val="-8"/>
          <w:sz w:val="21"/>
        </w:rPr>
        <w:t> </w:t>
      </w:r>
      <w:r>
        <w:rPr>
          <w:sz w:val="21"/>
        </w:rPr>
        <w:t>not</w:t>
      </w:r>
      <w:r>
        <w:rPr>
          <w:spacing w:val="-9"/>
          <w:sz w:val="21"/>
        </w:rPr>
        <w:t> </w:t>
      </w:r>
      <w:r>
        <w:rPr>
          <w:sz w:val="21"/>
        </w:rPr>
        <w:t>enclosed,</w:t>
      </w:r>
    </w:p>
    <w:p>
      <w:pPr>
        <w:pStyle w:val="BodyText"/>
        <w:ind w:right="155"/>
        <w:jc w:val="both"/>
      </w:pPr>
      <w:r>
        <w:rPr/>
        <w:t>(iv) upper levels of multi-deck storage areas, (v) management offices of the Shopping Center, (vi) community rooms,</w:t>
      </w:r>
      <w:r>
        <w:rPr>
          <w:spacing w:val="-7"/>
        </w:rPr>
        <w:t> </w:t>
      </w:r>
      <w:r>
        <w:rPr/>
        <w:t>if</w:t>
      </w:r>
      <w:r>
        <w:rPr>
          <w:spacing w:val="-8"/>
        </w:rPr>
        <w:t> </w:t>
      </w:r>
      <w:r>
        <w:rPr/>
        <w:t>any,</w:t>
      </w:r>
      <w:r>
        <w:rPr>
          <w:spacing w:val="-9"/>
        </w:rPr>
        <w:t> </w:t>
      </w:r>
      <w:r>
        <w:rPr/>
        <w:t>and</w:t>
      </w:r>
      <w:r>
        <w:rPr>
          <w:spacing w:val="-9"/>
        </w:rPr>
        <w:t> </w:t>
      </w:r>
      <w:r>
        <w:rPr/>
        <w:t>public</w:t>
      </w:r>
      <w:r>
        <w:rPr>
          <w:spacing w:val="-7"/>
        </w:rPr>
        <w:t> </w:t>
      </w:r>
      <w:r>
        <w:rPr/>
        <w:t>restrooms,</w:t>
      </w:r>
      <w:r>
        <w:rPr>
          <w:spacing w:val="-7"/>
        </w:rPr>
        <w:t> </w:t>
      </w:r>
      <w:r>
        <w:rPr/>
        <w:t>(vii)</w:t>
      </w:r>
      <w:r>
        <w:rPr>
          <w:spacing w:val="-3"/>
        </w:rPr>
        <w:t> </w:t>
      </w:r>
      <w:r>
        <w:rPr/>
        <w:t>residential</w:t>
      </w:r>
      <w:r>
        <w:rPr>
          <w:spacing w:val="-8"/>
        </w:rPr>
        <w:t> </w:t>
      </w:r>
      <w:r>
        <w:rPr/>
        <w:t>space,</w:t>
      </w:r>
      <w:r>
        <w:rPr>
          <w:spacing w:val="-7"/>
        </w:rPr>
        <w:t> </w:t>
      </w:r>
      <w:r>
        <w:rPr/>
        <w:t>(viii)</w:t>
      </w:r>
      <w:r>
        <w:rPr>
          <w:spacing w:val="-8"/>
        </w:rPr>
        <w:t> </w:t>
      </w:r>
      <w:r>
        <w:rPr/>
        <w:t>limited</w:t>
      </w:r>
      <w:r>
        <w:rPr>
          <w:spacing w:val="-7"/>
        </w:rPr>
        <w:t> </w:t>
      </w:r>
      <w:r>
        <w:rPr/>
        <w:t>common</w:t>
      </w:r>
      <w:r>
        <w:rPr>
          <w:spacing w:val="-7"/>
        </w:rPr>
        <w:t> </w:t>
      </w:r>
      <w:r>
        <w:rPr/>
        <w:t>elements</w:t>
      </w:r>
      <w:r>
        <w:rPr>
          <w:spacing w:val="-7"/>
        </w:rPr>
        <w:t> </w:t>
      </w:r>
      <w:r>
        <w:rPr/>
        <w:t>for</w:t>
      </w:r>
      <w:r>
        <w:rPr>
          <w:spacing w:val="-8"/>
        </w:rPr>
        <w:t> </w:t>
      </w:r>
      <w:r>
        <w:rPr/>
        <w:t>the</w:t>
      </w:r>
      <w:r>
        <w:rPr>
          <w:spacing w:val="-7"/>
        </w:rPr>
        <w:t> </w:t>
      </w:r>
      <w:r>
        <w:rPr/>
        <w:t>exclusive</w:t>
      </w:r>
      <w:r>
        <w:rPr>
          <w:spacing w:val="-10"/>
        </w:rPr>
        <w:t> </w:t>
      </w:r>
      <w:r>
        <w:rPr/>
        <w:t>use of any residential component of the Development</w:t>
      </w:r>
      <w:r>
        <w:rPr>
          <w:spacing w:val="-1"/>
        </w:rPr>
        <w:t> </w:t>
      </w:r>
      <w:r>
        <w:rPr/>
        <w:t>Area, (ix) office space other than office space located on the ground level, (x) second level and above space in the Shopping Center until such time that same has initially been leased and occupied, (xi)</w:t>
      </w:r>
      <w:r>
        <w:rPr>
          <w:spacing w:val="-3"/>
        </w:rPr>
        <w:t> </w:t>
      </w:r>
      <w:r>
        <w:rPr/>
        <w:t>the Common Areas, including corridors, bathrooms, utility rooms, etc., (xii)</w:t>
      </w:r>
      <w:r>
        <w:rPr>
          <w:spacing w:val="-3"/>
        </w:rPr>
        <w:t> </w:t>
      </w:r>
      <w:r>
        <w:rPr/>
        <w:t>for the</w:t>
      </w:r>
      <w:r>
        <w:rPr>
          <w:spacing w:val="-1"/>
        </w:rPr>
        <w:t> </w:t>
      </w:r>
      <w:r>
        <w:rPr/>
        <w:t>calculation</w:t>
      </w:r>
      <w:r>
        <w:rPr>
          <w:spacing w:val="-1"/>
        </w:rPr>
        <w:t> </w:t>
      </w:r>
      <w:r>
        <w:rPr/>
        <w:t>of</w:t>
      </w:r>
      <w:r>
        <w:rPr>
          <w:spacing w:val="-4"/>
        </w:rPr>
        <w:t> </w:t>
      </w:r>
      <w:r>
        <w:rPr/>
        <w:t>Taxes</w:t>
      </w:r>
      <w:r>
        <w:rPr>
          <w:spacing w:val="-2"/>
        </w:rPr>
        <w:t> </w:t>
      </w:r>
      <w:r>
        <w:rPr/>
        <w:t>(as</w:t>
      </w:r>
      <w:r>
        <w:rPr>
          <w:spacing w:val="-7"/>
        </w:rPr>
        <w:t> </w:t>
      </w:r>
      <w:r>
        <w:rPr/>
        <w:t>defined</w:t>
      </w:r>
      <w:r>
        <w:rPr>
          <w:spacing w:val="-1"/>
        </w:rPr>
        <w:t> </w:t>
      </w:r>
      <w:r>
        <w:rPr/>
        <w:t>in</w:t>
      </w:r>
      <w:r>
        <w:rPr>
          <w:spacing w:val="-1"/>
        </w:rPr>
        <w:t> </w:t>
      </w:r>
      <w:r>
        <w:rPr/>
        <w:t>Section</w:t>
      </w:r>
      <w:r>
        <w:rPr>
          <w:spacing w:val="-1"/>
        </w:rPr>
        <w:t> </w:t>
      </w:r>
      <w:r>
        <w:rPr/>
        <w:t>8.1</w:t>
      </w:r>
      <w:r>
        <w:rPr>
          <w:spacing w:val="-3"/>
        </w:rPr>
        <w:t> </w:t>
      </w:r>
      <w:r>
        <w:rPr/>
        <w:t>below),</w:t>
      </w:r>
      <w:r>
        <w:rPr>
          <w:spacing w:val="-1"/>
        </w:rPr>
        <w:t> </w:t>
      </w:r>
      <w:r>
        <w:rPr/>
        <w:t>any</w:t>
      </w:r>
      <w:r>
        <w:rPr>
          <w:spacing w:val="-4"/>
        </w:rPr>
        <w:t> </w:t>
      </w:r>
      <w:r>
        <w:rPr/>
        <w:t>GLA</w:t>
      </w:r>
      <w:r>
        <w:rPr>
          <w:spacing w:val="-2"/>
        </w:rPr>
        <w:t> </w:t>
      </w:r>
      <w:r>
        <w:rPr/>
        <w:t>of</w:t>
      </w:r>
      <w:r>
        <w:rPr>
          <w:spacing w:val="-2"/>
        </w:rPr>
        <w:t> </w:t>
      </w:r>
      <w:r>
        <w:rPr/>
        <w:t>a</w:t>
      </w:r>
      <w:r>
        <w:rPr>
          <w:spacing w:val="-1"/>
        </w:rPr>
        <w:t> </w:t>
      </w:r>
      <w:r>
        <w:rPr/>
        <w:t>tenant</w:t>
      </w:r>
      <w:r>
        <w:rPr>
          <w:spacing w:val="-2"/>
        </w:rPr>
        <w:t> </w:t>
      </w:r>
      <w:r>
        <w:rPr/>
        <w:t>or</w:t>
      </w:r>
      <w:r>
        <w:rPr>
          <w:spacing w:val="-2"/>
        </w:rPr>
        <w:t> </w:t>
      </w:r>
      <w:r>
        <w:rPr/>
        <w:t>occupant</w:t>
      </w:r>
      <w:r>
        <w:rPr>
          <w:spacing w:val="-5"/>
        </w:rPr>
        <w:t> </w:t>
      </w:r>
      <w:r>
        <w:rPr/>
        <w:t>who</w:t>
      </w:r>
      <w:r>
        <w:rPr>
          <w:spacing w:val="-4"/>
        </w:rPr>
        <w:t> </w:t>
      </w:r>
      <w:r>
        <w:rPr/>
        <w:t>is</w:t>
      </w:r>
      <w:r>
        <w:rPr>
          <w:spacing w:val="-2"/>
        </w:rPr>
        <w:t> </w:t>
      </w:r>
      <w:r>
        <w:rPr/>
        <w:t>obligated</w:t>
      </w:r>
      <w:r>
        <w:rPr>
          <w:spacing w:val="-1"/>
        </w:rPr>
        <w:t> </w:t>
      </w:r>
      <w:r>
        <w:rPr/>
        <w:t>to pay real estate taxes upon specific improvements or a separately assessed parcel of land, and (xiii) the GLA of buildings not</w:t>
      </w:r>
      <w:r>
        <w:rPr>
          <w:spacing w:val="-1"/>
        </w:rPr>
        <w:t> </w:t>
      </w:r>
      <w:r>
        <w:rPr/>
        <w:t>owned by Landlord.</w:t>
      </w:r>
      <w:r>
        <w:rPr>
          <w:spacing w:val="-2"/>
        </w:rPr>
        <w:t> </w:t>
      </w:r>
      <w:r>
        <w:rPr/>
        <w:t>GLA shall</w:t>
      </w:r>
      <w:r>
        <w:rPr>
          <w:spacing w:val="-1"/>
        </w:rPr>
        <w:t> </w:t>
      </w:r>
      <w:r>
        <w:rPr/>
        <w:t>be measured from the exterior face of the exterior walls and from the</w:t>
      </w:r>
      <w:r>
        <w:rPr>
          <w:spacing w:val="-13"/>
        </w:rPr>
        <w:t> </w:t>
      </w:r>
      <w:r>
        <w:rPr/>
        <w:t>centerline</w:t>
      </w:r>
      <w:r>
        <w:rPr>
          <w:spacing w:val="-12"/>
        </w:rPr>
        <w:t> </w:t>
      </w:r>
      <w:r>
        <w:rPr/>
        <w:t>of</w:t>
      </w:r>
      <w:r>
        <w:rPr>
          <w:spacing w:val="-12"/>
        </w:rPr>
        <w:t> </w:t>
      </w:r>
      <w:r>
        <w:rPr/>
        <w:t>interior</w:t>
      </w:r>
      <w:r>
        <w:rPr>
          <w:spacing w:val="-12"/>
        </w:rPr>
        <w:t> </w:t>
      </w:r>
      <w:r>
        <w:rPr/>
        <w:t>or</w:t>
      </w:r>
      <w:r>
        <w:rPr>
          <w:spacing w:val="-14"/>
        </w:rPr>
        <w:t> </w:t>
      </w:r>
      <w:r>
        <w:rPr/>
        <w:t>party</w:t>
      </w:r>
      <w:r>
        <w:rPr>
          <w:spacing w:val="-11"/>
        </w:rPr>
        <w:t> </w:t>
      </w:r>
      <w:r>
        <w:rPr/>
        <w:t>walls.</w:t>
      </w:r>
      <w:r>
        <w:rPr>
          <w:spacing w:val="-14"/>
        </w:rPr>
        <w:t> </w:t>
      </w:r>
      <w:r>
        <w:rPr/>
        <w:t>No</w:t>
      </w:r>
      <w:r>
        <w:rPr>
          <w:spacing w:val="-13"/>
        </w:rPr>
        <w:t> </w:t>
      </w:r>
      <w:r>
        <w:rPr/>
        <w:t>deduction</w:t>
      </w:r>
      <w:r>
        <w:rPr>
          <w:spacing w:val="-13"/>
        </w:rPr>
        <w:t> </w:t>
      </w:r>
      <w:r>
        <w:rPr/>
        <w:t>from</w:t>
      </w:r>
      <w:r>
        <w:rPr>
          <w:spacing w:val="-12"/>
        </w:rPr>
        <w:t> </w:t>
      </w:r>
      <w:r>
        <w:rPr/>
        <w:t>GLA</w:t>
      </w:r>
      <w:r>
        <w:rPr>
          <w:spacing w:val="-13"/>
        </w:rPr>
        <w:t> </w:t>
      </w:r>
      <w:r>
        <w:rPr/>
        <w:t>shall</w:t>
      </w:r>
      <w:r>
        <w:rPr>
          <w:spacing w:val="-13"/>
        </w:rPr>
        <w:t> </w:t>
      </w:r>
      <w:r>
        <w:rPr/>
        <w:t>be</w:t>
      </w:r>
      <w:r>
        <w:rPr>
          <w:spacing w:val="-14"/>
        </w:rPr>
        <w:t> </w:t>
      </w:r>
      <w:r>
        <w:rPr/>
        <w:t>made</w:t>
      </w:r>
      <w:r>
        <w:rPr>
          <w:spacing w:val="-10"/>
        </w:rPr>
        <w:t> </w:t>
      </w:r>
      <w:r>
        <w:rPr/>
        <w:t>for</w:t>
      </w:r>
      <w:r>
        <w:rPr>
          <w:spacing w:val="-12"/>
        </w:rPr>
        <w:t> </w:t>
      </w:r>
      <w:r>
        <w:rPr/>
        <w:t>columns,</w:t>
      </w:r>
      <w:r>
        <w:rPr>
          <w:spacing w:val="-12"/>
        </w:rPr>
        <w:t> </w:t>
      </w:r>
      <w:r>
        <w:rPr/>
        <w:t>stairs,</w:t>
      </w:r>
      <w:r>
        <w:rPr>
          <w:spacing w:val="-12"/>
        </w:rPr>
        <w:t> </w:t>
      </w:r>
      <w:r>
        <w:rPr/>
        <w:t>or</w:t>
      </w:r>
      <w:r>
        <w:rPr>
          <w:spacing w:val="-13"/>
        </w:rPr>
        <w:t> </w:t>
      </w:r>
      <w:r>
        <w:rPr/>
        <w:t>any</w:t>
      </w:r>
      <w:r>
        <w:rPr>
          <w:spacing w:val="-11"/>
        </w:rPr>
        <w:t> </w:t>
      </w:r>
      <w:r>
        <w:rPr/>
        <w:t>interior construction or equipment.</w:t>
      </w:r>
    </w:p>
    <w:p>
      <w:pPr>
        <w:pStyle w:val="BodyText"/>
        <w:spacing w:before="1"/>
        <w:ind w:left="0"/>
      </w:pPr>
    </w:p>
    <w:p>
      <w:pPr>
        <w:pStyle w:val="BodyText"/>
        <w:ind w:right="156" w:firstLine="720"/>
        <w:jc w:val="both"/>
      </w:pPr>
      <w:r>
        <w:rPr/>
        <w:t>The</w:t>
      </w:r>
      <w:r>
        <w:rPr>
          <w:spacing w:val="-1"/>
        </w:rPr>
        <w:t> </w:t>
      </w:r>
      <w:r>
        <w:rPr/>
        <w:t>amount</w:t>
      </w:r>
      <w:r>
        <w:rPr>
          <w:spacing w:val="-2"/>
        </w:rPr>
        <w:t> </w:t>
      </w:r>
      <w:r>
        <w:rPr/>
        <w:t>of</w:t>
      </w:r>
      <w:r>
        <w:rPr>
          <w:spacing w:val="-2"/>
        </w:rPr>
        <w:t> </w:t>
      </w:r>
      <w:r>
        <w:rPr/>
        <w:t>Minimum</w:t>
      </w:r>
      <w:r>
        <w:rPr>
          <w:spacing w:val="-2"/>
        </w:rPr>
        <w:t> </w:t>
      </w:r>
      <w:r>
        <w:rPr/>
        <w:t>Rent</w:t>
      </w:r>
      <w:r>
        <w:rPr>
          <w:spacing w:val="-2"/>
        </w:rPr>
        <w:t> </w:t>
      </w:r>
      <w:r>
        <w:rPr/>
        <w:t>set</w:t>
      </w:r>
      <w:r>
        <w:rPr>
          <w:spacing w:val="-2"/>
        </w:rPr>
        <w:t> </w:t>
      </w:r>
      <w:r>
        <w:rPr/>
        <w:t>forth</w:t>
      </w:r>
      <w:r>
        <w:rPr>
          <w:spacing w:val="-1"/>
        </w:rPr>
        <w:t> </w:t>
      </w:r>
      <w:r>
        <w:rPr/>
        <w:t>in</w:t>
      </w:r>
      <w:r>
        <w:rPr>
          <w:spacing w:val="-1"/>
        </w:rPr>
        <w:t> </w:t>
      </w:r>
      <w:r>
        <w:rPr/>
        <w:t>Paragraph</w:t>
      </w:r>
      <w:r>
        <w:rPr>
          <w:spacing w:val="-1"/>
        </w:rPr>
        <w:t> </w:t>
      </w:r>
      <w:r>
        <w:rPr/>
        <w:t>3</w:t>
      </w:r>
      <w:r>
        <w:rPr>
          <w:spacing w:val="-1"/>
        </w:rPr>
        <w:t> </w:t>
      </w:r>
      <w:r>
        <w:rPr/>
        <w:t>of</w:t>
      </w:r>
      <w:r>
        <w:rPr>
          <w:spacing w:val="-4"/>
        </w:rPr>
        <w:t> </w:t>
      </w:r>
      <w:r>
        <w:rPr/>
        <w:t>the</w:t>
      </w:r>
      <w:r>
        <w:rPr>
          <w:spacing w:val="-1"/>
        </w:rPr>
        <w:t> </w:t>
      </w:r>
      <w:r>
        <w:rPr/>
        <w:t>Data</w:t>
      </w:r>
      <w:r>
        <w:rPr>
          <w:spacing w:val="-1"/>
        </w:rPr>
        <w:t> </w:t>
      </w:r>
      <w:r>
        <w:rPr/>
        <w:t>Sheet</w:t>
      </w:r>
      <w:r>
        <w:rPr>
          <w:spacing w:val="-2"/>
        </w:rPr>
        <w:t> </w:t>
      </w:r>
      <w:r>
        <w:rPr/>
        <w:t>is</w:t>
      </w:r>
      <w:r>
        <w:rPr>
          <w:spacing w:val="-2"/>
        </w:rPr>
        <w:t> </w:t>
      </w:r>
      <w:r>
        <w:rPr/>
        <w:t>based</w:t>
      </w:r>
      <w:r>
        <w:rPr>
          <w:spacing w:val="-2"/>
        </w:rPr>
        <w:t> </w:t>
      </w:r>
      <w:r>
        <w:rPr/>
        <w:t>upon</w:t>
      </w:r>
      <w:r>
        <w:rPr>
          <w:spacing w:val="-1"/>
        </w:rPr>
        <w:t> </w:t>
      </w:r>
      <w:r>
        <w:rPr/>
        <w:t>the</w:t>
      </w:r>
      <w:r>
        <w:rPr>
          <w:spacing w:val="-1"/>
        </w:rPr>
        <w:t> </w:t>
      </w:r>
      <w:r>
        <w:rPr/>
        <w:t>GLA</w:t>
      </w:r>
      <w:r>
        <w:rPr>
          <w:spacing w:val="-2"/>
        </w:rPr>
        <w:t> </w:t>
      </w:r>
      <w:r>
        <w:rPr/>
        <w:t>of</w:t>
      </w:r>
      <w:r>
        <w:rPr>
          <w:spacing w:val="-2"/>
        </w:rPr>
        <w:t> </w:t>
      </w:r>
      <w:r>
        <w:rPr/>
        <w:t>the Premises</w:t>
      </w:r>
      <w:r>
        <w:rPr>
          <w:spacing w:val="-2"/>
        </w:rPr>
        <w:t> </w:t>
      </w:r>
      <w:r>
        <w:rPr/>
        <w:t>equal</w:t>
      </w:r>
      <w:r>
        <w:rPr>
          <w:spacing w:val="-2"/>
        </w:rPr>
        <w:t> </w:t>
      </w:r>
      <w:r>
        <w:rPr/>
        <w:t>to</w:t>
      </w:r>
      <w:r>
        <w:rPr>
          <w:spacing w:val="-1"/>
        </w:rPr>
        <w:t> </w:t>
      </w:r>
      <w:r>
        <w:rPr/>
        <w:t>the</w:t>
      </w:r>
      <w:r>
        <w:rPr>
          <w:spacing w:val="-4"/>
        </w:rPr>
        <w:t> </w:t>
      </w:r>
      <w:r>
        <w:rPr/>
        <w:t>square</w:t>
      </w:r>
      <w:r>
        <w:rPr>
          <w:spacing w:val="-4"/>
        </w:rPr>
        <w:t> </w:t>
      </w:r>
      <w:r>
        <w:rPr/>
        <w:t>feet</w:t>
      </w:r>
      <w:r>
        <w:rPr>
          <w:spacing w:val="-3"/>
        </w:rPr>
        <w:t> </w:t>
      </w:r>
      <w:r>
        <w:rPr/>
        <w:t>referenced</w:t>
      </w:r>
      <w:r>
        <w:rPr>
          <w:spacing w:val="-2"/>
        </w:rPr>
        <w:t> </w:t>
      </w:r>
      <w:r>
        <w:rPr/>
        <w:t>in</w:t>
      </w:r>
      <w:r>
        <w:rPr>
          <w:spacing w:val="-4"/>
        </w:rPr>
        <w:t> </w:t>
      </w:r>
      <w:r>
        <w:rPr/>
        <w:t>Paragraph</w:t>
      </w:r>
      <w:r>
        <w:rPr>
          <w:spacing w:val="-3"/>
        </w:rPr>
        <w:t> </w:t>
      </w:r>
      <w:r>
        <w:rPr/>
        <w:t>(1)</w:t>
      </w:r>
      <w:r>
        <w:rPr>
          <w:spacing w:val="-2"/>
        </w:rPr>
        <w:t> </w:t>
      </w:r>
      <w:r>
        <w:rPr/>
        <w:t>of</w:t>
      </w:r>
      <w:r>
        <w:rPr>
          <w:spacing w:val="-2"/>
        </w:rPr>
        <w:t> </w:t>
      </w:r>
      <w:r>
        <w:rPr/>
        <w:t>the</w:t>
      </w:r>
      <w:r>
        <w:rPr>
          <w:spacing w:val="-4"/>
        </w:rPr>
        <w:t> </w:t>
      </w:r>
      <w:r>
        <w:rPr/>
        <w:t>Data</w:t>
      </w:r>
      <w:r>
        <w:rPr>
          <w:spacing w:val="-1"/>
        </w:rPr>
        <w:t> </w:t>
      </w:r>
      <w:r>
        <w:rPr/>
        <w:t>Sheet.</w:t>
      </w:r>
      <w:r>
        <w:rPr>
          <w:spacing w:val="-3"/>
        </w:rPr>
        <w:t> </w:t>
      </w:r>
      <w:r>
        <w:rPr/>
        <w:t>Upon</w:t>
      </w:r>
      <w:r>
        <w:rPr>
          <w:spacing w:val="-4"/>
        </w:rPr>
        <w:t> </w:t>
      </w:r>
      <w:r>
        <w:rPr/>
        <w:t>substantial</w:t>
      </w:r>
      <w:r>
        <w:rPr>
          <w:spacing w:val="-2"/>
        </w:rPr>
        <w:t> </w:t>
      </w:r>
      <w:r>
        <w:rPr/>
        <w:t>completion</w:t>
      </w:r>
      <w:r>
        <w:rPr>
          <w:spacing w:val="-1"/>
        </w:rPr>
        <w:t> </w:t>
      </w:r>
      <w:r>
        <w:rPr/>
        <w:t>of construction</w:t>
      </w:r>
      <w:r>
        <w:rPr>
          <w:spacing w:val="-9"/>
        </w:rPr>
        <w:t> </w:t>
      </w:r>
      <w:r>
        <w:rPr/>
        <w:t>of</w:t>
      </w:r>
      <w:r>
        <w:rPr>
          <w:spacing w:val="-12"/>
        </w:rPr>
        <w:t> </w:t>
      </w:r>
      <w:r>
        <w:rPr/>
        <w:t>Landlord’s</w:t>
      </w:r>
      <w:r>
        <w:rPr>
          <w:spacing w:val="-12"/>
        </w:rPr>
        <w:t> </w:t>
      </w:r>
      <w:r>
        <w:rPr/>
        <w:t>Work</w:t>
      </w:r>
      <w:r>
        <w:rPr>
          <w:spacing w:val="-9"/>
        </w:rPr>
        <w:t> </w:t>
      </w:r>
      <w:r>
        <w:rPr/>
        <w:t>(as</w:t>
      </w:r>
      <w:r>
        <w:rPr>
          <w:spacing w:val="-13"/>
        </w:rPr>
        <w:t> </w:t>
      </w:r>
      <w:r>
        <w:rPr/>
        <w:t>defined</w:t>
      </w:r>
      <w:r>
        <w:rPr>
          <w:spacing w:val="-10"/>
        </w:rPr>
        <w:t> </w:t>
      </w:r>
      <w:r>
        <w:rPr/>
        <w:t>in</w:t>
      </w:r>
      <w:r>
        <w:rPr>
          <w:spacing w:val="-12"/>
        </w:rPr>
        <w:t> </w:t>
      </w:r>
      <w:r>
        <w:rPr/>
        <w:t>Section</w:t>
      </w:r>
      <w:r>
        <w:rPr>
          <w:spacing w:val="-12"/>
        </w:rPr>
        <w:t> </w:t>
      </w:r>
      <w:r>
        <w:rPr/>
        <w:t>4.1</w:t>
      </w:r>
      <w:r>
        <w:rPr>
          <w:spacing w:val="-9"/>
        </w:rPr>
        <w:t> </w:t>
      </w:r>
      <w:r>
        <w:rPr/>
        <w:t>below),</w:t>
      </w:r>
      <w:r>
        <w:rPr>
          <w:spacing w:val="-9"/>
        </w:rPr>
        <w:t> </w:t>
      </w:r>
      <w:r>
        <w:rPr/>
        <w:t>the</w:t>
      </w:r>
      <w:r>
        <w:rPr>
          <w:spacing w:val="-12"/>
        </w:rPr>
        <w:t> </w:t>
      </w:r>
      <w:r>
        <w:rPr/>
        <w:t>GLA</w:t>
      </w:r>
      <w:r>
        <w:rPr>
          <w:spacing w:val="-8"/>
        </w:rPr>
        <w:t> </w:t>
      </w:r>
      <w:r>
        <w:rPr/>
        <w:t>of</w:t>
      </w:r>
      <w:r>
        <w:rPr>
          <w:spacing w:val="-10"/>
        </w:rPr>
        <w:t> </w:t>
      </w:r>
      <w:r>
        <w:rPr/>
        <w:t>the</w:t>
      </w:r>
      <w:r>
        <w:rPr>
          <w:spacing w:val="-10"/>
        </w:rPr>
        <w:t> </w:t>
      </w:r>
      <w:r>
        <w:rPr/>
        <w:t>Premises</w:t>
      </w:r>
      <w:r>
        <w:rPr>
          <w:spacing w:val="-10"/>
        </w:rPr>
        <w:t> </w:t>
      </w:r>
      <w:r>
        <w:rPr/>
        <w:t>shall</w:t>
      </w:r>
      <w:r>
        <w:rPr>
          <w:spacing w:val="-10"/>
        </w:rPr>
        <w:t> </w:t>
      </w:r>
      <w:r>
        <w:rPr/>
        <w:t>be</w:t>
      </w:r>
      <w:r>
        <w:rPr>
          <w:spacing w:val="-9"/>
        </w:rPr>
        <w:t> </w:t>
      </w:r>
      <w:r>
        <w:rPr/>
        <w:t>determined by Landlord’s architect, and the Minimum Rent and Sales Breakpoint, if applicable, shall be adjusted prior to the</w:t>
      </w:r>
      <w:r>
        <w:rPr>
          <w:spacing w:val="-2"/>
        </w:rPr>
        <w:t> </w:t>
      </w:r>
      <w:r>
        <w:rPr/>
        <w:t>Commencement</w:t>
      </w:r>
      <w:r>
        <w:rPr>
          <w:spacing w:val="-3"/>
        </w:rPr>
        <w:t> </w:t>
      </w:r>
      <w:r>
        <w:rPr/>
        <w:t>Date</w:t>
      </w:r>
      <w:r>
        <w:rPr>
          <w:spacing w:val="-2"/>
        </w:rPr>
        <w:t> </w:t>
      </w:r>
      <w:r>
        <w:rPr/>
        <w:t>(as</w:t>
      </w:r>
      <w:r>
        <w:rPr>
          <w:spacing w:val="-4"/>
        </w:rPr>
        <w:t> </w:t>
      </w:r>
      <w:r>
        <w:rPr/>
        <w:t>defined</w:t>
      </w:r>
      <w:r>
        <w:rPr>
          <w:spacing w:val="-2"/>
        </w:rPr>
        <w:t> </w:t>
      </w:r>
      <w:r>
        <w:rPr/>
        <w:t>in</w:t>
      </w:r>
      <w:r>
        <w:rPr>
          <w:spacing w:val="-2"/>
        </w:rPr>
        <w:t> </w:t>
      </w:r>
      <w:r>
        <w:rPr/>
        <w:t>Section</w:t>
      </w:r>
      <w:r>
        <w:rPr>
          <w:spacing w:val="-2"/>
        </w:rPr>
        <w:t> </w:t>
      </w:r>
      <w:r>
        <w:rPr/>
        <w:t>2.2</w:t>
      </w:r>
      <w:r>
        <w:rPr>
          <w:spacing w:val="-2"/>
        </w:rPr>
        <w:t> </w:t>
      </w:r>
      <w:r>
        <w:rPr/>
        <w:t>below).</w:t>
      </w:r>
      <w:r>
        <w:rPr>
          <w:spacing w:val="-2"/>
        </w:rPr>
        <w:t> </w:t>
      </w:r>
      <w:r>
        <w:rPr/>
        <w:t>Promptly</w:t>
      </w:r>
      <w:r>
        <w:rPr>
          <w:spacing w:val="-2"/>
        </w:rPr>
        <w:t> </w:t>
      </w:r>
      <w:r>
        <w:rPr/>
        <w:t>after</w:t>
      </w:r>
      <w:r>
        <w:rPr>
          <w:spacing w:val="-3"/>
        </w:rPr>
        <w:t> </w:t>
      </w:r>
      <w:r>
        <w:rPr/>
        <w:t>the</w:t>
      </w:r>
      <w:r>
        <w:rPr>
          <w:spacing w:val="-3"/>
        </w:rPr>
        <w:t> </w:t>
      </w:r>
      <w:r>
        <w:rPr/>
        <w:t>Commencement</w:t>
      </w:r>
      <w:r>
        <w:rPr>
          <w:spacing w:val="-3"/>
        </w:rPr>
        <w:t> </w:t>
      </w:r>
      <w:r>
        <w:rPr/>
        <w:t>Date,</w:t>
      </w:r>
      <w:r>
        <w:rPr>
          <w:spacing w:val="-4"/>
        </w:rPr>
        <w:t> </w:t>
      </w:r>
      <w:r>
        <w:rPr/>
        <w:t>Landlord and</w:t>
      </w:r>
      <w:r>
        <w:rPr>
          <w:spacing w:val="-1"/>
        </w:rPr>
        <w:t> </w:t>
      </w:r>
      <w:r>
        <w:rPr/>
        <w:t>Tenant</w:t>
      </w:r>
      <w:r>
        <w:rPr>
          <w:spacing w:val="-2"/>
        </w:rPr>
        <w:t> </w:t>
      </w:r>
      <w:r>
        <w:rPr/>
        <w:t>shall</w:t>
      </w:r>
      <w:r>
        <w:rPr>
          <w:spacing w:val="-2"/>
        </w:rPr>
        <w:t> </w:t>
      </w:r>
      <w:r>
        <w:rPr/>
        <w:t>execute</w:t>
      </w:r>
      <w:r>
        <w:rPr>
          <w:spacing w:val="-1"/>
        </w:rPr>
        <w:t> </w:t>
      </w:r>
      <w:r>
        <w:rPr/>
        <w:t>and</w:t>
      </w:r>
      <w:r>
        <w:rPr>
          <w:spacing w:val="-4"/>
        </w:rPr>
        <w:t> </w:t>
      </w:r>
      <w:r>
        <w:rPr/>
        <w:t>deliver</w:t>
      </w:r>
      <w:r>
        <w:rPr>
          <w:spacing w:val="-2"/>
        </w:rPr>
        <w:t> </w:t>
      </w:r>
      <w:r>
        <w:rPr/>
        <w:t>a</w:t>
      </w:r>
      <w:r>
        <w:rPr>
          <w:spacing w:val="-1"/>
        </w:rPr>
        <w:t> </w:t>
      </w:r>
      <w:r>
        <w:rPr/>
        <w:t>written</w:t>
      </w:r>
      <w:r>
        <w:rPr>
          <w:spacing w:val="-2"/>
        </w:rPr>
        <w:t> </w:t>
      </w:r>
      <w:r>
        <w:rPr/>
        <w:t>declaration,</w:t>
      </w:r>
      <w:r>
        <w:rPr>
          <w:spacing w:val="-1"/>
        </w:rPr>
        <w:t> </w:t>
      </w:r>
      <w:r>
        <w:rPr/>
        <w:t>in</w:t>
      </w:r>
      <w:r>
        <w:rPr>
          <w:spacing w:val="-1"/>
        </w:rPr>
        <w:t> </w:t>
      </w:r>
      <w:r>
        <w:rPr/>
        <w:t>the</w:t>
      </w:r>
      <w:r>
        <w:rPr>
          <w:spacing w:val="-1"/>
        </w:rPr>
        <w:t> </w:t>
      </w:r>
      <w:r>
        <w:rPr/>
        <w:t>form</w:t>
      </w:r>
      <w:r>
        <w:rPr>
          <w:spacing w:val="-2"/>
        </w:rPr>
        <w:t> </w:t>
      </w:r>
      <w:r>
        <w:rPr/>
        <w:t>attached</w:t>
      </w:r>
      <w:r>
        <w:rPr>
          <w:spacing w:val="-1"/>
        </w:rPr>
        <w:t> </w:t>
      </w:r>
      <w:r>
        <w:rPr/>
        <w:t>hereto</w:t>
      </w:r>
      <w:r>
        <w:rPr>
          <w:spacing w:val="-1"/>
        </w:rPr>
        <w:t> </w:t>
      </w:r>
      <w:r>
        <w:rPr/>
        <w:t>as</w:t>
      </w:r>
      <w:r>
        <w:rPr>
          <w:spacing w:val="-2"/>
        </w:rPr>
        <w:t> </w:t>
      </w:r>
      <w:r>
        <w:rPr>
          <w:u w:val="single"/>
        </w:rPr>
        <w:t>Exhibit</w:t>
      </w:r>
      <w:r>
        <w:rPr>
          <w:spacing w:val="-2"/>
          <w:u w:val="single"/>
        </w:rPr>
        <w:t> </w:t>
      </w:r>
      <w:r>
        <w:rPr>
          <w:u w:val="single"/>
        </w:rPr>
        <w:t>C</w:t>
      </w:r>
      <w:r>
        <w:rPr>
          <w:u w:val="none"/>
        </w:rPr>
        <w:t>.</w:t>
      </w:r>
      <w:r>
        <w:rPr>
          <w:spacing w:val="40"/>
          <w:u w:val="none"/>
        </w:rPr>
        <w:t> </w:t>
      </w:r>
      <w:r>
        <w:rPr>
          <w:u w:val="none"/>
        </w:rPr>
        <w:t>From</w:t>
      </w:r>
      <w:r>
        <w:rPr>
          <w:spacing w:val="-2"/>
          <w:u w:val="none"/>
        </w:rPr>
        <w:t> </w:t>
      </w:r>
      <w:r>
        <w:rPr>
          <w:u w:val="none"/>
        </w:rPr>
        <w:t>time to time during the Term, Landlord shall</w:t>
      </w:r>
      <w:r>
        <w:rPr>
          <w:spacing w:val="-1"/>
          <w:u w:val="none"/>
        </w:rPr>
        <w:t> </w:t>
      </w:r>
      <w:r>
        <w:rPr>
          <w:u w:val="none"/>
        </w:rPr>
        <w:t>give Tenant</w:t>
      </w:r>
      <w:r>
        <w:rPr>
          <w:spacing w:val="-1"/>
          <w:u w:val="none"/>
        </w:rPr>
        <w:t> </w:t>
      </w:r>
      <w:r>
        <w:rPr>
          <w:u w:val="none"/>
        </w:rPr>
        <w:t>notice of the GLA in the Shopping Center, at</w:t>
      </w:r>
      <w:r>
        <w:rPr>
          <w:spacing w:val="-1"/>
          <w:u w:val="none"/>
        </w:rPr>
        <w:t> </w:t>
      </w:r>
      <w:r>
        <w:rPr>
          <w:u w:val="none"/>
        </w:rPr>
        <w:t>a</w:t>
      </w:r>
      <w:r>
        <w:rPr>
          <w:spacing w:val="-2"/>
          <w:u w:val="none"/>
        </w:rPr>
        <w:t> </w:t>
      </w:r>
      <w:r>
        <w:rPr>
          <w:u w:val="none"/>
        </w:rPr>
        <w:t>given time or for a given period of time, as such GLA may be revised because of additions or reductions to the Shopping Center, as may be permitted by this Lease.</w:t>
      </w:r>
    </w:p>
    <w:p>
      <w:pPr>
        <w:pStyle w:val="ListParagraph"/>
        <w:numPr>
          <w:ilvl w:val="1"/>
          <w:numId w:val="2"/>
        </w:numPr>
        <w:tabs>
          <w:tab w:pos="1598" w:val="left" w:leader="none"/>
        </w:tabs>
        <w:spacing w:line="240" w:lineRule="auto" w:before="241" w:after="0"/>
        <w:ind w:left="160" w:right="156" w:firstLine="720"/>
        <w:jc w:val="both"/>
        <w:rPr>
          <w:sz w:val="21"/>
        </w:rPr>
      </w:pPr>
      <w:r>
        <w:rPr>
          <w:b/>
          <w:sz w:val="21"/>
        </w:rPr>
        <w:t>“Shopping</w:t>
      </w:r>
      <w:r>
        <w:rPr>
          <w:b/>
          <w:spacing w:val="-9"/>
          <w:sz w:val="21"/>
        </w:rPr>
        <w:t> </w:t>
      </w:r>
      <w:r>
        <w:rPr>
          <w:b/>
          <w:sz w:val="21"/>
        </w:rPr>
        <w:t>Center”</w:t>
      </w:r>
      <w:r>
        <w:rPr>
          <w:b/>
          <w:spacing w:val="-9"/>
          <w:sz w:val="21"/>
        </w:rPr>
        <w:t> </w:t>
      </w:r>
      <w:r>
        <w:rPr>
          <w:sz w:val="21"/>
        </w:rPr>
        <w:t>means</w:t>
      </w:r>
      <w:r>
        <w:rPr>
          <w:spacing w:val="-10"/>
          <w:sz w:val="21"/>
        </w:rPr>
        <w:t> </w:t>
      </w:r>
      <w:r>
        <w:rPr>
          <w:sz w:val="21"/>
        </w:rPr>
        <w:t>the</w:t>
      </w:r>
      <w:r>
        <w:rPr>
          <w:spacing w:val="-7"/>
          <w:sz w:val="21"/>
        </w:rPr>
        <w:t> </w:t>
      </w:r>
      <w:r>
        <w:rPr>
          <w:sz w:val="21"/>
        </w:rPr>
        <w:t>retail</w:t>
      </w:r>
      <w:r>
        <w:rPr>
          <w:spacing w:val="-8"/>
          <w:sz w:val="21"/>
        </w:rPr>
        <w:t> </w:t>
      </w:r>
      <w:r>
        <w:rPr>
          <w:sz w:val="21"/>
        </w:rPr>
        <w:t>portion</w:t>
      </w:r>
      <w:r>
        <w:rPr>
          <w:spacing w:val="-9"/>
          <w:sz w:val="21"/>
        </w:rPr>
        <w:t> </w:t>
      </w:r>
      <w:r>
        <w:rPr>
          <w:sz w:val="21"/>
        </w:rPr>
        <w:t>of</w:t>
      </w:r>
      <w:r>
        <w:rPr>
          <w:spacing w:val="-8"/>
          <w:sz w:val="21"/>
        </w:rPr>
        <w:t> </w:t>
      </w:r>
      <w:r>
        <w:rPr>
          <w:sz w:val="21"/>
        </w:rPr>
        <w:t>the</w:t>
      </w:r>
      <w:r>
        <w:rPr>
          <w:spacing w:val="-9"/>
          <w:sz w:val="21"/>
        </w:rPr>
        <w:t> </w:t>
      </w:r>
      <w:r>
        <w:rPr>
          <w:sz w:val="21"/>
        </w:rPr>
        <w:t>mixed-use</w:t>
      </w:r>
      <w:r>
        <w:rPr>
          <w:spacing w:val="-7"/>
          <w:sz w:val="21"/>
        </w:rPr>
        <w:t> </w:t>
      </w:r>
      <w:r>
        <w:rPr>
          <w:sz w:val="21"/>
        </w:rPr>
        <w:t>center</w:t>
      </w:r>
      <w:r>
        <w:rPr>
          <w:spacing w:val="-10"/>
          <w:sz w:val="21"/>
        </w:rPr>
        <w:t> </w:t>
      </w:r>
      <w:r>
        <w:rPr>
          <w:sz w:val="21"/>
        </w:rPr>
        <w:t>known</w:t>
      </w:r>
      <w:r>
        <w:rPr>
          <w:spacing w:val="-9"/>
          <w:sz w:val="21"/>
        </w:rPr>
        <w:t> </w:t>
      </w:r>
      <w:r>
        <w:rPr>
          <w:sz w:val="21"/>
        </w:rPr>
        <w:t>as</w:t>
      </w:r>
      <w:r>
        <w:rPr>
          <w:spacing w:val="-8"/>
          <w:sz w:val="21"/>
        </w:rPr>
        <w:t> </w:t>
      </w:r>
      <w:r>
        <w:rPr>
          <w:b/>
          <w:i/>
          <w:sz w:val="21"/>
        </w:rPr>
        <w:t>Medley</w:t>
      </w:r>
      <w:r>
        <w:rPr>
          <w:b/>
          <w:i/>
          <w:spacing w:val="-9"/>
          <w:sz w:val="21"/>
        </w:rPr>
        <w:t> </w:t>
      </w:r>
      <w:r>
        <w:rPr>
          <w:sz w:val="21"/>
        </w:rPr>
        <w:t>located in</w:t>
      </w:r>
      <w:r>
        <w:rPr>
          <w:spacing w:val="-4"/>
          <w:sz w:val="21"/>
        </w:rPr>
        <w:t> </w:t>
      </w:r>
      <w:r>
        <w:rPr>
          <w:sz w:val="21"/>
        </w:rPr>
        <w:t>the</w:t>
      </w:r>
      <w:r>
        <w:rPr>
          <w:spacing w:val="-7"/>
          <w:sz w:val="21"/>
        </w:rPr>
        <w:t> </w:t>
      </w:r>
      <w:r>
        <w:rPr>
          <w:sz w:val="21"/>
        </w:rPr>
        <w:t>City</w:t>
      </w:r>
      <w:r>
        <w:rPr>
          <w:spacing w:val="-5"/>
          <w:sz w:val="21"/>
        </w:rPr>
        <w:t> </w:t>
      </w:r>
      <w:r>
        <w:rPr>
          <w:sz w:val="21"/>
        </w:rPr>
        <w:t>of</w:t>
      </w:r>
      <w:r>
        <w:rPr>
          <w:spacing w:val="-7"/>
          <w:sz w:val="21"/>
        </w:rPr>
        <w:t> </w:t>
      </w:r>
      <w:r>
        <w:rPr>
          <w:sz w:val="21"/>
        </w:rPr>
        <w:t>Johns</w:t>
      </w:r>
      <w:r>
        <w:rPr>
          <w:spacing w:val="-7"/>
          <w:sz w:val="21"/>
        </w:rPr>
        <w:t> </w:t>
      </w:r>
      <w:r>
        <w:rPr>
          <w:sz w:val="21"/>
        </w:rPr>
        <w:t>Creek,</w:t>
      </w:r>
      <w:r>
        <w:rPr>
          <w:spacing w:val="-7"/>
          <w:sz w:val="21"/>
        </w:rPr>
        <w:t> </w:t>
      </w:r>
      <w:r>
        <w:rPr>
          <w:sz w:val="21"/>
        </w:rPr>
        <w:t>Fulton</w:t>
      </w:r>
      <w:r>
        <w:rPr>
          <w:spacing w:val="-4"/>
          <w:sz w:val="21"/>
        </w:rPr>
        <w:t> </w:t>
      </w:r>
      <w:r>
        <w:rPr>
          <w:sz w:val="21"/>
        </w:rPr>
        <w:t>County,</w:t>
      </w:r>
      <w:r>
        <w:rPr>
          <w:spacing w:val="-7"/>
          <w:sz w:val="21"/>
        </w:rPr>
        <w:t> </w:t>
      </w:r>
      <w:r>
        <w:rPr>
          <w:sz w:val="21"/>
        </w:rPr>
        <w:t>Georgia,</w:t>
      </w:r>
      <w:r>
        <w:rPr>
          <w:spacing w:val="-7"/>
          <w:sz w:val="21"/>
        </w:rPr>
        <w:t> </w:t>
      </w:r>
      <w:r>
        <w:rPr>
          <w:sz w:val="21"/>
        </w:rPr>
        <w:t>or</w:t>
      </w:r>
      <w:r>
        <w:rPr>
          <w:spacing w:val="-5"/>
          <w:sz w:val="21"/>
        </w:rPr>
        <w:t> </w:t>
      </w:r>
      <w:r>
        <w:rPr>
          <w:sz w:val="21"/>
        </w:rPr>
        <w:t>such</w:t>
      </w:r>
      <w:r>
        <w:rPr>
          <w:spacing w:val="-4"/>
          <w:sz w:val="21"/>
        </w:rPr>
        <w:t> </w:t>
      </w:r>
      <w:r>
        <w:rPr>
          <w:sz w:val="21"/>
        </w:rPr>
        <w:t>other</w:t>
      </w:r>
      <w:r>
        <w:rPr>
          <w:spacing w:val="-8"/>
          <w:sz w:val="21"/>
        </w:rPr>
        <w:t> </w:t>
      </w:r>
      <w:r>
        <w:rPr>
          <w:sz w:val="21"/>
        </w:rPr>
        <w:t>name</w:t>
      </w:r>
      <w:r>
        <w:rPr>
          <w:spacing w:val="-7"/>
          <w:sz w:val="21"/>
        </w:rPr>
        <w:t> </w:t>
      </w:r>
      <w:r>
        <w:rPr>
          <w:sz w:val="21"/>
        </w:rPr>
        <w:t>as</w:t>
      </w:r>
      <w:r>
        <w:rPr>
          <w:spacing w:val="-8"/>
          <w:sz w:val="21"/>
        </w:rPr>
        <w:t> </w:t>
      </w:r>
      <w:r>
        <w:rPr>
          <w:sz w:val="21"/>
        </w:rPr>
        <w:t>Landlord</w:t>
      </w:r>
      <w:r>
        <w:rPr>
          <w:spacing w:val="-5"/>
          <w:sz w:val="21"/>
        </w:rPr>
        <w:t> </w:t>
      </w:r>
      <w:r>
        <w:rPr>
          <w:sz w:val="21"/>
        </w:rPr>
        <w:t>may</w:t>
      </w:r>
      <w:r>
        <w:rPr>
          <w:spacing w:val="-5"/>
          <w:sz w:val="21"/>
        </w:rPr>
        <w:t> </w:t>
      </w:r>
      <w:r>
        <w:rPr>
          <w:sz w:val="21"/>
        </w:rPr>
        <w:t>designate</w:t>
      </w:r>
      <w:r>
        <w:rPr>
          <w:spacing w:val="-5"/>
          <w:sz w:val="21"/>
        </w:rPr>
        <w:t> </w:t>
      </w:r>
      <w:r>
        <w:rPr>
          <w:sz w:val="21"/>
        </w:rPr>
        <w:t>from</w:t>
      </w:r>
      <w:r>
        <w:rPr>
          <w:spacing w:val="-5"/>
          <w:sz w:val="21"/>
        </w:rPr>
        <w:t> </w:t>
      </w:r>
      <w:r>
        <w:rPr>
          <w:sz w:val="21"/>
        </w:rPr>
        <w:t>time</w:t>
      </w:r>
      <w:r>
        <w:rPr>
          <w:spacing w:val="-7"/>
          <w:sz w:val="21"/>
        </w:rPr>
        <w:t> </w:t>
      </w:r>
      <w:r>
        <w:rPr>
          <w:sz w:val="21"/>
        </w:rPr>
        <w:t>to time,</w:t>
      </w:r>
      <w:r>
        <w:rPr>
          <w:spacing w:val="-3"/>
          <w:sz w:val="21"/>
        </w:rPr>
        <w:t> </w:t>
      </w:r>
      <w:r>
        <w:rPr>
          <w:sz w:val="21"/>
        </w:rPr>
        <w:t>consisting</w:t>
      </w:r>
      <w:r>
        <w:rPr>
          <w:spacing w:val="-2"/>
          <w:sz w:val="21"/>
        </w:rPr>
        <w:t> </w:t>
      </w:r>
      <w:r>
        <w:rPr>
          <w:sz w:val="21"/>
        </w:rPr>
        <w:t>of</w:t>
      </w:r>
      <w:r>
        <w:rPr>
          <w:spacing w:val="-5"/>
          <w:sz w:val="21"/>
        </w:rPr>
        <w:t> </w:t>
      </w:r>
      <w:r>
        <w:rPr>
          <w:sz w:val="21"/>
        </w:rPr>
        <w:t>Phase</w:t>
      </w:r>
      <w:r>
        <w:rPr>
          <w:spacing w:val="-5"/>
          <w:sz w:val="21"/>
        </w:rPr>
        <w:t> </w:t>
      </w:r>
      <w:r>
        <w:rPr>
          <w:sz w:val="21"/>
        </w:rPr>
        <w:t>I</w:t>
      </w:r>
      <w:r>
        <w:rPr>
          <w:spacing w:val="-3"/>
          <w:sz w:val="21"/>
        </w:rPr>
        <w:t> </w:t>
      </w:r>
      <w:r>
        <w:rPr>
          <w:sz w:val="21"/>
        </w:rPr>
        <w:t>and</w:t>
      </w:r>
      <w:r>
        <w:rPr>
          <w:spacing w:val="-2"/>
          <w:sz w:val="21"/>
        </w:rPr>
        <w:t> </w:t>
      </w:r>
      <w:r>
        <w:rPr>
          <w:sz w:val="21"/>
        </w:rPr>
        <w:t>Phase</w:t>
      </w:r>
      <w:r>
        <w:rPr>
          <w:spacing w:val="-2"/>
          <w:sz w:val="21"/>
        </w:rPr>
        <w:t> </w:t>
      </w:r>
      <w:r>
        <w:rPr>
          <w:sz w:val="21"/>
        </w:rPr>
        <w:t>II,</w:t>
      </w:r>
      <w:r>
        <w:rPr>
          <w:spacing w:val="-5"/>
          <w:sz w:val="21"/>
        </w:rPr>
        <w:t> </w:t>
      </w:r>
      <w:r>
        <w:rPr>
          <w:sz w:val="21"/>
        </w:rPr>
        <w:t>and</w:t>
      </w:r>
      <w:r>
        <w:rPr>
          <w:spacing w:val="-4"/>
          <w:sz w:val="21"/>
        </w:rPr>
        <w:t> </w:t>
      </w:r>
      <w:r>
        <w:rPr>
          <w:sz w:val="21"/>
        </w:rPr>
        <w:t>as</w:t>
      </w:r>
      <w:r>
        <w:rPr>
          <w:spacing w:val="-3"/>
          <w:sz w:val="21"/>
        </w:rPr>
        <w:t> </w:t>
      </w:r>
      <w:r>
        <w:rPr>
          <w:sz w:val="21"/>
        </w:rPr>
        <w:t>further</w:t>
      </w:r>
      <w:r>
        <w:rPr>
          <w:spacing w:val="-5"/>
          <w:sz w:val="21"/>
        </w:rPr>
        <w:t> </w:t>
      </w:r>
      <w:r>
        <w:rPr>
          <w:sz w:val="21"/>
        </w:rPr>
        <w:t>shown</w:t>
      </w:r>
      <w:r>
        <w:rPr>
          <w:spacing w:val="-5"/>
          <w:sz w:val="21"/>
        </w:rPr>
        <w:t> </w:t>
      </w:r>
      <w:r>
        <w:rPr>
          <w:sz w:val="21"/>
        </w:rPr>
        <w:t>and</w:t>
      </w:r>
      <w:r>
        <w:rPr>
          <w:spacing w:val="-4"/>
          <w:sz w:val="21"/>
        </w:rPr>
        <w:t> </w:t>
      </w:r>
      <w:r>
        <w:rPr>
          <w:sz w:val="21"/>
        </w:rPr>
        <w:t>delineated</w:t>
      </w:r>
      <w:r>
        <w:rPr>
          <w:spacing w:val="-5"/>
          <w:sz w:val="21"/>
        </w:rPr>
        <w:t> </w:t>
      </w:r>
      <w:r>
        <w:rPr>
          <w:sz w:val="21"/>
        </w:rPr>
        <w:t>on</w:t>
      </w:r>
      <w:r>
        <w:rPr>
          <w:spacing w:val="-5"/>
          <w:sz w:val="21"/>
        </w:rPr>
        <w:t> </w:t>
      </w:r>
      <w:r>
        <w:rPr>
          <w:sz w:val="21"/>
        </w:rPr>
        <w:t>the</w:t>
      </w:r>
      <w:r>
        <w:rPr>
          <w:spacing w:val="-4"/>
          <w:sz w:val="21"/>
        </w:rPr>
        <w:t> </w:t>
      </w:r>
      <w:r>
        <w:rPr>
          <w:sz w:val="21"/>
        </w:rPr>
        <w:t>Site</w:t>
      </w:r>
      <w:r>
        <w:rPr>
          <w:spacing w:val="-2"/>
          <w:sz w:val="21"/>
        </w:rPr>
        <w:t> </w:t>
      </w:r>
      <w:r>
        <w:rPr>
          <w:sz w:val="21"/>
        </w:rPr>
        <w:t>Plan</w:t>
      </w:r>
      <w:r>
        <w:rPr>
          <w:spacing w:val="-2"/>
          <w:sz w:val="21"/>
        </w:rPr>
        <w:t> </w:t>
      </w:r>
      <w:r>
        <w:rPr>
          <w:sz w:val="21"/>
        </w:rPr>
        <w:t>attached</w:t>
      </w:r>
      <w:r>
        <w:rPr>
          <w:spacing w:val="-2"/>
          <w:sz w:val="21"/>
        </w:rPr>
        <w:t> </w:t>
      </w:r>
      <w:r>
        <w:rPr>
          <w:sz w:val="21"/>
        </w:rPr>
        <w:t>hereto</w:t>
      </w:r>
      <w:r>
        <w:rPr>
          <w:spacing w:val="-2"/>
          <w:sz w:val="21"/>
        </w:rPr>
        <w:t> </w:t>
      </w:r>
      <w:r>
        <w:rPr>
          <w:sz w:val="21"/>
        </w:rPr>
        <w:t>as </w:t>
      </w:r>
      <w:r>
        <w:rPr>
          <w:sz w:val="21"/>
          <w:u w:val="single"/>
        </w:rPr>
        <w:t>Exhibit A</w:t>
      </w:r>
      <w:r>
        <w:rPr>
          <w:sz w:val="21"/>
          <w:u w:val="none"/>
        </w:rPr>
        <w:t>.</w:t>
      </w:r>
    </w:p>
    <w:p>
      <w:pPr>
        <w:pStyle w:val="BodyText"/>
        <w:ind w:left="0"/>
      </w:pPr>
    </w:p>
    <w:p>
      <w:pPr>
        <w:pStyle w:val="ListParagraph"/>
        <w:numPr>
          <w:ilvl w:val="1"/>
          <w:numId w:val="2"/>
        </w:numPr>
        <w:tabs>
          <w:tab w:pos="1599" w:val="left" w:leader="none"/>
        </w:tabs>
        <w:spacing w:line="240" w:lineRule="auto" w:before="0" w:after="0"/>
        <w:ind w:left="1599" w:right="0" w:hanging="719"/>
        <w:jc w:val="left"/>
        <w:rPr>
          <w:sz w:val="21"/>
        </w:rPr>
      </w:pPr>
      <w:r>
        <w:rPr>
          <w:b/>
          <w:sz w:val="21"/>
        </w:rPr>
        <w:t>“State”</w:t>
      </w:r>
      <w:r>
        <w:rPr>
          <w:b/>
          <w:spacing w:val="-3"/>
          <w:sz w:val="21"/>
        </w:rPr>
        <w:t> </w:t>
      </w:r>
      <w:r>
        <w:rPr>
          <w:sz w:val="21"/>
        </w:rPr>
        <w:t>means</w:t>
      </w:r>
      <w:r>
        <w:rPr>
          <w:spacing w:val="-3"/>
          <w:sz w:val="21"/>
        </w:rPr>
        <w:t> </w:t>
      </w:r>
      <w:r>
        <w:rPr>
          <w:sz w:val="21"/>
        </w:rPr>
        <w:t>the</w:t>
      </w:r>
      <w:r>
        <w:rPr>
          <w:spacing w:val="-3"/>
          <w:sz w:val="21"/>
        </w:rPr>
        <w:t> </w:t>
      </w:r>
      <w:r>
        <w:rPr>
          <w:sz w:val="21"/>
        </w:rPr>
        <w:t>State</w:t>
      </w:r>
      <w:r>
        <w:rPr>
          <w:spacing w:val="-2"/>
          <w:sz w:val="21"/>
        </w:rPr>
        <w:t> </w:t>
      </w:r>
      <w:r>
        <w:rPr>
          <w:sz w:val="21"/>
        </w:rPr>
        <w:t>of</w:t>
      </w:r>
      <w:r>
        <w:rPr>
          <w:spacing w:val="-5"/>
          <w:sz w:val="21"/>
        </w:rPr>
        <w:t> </w:t>
      </w:r>
      <w:r>
        <w:rPr>
          <w:spacing w:val="-2"/>
          <w:sz w:val="21"/>
        </w:rPr>
        <w:t>Georgia.</w:t>
      </w:r>
    </w:p>
    <w:p>
      <w:pPr>
        <w:pStyle w:val="ListParagraph"/>
        <w:numPr>
          <w:ilvl w:val="1"/>
          <w:numId w:val="2"/>
        </w:numPr>
        <w:tabs>
          <w:tab w:pos="1599" w:val="left" w:leader="none"/>
        </w:tabs>
        <w:spacing w:line="240" w:lineRule="auto" w:before="241" w:after="0"/>
        <w:ind w:left="160" w:right="157" w:firstLine="720"/>
        <w:jc w:val="both"/>
        <w:rPr>
          <w:sz w:val="21"/>
        </w:rPr>
      </w:pPr>
      <w:r>
        <w:rPr>
          <w:b/>
          <w:sz w:val="21"/>
        </w:rPr>
        <w:t>“Tenant’s Proportionate Share” </w:t>
      </w:r>
      <w:r>
        <w:rPr>
          <w:sz w:val="21"/>
        </w:rPr>
        <w:t>means that portion which bears the same ratio as the GLA of the Premises bears to the GLA of the Shopping Center.</w:t>
      </w:r>
    </w:p>
    <w:p>
      <w:pPr>
        <w:pStyle w:val="BodyText"/>
        <w:ind w:left="0"/>
      </w:pPr>
    </w:p>
    <w:p>
      <w:pPr>
        <w:pStyle w:val="ListParagraph"/>
        <w:numPr>
          <w:ilvl w:val="1"/>
          <w:numId w:val="2"/>
        </w:numPr>
        <w:tabs>
          <w:tab w:pos="1599" w:val="left" w:leader="none"/>
        </w:tabs>
        <w:spacing w:line="240" w:lineRule="auto" w:before="0" w:after="0"/>
        <w:ind w:left="160" w:right="154" w:firstLine="720"/>
        <w:jc w:val="both"/>
        <w:rPr>
          <w:sz w:val="21"/>
        </w:rPr>
      </w:pPr>
      <w:r>
        <w:rPr>
          <w:b/>
          <w:sz w:val="21"/>
        </w:rPr>
        <w:t>“Underlying</w:t>
      </w:r>
      <w:r>
        <w:rPr>
          <w:b/>
          <w:spacing w:val="-11"/>
          <w:sz w:val="21"/>
        </w:rPr>
        <w:t> </w:t>
      </w:r>
      <w:r>
        <w:rPr>
          <w:b/>
          <w:sz w:val="21"/>
        </w:rPr>
        <w:t>Documents”.</w:t>
      </w:r>
      <w:r>
        <w:rPr>
          <w:b/>
          <w:spacing w:val="30"/>
          <w:sz w:val="21"/>
        </w:rPr>
        <w:t> </w:t>
      </w:r>
      <w:r>
        <w:rPr>
          <w:sz w:val="21"/>
        </w:rPr>
        <w:t>The</w:t>
      </w:r>
      <w:r>
        <w:rPr>
          <w:spacing w:val="-10"/>
          <w:sz w:val="21"/>
        </w:rPr>
        <w:t> </w:t>
      </w:r>
      <w:r>
        <w:rPr>
          <w:sz w:val="21"/>
        </w:rPr>
        <w:t>terms</w:t>
      </w:r>
      <w:r>
        <w:rPr>
          <w:spacing w:val="-10"/>
          <w:sz w:val="21"/>
        </w:rPr>
        <w:t> </w:t>
      </w:r>
      <w:r>
        <w:rPr>
          <w:sz w:val="21"/>
        </w:rPr>
        <w:t>and</w:t>
      </w:r>
      <w:r>
        <w:rPr>
          <w:spacing w:val="-9"/>
          <w:sz w:val="21"/>
        </w:rPr>
        <w:t> </w:t>
      </w:r>
      <w:r>
        <w:rPr>
          <w:sz w:val="21"/>
        </w:rPr>
        <w:t>conditions</w:t>
      </w:r>
      <w:r>
        <w:rPr>
          <w:spacing w:val="-10"/>
          <w:sz w:val="21"/>
        </w:rPr>
        <w:t> </w:t>
      </w:r>
      <w:r>
        <w:rPr>
          <w:sz w:val="21"/>
        </w:rPr>
        <w:t>of</w:t>
      </w:r>
      <w:r>
        <w:rPr>
          <w:spacing w:val="-12"/>
          <w:sz w:val="21"/>
        </w:rPr>
        <w:t> </w:t>
      </w:r>
      <w:r>
        <w:rPr>
          <w:sz w:val="21"/>
        </w:rPr>
        <w:t>this</w:t>
      </w:r>
      <w:r>
        <w:rPr>
          <w:spacing w:val="-10"/>
          <w:sz w:val="21"/>
        </w:rPr>
        <w:t> </w:t>
      </w:r>
      <w:r>
        <w:rPr>
          <w:sz w:val="21"/>
        </w:rPr>
        <w:t>Lease</w:t>
      </w:r>
      <w:r>
        <w:rPr>
          <w:spacing w:val="-12"/>
          <w:sz w:val="21"/>
        </w:rPr>
        <w:t> </w:t>
      </w:r>
      <w:r>
        <w:rPr>
          <w:sz w:val="21"/>
        </w:rPr>
        <w:t>and</w:t>
      </w:r>
      <w:r>
        <w:rPr>
          <w:spacing w:val="-12"/>
          <w:sz w:val="21"/>
        </w:rPr>
        <w:t> </w:t>
      </w:r>
      <w:r>
        <w:rPr>
          <w:sz w:val="21"/>
        </w:rPr>
        <w:t>the</w:t>
      </w:r>
      <w:r>
        <w:rPr>
          <w:spacing w:val="-9"/>
          <w:sz w:val="21"/>
        </w:rPr>
        <w:t> </w:t>
      </w:r>
      <w:r>
        <w:rPr>
          <w:sz w:val="21"/>
        </w:rPr>
        <w:t>rights</w:t>
      </w:r>
      <w:r>
        <w:rPr>
          <w:spacing w:val="-10"/>
          <w:sz w:val="21"/>
        </w:rPr>
        <w:t> </w:t>
      </w:r>
      <w:r>
        <w:rPr>
          <w:sz w:val="21"/>
        </w:rPr>
        <w:t>of</w:t>
      </w:r>
      <w:r>
        <w:rPr>
          <w:spacing w:val="-13"/>
          <w:sz w:val="21"/>
        </w:rPr>
        <w:t> </w:t>
      </w:r>
      <w:r>
        <w:rPr>
          <w:sz w:val="21"/>
        </w:rPr>
        <w:t>the</w:t>
      </w:r>
      <w:r>
        <w:rPr>
          <w:spacing w:val="-9"/>
          <w:sz w:val="21"/>
        </w:rPr>
        <w:t> </w:t>
      </w:r>
      <w:r>
        <w:rPr>
          <w:sz w:val="21"/>
        </w:rPr>
        <w:t>parties hereto are subject to matters of public record, public or private restrictions affecting Landlord or the Shopping Center and all applicable governmental rules and regulations, and subject to and subordinate to a declaration providing</w:t>
      </w:r>
      <w:r>
        <w:rPr>
          <w:spacing w:val="-2"/>
          <w:sz w:val="21"/>
        </w:rPr>
        <w:t> </w:t>
      </w:r>
      <w:r>
        <w:rPr>
          <w:sz w:val="21"/>
        </w:rPr>
        <w:t>for</w:t>
      </w:r>
      <w:r>
        <w:rPr>
          <w:spacing w:val="-5"/>
          <w:sz w:val="21"/>
        </w:rPr>
        <w:t> </w:t>
      </w:r>
      <w:r>
        <w:rPr>
          <w:sz w:val="21"/>
        </w:rPr>
        <w:t>easements,</w:t>
      </w:r>
      <w:r>
        <w:rPr>
          <w:spacing w:val="-5"/>
          <w:sz w:val="21"/>
        </w:rPr>
        <w:t> </w:t>
      </w:r>
      <w:r>
        <w:rPr>
          <w:sz w:val="21"/>
        </w:rPr>
        <w:t>covenants</w:t>
      </w:r>
      <w:r>
        <w:rPr>
          <w:spacing w:val="-3"/>
          <w:sz w:val="21"/>
        </w:rPr>
        <w:t> </w:t>
      </w:r>
      <w:r>
        <w:rPr>
          <w:sz w:val="21"/>
        </w:rPr>
        <w:t>and</w:t>
      </w:r>
      <w:r>
        <w:rPr>
          <w:spacing w:val="-2"/>
          <w:sz w:val="21"/>
        </w:rPr>
        <w:t> </w:t>
      </w:r>
      <w:r>
        <w:rPr>
          <w:sz w:val="21"/>
        </w:rPr>
        <w:t>restrictions</w:t>
      </w:r>
      <w:r>
        <w:rPr>
          <w:spacing w:val="-2"/>
          <w:sz w:val="21"/>
        </w:rPr>
        <w:t> </w:t>
      </w:r>
      <w:r>
        <w:rPr>
          <w:sz w:val="21"/>
        </w:rPr>
        <w:t>affecting</w:t>
      </w:r>
      <w:r>
        <w:rPr>
          <w:spacing w:val="-2"/>
          <w:sz w:val="21"/>
        </w:rPr>
        <w:t> </w:t>
      </w:r>
      <w:r>
        <w:rPr>
          <w:sz w:val="21"/>
        </w:rPr>
        <w:t>the</w:t>
      </w:r>
      <w:r>
        <w:rPr>
          <w:spacing w:val="-4"/>
          <w:sz w:val="21"/>
        </w:rPr>
        <w:t> </w:t>
      </w:r>
      <w:r>
        <w:rPr>
          <w:sz w:val="21"/>
        </w:rPr>
        <w:t>Shopping</w:t>
      </w:r>
      <w:r>
        <w:rPr>
          <w:spacing w:val="-4"/>
          <w:sz w:val="21"/>
        </w:rPr>
        <w:t> </w:t>
      </w:r>
      <w:r>
        <w:rPr>
          <w:sz w:val="21"/>
        </w:rPr>
        <w:t>Center</w:t>
      </w:r>
      <w:r>
        <w:rPr>
          <w:spacing w:val="-5"/>
          <w:sz w:val="21"/>
        </w:rPr>
        <w:t> </w:t>
      </w:r>
      <w:r>
        <w:rPr>
          <w:sz w:val="21"/>
        </w:rPr>
        <w:t>(the</w:t>
      </w:r>
      <w:r>
        <w:rPr>
          <w:spacing w:val="-5"/>
          <w:sz w:val="21"/>
        </w:rPr>
        <w:t> </w:t>
      </w:r>
      <w:r>
        <w:rPr>
          <w:sz w:val="21"/>
        </w:rPr>
        <w:t>“</w:t>
      </w:r>
      <w:r>
        <w:rPr>
          <w:b/>
          <w:sz w:val="21"/>
        </w:rPr>
        <w:t>Declaration</w:t>
      </w:r>
      <w:r>
        <w:rPr>
          <w:sz w:val="21"/>
        </w:rPr>
        <w:t>”).</w:t>
      </w:r>
      <w:r>
        <w:rPr>
          <w:spacing w:val="40"/>
          <w:sz w:val="21"/>
        </w:rPr>
        <w:t> </w:t>
      </w:r>
      <w:r>
        <w:rPr>
          <w:sz w:val="21"/>
        </w:rPr>
        <w:t>Tenant agrees to comply with the provisions of the Declaration and any other recorded or unrecorded documents affecting the Shopping Center (the “</w:t>
      </w:r>
      <w:r>
        <w:rPr>
          <w:b/>
          <w:sz w:val="21"/>
        </w:rPr>
        <w:t>Permitted Encumbrances</w:t>
      </w:r>
      <w:r>
        <w:rPr>
          <w:sz w:val="21"/>
        </w:rPr>
        <w:t>”), copies of all of which shall be provided by Landlord</w:t>
      </w:r>
      <w:r>
        <w:rPr>
          <w:spacing w:val="-8"/>
          <w:sz w:val="21"/>
        </w:rPr>
        <w:t> </w:t>
      </w:r>
      <w:r>
        <w:rPr>
          <w:sz w:val="21"/>
        </w:rPr>
        <w:t>to</w:t>
      </w:r>
      <w:r>
        <w:rPr>
          <w:spacing w:val="-9"/>
          <w:sz w:val="21"/>
        </w:rPr>
        <w:t> </w:t>
      </w:r>
      <w:r>
        <w:rPr>
          <w:sz w:val="21"/>
        </w:rPr>
        <w:t>Tenant</w:t>
      </w:r>
      <w:r>
        <w:rPr>
          <w:spacing w:val="-9"/>
          <w:sz w:val="21"/>
        </w:rPr>
        <w:t> </w:t>
      </w:r>
      <w:r>
        <w:rPr>
          <w:sz w:val="21"/>
        </w:rPr>
        <w:t>at</w:t>
      </w:r>
      <w:r>
        <w:rPr>
          <w:spacing w:val="-10"/>
          <w:sz w:val="21"/>
        </w:rPr>
        <w:t> </w:t>
      </w:r>
      <w:r>
        <w:rPr>
          <w:sz w:val="21"/>
        </w:rPr>
        <w:t>least</w:t>
      </w:r>
      <w:r>
        <w:rPr>
          <w:spacing w:val="-9"/>
          <w:sz w:val="21"/>
        </w:rPr>
        <w:t> </w:t>
      </w:r>
      <w:r>
        <w:rPr>
          <w:sz w:val="21"/>
        </w:rPr>
        <w:t>fifteen</w:t>
      </w:r>
      <w:r>
        <w:rPr>
          <w:spacing w:val="-9"/>
          <w:sz w:val="21"/>
        </w:rPr>
        <w:t> </w:t>
      </w:r>
      <w:r>
        <w:rPr>
          <w:sz w:val="21"/>
        </w:rPr>
        <w:t>(15)</w:t>
      </w:r>
      <w:r>
        <w:rPr>
          <w:spacing w:val="-9"/>
          <w:sz w:val="21"/>
        </w:rPr>
        <w:t> </w:t>
      </w:r>
      <w:r>
        <w:rPr>
          <w:sz w:val="21"/>
        </w:rPr>
        <w:t>business</w:t>
      </w:r>
      <w:r>
        <w:rPr>
          <w:spacing w:val="-9"/>
          <w:sz w:val="21"/>
        </w:rPr>
        <w:t> </w:t>
      </w:r>
      <w:r>
        <w:rPr>
          <w:sz w:val="21"/>
        </w:rPr>
        <w:t>days</w:t>
      </w:r>
      <w:r>
        <w:rPr>
          <w:spacing w:val="-9"/>
          <w:sz w:val="21"/>
        </w:rPr>
        <w:t> </w:t>
      </w:r>
      <w:r>
        <w:rPr>
          <w:sz w:val="21"/>
        </w:rPr>
        <w:t>prior</w:t>
      </w:r>
      <w:r>
        <w:rPr>
          <w:spacing w:val="-9"/>
          <w:sz w:val="21"/>
        </w:rPr>
        <w:t> </w:t>
      </w:r>
      <w:r>
        <w:rPr>
          <w:sz w:val="21"/>
        </w:rPr>
        <w:t>to</w:t>
      </w:r>
      <w:r>
        <w:rPr>
          <w:spacing w:val="-8"/>
          <w:sz w:val="21"/>
        </w:rPr>
        <w:t> </w:t>
      </w:r>
      <w:r>
        <w:rPr>
          <w:sz w:val="21"/>
        </w:rPr>
        <w:t>any</w:t>
      </w:r>
      <w:r>
        <w:rPr>
          <w:spacing w:val="-9"/>
          <w:sz w:val="21"/>
        </w:rPr>
        <w:t> </w:t>
      </w:r>
      <w:r>
        <w:rPr>
          <w:sz w:val="21"/>
        </w:rPr>
        <w:t>enforcement</w:t>
      </w:r>
      <w:r>
        <w:rPr>
          <w:spacing w:val="-10"/>
          <w:sz w:val="21"/>
        </w:rPr>
        <w:t> </w:t>
      </w:r>
      <w:r>
        <w:rPr>
          <w:sz w:val="21"/>
        </w:rPr>
        <w:t>thereof</w:t>
      </w:r>
      <w:r>
        <w:rPr>
          <w:spacing w:val="-9"/>
          <w:sz w:val="21"/>
        </w:rPr>
        <w:t> </w:t>
      </w:r>
      <w:r>
        <w:rPr>
          <w:sz w:val="21"/>
        </w:rPr>
        <w:t>against</w:t>
      </w:r>
      <w:r>
        <w:rPr>
          <w:spacing w:val="-10"/>
          <w:sz w:val="21"/>
        </w:rPr>
        <w:t> </w:t>
      </w:r>
      <w:r>
        <w:rPr>
          <w:sz w:val="21"/>
        </w:rPr>
        <w:t>Tenant.</w:t>
      </w:r>
      <w:r>
        <w:rPr>
          <w:spacing w:val="40"/>
          <w:sz w:val="21"/>
        </w:rPr>
        <w:t> </w:t>
      </w:r>
      <w:r>
        <w:rPr>
          <w:sz w:val="21"/>
        </w:rPr>
        <w:t>Landlord represents and warrants that the Permitted Use does not violate any restrictions, terms and conditions of the Declaration. In the event of a conflict between the terms of this Lease and the terms of the Underlying Documents, the terms of this Lease shall control.</w:t>
      </w:r>
      <w:r>
        <w:rPr>
          <w:spacing w:val="40"/>
          <w:sz w:val="21"/>
        </w:rPr>
        <w:t> </w:t>
      </w:r>
      <w:r>
        <w:rPr>
          <w:sz w:val="21"/>
        </w:rPr>
        <w:t>In no event shall Landlord enter into any Underlying Documents which materially and adversely affect Tenant’s use of the Premises and the Shopping Center, or increase Tenant’s monetary obligations hereunder.</w:t>
      </w:r>
    </w:p>
    <w:p>
      <w:pPr>
        <w:spacing w:after="0" w:line="240" w:lineRule="auto"/>
        <w:jc w:val="both"/>
        <w:rPr>
          <w:sz w:val="21"/>
        </w:rPr>
        <w:sectPr>
          <w:pgSz w:w="12240" w:h="15840"/>
          <w:pgMar w:header="182" w:footer="889" w:top="1340" w:bottom="1080" w:left="1280" w:right="1280"/>
        </w:sectPr>
      </w:pPr>
    </w:p>
    <w:p>
      <w:pPr>
        <w:pStyle w:val="BodyText"/>
        <w:spacing w:before="80"/>
        <w:ind w:left="0"/>
      </w:pPr>
    </w:p>
    <w:p>
      <w:pPr>
        <w:pStyle w:val="Heading2"/>
        <w:rPr>
          <w:u w:val="none"/>
        </w:rPr>
      </w:pPr>
      <w:bookmarkStart w:name="_TOC_250039" w:id="3"/>
      <w:r>
        <w:rPr>
          <w:u w:val="single"/>
        </w:rPr>
        <w:t>ARTICLE</w:t>
      </w:r>
      <w:r>
        <w:rPr>
          <w:spacing w:val="-4"/>
          <w:u w:val="single"/>
        </w:rPr>
        <w:t> </w:t>
      </w:r>
      <w:bookmarkEnd w:id="3"/>
      <w:r>
        <w:rPr>
          <w:spacing w:val="-5"/>
          <w:u w:val="single"/>
        </w:rPr>
        <w:t>II</w:t>
      </w:r>
    </w:p>
    <w:p>
      <w:pPr>
        <w:pStyle w:val="BodyText"/>
        <w:ind w:left="0"/>
        <w:rPr>
          <w:b/>
        </w:rPr>
      </w:pPr>
    </w:p>
    <w:p>
      <w:pPr>
        <w:pStyle w:val="Heading2"/>
        <w:ind w:left="92"/>
        <w:rPr>
          <w:u w:val="none"/>
        </w:rPr>
      </w:pPr>
      <w:bookmarkStart w:name="_TOC_250038" w:id="4"/>
      <w:r>
        <w:rPr>
          <w:u w:val="single"/>
        </w:rPr>
        <w:t>GRANT</w:t>
      </w:r>
      <w:r>
        <w:rPr>
          <w:spacing w:val="-8"/>
          <w:u w:val="single"/>
        </w:rPr>
        <w:t> </w:t>
      </w:r>
      <w:r>
        <w:rPr>
          <w:u w:val="single"/>
        </w:rPr>
        <w:t>AND</w:t>
      </w:r>
      <w:r>
        <w:rPr>
          <w:spacing w:val="-2"/>
          <w:u w:val="single"/>
        </w:rPr>
        <w:t> </w:t>
      </w:r>
      <w:bookmarkEnd w:id="4"/>
      <w:r>
        <w:rPr>
          <w:spacing w:val="-4"/>
          <w:u w:val="single"/>
        </w:rPr>
        <w:t>TERM</w:t>
      </w:r>
    </w:p>
    <w:p>
      <w:pPr>
        <w:pStyle w:val="BodyText"/>
        <w:spacing w:before="1"/>
        <w:ind w:left="0"/>
        <w:rPr>
          <w:b/>
        </w:rPr>
      </w:pPr>
    </w:p>
    <w:p>
      <w:pPr>
        <w:spacing w:before="0"/>
        <w:ind w:left="880" w:right="0" w:firstLine="0"/>
        <w:jc w:val="left"/>
        <w:rPr>
          <w:b/>
          <w:sz w:val="21"/>
        </w:rPr>
      </w:pPr>
      <w:r>
        <w:rPr>
          <w:sz w:val="21"/>
        </w:rPr>
        <w:t>Section</w:t>
      </w:r>
      <w:r>
        <w:rPr>
          <w:spacing w:val="-2"/>
          <w:sz w:val="21"/>
        </w:rPr>
        <w:t> </w:t>
      </w:r>
      <w:r>
        <w:rPr>
          <w:sz w:val="21"/>
        </w:rPr>
        <w:t>2.1.</w:t>
      </w:r>
      <w:r>
        <w:rPr>
          <w:spacing w:val="-4"/>
          <w:sz w:val="21"/>
        </w:rPr>
        <w:t> </w:t>
      </w:r>
      <w:r>
        <w:rPr>
          <w:b/>
          <w:spacing w:val="-2"/>
          <w:sz w:val="21"/>
          <w:u w:val="single"/>
        </w:rPr>
        <w:t>Premises.</w:t>
      </w:r>
    </w:p>
    <w:p>
      <w:pPr>
        <w:pStyle w:val="BodyText"/>
        <w:ind w:left="0"/>
        <w:rPr>
          <w:b/>
        </w:rPr>
      </w:pPr>
    </w:p>
    <w:p>
      <w:pPr>
        <w:pStyle w:val="ListParagraph"/>
        <w:numPr>
          <w:ilvl w:val="0"/>
          <w:numId w:val="3"/>
        </w:numPr>
        <w:tabs>
          <w:tab w:pos="1598" w:val="left" w:leader="none"/>
        </w:tabs>
        <w:spacing w:line="240" w:lineRule="auto" w:before="0" w:after="0"/>
        <w:ind w:left="160" w:right="151" w:firstLine="720"/>
        <w:jc w:val="both"/>
        <w:rPr>
          <w:sz w:val="21"/>
        </w:rPr>
      </w:pPr>
      <w:r>
        <w:rPr>
          <w:sz w:val="21"/>
        </w:rPr>
        <w:t>Subject</w:t>
      </w:r>
      <w:r>
        <w:rPr>
          <w:spacing w:val="-8"/>
          <w:sz w:val="21"/>
        </w:rPr>
        <w:t> </w:t>
      </w:r>
      <w:r>
        <w:rPr>
          <w:sz w:val="21"/>
        </w:rPr>
        <w:t>to</w:t>
      </w:r>
      <w:r>
        <w:rPr>
          <w:spacing w:val="-7"/>
          <w:sz w:val="21"/>
        </w:rPr>
        <w:t> </w:t>
      </w:r>
      <w:r>
        <w:rPr>
          <w:sz w:val="21"/>
        </w:rPr>
        <w:t>the</w:t>
      </w:r>
      <w:r>
        <w:rPr>
          <w:spacing w:val="-7"/>
          <w:sz w:val="21"/>
        </w:rPr>
        <w:t> </w:t>
      </w:r>
      <w:r>
        <w:rPr>
          <w:sz w:val="21"/>
        </w:rPr>
        <w:t>provisions</w:t>
      </w:r>
      <w:r>
        <w:rPr>
          <w:spacing w:val="-8"/>
          <w:sz w:val="21"/>
        </w:rPr>
        <w:t> </w:t>
      </w:r>
      <w:r>
        <w:rPr>
          <w:sz w:val="21"/>
        </w:rPr>
        <w:t>of</w:t>
      </w:r>
      <w:r>
        <w:rPr>
          <w:spacing w:val="-8"/>
          <w:sz w:val="21"/>
        </w:rPr>
        <w:t> </w:t>
      </w:r>
      <w:r>
        <w:rPr>
          <w:sz w:val="21"/>
        </w:rPr>
        <w:t>Sections</w:t>
      </w:r>
      <w:r>
        <w:rPr>
          <w:spacing w:val="-7"/>
          <w:sz w:val="21"/>
        </w:rPr>
        <w:t> </w:t>
      </w:r>
      <w:r>
        <w:rPr>
          <w:sz w:val="21"/>
        </w:rPr>
        <w:t>2.1(b)</w:t>
      </w:r>
      <w:r>
        <w:rPr>
          <w:spacing w:val="-8"/>
          <w:sz w:val="21"/>
        </w:rPr>
        <w:t> </w:t>
      </w:r>
      <w:r>
        <w:rPr>
          <w:sz w:val="21"/>
        </w:rPr>
        <w:t>and</w:t>
      </w:r>
      <w:r>
        <w:rPr>
          <w:spacing w:val="-7"/>
          <w:sz w:val="21"/>
        </w:rPr>
        <w:t> </w:t>
      </w:r>
      <w:r>
        <w:rPr>
          <w:sz w:val="21"/>
        </w:rPr>
        <w:t>2.1(c)</w:t>
      </w:r>
      <w:r>
        <w:rPr>
          <w:spacing w:val="-8"/>
          <w:sz w:val="21"/>
        </w:rPr>
        <w:t> </w:t>
      </w:r>
      <w:r>
        <w:rPr>
          <w:sz w:val="21"/>
        </w:rPr>
        <w:t>hereof,</w:t>
      </w:r>
      <w:r>
        <w:rPr>
          <w:spacing w:val="-7"/>
          <w:sz w:val="21"/>
        </w:rPr>
        <w:t> </w:t>
      </w:r>
      <w:r>
        <w:rPr>
          <w:sz w:val="21"/>
        </w:rPr>
        <w:t>Landlord,</w:t>
      </w:r>
      <w:r>
        <w:rPr>
          <w:spacing w:val="-7"/>
          <w:sz w:val="21"/>
        </w:rPr>
        <w:t> </w:t>
      </w:r>
      <w:r>
        <w:rPr>
          <w:sz w:val="21"/>
        </w:rPr>
        <w:t>in</w:t>
      </w:r>
      <w:r>
        <w:rPr>
          <w:spacing w:val="-7"/>
          <w:sz w:val="21"/>
        </w:rPr>
        <w:t> </w:t>
      </w:r>
      <w:r>
        <w:rPr>
          <w:sz w:val="21"/>
        </w:rPr>
        <w:t>consideration</w:t>
      </w:r>
      <w:r>
        <w:rPr>
          <w:spacing w:val="-7"/>
          <w:sz w:val="21"/>
        </w:rPr>
        <w:t> </w:t>
      </w:r>
      <w:r>
        <w:rPr>
          <w:sz w:val="21"/>
        </w:rPr>
        <w:t>of</w:t>
      </w:r>
      <w:r>
        <w:rPr>
          <w:spacing w:val="-7"/>
          <w:sz w:val="21"/>
        </w:rPr>
        <w:t> </w:t>
      </w:r>
      <w:r>
        <w:rPr>
          <w:sz w:val="21"/>
        </w:rPr>
        <w:t>the rent</w:t>
      </w:r>
      <w:r>
        <w:rPr>
          <w:spacing w:val="-12"/>
          <w:sz w:val="21"/>
        </w:rPr>
        <w:t> </w:t>
      </w:r>
      <w:r>
        <w:rPr>
          <w:sz w:val="21"/>
        </w:rPr>
        <w:t>to</w:t>
      </w:r>
      <w:r>
        <w:rPr>
          <w:spacing w:val="-10"/>
          <w:sz w:val="21"/>
        </w:rPr>
        <w:t> </w:t>
      </w:r>
      <w:r>
        <w:rPr>
          <w:sz w:val="21"/>
        </w:rPr>
        <w:t>be</w:t>
      </w:r>
      <w:r>
        <w:rPr>
          <w:spacing w:val="-11"/>
          <w:sz w:val="21"/>
        </w:rPr>
        <w:t> </w:t>
      </w:r>
      <w:r>
        <w:rPr>
          <w:sz w:val="21"/>
        </w:rPr>
        <w:t>paid</w:t>
      </w:r>
      <w:r>
        <w:rPr>
          <w:spacing w:val="-11"/>
          <w:sz w:val="21"/>
        </w:rPr>
        <w:t> </w:t>
      </w:r>
      <w:r>
        <w:rPr>
          <w:sz w:val="21"/>
        </w:rPr>
        <w:t>and</w:t>
      </w:r>
      <w:r>
        <w:rPr>
          <w:spacing w:val="-10"/>
          <w:sz w:val="21"/>
        </w:rPr>
        <w:t> </w:t>
      </w:r>
      <w:r>
        <w:rPr>
          <w:sz w:val="21"/>
        </w:rPr>
        <w:t>the</w:t>
      </w:r>
      <w:r>
        <w:rPr>
          <w:spacing w:val="-11"/>
          <w:sz w:val="21"/>
        </w:rPr>
        <w:t> </w:t>
      </w:r>
      <w:r>
        <w:rPr>
          <w:sz w:val="21"/>
        </w:rPr>
        <w:t>covenants</w:t>
      </w:r>
      <w:r>
        <w:rPr>
          <w:spacing w:val="-11"/>
          <w:sz w:val="21"/>
        </w:rPr>
        <w:t> </w:t>
      </w:r>
      <w:r>
        <w:rPr>
          <w:sz w:val="21"/>
        </w:rPr>
        <w:t>to</w:t>
      </w:r>
      <w:r>
        <w:rPr>
          <w:spacing w:val="-10"/>
          <w:sz w:val="21"/>
        </w:rPr>
        <w:t> </w:t>
      </w:r>
      <w:r>
        <w:rPr>
          <w:sz w:val="21"/>
        </w:rPr>
        <w:t>be</w:t>
      </w:r>
      <w:r>
        <w:rPr>
          <w:spacing w:val="-11"/>
          <w:sz w:val="21"/>
        </w:rPr>
        <w:t> </w:t>
      </w:r>
      <w:r>
        <w:rPr>
          <w:sz w:val="21"/>
        </w:rPr>
        <w:t>performed</w:t>
      </w:r>
      <w:r>
        <w:rPr>
          <w:spacing w:val="-11"/>
          <w:sz w:val="21"/>
        </w:rPr>
        <w:t> </w:t>
      </w:r>
      <w:r>
        <w:rPr>
          <w:sz w:val="21"/>
        </w:rPr>
        <w:t>by</w:t>
      </w:r>
      <w:r>
        <w:rPr>
          <w:spacing w:val="-11"/>
          <w:sz w:val="21"/>
        </w:rPr>
        <w:t> </w:t>
      </w:r>
      <w:r>
        <w:rPr>
          <w:sz w:val="21"/>
        </w:rPr>
        <w:t>Tenant,</w:t>
      </w:r>
      <w:r>
        <w:rPr>
          <w:spacing w:val="-11"/>
          <w:sz w:val="21"/>
        </w:rPr>
        <w:t> </w:t>
      </w:r>
      <w:r>
        <w:rPr>
          <w:sz w:val="21"/>
        </w:rPr>
        <w:t>does</w:t>
      </w:r>
      <w:r>
        <w:rPr>
          <w:spacing w:val="-11"/>
          <w:sz w:val="21"/>
        </w:rPr>
        <w:t> </w:t>
      </w:r>
      <w:r>
        <w:rPr>
          <w:sz w:val="21"/>
        </w:rPr>
        <w:t>hereby</w:t>
      </w:r>
      <w:r>
        <w:rPr>
          <w:spacing w:val="-10"/>
          <w:sz w:val="21"/>
        </w:rPr>
        <w:t> </w:t>
      </w:r>
      <w:r>
        <w:rPr>
          <w:sz w:val="21"/>
        </w:rPr>
        <w:t>lease</w:t>
      </w:r>
      <w:r>
        <w:rPr>
          <w:spacing w:val="-11"/>
          <w:sz w:val="21"/>
        </w:rPr>
        <w:t> </w:t>
      </w:r>
      <w:r>
        <w:rPr>
          <w:sz w:val="21"/>
        </w:rPr>
        <w:t>and</w:t>
      </w:r>
      <w:r>
        <w:rPr>
          <w:spacing w:val="-11"/>
          <w:sz w:val="21"/>
        </w:rPr>
        <w:t> </w:t>
      </w:r>
      <w:r>
        <w:rPr>
          <w:sz w:val="21"/>
        </w:rPr>
        <w:t>demise</w:t>
      </w:r>
      <w:r>
        <w:rPr>
          <w:spacing w:val="-11"/>
          <w:sz w:val="21"/>
        </w:rPr>
        <w:t> </w:t>
      </w:r>
      <w:r>
        <w:rPr>
          <w:sz w:val="21"/>
        </w:rPr>
        <w:t>to</w:t>
      </w:r>
      <w:r>
        <w:rPr>
          <w:spacing w:val="-10"/>
          <w:sz w:val="21"/>
        </w:rPr>
        <w:t> </w:t>
      </w:r>
      <w:r>
        <w:rPr>
          <w:sz w:val="21"/>
        </w:rPr>
        <w:t>Tenant,</w:t>
      </w:r>
      <w:r>
        <w:rPr>
          <w:spacing w:val="-11"/>
          <w:sz w:val="21"/>
        </w:rPr>
        <w:t> </w:t>
      </w:r>
      <w:r>
        <w:rPr>
          <w:sz w:val="21"/>
        </w:rPr>
        <w:t>and</w:t>
      </w:r>
      <w:r>
        <w:rPr>
          <w:spacing w:val="-13"/>
          <w:sz w:val="21"/>
        </w:rPr>
        <w:t> </w:t>
      </w:r>
      <w:r>
        <w:rPr>
          <w:sz w:val="21"/>
        </w:rPr>
        <w:t>Tenant hereby rents and hires from</w:t>
      </w:r>
      <w:r>
        <w:rPr>
          <w:spacing w:val="-1"/>
          <w:sz w:val="21"/>
        </w:rPr>
        <w:t> </w:t>
      </w:r>
      <w:r>
        <w:rPr>
          <w:sz w:val="21"/>
        </w:rPr>
        <w:t>Landlord, for the Term, the</w:t>
      </w:r>
      <w:r>
        <w:rPr>
          <w:spacing w:val="-3"/>
          <w:sz w:val="21"/>
        </w:rPr>
        <w:t> </w:t>
      </w:r>
      <w:r>
        <w:rPr>
          <w:sz w:val="21"/>
        </w:rPr>
        <w:t>Premises.</w:t>
      </w:r>
      <w:r>
        <w:rPr>
          <w:spacing w:val="-2"/>
          <w:sz w:val="21"/>
        </w:rPr>
        <w:t> </w:t>
      </w:r>
      <w:r>
        <w:rPr>
          <w:sz w:val="21"/>
        </w:rPr>
        <w:t>Landlord</w:t>
      </w:r>
      <w:r>
        <w:rPr>
          <w:spacing w:val="-3"/>
          <w:sz w:val="21"/>
        </w:rPr>
        <w:t> </w:t>
      </w:r>
      <w:r>
        <w:rPr>
          <w:sz w:val="21"/>
        </w:rPr>
        <w:t>does</w:t>
      </w:r>
      <w:r>
        <w:rPr>
          <w:spacing w:val="-4"/>
          <w:sz w:val="21"/>
        </w:rPr>
        <w:t> </w:t>
      </w:r>
      <w:r>
        <w:rPr>
          <w:sz w:val="21"/>
        </w:rPr>
        <w:t>not</w:t>
      </w:r>
      <w:r>
        <w:rPr>
          <w:spacing w:val="-5"/>
          <w:sz w:val="21"/>
        </w:rPr>
        <w:t> </w:t>
      </w:r>
      <w:r>
        <w:rPr>
          <w:sz w:val="21"/>
        </w:rPr>
        <w:t>warrant</w:t>
      </w:r>
      <w:r>
        <w:rPr>
          <w:spacing w:val="-3"/>
          <w:sz w:val="21"/>
        </w:rPr>
        <w:t> </w:t>
      </w:r>
      <w:r>
        <w:rPr>
          <w:sz w:val="21"/>
        </w:rPr>
        <w:t>that</w:t>
      </w:r>
      <w:r>
        <w:rPr>
          <w:spacing w:val="-3"/>
          <w:sz w:val="21"/>
        </w:rPr>
        <w:t> </w:t>
      </w:r>
      <w:r>
        <w:rPr>
          <w:sz w:val="21"/>
        </w:rPr>
        <w:t>the</w:t>
      </w:r>
      <w:r>
        <w:rPr>
          <w:spacing w:val="-4"/>
          <w:sz w:val="21"/>
        </w:rPr>
        <w:t> </w:t>
      </w:r>
      <w:r>
        <w:rPr>
          <w:sz w:val="21"/>
        </w:rPr>
        <w:t>Shopping </w:t>
      </w:r>
      <w:r>
        <w:rPr>
          <w:spacing w:val="-2"/>
          <w:sz w:val="21"/>
        </w:rPr>
        <w:t>Center</w:t>
      </w:r>
      <w:r>
        <w:rPr>
          <w:spacing w:val="-6"/>
          <w:sz w:val="21"/>
        </w:rPr>
        <w:t> </w:t>
      </w:r>
      <w:r>
        <w:rPr>
          <w:spacing w:val="-2"/>
          <w:sz w:val="21"/>
        </w:rPr>
        <w:t>is</w:t>
      </w:r>
      <w:r>
        <w:rPr>
          <w:spacing w:val="-6"/>
          <w:sz w:val="21"/>
        </w:rPr>
        <w:t> </w:t>
      </w:r>
      <w:r>
        <w:rPr>
          <w:spacing w:val="-2"/>
          <w:sz w:val="21"/>
        </w:rPr>
        <w:t>or</w:t>
      </w:r>
      <w:r>
        <w:rPr>
          <w:spacing w:val="-8"/>
          <w:sz w:val="21"/>
        </w:rPr>
        <w:t> </w:t>
      </w:r>
      <w:r>
        <w:rPr>
          <w:spacing w:val="-2"/>
          <w:sz w:val="21"/>
        </w:rPr>
        <w:t>will</w:t>
      </w:r>
      <w:r>
        <w:rPr>
          <w:spacing w:val="-5"/>
          <w:sz w:val="21"/>
        </w:rPr>
        <w:t> </w:t>
      </w:r>
      <w:r>
        <w:rPr>
          <w:spacing w:val="-2"/>
          <w:sz w:val="21"/>
        </w:rPr>
        <w:t>be</w:t>
      </w:r>
      <w:r>
        <w:rPr>
          <w:spacing w:val="-6"/>
          <w:sz w:val="21"/>
        </w:rPr>
        <w:t> </w:t>
      </w:r>
      <w:r>
        <w:rPr>
          <w:spacing w:val="-2"/>
          <w:sz w:val="21"/>
        </w:rPr>
        <w:t>constructed</w:t>
      </w:r>
      <w:r>
        <w:rPr>
          <w:spacing w:val="-4"/>
          <w:sz w:val="21"/>
        </w:rPr>
        <w:t> </w:t>
      </w:r>
      <w:r>
        <w:rPr>
          <w:spacing w:val="-2"/>
          <w:sz w:val="21"/>
        </w:rPr>
        <w:t>exactly</w:t>
      </w:r>
      <w:r>
        <w:rPr>
          <w:spacing w:val="-5"/>
          <w:sz w:val="21"/>
        </w:rPr>
        <w:t> </w:t>
      </w:r>
      <w:r>
        <w:rPr>
          <w:spacing w:val="-2"/>
          <w:sz w:val="21"/>
        </w:rPr>
        <w:t>as</w:t>
      </w:r>
      <w:r>
        <w:rPr>
          <w:spacing w:val="-6"/>
          <w:sz w:val="21"/>
        </w:rPr>
        <w:t> </w:t>
      </w:r>
      <w:r>
        <w:rPr>
          <w:spacing w:val="-2"/>
          <w:sz w:val="21"/>
        </w:rPr>
        <w:t>shown</w:t>
      </w:r>
      <w:r>
        <w:rPr>
          <w:spacing w:val="-5"/>
          <w:sz w:val="21"/>
        </w:rPr>
        <w:t> </w:t>
      </w:r>
      <w:r>
        <w:rPr>
          <w:spacing w:val="-2"/>
          <w:sz w:val="21"/>
        </w:rPr>
        <w:t>on</w:t>
      </w:r>
      <w:r>
        <w:rPr>
          <w:spacing w:val="-4"/>
          <w:sz w:val="21"/>
        </w:rPr>
        <w:t> </w:t>
      </w:r>
      <w:r>
        <w:rPr>
          <w:spacing w:val="-2"/>
          <w:sz w:val="21"/>
        </w:rPr>
        <w:t>the</w:t>
      </w:r>
      <w:r>
        <w:rPr>
          <w:spacing w:val="-6"/>
          <w:sz w:val="21"/>
        </w:rPr>
        <w:t> </w:t>
      </w:r>
      <w:r>
        <w:rPr>
          <w:spacing w:val="-2"/>
          <w:sz w:val="21"/>
        </w:rPr>
        <w:t>proposed</w:t>
      </w:r>
      <w:r>
        <w:rPr>
          <w:spacing w:val="-6"/>
          <w:sz w:val="21"/>
        </w:rPr>
        <w:t> </w:t>
      </w:r>
      <w:r>
        <w:rPr>
          <w:spacing w:val="-2"/>
          <w:sz w:val="21"/>
        </w:rPr>
        <w:t>building</w:t>
      </w:r>
      <w:r>
        <w:rPr>
          <w:spacing w:val="-6"/>
          <w:sz w:val="21"/>
        </w:rPr>
        <w:t> </w:t>
      </w:r>
      <w:r>
        <w:rPr>
          <w:spacing w:val="-2"/>
          <w:sz w:val="21"/>
        </w:rPr>
        <w:t>plan</w:t>
      </w:r>
      <w:r>
        <w:rPr>
          <w:spacing w:val="-4"/>
          <w:sz w:val="21"/>
        </w:rPr>
        <w:t> </w:t>
      </w:r>
      <w:r>
        <w:rPr>
          <w:spacing w:val="-2"/>
          <w:sz w:val="21"/>
        </w:rPr>
        <w:t>for</w:t>
      </w:r>
      <w:r>
        <w:rPr>
          <w:spacing w:val="-5"/>
          <w:sz w:val="21"/>
        </w:rPr>
        <w:t> </w:t>
      </w:r>
      <w:r>
        <w:rPr>
          <w:spacing w:val="-2"/>
          <w:sz w:val="21"/>
        </w:rPr>
        <w:t>the</w:t>
      </w:r>
      <w:r>
        <w:rPr>
          <w:spacing w:val="-6"/>
          <w:sz w:val="21"/>
        </w:rPr>
        <w:t> </w:t>
      </w:r>
      <w:r>
        <w:rPr>
          <w:spacing w:val="-2"/>
          <w:sz w:val="21"/>
        </w:rPr>
        <w:t>Shopping</w:t>
      </w:r>
      <w:r>
        <w:rPr>
          <w:spacing w:val="-6"/>
          <w:sz w:val="21"/>
        </w:rPr>
        <w:t> </w:t>
      </w:r>
      <w:r>
        <w:rPr>
          <w:spacing w:val="-2"/>
          <w:sz w:val="21"/>
        </w:rPr>
        <w:t>Center</w:t>
      </w:r>
      <w:r>
        <w:rPr>
          <w:spacing w:val="-5"/>
          <w:sz w:val="21"/>
        </w:rPr>
        <w:t> </w:t>
      </w:r>
      <w:r>
        <w:rPr>
          <w:spacing w:val="-2"/>
          <w:sz w:val="21"/>
        </w:rPr>
        <w:t>(the</w:t>
      </w:r>
      <w:r>
        <w:rPr>
          <w:spacing w:val="-6"/>
          <w:sz w:val="21"/>
        </w:rPr>
        <w:t> </w:t>
      </w:r>
      <w:r>
        <w:rPr>
          <w:spacing w:val="-2"/>
          <w:sz w:val="21"/>
        </w:rPr>
        <w:t>“</w:t>
      </w:r>
      <w:r>
        <w:rPr>
          <w:b/>
          <w:spacing w:val="-2"/>
          <w:sz w:val="21"/>
        </w:rPr>
        <w:t>Site </w:t>
      </w:r>
      <w:r>
        <w:rPr>
          <w:b/>
          <w:sz w:val="21"/>
        </w:rPr>
        <w:t>Plan</w:t>
      </w:r>
      <w:r>
        <w:rPr>
          <w:sz w:val="21"/>
        </w:rPr>
        <w:t>”)</w:t>
      </w:r>
      <w:r>
        <w:rPr>
          <w:spacing w:val="-13"/>
          <w:sz w:val="21"/>
        </w:rPr>
        <w:t> </w:t>
      </w:r>
      <w:r>
        <w:rPr>
          <w:sz w:val="21"/>
        </w:rPr>
        <w:t>and</w:t>
      </w:r>
      <w:r>
        <w:rPr>
          <w:spacing w:val="-11"/>
          <w:sz w:val="21"/>
        </w:rPr>
        <w:t> </w:t>
      </w:r>
      <w:r>
        <w:rPr>
          <w:sz w:val="21"/>
        </w:rPr>
        <w:t>as</w:t>
      </w:r>
      <w:r>
        <w:rPr>
          <w:spacing w:val="-11"/>
          <w:sz w:val="21"/>
        </w:rPr>
        <w:t> </w:t>
      </w:r>
      <w:r>
        <w:rPr>
          <w:sz w:val="21"/>
        </w:rPr>
        <w:t>more</w:t>
      </w:r>
      <w:r>
        <w:rPr>
          <w:spacing w:val="-12"/>
          <w:sz w:val="21"/>
        </w:rPr>
        <w:t> </w:t>
      </w:r>
      <w:r>
        <w:rPr>
          <w:sz w:val="21"/>
        </w:rPr>
        <w:t>generally</w:t>
      </w:r>
      <w:r>
        <w:rPr>
          <w:spacing w:val="-12"/>
          <w:sz w:val="21"/>
        </w:rPr>
        <w:t> </w:t>
      </w:r>
      <w:r>
        <w:rPr>
          <w:sz w:val="21"/>
        </w:rPr>
        <w:t>set</w:t>
      </w:r>
      <w:r>
        <w:rPr>
          <w:spacing w:val="-12"/>
          <w:sz w:val="21"/>
        </w:rPr>
        <w:t> </w:t>
      </w:r>
      <w:r>
        <w:rPr>
          <w:sz w:val="21"/>
        </w:rPr>
        <w:t>forth</w:t>
      </w:r>
      <w:r>
        <w:rPr>
          <w:spacing w:val="-12"/>
          <w:sz w:val="21"/>
        </w:rPr>
        <w:t> </w:t>
      </w:r>
      <w:r>
        <w:rPr>
          <w:sz w:val="21"/>
        </w:rPr>
        <w:t>on</w:t>
      </w:r>
      <w:r>
        <w:rPr>
          <w:spacing w:val="-12"/>
          <w:sz w:val="21"/>
        </w:rPr>
        <w:t> </w:t>
      </w:r>
      <w:r>
        <w:rPr>
          <w:sz w:val="21"/>
          <w:u w:val="single"/>
        </w:rPr>
        <w:t>Exhibit</w:t>
      </w:r>
      <w:r>
        <w:rPr>
          <w:spacing w:val="-13"/>
          <w:sz w:val="21"/>
          <w:u w:val="single"/>
        </w:rPr>
        <w:t> </w:t>
      </w:r>
      <w:r>
        <w:rPr>
          <w:sz w:val="21"/>
          <w:u w:val="single"/>
        </w:rPr>
        <w:t>A</w:t>
      </w:r>
      <w:r>
        <w:rPr>
          <w:spacing w:val="-12"/>
          <w:sz w:val="21"/>
          <w:u w:val="none"/>
        </w:rPr>
        <w:t> </w:t>
      </w:r>
      <w:r>
        <w:rPr>
          <w:sz w:val="21"/>
          <w:u w:val="none"/>
        </w:rPr>
        <w:t>attached</w:t>
      </w:r>
      <w:r>
        <w:rPr>
          <w:spacing w:val="-11"/>
          <w:sz w:val="21"/>
          <w:u w:val="none"/>
        </w:rPr>
        <w:t> </w:t>
      </w:r>
      <w:r>
        <w:rPr>
          <w:sz w:val="21"/>
          <w:u w:val="none"/>
        </w:rPr>
        <w:t>hereto.</w:t>
      </w:r>
      <w:r>
        <w:rPr>
          <w:spacing w:val="32"/>
          <w:sz w:val="21"/>
          <w:u w:val="none"/>
        </w:rPr>
        <w:t> </w:t>
      </w:r>
      <w:r>
        <w:rPr>
          <w:sz w:val="21"/>
          <w:u w:val="none"/>
        </w:rPr>
        <w:t>Landlord</w:t>
      </w:r>
      <w:r>
        <w:rPr>
          <w:spacing w:val="-11"/>
          <w:sz w:val="21"/>
          <w:u w:val="none"/>
        </w:rPr>
        <w:t> </w:t>
      </w:r>
      <w:r>
        <w:rPr>
          <w:sz w:val="21"/>
          <w:u w:val="none"/>
        </w:rPr>
        <w:t>shall</w:t>
      </w:r>
      <w:r>
        <w:rPr>
          <w:spacing w:val="-12"/>
          <w:sz w:val="21"/>
          <w:u w:val="none"/>
        </w:rPr>
        <w:t> </w:t>
      </w:r>
      <w:r>
        <w:rPr>
          <w:sz w:val="21"/>
          <w:u w:val="none"/>
        </w:rPr>
        <w:t>have</w:t>
      </w:r>
      <w:r>
        <w:rPr>
          <w:spacing w:val="-11"/>
          <w:sz w:val="21"/>
          <w:u w:val="none"/>
        </w:rPr>
        <w:t> </w:t>
      </w:r>
      <w:r>
        <w:rPr>
          <w:sz w:val="21"/>
          <w:u w:val="none"/>
        </w:rPr>
        <w:t>and</w:t>
      </w:r>
      <w:r>
        <w:rPr>
          <w:spacing w:val="-12"/>
          <w:sz w:val="21"/>
          <w:u w:val="none"/>
        </w:rPr>
        <w:t> </w:t>
      </w:r>
      <w:r>
        <w:rPr>
          <w:sz w:val="21"/>
          <w:u w:val="none"/>
        </w:rPr>
        <w:t>hereby</w:t>
      </w:r>
      <w:r>
        <w:rPr>
          <w:spacing w:val="-11"/>
          <w:sz w:val="21"/>
          <w:u w:val="none"/>
        </w:rPr>
        <w:t> </w:t>
      </w:r>
      <w:r>
        <w:rPr>
          <w:sz w:val="21"/>
          <w:u w:val="none"/>
        </w:rPr>
        <w:t>reserves</w:t>
      </w:r>
      <w:r>
        <w:rPr>
          <w:spacing w:val="-11"/>
          <w:sz w:val="21"/>
          <w:u w:val="none"/>
        </w:rPr>
        <w:t> </w:t>
      </w:r>
      <w:r>
        <w:rPr>
          <w:sz w:val="21"/>
          <w:u w:val="none"/>
        </w:rPr>
        <w:t>the </w:t>
      </w:r>
      <w:r>
        <w:rPr>
          <w:spacing w:val="-4"/>
          <w:sz w:val="21"/>
          <w:u w:val="none"/>
        </w:rPr>
        <w:t>right</w:t>
      </w:r>
      <w:r>
        <w:rPr>
          <w:spacing w:val="-10"/>
          <w:sz w:val="21"/>
          <w:u w:val="none"/>
        </w:rPr>
        <w:t> </w:t>
      </w:r>
      <w:r>
        <w:rPr>
          <w:spacing w:val="-4"/>
          <w:sz w:val="21"/>
          <w:u w:val="none"/>
        </w:rPr>
        <w:t>at</w:t>
      </w:r>
      <w:r>
        <w:rPr>
          <w:spacing w:val="-9"/>
          <w:sz w:val="21"/>
          <w:u w:val="none"/>
        </w:rPr>
        <w:t> </w:t>
      </w:r>
      <w:r>
        <w:rPr>
          <w:spacing w:val="-4"/>
          <w:sz w:val="21"/>
          <w:u w:val="none"/>
        </w:rPr>
        <w:t>its</w:t>
      </w:r>
      <w:r>
        <w:rPr>
          <w:spacing w:val="-9"/>
          <w:sz w:val="21"/>
          <w:u w:val="none"/>
        </w:rPr>
        <w:t> </w:t>
      </w:r>
      <w:r>
        <w:rPr>
          <w:spacing w:val="-4"/>
          <w:sz w:val="21"/>
          <w:u w:val="none"/>
        </w:rPr>
        <w:t>sole</w:t>
      </w:r>
      <w:r>
        <w:rPr>
          <w:spacing w:val="-9"/>
          <w:sz w:val="21"/>
          <w:u w:val="none"/>
        </w:rPr>
        <w:t> </w:t>
      </w:r>
      <w:r>
        <w:rPr>
          <w:spacing w:val="-4"/>
          <w:sz w:val="21"/>
          <w:u w:val="none"/>
        </w:rPr>
        <w:t>discretion,</w:t>
      </w:r>
      <w:r>
        <w:rPr>
          <w:spacing w:val="-9"/>
          <w:sz w:val="21"/>
          <w:u w:val="none"/>
        </w:rPr>
        <w:t> </w:t>
      </w:r>
      <w:r>
        <w:rPr>
          <w:spacing w:val="-4"/>
          <w:sz w:val="21"/>
          <w:u w:val="none"/>
        </w:rPr>
        <w:t>at</w:t>
      </w:r>
      <w:r>
        <w:rPr>
          <w:spacing w:val="-9"/>
          <w:sz w:val="21"/>
          <w:u w:val="none"/>
        </w:rPr>
        <w:t> </w:t>
      </w:r>
      <w:r>
        <w:rPr>
          <w:spacing w:val="-4"/>
          <w:sz w:val="21"/>
          <w:u w:val="none"/>
        </w:rPr>
        <w:t>any</w:t>
      </w:r>
      <w:r>
        <w:rPr>
          <w:spacing w:val="-9"/>
          <w:sz w:val="21"/>
          <w:u w:val="none"/>
        </w:rPr>
        <w:t> </w:t>
      </w:r>
      <w:r>
        <w:rPr>
          <w:spacing w:val="-4"/>
          <w:sz w:val="21"/>
          <w:u w:val="none"/>
        </w:rPr>
        <w:t>time</w:t>
      </w:r>
      <w:r>
        <w:rPr>
          <w:spacing w:val="-9"/>
          <w:sz w:val="21"/>
          <w:u w:val="none"/>
        </w:rPr>
        <w:t> </w:t>
      </w:r>
      <w:r>
        <w:rPr>
          <w:spacing w:val="-4"/>
          <w:sz w:val="21"/>
          <w:u w:val="none"/>
        </w:rPr>
        <w:t>and</w:t>
      </w:r>
      <w:r>
        <w:rPr>
          <w:spacing w:val="-10"/>
          <w:sz w:val="21"/>
          <w:u w:val="none"/>
        </w:rPr>
        <w:t> </w:t>
      </w:r>
      <w:r>
        <w:rPr>
          <w:spacing w:val="-4"/>
          <w:sz w:val="21"/>
          <w:u w:val="none"/>
        </w:rPr>
        <w:t>from</w:t>
      </w:r>
      <w:r>
        <w:rPr>
          <w:spacing w:val="-9"/>
          <w:sz w:val="21"/>
          <w:u w:val="none"/>
        </w:rPr>
        <w:t> </w:t>
      </w:r>
      <w:r>
        <w:rPr>
          <w:spacing w:val="-4"/>
          <w:sz w:val="21"/>
          <w:u w:val="none"/>
        </w:rPr>
        <w:t>time</w:t>
      </w:r>
      <w:r>
        <w:rPr>
          <w:spacing w:val="-9"/>
          <w:sz w:val="21"/>
          <w:u w:val="none"/>
        </w:rPr>
        <w:t> </w:t>
      </w:r>
      <w:r>
        <w:rPr>
          <w:spacing w:val="-4"/>
          <w:sz w:val="21"/>
          <w:u w:val="none"/>
        </w:rPr>
        <w:t>to</w:t>
      </w:r>
      <w:r>
        <w:rPr>
          <w:spacing w:val="-9"/>
          <w:sz w:val="21"/>
          <w:u w:val="none"/>
        </w:rPr>
        <w:t> </w:t>
      </w:r>
      <w:r>
        <w:rPr>
          <w:spacing w:val="-4"/>
          <w:sz w:val="21"/>
          <w:u w:val="none"/>
        </w:rPr>
        <w:t>time</w:t>
      </w:r>
      <w:r>
        <w:rPr>
          <w:spacing w:val="-9"/>
          <w:sz w:val="21"/>
          <w:u w:val="none"/>
        </w:rPr>
        <w:t> </w:t>
      </w:r>
      <w:r>
        <w:rPr>
          <w:spacing w:val="-4"/>
          <w:sz w:val="21"/>
          <w:u w:val="none"/>
        </w:rPr>
        <w:t>during</w:t>
      </w:r>
      <w:r>
        <w:rPr>
          <w:spacing w:val="-9"/>
          <w:sz w:val="21"/>
          <w:u w:val="none"/>
        </w:rPr>
        <w:t> </w:t>
      </w:r>
      <w:r>
        <w:rPr>
          <w:spacing w:val="-4"/>
          <w:sz w:val="21"/>
          <w:u w:val="none"/>
        </w:rPr>
        <w:t>the</w:t>
      </w:r>
      <w:r>
        <w:rPr>
          <w:spacing w:val="-9"/>
          <w:sz w:val="21"/>
          <w:u w:val="none"/>
        </w:rPr>
        <w:t> </w:t>
      </w:r>
      <w:r>
        <w:rPr>
          <w:spacing w:val="-4"/>
          <w:sz w:val="21"/>
          <w:u w:val="none"/>
        </w:rPr>
        <w:t>Term,</w:t>
      </w:r>
      <w:r>
        <w:rPr>
          <w:spacing w:val="-9"/>
          <w:sz w:val="21"/>
          <w:u w:val="none"/>
        </w:rPr>
        <w:t> </w:t>
      </w:r>
      <w:r>
        <w:rPr>
          <w:spacing w:val="-4"/>
          <w:sz w:val="21"/>
          <w:u w:val="none"/>
        </w:rPr>
        <w:t>to</w:t>
      </w:r>
      <w:r>
        <w:rPr>
          <w:spacing w:val="-10"/>
          <w:sz w:val="21"/>
          <w:u w:val="none"/>
        </w:rPr>
        <w:t> </w:t>
      </w:r>
      <w:r>
        <w:rPr>
          <w:spacing w:val="-4"/>
          <w:sz w:val="21"/>
          <w:u w:val="none"/>
        </w:rPr>
        <w:t>(i)</w:t>
      </w:r>
      <w:r>
        <w:rPr>
          <w:spacing w:val="-9"/>
          <w:sz w:val="21"/>
          <w:u w:val="none"/>
        </w:rPr>
        <w:t> </w:t>
      </w:r>
      <w:r>
        <w:rPr>
          <w:spacing w:val="-4"/>
          <w:sz w:val="21"/>
          <w:u w:val="none"/>
        </w:rPr>
        <w:t>redesignate,</w:t>
      </w:r>
      <w:r>
        <w:rPr>
          <w:spacing w:val="-9"/>
          <w:sz w:val="21"/>
          <w:u w:val="none"/>
        </w:rPr>
        <w:t> </w:t>
      </w:r>
      <w:r>
        <w:rPr>
          <w:spacing w:val="-4"/>
          <w:sz w:val="21"/>
          <w:u w:val="none"/>
        </w:rPr>
        <w:t>modify,</w:t>
      </w:r>
      <w:r>
        <w:rPr>
          <w:spacing w:val="-9"/>
          <w:sz w:val="21"/>
          <w:u w:val="none"/>
        </w:rPr>
        <w:t> </w:t>
      </w:r>
      <w:r>
        <w:rPr>
          <w:spacing w:val="-4"/>
          <w:sz w:val="21"/>
          <w:u w:val="none"/>
        </w:rPr>
        <w:t>alter,</w:t>
      </w:r>
      <w:r>
        <w:rPr>
          <w:spacing w:val="-9"/>
          <w:sz w:val="21"/>
          <w:u w:val="none"/>
        </w:rPr>
        <w:t> </w:t>
      </w:r>
      <w:r>
        <w:rPr>
          <w:spacing w:val="-4"/>
          <w:sz w:val="21"/>
          <w:u w:val="none"/>
        </w:rPr>
        <w:t>expand, </w:t>
      </w:r>
      <w:r>
        <w:rPr>
          <w:spacing w:val="-2"/>
          <w:sz w:val="21"/>
          <w:u w:val="none"/>
        </w:rPr>
        <w:t>reduce</w:t>
      </w:r>
      <w:r>
        <w:rPr>
          <w:spacing w:val="-14"/>
          <w:sz w:val="21"/>
          <w:u w:val="none"/>
        </w:rPr>
        <w:t> </w:t>
      </w:r>
      <w:r>
        <w:rPr>
          <w:spacing w:val="-2"/>
          <w:sz w:val="21"/>
          <w:u w:val="none"/>
        </w:rPr>
        <w:t>and</w:t>
      </w:r>
      <w:r>
        <w:rPr>
          <w:spacing w:val="-11"/>
          <w:sz w:val="21"/>
          <w:u w:val="none"/>
        </w:rPr>
        <w:t> </w:t>
      </w:r>
      <w:r>
        <w:rPr>
          <w:spacing w:val="-2"/>
          <w:sz w:val="21"/>
          <w:u w:val="none"/>
        </w:rPr>
        <w:t>to</w:t>
      </w:r>
      <w:r>
        <w:rPr>
          <w:spacing w:val="-11"/>
          <w:sz w:val="21"/>
          <w:u w:val="none"/>
        </w:rPr>
        <w:t> </w:t>
      </w:r>
      <w:r>
        <w:rPr>
          <w:spacing w:val="-2"/>
          <w:sz w:val="21"/>
          <w:u w:val="none"/>
        </w:rPr>
        <w:t>change</w:t>
      </w:r>
      <w:r>
        <w:rPr>
          <w:spacing w:val="-11"/>
          <w:sz w:val="21"/>
          <w:u w:val="none"/>
        </w:rPr>
        <w:t> </w:t>
      </w:r>
      <w:r>
        <w:rPr>
          <w:spacing w:val="-2"/>
          <w:sz w:val="21"/>
          <w:u w:val="none"/>
        </w:rPr>
        <w:t>the</w:t>
      </w:r>
      <w:r>
        <w:rPr>
          <w:spacing w:val="-11"/>
          <w:sz w:val="21"/>
          <w:u w:val="none"/>
        </w:rPr>
        <w:t> </w:t>
      </w:r>
      <w:r>
        <w:rPr>
          <w:spacing w:val="-2"/>
          <w:sz w:val="21"/>
          <w:u w:val="none"/>
        </w:rPr>
        <w:t>Common</w:t>
      </w:r>
      <w:r>
        <w:rPr>
          <w:spacing w:val="-11"/>
          <w:sz w:val="21"/>
          <w:u w:val="none"/>
        </w:rPr>
        <w:t> </w:t>
      </w:r>
      <w:r>
        <w:rPr>
          <w:spacing w:val="-2"/>
          <w:sz w:val="21"/>
          <w:u w:val="none"/>
        </w:rPr>
        <w:t>Areas,</w:t>
      </w:r>
      <w:r>
        <w:rPr>
          <w:spacing w:val="-11"/>
          <w:sz w:val="21"/>
          <w:u w:val="none"/>
        </w:rPr>
        <w:t> </w:t>
      </w:r>
      <w:r>
        <w:rPr>
          <w:spacing w:val="-2"/>
          <w:sz w:val="21"/>
          <w:u w:val="none"/>
        </w:rPr>
        <w:t>including,</w:t>
      </w:r>
      <w:r>
        <w:rPr>
          <w:spacing w:val="-11"/>
          <w:sz w:val="21"/>
          <w:u w:val="none"/>
        </w:rPr>
        <w:t> </w:t>
      </w:r>
      <w:r>
        <w:rPr>
          <w:spacing w:val="-2"/>
          <w:sz w:val="21"/>
          <w:u w:val="none"/>
        </w:rPr>
        <w:t>without</w:t>
      </w:r>
      <w:r>
        <w:rPr>
          <w:spacing w:val="-12"/>
          <w:sz w:val="21"/>
          <w:u w:val="none"/>
        </w:rPr>
        <w:t> </w:t>
      </w:r>
      <w:r>
        <w:rPr>
          <w:spacing w:val="-2"/>
          <w:sz w:val="21"/>
          <w:u w:val="none"/>
        </w:rPr>
        <w:t>limitation,</w:t>
      </w:r>
      <w:r>
        <w:rPr>
          <w:spacing w:val="-11"/>
          <w:sz w:val="21"/>
          <w:u w:val="none"/>
        </w:rPr>
        <w:t> </w:t>
      </w:r>
      <w:r>
        <w:rPr>
          <w:spacing w:val="-2"/>
          <w:sz w:val="21"/>
          <w:u w:val="none"/>
        </w:rPr>
        <w:t>the</w:t>
      </w:r>
      <w:r>
        <w:rPr>
          <w:spacing w:val="-11"/>
          <w:sz w:val="21"/>
          <w:u w:val="none"/>
        </w:rPr>
        <w:t> </w:t>
      </w:r>
      <w:r>
        <w:rPr>
          <w:spacing w:val="-2"/>
          <w:sz w:val="21"/>
          <w:u w:val="none"/>
        </w:rPr>
        <w:t>area,</w:t>
      </w:r>
      <w:r>
        <w:rPr>
          <w:spacing w:val="-11"/>
          <w:sz w:val="21"/>
          <w:u w:val="none"/>
        </w:rPr>
        <w:t> </w:t>
      </w:r>
      <w:r>
        <w:rPr>
          <w:spacing w:val="-2"/>
          <w:sz w:val="21"/>
          <w:u w:val="none"/>
        </w:rPr>
        <w:t>level,</w:t>
      </w:r>
      <w:r>
        <w:rPr>
          <w:spacing w:val="-11"/>
          <w:sz w:val="21"/>
          <w:u w:val="none"/>
        </w:rPr>
        <w:t> </w:t>
      </w:r>
      <w:r>
        <w:rPr>
          <w:spacing w:val="-2"/>
          <w:sz w:val="21"/>
          <w:u w:val="none"/>
        </w:rPr>
        <w:t>location</w:t>
      </w:r>
      <w:r>
        <w:rPr>
          <w:spacing w:val="-11"/>
          <w:sz w:val="21"/>
          <w:u w:val="none"/>
        </w:rPr>
        <w:t> </w:t>
      </w:r>
      <w:r>
        <w:rPr>
          <w:spacing w:val="-2"/>
          <w:sz w:val="21"/>
          <w:u w:val="none"/>
        </w:rPr>
        <w:t>and</w:t>
      </w:r>
      <w:r>
        <w:rPr>
          <w:spacing w:val="-11"/>
          <w:sz w:val="21"/>
          <w:u w:val="none"/>
        </w:rPr>
        <w:t> </w:t>
      </w:r>
      <w:r>
        <w:rPr>
          <w:spacing w:val="-2"/>
          <w:sz w:val="21"/>
          <w:u w:val="none"/>
        </w:rPr>
        <w:t>arrangement</w:t>
      </w:r>
      <w:r>
        <w:rPr>
          <w:spacing w:val="-11"/>
          <w:sz w:val="21"/>
          <w:u w:val="none"/>
        </w:rPr>
        <w:t> </w:t>
      </w:r>
      <w:r>
        <w:rPr>
          <w:spacing w:val="-2"/>
          <w:sz w:val="21"/>
          <w:u w:val="none"/>
        </w:rPr>
        <w:t>of </w:t>
      </w:r>
      <w:r>
        <w:rPr>
          <w:sz w:val="21"/>
          <w:u w:val="none"/>
        </w:rPr>
        <w:t>all</w:t>
      </w:r>
      <w:r>
        <w:rPr>
          <w:spacing w:val="-2"/>
          <w:sz w:val="21"/>
          <w:u w:val="none"/>
        </w:rPr>
        <w:t> </w:t>
      </w:r>
      <w:r>
        <w:rPr>
          <w:sz w:val="21"/>
          <w:u w:val="none"/>
        </w:rPr>
        <w:t>parking</w:t>
      </w:r>
      <w:r>
        <w:rPr>
          <w:spacing w:val="-3"/>
          <w:sz w:val="21"/>
          <w:u w:val="none"/>
        </w:rPr>
        <w:t> </w:t>
      </w:r>
      <w:r>
        <w:rPr>
          <w:sz w:val="21"/>
          <w:u w:val="none"/>
        </w:rPr>
        <w:t>areas,</w:t>
      </w:r>
      <w:r>
        <w:rPr>
          <w:spacing w:val="-3"/>
          <w:sz w:val="21"/>
          <w:u w:val="none"/>
        </w:rPr>
        <w:t> </w:t>
      </w:r>
      <w:r>
        <w:rPr>
          <w:sz w:val="21"/>
          <w:u w:val="none"/>
        </w:rPr>
        <w:t>decks, roadways</w:t>
      </w:r>
      <w:r>
        <w:rPr>
          <w:spacing w:val="-3"/>
          <w:sz w:val="21"/>
          <w:u w:val="none"/>
        </w:rPr>
        <w:t> </w:t>
      </w:r>
      <w:r>
        <w:rPr>
          <w:sz w:val="21"/>
          <w:u w:val="none"/>
        </w:rPr>
        <w:t>and</w:t>
      </w:r>
      <w:r>
        <w:rPr>
          <w:spacing w:val="-3"/>
          <w:sz w:val="21"/>
          <w:u w:val="none"/>
        </w:rPr>
        <w:t> </w:t>
      </w:r>
      <w:r>
        <w:rPr>
          <w:sz w:val="21"/>
          <w:u w:val="none"/>
        </w:rPr>
        <w:t>driveways;</w:t>
      </w:r>
      <w:r>
        <w:rPr>
          <w:spacing w:val="-3"/>
          <w:sz w:val="21"/>
          <w:u w:val="none"/>
        </w:rPr>
        <w:t> </w:t>
      </w:r>
      <w:r>
        <w:rPr>
          <w:sz w:val="21"/>
          <w:u w:val="none"/>
        </w:rPr>
        <w:t>and</w:t>
      </w:r>
      <w:r>
        <w:rPr>
          <w:spacing w:val="-3"/>
          <w:sz w:val="21"/>
          <w:u w:val="none"/>
        </w:rPr>
        <w:t> </w:t>
      </w:r>
      <w:r>
        <w:rPr>
          <w:sz w:val="21"/>
          <w:u w:val="none"/>
        </w:rPr>
        <w:t>(ii)</w:t>
      </w:r>
      <w:r>
        <w:rPr>
          <w:spacing w:val="-3"/>
          <w:sz w:val="21"/>
          <w:u w:val="none"/>
        </w:rPr>
        <w:t> </w:t>
      </w:r>
      <w:r>
        <w:rPr>
          <w:sz w:val="21"/>
          <w:u w:val="none"/>
        </w:rPr>
        <w:t>make</w:t>
      </w:r>
      <w:r>
        <w:rPr>
          <w:spacing w:val="-3"/>
          <w:sz w:val="21"/>
          <w:u w:val="none"/>
        </w:rPr>
        <w:t> </w:t>
      </w:r>
      <w:r>
        <w:rPr>
          <w:sz w:val="21"/>
          <w:u w:val="none"/>
        </w:rPr>
        <w:t>alterations</w:t>
      </w:r>
      <w:r>
        <w:rPr>
          <w:spacing w:val="-3"/>
          <w:sz w:val="21"/>
          <w:u w:val="none"/>
        </w:rPr>
        <w:t> </w:t>
      </w:r>
      <w:r>
        <w:rPr>
          <w:sz w:val="21"/>
          <w:u w:val="none"/>
        </w:rPr>
        <w:t>or</w:t>
      </w:r>
      <w:r>
        <w:rPr>
          <w:spacing w:val="-3"/>
          <w:sz w:val="21"/>
          <w:u w:val="none"/>
        </w:rPr>
        <w:t> </w:t>
      </w:r>
      <w:r>
        <w:rPr>
          <w:sz w:val="21"/>
          <w:u w:val="none"/>
        </w:rPr>
        <w:t>additions</w:t>
      </w:r>
      <w:r>
        <w:rPr>
          <w:spacing w:val="-1"/>
          <w:sz w:val="21"/>
          <w:u w:val="none"/>
        </w:rPr>
        <w:t> </w:t>
      </w:r>
      <w:r>
        <w:rPr>
          <w:sz w:val="21"/>
          <w:u w:val="none"/>
        </w:rPr>
        <w:t>to, and</w:t>
      </w:r>
      <w:r>
        <w:rPr>
          <w:spacing w:val="-4"/>
          <w:sz w:val="21"/>
          <w:u w:val="none"/>
        </w:rPr>
        <w:t> </w:t>
      </w:r>
      <w:r>
        <w:rPr>
          <w:sz w:val="21"/>
          <w:u w:val="none"/>
        </w:rPr>
        <w:t>build</w:t>
      </w:r>
      <w:r>
        <w:rPr>
          <w:spacing w:val="-3"/>
          <w:sz w:val="21"/>
          <w:u w:val="none"/>
        </w:rPr>
        <w:t> </w:t>
      </w:r>
      <w:r>
        <w:rPr>
          <w:sz w:val="21"/>
          <w:u w:val="none"/>
        </w:rPr>
        <w:t>additional stories</w:t>
      </w:r>
      <w:r>
        <w:rPr>
          <w:spacing w:val="-12"/>
          <w:sz w:val="21"/>
          <w:u w:val="none"/>
        </w:rPr>
        <w:t> </w:t>
      </w:r>
      <w:r>
        <w:rPr>
          <w:sz w:val="21"/>
          <w:u w:val="none"/>
        </w:rPr>
        <w:t>on,</w:t>
      </w:r>
      <w:r>
        <w:rPr>
          <w:spacing w:val="-12"/>
          <w:sz w:val="21"/>
          <w:u w:val="none"/>
        </w:rPr>
        <w:t> </w:t>
      </w:r>
      <w:r>
        <w:rPr>
          <w:sz w:val="21"/>
          <w:u w:val="none"/>
        </w:rPr>
        <w:t>the</w:t>
      </w:r>
      <w:r>
        <w:rPr>
          <w:spacing w:val="-12"/>
          <w:sz w:val="21"/>
          <w:u w:val="none"/>
        </w:rPr>
        <w:t> </w:t>
      </w:r>
      <w:r>
        <w:rPr>
          <w:sz w:val="21"/>
          <w:u w:val="none"/>
        </w:rPr>
        <w:t>buildings</w:t>
      </w:r>
      <w:r>
        <w:rPr>
          <w:spacing w:val="-11"/>
          <w:sz w:val="21"/>
          <w:u w:val="none"/>
        </w:rPr>
        <w:t> </w:t>
      </w:r>
      <w:r>
        <w:rPr>
          <w:sz w:val="21"/>
          <w:u w:val="none"/>
        </w:rPr>
        <w:t>in</w:t>
      </w:r>
      <w:r>
        <w:rPr>
          <w:spacing w:val="-10"/>
          <w:sz w:val="21"/>
          <w:u w:val="none"/>
        </w:rPr>
        <w:t> </w:t>
      </w:r>
      <w:r>
        <w:rPr>
          <w:sz w:val="21"/>
          <w:u w:val="none"/>
        </w:rPr>
        <w:t>the</w:t>
      </w:r>
      <w:r>
        <w:rPr>
          <w:spacing w:val="-12"/>
          <w:sz w:val="21"/>
          <w:u w:val="none"/>
        </w:rPr>
        <w:t> </w:t>
      </w:r>
      <w:r>
        <w:rPr>
          <w:sz w:val="21"/>
          <w:u w:val="none"/>
        </w:rPr>
        <w:t>Shopping</w:t>
      </w:r>
      <w:r>
        <w:rPr>
          <w:spacing w:val="-12"/>
          <w:sz w:val="21"/>
          <w:u w:val="none"/>
        </w:rPr>
        <w:t> </w:t>
      </w:r>
      <w:r>
        <w:rPr>
          <w:sz w:val="21"/>
          <w:u w:val="none"/>
        </w:rPr>
        <w:t>Center</w:t>
      </w:r>
      <w:r>
        <w:rPr>
          <w:spacing w:val="-12"/>
          <w:sz w:val="21"/>
          <w:u w:val="none"/>
        </w:rPr>
        <w:t> </w:t>
      </w:r>
      <w:r>
        <w:rPr>
          <w:sz w:val="21"/>
          <w:u w:val="none"/>
        </w:rPr>
        <w:t>and</w:t>
      </w:r>
      <w:r>
        <w:rPr>
          <w:spacing w:val="-12"/>
          <w:sz w:val="21"/>
          <w:u w:val="none"/>
        </w:rPr>
        <w:t> </w:t>
      </w:r>
      <w:r>
        <w:rPr>
          <w:sz w:val="21"/>
          <w:u w:val="none"/>
        </w:rPr>
        <w:t>to</w:t>
      </w:r>
      <w:r>
        <w:rPr>
          <w:spacing w:val="-12"/>
          <w:sz w:val="21"/>
          <w:u w:val="none"/>
        </w:rPr>
        <w:t> </w:t>
      </w:r>
      <w:r>
        <w:rPr>
          <w:sz w:val="21"/>
          <w:u w:val="none"/>
        </w:rPr>
        <w:t>construct</w:t>
      </w:r>
      <w:r>
        <w:rPr>
          <w:spacing w:val="-13"/>
          <w:sz w:val="21"/>
          <w:u w:val="none"/>
        </w:rPr>
        <w:t> </w:t>
      </w:r>
      <w:r>
        <w:rPr>
          <w:sz w:val="21"/>
          <w:u w:val="none"/>
        </w:rPr>
        <w:t>other</w:t>
      </w:r>
      <w:r>
        <w:rPr>
          <w:spacing w:val="-13"/>
          <w:sz w:val="21"/>
          <w:u w:val="none"/>
        </w:rPr>
        <w:t> </w:t>
      </w:r>
      <w:r>
        <w:rPr>
          <w:sz w:val="21"/>
          <w:u w:val="none"/>
        </w:rPr>
        <w:t>buildings</w:t>
      </w:r>
      <w:r>
        <w:rPr>
          <w:spacing w:val="-12"/>
          <w:sz w:val="21"/>
          <w:u w:val="none"/>
        </w:rPr>
        <w:t> </w:t>
      </w:r>
      <w:r>
        <w:rPr>
          <w:sz w:val="21"/>
          <w:u w:val="none"/>
        </w:rPr>
        <w:t>and</w:t>
      </w:r>
      <w:r>
        <w:rPr>
          <w:spacing w:val="-12"/>
          <w:sz w:val="21"/>
          <w:u w:val="none"/>
        </w:rPr>
        <w:t> </w:t>
      </w:r>
      <w:r>
        <w:rPr>
          <w:sz w:val="21"/>
          <w:u w:val="none"/>
        </w:rPr>
        <w:t>improvements</w:t>
      </w:r>
      <w:r>
        <w:rPr>
          <w:spacing w:val="-12"/>
          <w:sz w:val="21"/>
          <w:u w:val="none"/>
        </w:rPr>
        <w:t> </w:t>
      </w:r>
      <w:r>
        <w:rPr>
          <w:sz w:val="21"/>
          <w:u w:val="none"/>
        </w:rPr>
        <w:t>of</w:t>
      </w:r>
      <w:r>
        <w:rPr>
          <w:spacing w:val="-12"/>
          <w:sz w:val="21"/>
          <w:u w:val="none"/>
        </w:rPr>
        <w:t> </w:t>
      </w:r>
      <w:r>
        <w:rPr>
          <w:sz w:val="21"/>
          <w:u w:val="none"/>
        </w:rPr>
        <w:t>any</w:t>
      </w:r>
      <w:r>
        <w:rPr>
          <w:spacing w:val="-12"/>
          <w:sz w:val="21"/>
          <w:u w:val="none"/>
        </w:rPr>
        <w:t> </w:t>
      </w:r>
      <w:r>
        <w:rPr>
          <w:sz w:val="21"/>
          <w:u w:val="none"/>
        </w:rPr>
        <w:t>type</w:t>
      </w:r>
      <w:r>
        <w:rPr>
          <w:spacing w:val="-12"/>
          <w:sz w:val="21"/>
          <w:u w:val="none"/>
        </w:rPr>
        <w:t> </w:t>
      </w:r>
      <w:r>
        <w:rPr>
          <w:sz w:val="21"/>
          <w:u w:val="none"/>
        </w:rPr>
        <w:t>in </w:t>
      </w:r>
      <w:r>
        <w:rPr>
          <w:spacing w:val="-2"/>
          <w:sz w:val="21"/>
          <w:u w:val="none"/>
        </w:rPr>
        <w:t>the</w:t>
      </w:r>
      <w:r>
        <w:rPr>
          <w:spacing w:val="-12"/>
          <w:sz w:val="21"/>
          <w:u w:val="none"/>
        </w:rPr>
        <w:t> </w:t>
      </w:r>
      <w:r>
        <w:rPr>
          <w:spacing w:val="-2"/>
          <w:sz w:val="21"/>
          <w:u w:val="none"/>
        </w:rPr>
        <w:t>Shopping</w:t>
      </w:r>
      <w:r>
        <w:rPr>
          <w:spacing w:val="-11"/>
          <w:sz w:val="21"/>
          <w:u w:val="none"/>
        </w:rPr>
        <w:t> </w:t>
      </w:r>
      <w:r>
        <w:rPr>
          <w:spacing w:val="-2"/>
          <w:sz w:val="21"/>
          <w:u w:val="none"/>
        </w:rPr>
        <w:t>Center</w:t>
      </w:r>
      <w:r>
        <w:rPr>
          <w:spacing w:val="-11"/>
          <w:sz w:val="21"/>
          <w:u w:val="none"/>
        </w:rPr>
        <w:t> </w:t>
      </w:r>
      <w:r>
        <w:rPr>
          <w:spacing w:val="-2"/>
          <w:sz w:val="21"/>
          <w:u w:val="none"/>
        </w:rPr>
        <w:t>or</w:t>
      </w:r>
      <w:r>
        <w:rPr>
          <w:spacing w:val="-11"/>
          <w:sz w:val="21"/>
          <w:u w:val="none"/>
        </w:rPr>
        <w:t> </w:t>
      </w:r>
      <w:r>
        <w:rPr>
          <w:spacing w:val="-2"/>
          <w:sz w:val="21"/>
          <w:u w:val="none"/>
        </w:rPr>
        <w:t>the</w:t>
      </w:r>
      <w:r>
        <w:rPr>
          <w:spacing w:val="-9"/>
          <w:sz w:val="21"/>
          <w:u w:val="none"/>
        </w:rPr>
        <w:t> </w:t>
      </w:r>
      <w:r>
        <w:rPr>
          <w:spacing w:val="-2"/>
          <w:sz w:val="21"/>
          <w:u w:val="none"/>
        </w:rPr>
        <w:t>Common</w:t>
      </w:r>
      <w:r>
        <w:rPr>
          <w:spacing w:val="-12"/>
          <w:sz w:val="21"/>
          <w:u w:val="none"/>
        </w:rPr>
        <w:t> </w:t>
      </w:r>
      <w:r>
        <w:rPr>
          <w:spacing w:val="-2"/>
          <w:sz w:val="21"/>
          <w:u w:val="none"/>
        </w:rPr>
        <w:t>Areas</w:t>
      </w:r>
      <w:r>
        <w:rPr>
          <w:spacing w:val="-10"/>
          <w:sz w:val="21"/>
          <w:u w:val="none"/>
        </w:rPr>
        <w:t> </w:t>
      </w:r>
      <w:r>
        <w:rPr>
          <w:spacing w:val="-2"/>
          <w:sz w:val="21"/>
          <w:u w:val="none"/>
        </w:rPr>
        <w:t>for</w:t>
      </w:r>
      <w:r>
        <w:rPr>
          <w:spacing w:val="-11"/>
          <w:sz w:val="21"/>
          <w:u w:val="none"/>
        </w:rPr>
        <w:t> </w:t>
      </w:r>
      <w:r>
        <w:rPr>
          <w:spacing w:val="-2"/>
          <w:sz w:val="21"/>
          <w:u w:val="none"/>
        </w:rPr>
        <w:t>lease</w:t>
      </w:r>
      <w:r>
        <w:rPr>
          <w:spacing w:val="-11"/>
          <w:sz w:val="21"/>
          <w:u w:val="none"/>
        </w:rPr>
        <w:t> </w:t>
      </w:r>
      <w:r>
        <w:rPr>
          <w:spacing w:val="-2"/>
          <w:sz w:val="21"/>
          <w:u w:val="none"/>
        </w:rPr>
        <w:t>to</w:t>
      </w:r>
      <w:r>
        <w:rPr>
          <w:spacing w:val="-10"/>
          <w:sz w:val="21"/>
          <w:u w:val="none"/>
        </w:rPr>
        <w:t> </w:t>
      </w:r>
      <w:r>
        <w:rPr>
          <w:spacing w:val="-2"/>
          <w:sz w:val="21"/>
          <w:u w:val="none"/>
        </w:rPr>
        <w:t>tenants</w:t>
      </w:r>
      <w:r>
        <w:rPr>
          <w:spacing w:val="-11"/>
          <w:sz w:val="21"/>
          <w:u w:val="none"/>
        </w:rPr>
        <w:t> </w:t>
      </w:r>
      <w:r>
        <w:rPr>
          <w:spacing w:val="-2"/>
          <w:sz w:val="21"/>
          <w:u w:val="none"/>
        </w:rPr>
        <w:t>or</w:t>
      </w:r>
      <w:r>
        <w:rPr>
          <w:spacing w:val="-11"/>
          <w:sz w:val="21"/>
          <w:u w:val="none"/>
        </w:rPr>
        <w:t> </w:t>
      </w:r>
      <w:r>
        <w:rPr>
          <w:spacing w:val="-2"/>
          <w:sz w:val="21"/>
          <w:u w:val="none"/>
        </w:rPr>
        <w:t>for</w:t>
      </w:r>
      <w:r>
        <w:rPr>
          <w:spacing w:val="-11"/>
          <w:sz w:val="21"/>
          <w:u w:val="none"/>
        </w:rPr>
        <w:t> </w:t>
      </w:r>
      <w:r>
        <w:rPr>
          <w:spacing w:val="-2"/>
          <w:sz w:val="21"/>
          <w:u w:val="none"/>
        </w:rPr>
        <w:t>such</w:t>
      </w:r>
      <w:r>
        <w:rPr>
          <w:spacing w:val="-10"/>
          <w:sz w:val="21"/>
          <w:u w:val="none"/>
        </w:rPr>
        <w:t> </w:t>
      </w:r>
      <w:r>
        <w:rPr>
          <w:spacing w:val="-2"/>
          <w:sz w:val="21"/>
          <w:u w:val="none"/>
        </w:rPr>
        <w:t>other</w:t>
      </w:r>
      <w:r>
        <w:rPr>
          <w:spacing w:val="-11"/>
          <w:sz w:val="21"/>
          <w:u w:val="none"/>
        </w:rPr>
        <w:t> </w:t>
      </w:r>
      <w:r>
        <w:rPr>
          <w:spacing w:val="-2"/>
          <w:sz w:val="21"/>
          <w:u w:val="none"/>
        </w:rPr>
        <w:t>uses</w:t>
      </w:r>
      <w:r>
        <w:rPr>
          <w:spacing w:val="-11"/>
          <w:sz w:val="21"/>
          <w:u w:val="none"/>
        </w:rPr>
        <w:t> </w:t>
      </w:r>
      <w:r>
        <w:rPr>
          <w:spacing w:val="-2"/>
          <w:sz w:val="21"/>
          <w:u w:val="none"/>
        </w:rPr>
        <w:t>as</w:t>
      </w:r>
      <w:r>
        <w:rPr>
          <w:spacing w:val="-12"/>
          <w:sz w:val="21"/>
          <w:u w:val="none"/>
        </w:rPr>
        <w:t> </w:t>
      </w:r>
      <w:r>
        <w:rPr>
          <w:spacing w:val="-2"/>
          <w:sz w:val="21"/>
          <w:u w:val="none"/>
        </w:rPr>
        <w:t>Landlord</w:t>
      </w:r>
      <w:r>
        <w:rPr>
          <w:spacing w:val="-9"/>
          <w:sz w:val="21"/>
          <w:u w:val="none"/>
        </w:rPr>
        <w:t> </w:t>
      </w:r>
      <w:r>
        <w:rPr>
          <w:spacing w:val="-2"/>
          <w:sz w:val="21"/>
          <w:u w:val="none"/>
        </w:rPr>
        <w:t>desires,</w:t>
      </w:r>
      <w:r>
        <w:rPr>
          <w:spacing w:val="-11"/>
          <w:sz w:val="21"/>
          <w:u w:val="none"/>
        </w:rPr>
        <w:t> </w:t>
      </w:r>
      <w:r>
        <w:rPr>
          <w:spacing w:val="-2"/>
          <w:sz w:val="21"/>
          <w:u w:val="none"/>
        </w:rPr>
        <w:t>including </w:t>
      </w:r>
      <w:r>
        <w:rPr>
          <w:sz w:val="21"/>
          <w:u w:val="none"/>
        </w:rPr>
        <w:t>the</w:t>
      </w:r>
      <w:r>
        <w:rPr>
          <w:spacing w:val="-2"/>
          <w:sz w:val="21"/>
          <w:u w:val="none"/>
        </w:rPr>
        <w:t> </w:t>
      </w:r>
      <w:r>
        <w:rPr>
          <w:sz w:val="21"/>
          <w:u w:val="none"/>
        </w:rPr>
        <w:t>right</w:t>
      </w:r>
      <w:r>
        <w:rPr>
          <w:spacing w:val="-2"/>
          <w:sz w:val="21"/>
          <w:u w:val="none"/>
        </w:rPr>
        <w:t> </w:t>
      </w:r>
      <w:r>
        <w:rPr>
          <w:sz w:val="21"/>
          <w:u w:val="none"/>
        </w:rPr>
        <w:t>to</w:t>
      </w:r>
      <w:r>
        <w:rPr>
          <w:spacing w:val="-2"/>
          <w:sz w:val="21"/>
          <w:u w:val="none"/>
        </w:rPr>
        <w:t> </w:t>
      </w:r>
      <w:r>
        <w:rPr>
          <w:sz w:val="21"/>
          <w:u w:val="none"/>
        </w:rPr>
        <w:t>locate</w:t>
      </w:r>
      <w:r>
        <w:rPr>
          <w:spacing w:val="-2"/>
          <w:sz w:val="21"/>
          <w:u w:val="none"/>
        </w:rPr>
        <w:t> </w:t>
      </w:r>
      <w:r>
        <w:rPr>
          <w:sz w:val="21"/>
          <w:u w:val="none"/>
        </w:rPr>
        <w:t>and/or</w:t>
      </w:r>
      <w:r>
        <w:rPr>
          <w:spacing w:val="-2"/>
          <w:sz w:val="21"/>
          <w:u w:val="none"/>
        </w:rPr>
        <w:t> </w:t>
      </w:r>
      <w:r>
        <w:rPr>
          <w:sz w:val="21"/>
          <w:u w:val="none"/>
        </w:rPr>
        <w:t>erect</w:t>
      </w:r>
      <w:r>
        <w:rPr>
          <w:spacing w:val="-2"/>
          <w:sz w:val="21"/>
          <w:u w:val="none"/>
        </w:rPr>
        <w:t> </w:t>
      </w:r>
      <w:r>
        <w:rPr>
          <w:sz w:val="21"/>
          <w:u w:val="none"/>
        </w:rPr>
        <w:t>thereon</w:t>
      </w:r>
      <w:r>
        <w:rPr>
          <w:spacing w:val="-2"/>
          <w:sz w:val="21"/>
          <w:u w:val="none"/>
        </w:rPr>
        <w:t> </w:t>
      </w:r>
      <w:r>
        <w:rPr>
          <w:sz w:val="21"/>
          <w:u w:val="none"/>
        </w:rPr>
        <w:t>permanent</w:t>
      </w:r>
      <w:r>
        <w:rPr>
          <w:spacing w:val="-2"/>
          <w:sz w:val="21"/>
          <w:u w:val="none"/>
        </w:rPr>
        <w:t> </w:t>
      </w:r>
      <w:r>
        <w:rPr>
          <w:sz w:val="21"/>
          <w:u w:val="none"/>
        </w:rPr>
        <w:t>or</w:t>
      </w:r>
      <w:r>
        <w:rPr>
          <w:spacing w:val="-2"/>
          <w:sz w:val="21"/>
          <w:u w:val="none"/>
        </w:rPr>
        <w:t> </w:t>
      </w:r>
      <w:r>
        <w:rPr>
          <w:sz w:val="21"/>
          <w:u w:val="none"/>
        </w:rPr>
        <w:t>temporary</w:t>
      </w:r>
      <w:r>
        <w:rPr>
          <w:spacing w:val="-3"/>
          <w:sz w:val="21"/>
          <w:u w:val="none"/>
        </w:rPr>
        <w:t> </w:t>
      </w:r>
      <w:r>
        <w:rPr>
          <w:sz w:val="21"/>
          <w:u w:val="none"/>
        </w:rPr>
        <w:t>kiosks</w:t>
      </w:r>
      <w:r>
        <w:rPr>
          <w:spacing w:val="-2"/>
          <w:sz w:val="21"/>
          <w:u w:val="none"/>
        </w:rPr>
        <w:t> </w:t>
      </w:r>
      <w:r>
        <w:rPr>
          <w:sz w:val="21"/>
          <w:u w:val="none"/>
        </w:rPr>
        <w:t>and</w:t>
      </w:r>
      <w:r>
        <w:rPr>
          <w:spacing w:val="-3"/>
          <w:sz w:val="21"/>
          <w:u w:val="none"/>
        </w:rPr>
        <w:t> </w:t>
      </w:r>
      <w:r>
        <w:rPr>
          <w:sz w:val="21"/>
          <w:u w:val="none"/>
        </w:rPr>
        <w:t>structures;</w:t>
      </w:r>
      <w:r>
        <w:rPr>
          <w:spacing w:val="-4"/>
          <w:sz w:val="21"/>
          <w:u w:val="none"/>
        </w:rPr>
        <w:t> </w:t>
      </w:r>
      <w:r>
        <w:rPr>
          <w:sz w:val="21"/>
          <w:u w:val="none"/>
        </w:rPr>
        <w:t>and</w:t>
      </w:r>
      <w:r>
        <w:rPr>
          <w:spacing w:val="-3"/>
          <w:sz w:val="21"/>
          <w:u w:val="none"/>
        </w:rPr>
        <w:t> </w:t>
      </w:r>
      <w:r>
        <w:rPr>
          <w:sz w:val="21"/>
          <w:u w:val="none"/>
        </w:rPr>
        <w:t>(iii)</w:t>
      </w:r>
      <w:r>
        <w:rPr>
          <w:spacing w:val="-2"/>
          <w:sz w:val="21"/>
          <w:u w:val="none"/>
        </w:rPr>
        <w:t> </w:t>
      </w:r>
      <w:r>
        <w:rPr>
          <w:sz w:val="21"/>
          <w:u w:val="none"/>
        </w:rPr>
        <w:t>exclude</w:t>
      </w:r>
      <w:r>
        <w:rPr>
          <w:spacing w:val="-2"/>
          <w:sz w:val="21"/>
          <w:u w:val="none"/>
        </w:rPr>
        <w:t> </w:t>
      </w:r>
      <w:r>
        <w:rPr>
          <w:sz w:val="21"/>
          <w:u w:val="none"/>
        </w:rPr>
        <w:t>from</w:t>
      </w:r>
      <w:r>
        <w:rPr>
          <w:spacing w:val="-2"/>
          <w:sz w:val="21"/>
          <w:u w:val="none"/>
        </w:rPr>
        <w:t> </w:t>
      </w:r>
      <w:r>
        <w:rPr>
          <w:sz w:val="21"/>
          <w:u w:val="none"/>
        </w:rPr>
        <w:t>the </w:t>
      </w:r>
      <w:r>
        <w:rPr>
          <w:spacing w:val="-2"/>
          <w:sz w:val="21"/>
          <w:u w:val="none"/>
        </w:rPr>
        <w:t>Common</w:t>
      </w:r>
      <w:r>
        <w:rPr>
          <w:spacing w:val="-7"/>
          <w:sz w:val="21"/>
          <w:u w:val="none"/>
        </w:rPr>
        <w:t> </w:t>
      </w:r>
      <w:r>
        <w:rPr>
          <w:spacing w:val="-2"/>
          <w:sz w:val="21"/>
          <w:u w:val="none"/>
        </w:rPr>
        <w:t>Areas</w:t>
      </w:r>
      <w:r>
        <w:rPr>
          <w:spacing w:val="-8"/>
          <w:sz w:val="21"/>
          <w:u w:val="none"/>
        </w:rPr>
        <w:t> </w:t>
      </w:r>
      <w:r>
        <w:rPr>
          <w:spacing w:val="-2"/>
          <w:sz w:val="21"/>
          <w:u w:val="none"/>
        </w:rPr>
        <w:t>such</w:t>
      </w:r>
      <w:r>
        <w:rPr>
          <w:spacing w:val="-7"/>
          <w:sz w:val="21"/>
          <w:u w:val="none"/>
        </w:rPr>
        <w:t> </w:t>
      </w:r>
      <w:r>
        <w:rPr>
          <w:spacing w:val="-2"/>
          <w:sz w:val="21"/>
          <w:u w:val="none"/>
        </w:rPr>
        <w:t>building</w:t>
      </w:r>
      <w:r>
        <w:rPr>
          <w:spacing w:val="-7"/>
          <w:sz w:val="21"/>
          <w:u w:val="none"/>
        </w:rPr>
        <w:t> </w:t>
      </w:r>
      <w:r>
        <w:rPr>
          <w:spacing w:val="-2"/>
          <w:sz w:val="21"/>
          <w:u w:val="none"/>
        </w:rPr>
        <w:t>areas</w:t>
      </w:r>
      <w:r>
        <w:rPr>
          <w:spacing w:val="-8"/>
          <w:sz w:val="21"/>
          <w:u w:val="none"/>
        </w:rPr>
        <w:t> </w:t>
      </w:r>
      <w:r>
        <w:rPr>
          <w:spacing w:val="-2"/>
          <w:sz w:val="21"/>
          <w:u w:val="none"/>
        </w:rPr>
        <w:t>and</w:t>
      </w:r>
      <w:r>
        <w:rPr>
          <w:spacing w:val="-5"/>
          <w:sz w:val="21"/>
          <w:u w:val="none"/>
        </w:rPr>
        <w:t> </w:t>
      </w:r>
      <w:r>
        <w:rPr>
          <w:spacing w:val="-2"/>
          <w:sz w:val="21"/>
          <w:u w:val="none"/>
        </w:rPr>
        <w:t>related</w:t>
      </w:r>
      <w:r>
        <w:rPr>
          <w:spacing w:val="-5"/>
          <w:sz w:val="21"/>
          <w:u w:val="none"/>
        </w:rPr>
        <w:t> </w:t>
      </w:r>
      <w:r>
        <w:rPr>
          <w:spacing w:val="-2"/>
          <w:sz w:val="21"/>
          <w:u w:val="none"/>
        </w:rPr>
        <w:t>areas</w:t>
      </w:r>
      <w:r>
        <w:rPr>
          <w:spacing w:val="-5"/>
          <w:sz w:val="21"/>
          <w:u w:val="none"/>
        </w:rPr>
        <w:t> </w:t>
      </w:r>
      <w:r>
        <w:rPr>
          <w:spacing w:val="-2"/>
          <w:sz w:val="21"/>
          <w:u w:val="none"/>
        </w:rPr>
        <w:t>as</w:t>
      </w:r>
      <w:r>
        <w:rPr>
          <w:spacing w:val="-10"/>
          <w:sz w:val="21"/>
          <w:u w:val="none"/>
        </w:rPr>
        <w:t> </w:t>
      </w:r>
      <w:r>
        <w:rPr>
          <w:spacing w:val="-2"/>
          <w:sz w:val="21"/>
          <w:u w:val="none"/>
        </w:rPr>
        <w:t>Landlord</w:t>
      </w:r>
      <w:r>
        <w:rPr>
          <w:spacing w:val="-7"/>
          <w:sz w:val="21"/>
          <w:u w:val="none"/>
        </w:rPr>
        <w:t> </w:t>
      </w:r>
      <w:r>
        <w:rPr>
          <w:spacing w:val="-2"/>
          <w:sz w:val="21"/>
          <w:u w:val="none"/>
        </w:rPr>
        <w:t>shall</w:t>
      </w:r>
      <w:r>
        <w:rPr>
          <w:spacing w:val="-8"/>
          <w:sz w:val="21"/>
          <w:u w:val="none"/>
        </w:rPr>
        <w:t> </w:t>
      </w:r>
      <w:r>
        <w:rPr>
          <w:spacing w:val="-2"/>
          <w:sz w:val="21"/>
          <w:u w:val="none"/>
        </w:rPr>
        <w:t>designate.</w:t>
      </w:r>
      <w:r>
        <w:rPr>
          <w:spacing w:val="-5"/>
          <w:sz w:val="21"/>
          <w:u w:val="none"/>
        </w:rPr>
        <w:t> </w:t>
      </w:r>
      <w:r>
        <w:rPr>
          <w:spacing w:val="-2"/>
          <w:sz w:val="21"/>
          <w:u w:val="none"/>
        </w:rPr>
        <w:t>If</w:t>
      </w:r>
      <w:r>
        <w:rPr>
          <w:spacing w:val="-3"/>
          <w:sz w:val="21"/>
          <w:u w:val="none"/>
        </w:rPr>
        <w:t> </w:t>
      </w:r>
      <w:r>
        <w:rPr>
          <w:spacing w:val="-2"/>
          <w:sz w:val="21"/>
          <w:u w:val="none"/>
        </w:rPr>
        <w:t>Landlord elects to enlarge the </w:t>
      </w:r>
      <w:r>
        <w:rPr>
          <w:sz w:val="21"/>
          <w:u w:val="none"/>
        </w:rPr>
        <w:t>Shopping Center, any additional area may be included by Landlord in the definition of the Shopping Center. Landlord</w:t>
      </w:r>
      <w:r>
        <w:rPr>
          <w:spacing w:val="-6"/>
          <w:sz w:val="21"/>
          <w:u w:val="none"/>
        </w:rPr>
        <w:t> </w:t>
      </w:r>
      <w:r>
        <w:rPr>
          <w:sz w:val="21"/>
          <w:u w:val="none"/>
        </w:rPr>
        <w:t>shall</w:t>
      </w:r>
      <w:r>
        <w:rPr>
          <w:spacing w:val="-7"/>
          <w:sz w:val="21"/>
          <w:u w:val="none"/>
        </w:rPr>
        <w:t> </w:t>
      </w:r>
      <w:r>
        <w:rPr>
          <w:sz w:val="21"/>
          <w:u w:val="none"/>
        </w:rPr>
        <w:t>also</w:t>
      </w:r>
      <w:r>
        <w:rPr>
          <w:spacing w:val="-6"/>
          <w:sz w:val="21"/>
          <w:u w:val="none"/>
        </w:rPr>
        <w:t> </w:t>
      </w:r>
      <w:r>
        <w:rPr>
          <w:sz w:val="21"/>
          <w:u w:val="none"/>
        </w:rPr>
        <w:t>have</w:t>
      </w:r>
      <w:r>
        <w:rPr>
          <w:spacing w:val="-6"/>
          <w:sz w:val="21"/>
          <w:u w:val="none"/>
        </w:rPr>
        <w:t> </w:t>
      </w:r>
      <w:r>
        <w:rPr>
          <w:sz w:val="21"/>
          <w:u w:val="none"/>
        </w:rPr>
        <w:t>the</w:t>
      </w:r>
      <w:r>
        <w:rPr>
          <w:spacing w:val="-9"/>
          <w:sz w:val="21"/>
          <w:u w:val="none"/>
        </w:rPr>
        <w:t> </w:t>
      </w:r>
      <w:r>
        <w:rPr>
          <w:sz w:val="21"/>
          <w:u w:val="none"/>
        </w:rPr>
        <w:t>general</w:t>
      </w:r>
      <w:r>
        <w:rPr>
          <w:spacing w:val="-7"/>
          <w:sz w:val="21"/>
          <w:u w:val="none"/>
        </w:rPr>
        <w:t> </w:t>
      </w:r>
      <w:r>
        <w:rPr>
          <w:sz w:val="21"/>
          <w:u w:val="none"/>
        </w:rPr>
        <w:t>right</w:t>
      </w:r>
      <w:r>
        <w:rPr>
          <w:spacing w:val="-7"/>
          <w:sz w:val="21"/>
          <w:u w:val="none"/>
        </w:rPr>
        <w:t> </w:t>
      </w:r>
      <w:r>
        <w:rPr>
          <w:sz w:val="21"/>
          <w:u w:val="none"/>
        </w:rPr>
        <w:t>from</w:t>
      </w:r>
      <w:r>
        <w:rPr>
          <w:spacing w:val="-7"/>
          <w:sz w:val="21"/>
          <w:u w:val="none"/>
        </w:rPr>
        <w:t> </w:t>
      </w:r>
      <w:r>
        <w:rPr>
          <w:sz w:val="21"/>
          <w:u w:val="none"/>
        </w:rPr>
        <w:t>time</w:t>
      </w:r>
      <w:r>
        <w:rPr>
          <w:spacing w:val="-6"/>
          <w:sz w:val="21"/>
          <w:u w:val="none"/>
        </w:rPr>
        <w:t> </w:t>
      </w:r>
      <w:r>
        <w:rPr>
          <w:sz w:val="21"/>
          <w:u w:val="none"/>
        </w:rPr>
        <w:t>to</w:t>
      </w:r>
      <w:r>
        <w:rPr>
          <w:spacing w:val="-6"/>
          <w:sz w:val="21"/>
          <w:u w:val="none"/>
        </w:rPr>
        <w:t> </w:t>
      </w:r>
      <w:r>
        <w:rPr>
          <w:sz w:val="21"/>
          <w:u w:val="none"/>
        </w:rPr>
        <w:t>time</w:t>
      </w:r>
      <w:r>
        <w:rPr>
          <w:spacing w:val="-6"/>
          <w:sz w:val="21"/>
          <w:u w:val="none"/>
        </w:rPr>
        <w:t> </w:t>
      </w:r>
      <w:r>
        <w:rPr>
          <w:sz w:val="21"/>
          <w:u w:val="none"/>
        </w:rPr>
        <w:t>to</w:t>
      </w:r>
      <w:r>
        <w:rPr>
          <w:spacing w:val="-6"/>
          <w:sz w:val="21"/>
          <w:u w:val="none"/>
        </w:rPr>
        <w:t> </w:t>
      </w:r>
      <w:r>
        <w:rPr>
          <w:sz w:val="21"/>
          <w:u w:val="none"/>
        </w:rPr>
        <w:t>include</w:t>
      </w:r>
      <w:r>
        <w:rPr>
          <w:spacing w:val="-8"/>
          <w:sz w:val="21"/>
          <w:u w:val="none"/>
        </w:rPr>
        <w:t> </w:t>
      </w:r>
      <w:r>
        <w:rPr>
          <w:sz w:val="21"/>
          <w:u w:val="none"/>
        </w:rPr>
        <w:t>within</w:t>
      </w:r>
      <w:r>
        <w:rPr>
          <w:spacing w:val="-6"/>
          <w:sz w:val="21"/>
          <w:u w:val="none"/>
        </w:rPr>
        <w:t> </w:t>
      </w:r>
      <w:r>
        <w:rPr>
          <w:sz w:val="21"/>
          <w:u w:val="none"/>
        </w:rPr>
        <w:t>and/or</w:t>
      </w:r>
      <w:r>
        <w:rPr>
          <w:spacing w:val="-7"/>
          <w:sz w:val="21"/>
          <w:u w:val="none"/>
        </w:rPr>
        <w:t> </w:t>
      </w:r>
      <w:r>
        <w:rPr>
          <w:sz w:val="21"/>
          <w:u w:val="none"/>
        </w:rPr>
        <w:t>to</w:t>
      </w:r>
      <w:r>
        <w:rPr>
          <w:spacing w:val="-6"/>
          <w:sz w:val="21"/>
          <w:u w:val="none"/>
        </w:rPr>
        <w:t> </w:t>
      </w:r>
      <w:r>
        <w:rPr>
          <w:sz w:val="21"/>
          <w:u w:val="none"/>
        </w:rPr>
        <w:t>exclude</w:t>
      </w:r>
      <w:r>
        <w:rPr>
          <w:spacing w:val="-6"/>
          <w:sz w:val="21"/>
          <w:u w:val="none"/>
        </w:rPr>
        <w:t> </w:t>
      </w:r>
      <w:r>
        <w:rPr>
          <w:sz w:val="21"/>
          <w:u w:val="none"/>
        </w:rPr>
        <w:t>from</w:t>
      </w:r>
      <w:r>
        <w:rPr>
          <w:spacing w:val="-9"/>
          <w:sz w:val="21"/>
          <w:u w:val="none"/>
        </w:rPr>
        <w:t> </w:t>
      </w:r>
      <w:r>
        <w:rPr>
          <w:sz w:val="21"/>
          <w:u w:val="none"/>
        </w:rPr>
        <w:t>the</w:t>
      </w:r>
      <w:r>
        <w:rPr>
          <w:spacing w:val="-6"/>
          <w:sz w:val="21"/>
          <w:u w:val="none"/>
        </w:rPr>
        <w:t> </w:t>
      </w:r>
      <w:r>
        <w:rPr>
          <w:sz w:val="21"/>
          <w:u w:val="none"/>
        </w:rPr>
        <w:t>defined Shopping Center any existing or future areas, and the floor areas of the Shopping Center shall be accordingly adjusted. This Lease is subject to all applicable building restrictions, planning and zoning ordinances, governmental rules and regulations, existing underlying leases, and all other encumbrances, covenants, restrictions and easements affecting the Shopping Center.</w:t>
      </w:r>
    </w:p>
    <w:p>
      <w:pPr>
        <w:pStyle w:val="BodyText"/>
        <w:spacing w:before="1"/>
        <w:ind w:left="0"/>
      </w:pPr>
    </w:p>
    <w:p>
      <w:pPr>
        <w:pStyle w:val="ListParagraph"/>
        <w:numPr>
          <w:ilvl w:val="0"/>
          <w:numId w:val="3"/>
        </w:numPr>
        <w:tabs>
          <w:tab w:pos="1599" w:val="left" w:leader="none"/>
        </w:tabs>
        <w:spacing w:line="240" w:lineRule="auto" w:before="0" w:after="0"/>
        <w:ind w:left="160" w:right="156" w:firstLine="720"/>
        <w:jc w:val="both"/>
        <w:rPr>
          <w:sz w:val="21"/>
        </w:rPr>
      </w:pPr>
      <w:r>
        <w:rPr>
          <w:sz w:val="21"/>
        </w:rPr>
        <w:t>Landlord</w:t>
      </w:r>
      <w:r>
        <w:rPr>
          <w:spacing w:val="-7"/>
          <w:sz w:val="21"/>
        </w:rPr>
        <w:t> </w:t>
      </w:r>
      <w:r>
        <w:rPr>
          <w:sz w:val="21"/>
        </w:rPr>
        <w:t>reserves</w:t>
      </w:r>
      <w:r>
        <w:rPr>
          <w:spacing w:val="-8"/>
          <w:sz w:val="21"/>
        </w:rPr>
        <w:t> </w:t>
      </w:r>
      <w:r>
        <w:rPr>
          <w:sz w:val="21"/>
        </w:rPr>
        <w:t>the</w:t>
      </w:r>
      <w:r>
        <w:rPr>
          <w:spacing w:val="-7"/>
          <w:sz w:val="21"/>
        </w:rPr>
        <w:t> </w:t>
      </w:r>
      <w:r>
        <w:rPr>
          <w:sz w:val="21"/>
        </w:rPr>
        <w:t>right</w:t>
      </w:r>
      <w:r>
        <w:rPr>
          <w:spacing w:val="-7"/>
          <w:sz w:val="21"/>
        </w:rPr>
        <w:t> </w:t>
      </w:r>
      <w:r>
        <w:rPr>
          <w:i/>
          <w:sz w:val="21"/>
        </w:rPr>
        <w:t>at</w:t>
      </w:r>
      <w:r>
        <w:rPr>
          <w:i/>
          <w:spacing w:val="-8"/>
          <w:sz w:val="21"/>
        </w:rPr>
        <w:t> </w:t>
      </w:r>
      <w:r>
        <w:rPr>
          <w:i/>
          <w:sz w:val="21"/>
        </w:rPr>
        <w:t>any</w:t>
      </w:r>
      <w:r>
        <w:rPr>
          <w:i/>
          <w:spacing w:val="-7"/>
          <w:sz w:val="21"/>
        </w:rPr>
        <w:t> </w:t>
      </w:r>
      <w:r>
        <w:rPr>
          <w:i/>
          <w:sz w:val="21"/>
        </w:rPr>
        <w:t>time</w:t>
      </w:r>
      <w:r>
        <w:rPr>
          <w:i/>
          <w:spacing w:val="-7"/>
          <w:sz w:val="21"/>
        </w:rPr>
        <w:t> </w:t>
      </w:r>
      <w:r>
        <w:rPr>
          <w:i/>
          <w:sz w:val="21"/>
        </w:rPr>
        <w:t>prior</w:t>
      </w:r>
      <w:r>
        <w:rPr>
          <w:i/>
          <w:spacing w:val="-7"/>
          <w:sz w:val="21"/>
        </w:rPr>
        <w:t> </w:t>
      </w:r>
      <w:r>
        <w:rPr>
          <w:i/>
          <w:sz w:val="21"/>
        </w:rPr>
        <w:t>to</w:t>
      </w:r>
      <w:r>
        <w:rPr>
          <w:i/>
          <w:spacing w:val="-7"/>
          <w:sz w:val="21"/>
        </w:rPr>
        <w:t> </w:t>
      </w:r>
      <w:r>
        <w:rPr>
          <w:i/>
          <w:sz w:val="21"/>
        </w:rPr>
        <w:t>Landlord’s</w:t>
      </w:r>
      <w:r>
        <w:rPr>
          <w:i/>
          <w:spacing w:val="-7"/>
          <w:sz w:val="21"/>
        </w:rPr>
        <w:t> </w:t>
      </w:r>
      <w:r>
        <w:rPr>
          <w:i/>
          <w:sz w:val="21"/>
        </w:rPr>
        <w:t>date</w:t>
      </w:r>
      <w:r>
        <w:rPr>
          <w:i/>
          <w:spacing w:val="-7"/>
          <w:sz w:val="21"/>
        </w:rPr>
        <w:t> </w:t>
      </w:r>
      <w:r>
        <w:rPr>
          <w:i/>
          <w:sz w:val="21"/>
        </w:rPr>
        <w:t>of</w:t>
      </w:r>
      <w:r>
        <w:rPr>
          <w:i/>
          <w:spacing w:val="-8"/>
          <w:sz w:val="21"/>
        </w:rPr>
        <w:t> </w:t>
      </w:r>
      <w:r>
        <w:rPr>
          <w:i/>
          <w:sz w:val="21"/>
        </w:rPr>
        <w:t>delivery</w:t>
      </w:r>
      <w:r>
        <w:rPr>
          <w:i/>
          <w:spacing w:val="-7"/>
          <w:sz w:val="21"/>
        </w:rPr>
        <w:t> </w:t>
      </w:r>
      <w:r>
        <w:rPr>
          <w:i/>
          <w:sz w:val="21"/>
        </w:rPr>
        <w:t>of</w:t>
      </w:r>
      <w:r>
        <w:rPr>
          <w:i/>
          <w:spacing w:val="-8"/>
          <w:sz w:val="21"/>
        </w:rPr>
        <w:t> </w:t>
      </w:r>
      <w:r>
        <w:rPr>
          <w:i/>
          <w:sz w:val="21"/>
        </w:rPr>
        <w:t>possession</w:t>
      </w:r>
      <w:r>
        <w:rPr>
          <w:i/>
          <w:spacing w:val="-7"/>
          <w:sz w:val="21"/>
        </w:rPr>
        <w:t> </w:t>
      </w:r>
      <w:r>
        <w:rPr>
          <w:i/>
          <w:sz w:val="21"/>
        </w:rPr>
        <w:t>of</w:t>
      </w:r>
      <w:r>
        <w:rPr>
          <w:i/>
          <w:spacing w:val="-8"/>
          <w:sz w:val="21"/>
        </w:rPr>
        <w:t> </w:t>
      </w:r>
      <w:r>
        <w:rPr>
          <w:i/>
          <w:sz w:val="21"/>
        </w:rPr>
        <w:t>the</w:t>
      </w:r>
      <w:r>
        <w:rPr>
          <w:i/>
          <w:sz w:val="21"/>
        </w:rPr>
        <w:t> Premises </w:t>
      </w:r>
      <w:r>
        <w:rPr>
          <w:sz w:val="21"/>
        </w:rPr>
        <w:t>under Section 4.4 below to change the location of the Premises upon written notice to Tenant, which notice shall include an alternative location (the “</w:t>
      </w:r>
      <w:r>
        <w:rPr>
          <w:b/>
          <w:sz w:val="21"/>
        </w:rPr>
        <w:t>Relocation Space</w:t>
      </w:r>
      <w:r>
        <w:rPr>
          <w:sz w:val="21"/>
        </w:rPr>
        <w:t>”) within the Relocation Area identified in </w:t>
      </w:r>
      <w:r>
        <w:rPr>
          <w:b/>
          <w:sz w:val="21"/>
          <w:u w:val="single"/>
        </w:rPr>
        <w:t>Exhibit A</w:t>
      </w:r>
      <w:r>
        <w:rPr>
          <w:b/>
          <w:sz w:val="21"/>
          <w:u w:val="none"/>
        </w:rPr>
        <w:t> </w:t>
      </w:r>
      <w:r>
        <w:rPr>
          <w:sz w:val="21"/>
          <w:u w:val="none"/>
        </w:rPr>
        <w:t>in the Shopping Center which is comparable in all material aspects to the Premises.</w:t>
      </w:r>
      <w:r>
        <w:rPr>
          <w:spacing w:val="40"/>
          <w:sz w:val="21"/>
          <w:u w:val="none"/>
        </w:rPr>
        <w:t> </w:t>
      </w:r>
      <w:r>
        <w:rPr>
          <w:sz w:val="21"/>
          <w:u w:val="none"/>
        </w:rPr>
        <w:t>Landlord shall pay or reimburse Tenant for the reasonable actual out-of-pocket costs Tenant incurs which are directly related to such relocation, including but not limited to architectural revisions made to the plans and specifications for </w:t>
      </w:r>
      <w:r>
        <w:rPr>
          <w:spacing w:val="-2"/>
          <w:sz w:val="21"/>
          <w:u w:val="none"/>
        </w:rPr>
        <w:t>Tenant’s leasehold improvements, contractor,</w:t>
      </w:r>
      <w:r>
        <w:rPr>
          <w:spacing w:val="-4"/>
          <w:sz w:val="21"/>
          <w:u w:val="none"/>
        </w:rPr>
        <w:t> </w:t>
      </w:r>
      <w:r>
        <w:rPr>
          <w:spacing w:val="-2"/>
          <w:sz w:val="21"/>
          <w:u w:val="none"/>
        </w:rPr>
        <w:t>permits and authorization</w:t>
      </w:r>
      <w:r>
        <w:rPr>
          <w:spacing w:val="-4"/>
          <w:sz w:val="21"/>
          <w:u w:val="none"/>
        </w:rPr>
        <w:t> </w:t>
      </w:r>
      <w:r>
        <w:rPr>
          <w:spacing w:val="-2"/>
          <w:sz w:val="21"/>
          <w:u w:val="none"/>
        </w:rPr>
        <w:t>fees and expenses, and any costs relating </w:t>
      </w:r>
      <w:r>
        <w:rPr>
          <w:sz w:val="21"/>
          <w:u w:val="none"/>
        </w:rPr>
        <w:t>to</w:t>
      </w:r>
      <w:r>
        <w:rPr>
          <w:spacing w:val="-12"/>
          <w:sz w:val="21"/>
          <w:u w:val="none"/>
        </w:rPr>
        <w:t> </w:t>
      </w:r>
      <w:r>
        <w:rPr>
          <w:sz w:val="21"/>
          <w:u w:val="none"/>
        </w:rPr>
        <w:t>any</w:t>
      </w:r>
      <w:r>
        <w:rPr>
          <w:spacing w:val="-9"/>
          <w:sz w:val="21"/>
          <w:u w:val="none"/>
        </w:rPr>
        <w:t> </w:t>
      </w:r>
      <w:r>
        <w:rPr>
          <w:sz w:val="21"/>
          <w:u w:val="none"/>
        </w:rPr>
        <w:t>construction</w:t>
      </w:r>
      <w:r>
        <w:rPr>
          <w:spacing w:val="-9"/>
          <w:sz w:val="21"/>
          <w:u w:val="none"/>
        </w:rPr>
        <w:t> </w:t>
      </w:r>
      <w:r>
        <w:rPr>
          <w:sz w:val="21"/>
          <w:u w:val="none"/>
        </w:rPr>
        <w:t>activities</w:t>
      </w:r>
      <w:r>
        <w:rPr>
          <w:spacing w:val="-10"/>
          <w:sz w:val="21"/>
          <w:u w:val="none"/>
        </w:rPr>
        <w:t> </w:t>
      </w:r>
      <w:r>
        <w:rPr>
          <w:sz w:val="21"/>
          <w:u w:val="none"/>
        </w:rPr>
        <w:t>previously</w:t>
      </w:r>
      <w:r>
        <w:rPr>
          <w:spacing w:val="-10"/>
          <w:sz w:val="21"/>
          <w:u w:val="none"/>
        </w:rPr>
        <w:t> </w:t>
      </w:r>
      <w:r>
        <w:rPr>
          <w:sz w:val="21"/>
          <w:u w:val="none"/>
        </w:rPr>
        <w:t>undertaken</w:t>
      </w:r>
      <w:r>
        <w:rPr>
          <w:spacing w:val="-11"/>
          <w:sz w:val="21"/>
          <w:u w:val="none"/>
        </w:rPr>
        <w:t> </w:t>
      </w:r>
      <w:r>
        <w:rPr>
          <w:sz w:val="21"/>
          <w:u w:val="none"/>
        </w:rPr>
        <w:t>by</w:t>
      </w:r>
      <w:r>
        <w:rPr>
          <w:spacing w:val="-11"/>
          <w:sz w:val="21"/>
          <w:u w:val="none"/>
        </w:rPr>
        <w:t> </w:t>
      </w:r>
      <w:r>
        <w:rPr>
          <w:sz w:val="21"/>
          <w:u w:val="none"/>
        </w:rPr>
        <w:t>Tenant.</w:t>
      </w:r>
      <w:r>
        <w:rPr>
          <w:spacing w:val="35"/>
          <w:sz w:val="21"/>
          <w:u w:val="none"/>
        </w:rPr>
        <w:t> </w:t>
      </w:r>
      <w:r>
        <w:rPr>
          <w:sz w:val="21"/>
          <w:u w:val="none"/>
        </w:rPr>
        <w:t>Such</w:t>
      </w:r>
      <w:r>
        <w:rPr>
          <w:spacing w:val="-10"/>
          <w:sz w:val="21"/>
          <w:u w:val="none"/>
        </w:rPr>
        <w:t> </w:t>
      </w:r>
      <w:r>
        <w:rPr>
          <w:sz w:val="21"/>
          <w:u w:val="none"/>
        </w:rPr>
        <w:t>reimbursement</w:t>
      </w:r>
      <w:r>
        <w:rPr>
          <w:spacing w:val="-10"/>
          <w:sz w:val="21"/>
          <w:u w:val="none"/>
        </w:rPr>
        <w:t> </w:t>
      </w:r>
      <w:r>
        <w:rPr>
          <w:sz w:val="21"/>
          <w:u w:val="none"/>
        </w:rPr>
        <w:t>shall</w:t>
      </w:r>
      <w:r>
        <w:rPr>
          <w:spacing w:val="-10"/>
          <w:sz w:val="21"/>
          <w:u w:val="none"/>
        </w:rPr>
        <w:t> </w:t>
      </w:r>
      <w:r>
        <w:rPr>
          <w:sz w:val="21"/>
          <w:u w:val="none"/>
        </w:rPr>
        <w:t>be</w:t>
      </w:r>
      <w:r>
        <w:rPr>
          <w:spacing w:val="-9"/>
          <w:sz w:val="21"/>
          <w:u w:val="none"/>
        </w:rPr>
        <w:t> </w:t>
      </w:r>
      <w:r>
        <w:rPr>
          <w:sz w:val="21"/>
          <w:u w:val="none"/>
        </w:rPr>
        <w:t>made</w:t>
      </w:r>
      <w:r>
        <w:rPr>
          <w:spacing w:val="-11"/>
          <w:sz w:val="21"/>
          <w:u w:val="none"/>
        </w:rPr>
        <w:t> </w:t>
      </w:r>
      <w:r>
        <w:rPr>
          <w:sz w:val="21"/>
          <w:u w:val="none"/>
        </w:rPr>
        <w:t>within</w:t>
      </w:r>
      <w:r>
        <w:rPr>
          <w:spacing w:val="-9"/>
          <w:sz w:val="21"/>
          <w:u w:val="none"/>
        </w:rPr>
        <w:t> </w:t>
      </w:r>
      <w:r>
        <w:rPr>
          <w:spacing w:val="-2"/>
          <w:sz w:val="21"/>
          <w:u w:val="none"/>
        </w:rPr>
        <w:t>thirty</w:t>
      </w:r>
    </w:p>
    <w:p>
      <w:pPr>
        <w:pStyle w:val="BodyText"/>
        <w:ind w:right="156"/>
        <w:jc w:val="both"/>
      </w:pPr>
      <w:r>
        <w:rPr/>
        <w:t>(30)</w:t>
      </w:r>
      <w:r>
        <w:rPr>
          <w:spacing w:val="-9"/>
        </w:rPr>
        <w:t> </w:t>
      </w:r>
      <w:r>
        <w:rPr/>
        <w:t>days</w:t>
      </w:r>
      <w:r>
        <w:rPr>
          <w:spacing w:val="-9"/>
        </w:rPr>
        <w:t> </w:t>
      </w:r>
      <w:r>
        <w:rPr/>
        <w:t>after</w:t>
      </w:r>
      <w:r>
        <w:rPr>
          <w:spacing w:val="-9"/>
        </w:rPr>
        <w:t> </w:t>
      </w:r>
      <w:r>
        <w:rPr/>
        <w:t>Tenant</w:t>
      </w:r>
      <w:r>
        <w:rPr>
          <w:spacing w:val="-9"/>
        </w:rPr>
        <w:t> </w:t>
      </w:r>
      <w:r>
        <w:rPr/>
        <w:t>provides</w:t>
      </w:r>
      <w:r>
        <w:rPr>
          <w:spacing w:val="-9"/>
        </w:rPr>
        <w:t> </w:t>
      </w:r>
      <w:r>
        <w:rPr/>
        <w:t>Landlord</w:t>
      </w:r>
      <w:r>
        <w:rPr>
          <w:spacing w:val="-11"/>
        </w:rPr>
        <w:t> </w:t>
      </w:r>
      <w:r>
        <w:rPr/>
        <w:t>with</w:t>
      </w:r>
      <w:r>
        <w:rPr>
          <w:spacing w:val="-8"/>
        </w:rPr>
        <w:t> </w:t>
      </w:r>
      <w:r>
        <w:rPr/>
        <w:t>copies</w:t>
      </w:r>
      <w:r>
        <w:rPr>
          <w:spacing w:val="-9"/>
        </w:rPr>
        <w:t> </w:t>
      </w:r>
      <w:r>
        <w:rPr/>
        <w:t>of</w:t>
      </w:r>
      <w:r>
        <w:rPr>
          <w:spacing w:val="-9"/>
        </w:rPr>
        <w:t> </w:t>
      </w:r>
      <w:r>
        <w:rPr/>
        <w:t>invoices</w:t>
      </w:r>
      <w:r>
        <w:rPr>
          <w:spacing w:val="-9"/>
        </w:rPr>
        <w:t> </w:t>
      </w:r>
      <w:r>
        <w:rPr/>
        <w:t>or</w:t>
      </w:r>
      <w:r>
        <w:rPr>
          <w:spacing w:val="-9"/>
        </w:rPr>
        <w:t> </w:t>
      </w:r>
      <w:r>
        <w:rPr/>
        <w:t>other</w:t>
      </w:r>
      <w:r>
        <w:rPr>
          <w:spacing w:val="-9"/>
        </w:rPr>
        <w:t> </w:t>
      </w:r>
      <w:r>
        <w:rPr/>
        <w:t>written</w:t>
      </w:r>
      <w:r>
        <w:rPr>
          <w:spacing w:val="-8"/>
        </w:rPr>
        <w:t> </w:t>
      </w:r>
      <w:r>
        <w:rPr/>
        <w:t>evidence</w:t>
      </w:r>
      <w:r>
        <w:rPr>
          <w:spacing w:val="-9"/>
        </w:rPr>
        <w:t> </w:t>
      </w:r>
      <w:r>
        <w:rPr/>
        <w:t>of</w:t>
      </w:r>
      <w:r>
        <w:rPr>
          <w:spacing w:val="-9"/>
        </w:rPr>
        <w:t> </w:t>
      </w:r>
      <w:r>
        <w:rPr/>
        <w:t>such</w:t>
      </w:r>
      <w:r>
        <w:rPr>
          <w:spacing w:val="-9"/>
        </w:rPr>
        <w:t> </w:t>
      </w:r>
      <w:r>
        <w:rPr/>
        <w:t>costs.</w:t>
      </w:r>
      <w:r>
        <w:rPr>
          <w:spacing w:val="37"/>
        </w:rPr>
        <w:t> </w:t>
      </w:r>
      <w:r>
        <w:rPr/>
        <w:t>If</w:t>
      </w:r>
      <w:r>
        <w:rPr>
          <w:spacing w:val="-9"/>
        </w:rPr>
        <w:t> </w:t>
      </w:r>
      <w:r>
        <w:rPr/>
        <w:t>such relocation</w:t>
      </w:r>
      <w:r>
        <w:rPr>
          <w:spacing w:val="-4"/>
        </w:rPr>
        <w:t> </w:t>
      </w:r>
      <w:r>
        <w:rPr/>
        <w:t>will</w:t>
      </w:r>
      <w:r>
        <w:rPr>
          <w:spacing w:val="-6"/>
        </w:rPr>
        <w:t> </w:t>
      </w:r>
      <w:r>
        <w:rPr/>
        <w:t>delay</w:t>
      </w:r>
      <w:r>
        <w:rPr>
          <w:spacing w:val="-7"/>
        </w:rPr>
        <w:t> </w:t>
      </w:r>
      <w:r>
        <w:rPr/>
        <w:t>Tenant’s</w:t>
      </w:r>
      <w:r>
        <w:rPr>
          <w:spacing w:val="-5"/>
        </w:rPr>
        <w:t> </w:t>
      </w:r>
      <w:r>
        <w:rPr/>
        <w:t>proposed</w:t>
      </w:r>
      <w:r>
        <w:rPr>
          <w:spacing w:val="-7"/>
        </w:rPr>
        <w:t> </w:t>
      </w:r>
      <w:r>
        <w:rPr/>
        <w:t>opening</w:t>
      </w:r>
      <w:r>
        <w:rPr>
          <w:spacing w:val="-5"/>
        </w:rPr>
        <w:t> </w:t>
      </w:r>
      <w:r>
        <w:rPr/>
        <w:t>date,</w:t>
      </w:r>
      <w:r>
        <w:rPr>
          <w:spacing w:val="-7"/>
        </w:rPr>
        <w:t> </w:t>
      </w:r>
      <w:r>
        <w:rPr/>
        <w:t>then</w:t>
      </w:r>
      <w:r>
        <w:rPr>
          <w:spacing w:val="-4"/>
        </w:rPr>
        <w:t> </w:t>
      </w:r>
      <w:r>
        <w:rPr/>
        <w:t>the</w:t>
      </w:r>
      <w:r>
        <w:rPr>
          <w:spacing w:val="-4"/>
        </w:rPr>
        <w:t> </w:t>
      </w:r>
      <w:r>
        <w:rPr/>
        <w:t>Commencement</w:t>
      </w:r>
      <w:r>
        <w:rPr>
          <w:spacing w:val="-5"/>
        </w:rPr>
        <w:t> </w:t>
      </w:r>
      <w:r>
        <w:rPr/>
        <w:t>Date</w:t>
      </w:r>
      <w:r>
        <w:rPr>
          <w:spacing w:val="-7"/>
        </w:rPr>
        <w:t> </w:t>
      </w:r>
      <w:r>
        <w:rPr/>
        <w:t>will</w:t>
      </w:r>
      <w:r>
        <w:rPr>
          <w:spacing w:val="-5"/>
        </w:rPr>
        <w:t> </w:t>
      </w:r>
      <w:r>
        <w:rPr/>
        <w:t>be</w:t>
      </w:r>
      <w:r>
        <w:rPr>
          <w:spacing w:val="-5"/>
        </w:rPr>
        <w:t> </w:t>
      </w:r>
      <w:r>
        <w:rPr/>
        <w:t>extended</w:t>
      </w:r>
      <w:r>
        <w:rPr>
          <w:spacing w:val="-5"/>
        </w:rPr>
        <w:t> </w:t>
      </w:r>
      <w:r>
        <w:rPr/>
        <w:t>the</w:t>
      </w:r>
      <w:r>
        <w:rPr>
          <w:spacing w:val="-5"/>
        </w:rPr>
        <w:t> </w:t>
      </w:r>
      <w:r>
        <w:rPr/>
        <w:t>lesser of: (i) the number of days required for making revisions to the plans and specifications for Tenant’s leasehold improvements, or (ii) one hundred twenty (120) days.</w:t>
      </w:r>
      <w:r>
        <w:rPr>
          <w:spacing w:val="40"/>
        </w:rPr>
        <w:t> </w:t>
      </w:r>
      <w:r>
        <w:rPr/>
        <w:t>If Tenant refuses to relocate, then Tenant shall notify Landlord of such refusal within fifteen (15) days after Tenant is notified by Landlord of the location of the Relocation Space and Landlord shall have the right to terminate this Lease upon written notice to Tenant, and neither party shall have any further liability to the other.</w:t>
      </w:r>
    </w:p>
    <w:p>
      <w:pPr>
        <w:pStyle w:val="BodyText"/>
        <w:ind w:left="0"/>
      </w:pPr>
    </w:p>
    <w:p>
      <w:pPr>
        <w:pStyle w:val="ListParagraph"/>
        <w:numPr>
          <w:ilvl w:val="0"/>
          <w:numId w:val="3"/>
        </w:numPr>
        <w:tabs>
          <w:tab w:pos="1598" w:val="left" w:leader="none"/>
        </w:tabs>
        <w:spacing w:line="240" w:lineRule="auto" w:before="0" w:after="0"/>
        <w:ind w:left="160" w:right="155" w:firstLine="720"/>
        <w:jc w:val="both"/>
        <w:rPr>
          <w:sz w:val="21"/>
        </w:rPr>
      </w:pPr>
      <w:r>
        <w:rPr>
          <w:sz w:val="21"/>
        </w:rPr>
        <w:t>Landlord</w:t>
      </w:r>
      <w:r>
        <w:rPr>
          <w:spacing w:val="-2"/>
          <w:sz w:val="21"/>
        </w:rPr>
        <w:t> </w:t>
      </w:r>
      <w:r>
        <w:rPr>
          <w:sz w:val="21"/>
        </w:rPr>
        <w:t>reserves</w:t>
      </w:r>
      <w:r>
        <w:rPr>
          <w:spacing w:val="-3"/>
          <w:sz w:val="21"/>
        </w:rPr>
        <w:t> </w:t>
      </w:r>
      <w:r>
        <w:rPr>
          <w:sz w:val="21"/>
        </w:rPr>
        <w:t>the</w:t>
      </w:r>
      <w:r>
        <w:rPr>
          <w:spacing w:val="-3"/>
          <w:sz w:val="21"/>
        </w:rPr>
        <w:t> </w:t>
      </w:r>
      <w:r>
        <w:rPr>
          <w:sz w:val="21"/>
        </w:rPr>
        <w:t>right</w:t>
      </w:r>
      <w:r>
        <w:rPr>
          <w:spacing w:val="-2"/>
          <w:sz w:val="21"/>
        </w:rPr>
        <w:t> </w:t>
      </w:r>
      <w:r>
        <w:rPr>
          <w:i/>
          <w:sz w:val="21"/>
        </w:rPr>
        <w:t>at</w:t>
      </w:r>
      <w:r>
        <w:rPr>
          <w:i/>
          <w:spacing w:val="-3"/>
          <w:sz w:val="21"/>
        </w:rPr>
        <w:t> </w:t>
      </w:r>
      <w:r>
        <w:rPr>
          <w:i/>
          <w:sz w:val="21"/>
        </w:rPr>
        <w:t>any</w:t>
      </w:r>
      <w:r>
        <w:rPr>
          <w:i/>
          <w:spacing w:val="-3"/>
          <w:sz w:val="21"/>
        </w:rPr>
        <w:t> </w:t>
      </w:r>
      <w:r>
        <w:rPr>
          <w:i/>
          <w:sz w:val="21"/>
        </w:rPr>
        <w:t>time</w:t>
      </w:r>
      <w:r>
        <w:rPr>
          <w:i/>
          <w:spacing w:val="-2"/>
          <w:sz w:val="21"/>
        </w:rPr>
        <w:t> </w:t>
      </w:r>
      <w:r>
        <w:rPr>
          <w:i/>
          <w:sz w:val="21"/>
        </w:rPr>
        <w:t>during</w:t>
      </w:r>
      <w:r>
        <w:rPr>
          <w:i/>
          <w:spacing w:val="-2"/>
          <w:sz w:val="21"/>
        </w:rPr>
        <w:t> </w:t>
      </w:r>
      <w:r>
        <w:rPr>
          <w:i/>
          <w:sz w:val="21"/>
        </w:rPr>
        <w:t>the</w:t>
      </w:r>
      <w:r>
        <w:rPr>
          <w:i/>
          <w:spacing w:val="-2"/>
          <w:sz w:val="21"/>
        </w:rPr>
        <w:t> </w:t>
      </w:r>
      <w:r>
        <w:rPr>
          <w:i/>
          <w:sz w:val="21"/>
        </w:rPr>
        <w:t>Term </w:t>
      </w:r>
      <w:r>
        <w:rPr>
          <w:sz w:val="21"/>
        </w:rPr>
        <w:t>to</w:t>
      </w:r>
      <w:r>
        <w:rPr>
          <w:spacing w:val="-2"/>
          <w:sz w:val="21"/>
        </w:rPr>
        <w:t> </w:t>
      </w:r>
      <w:r>
        <w:rPr>
          <w:sz w:val="21"/>
        </w:rPr>
        <w:t>change</w:t>
      </w:r>
      <w:r>
        <w:rPr>
          <w:spacing w:val="-2"/>
          <w:sz w:val="21"/>
        </w:rPr>
        <w:t> </w:t>
      </w:r>
      <w:r>
        <w:rPr>
          <w:sz w:val="21"/>
        </w:rPr>
        <w:t>the</w:t>
      </w:r>
      <w:r>
        <w:rPr>
          <w:spacing w:val="-2"/>
          <w:sz w:val="21"/>
        </w:rPr>
        <w:t> </w:t>
      </w:r>
      <w:r>
        <w:rPr>
          <w:sz w:val="21"/>
        </w:rPr>
        <w:t>location</w:t>
      </w:r>
      <w:r>
        <w:rPr>
          <w:spacing w:val="-2"/>
          <w:sz w:val="21"/>
        </w:rPr>
        <w:t> </w:t>
      </w:r>
      <w:r>
        <w:rPr>
          <w:sz w:val="21"/>
        </w:rPr>
        <w:t>of</w:t>
      </w:r>
      <w:r>
        <w:rPr>
          <w:spacing w:val="-3"/>
          <w:sz w:val="21"/>
        </w:rPr>
        <w:t> </w:t>
      </w:r>
      <w:r>
        <w:rPr>
          <w:sz w:val="21"/>
        </w:rPr>
        <w:t>the</w:t>
      </w:r>
      <w:r>
        <w:rPr>
          <w:spacing w:val="-7"/>
          <w:sz w:val="21"/>
        </w:rPr>
        <w:t> </w:t>
      </w:r>
      <w:r>
        <w:rPr>
          <w:sz w:val="21"/>
        </w:rPr>
        <w:t>Premises upon</w:t>
      </w:r>
      <w:r>
        <w:rPr>
          <w:spacing w:val="-10"/>
          <w:sz w:val="21"/>
        </w:rPr>
        <w:t> </w:t>
      </w:r>
      <w:r>
        <w:rPr>
          <w:sz w:val="21"/>
        </w:rPr>
        <w:t>one</w:t>
      </w:r>
      <w:r>
        <w:rPr>
          <w:spacing w:val="-11"/>
          <w:sz w:val="21"/>
        </w:rPr>
        <w:t> </w:t>
      </w:r>
      <w:r>
        <w:rPr>
          <w:sz w:val="21"/>
        </w:rPr>
        <w:t>hundred</w:t>
      </w:r>
      <w:r>
        <w:rPr>
          <w:spacing w:val="-10"/>
          <w:sz w:val="21"/>
        </w:rPr>
        <w:t> </w:t>
      </w:r>
      <w:r>
        <w:rPr>
          <w:sz w:val="21"/>
        </w:rPr>
        <w:t>twenty</w:t>
      </w:r>
      <w:r>
        <w:rPr>
          <w:spacing w:val="-10"/>
          <w:sz w:val="21"/>
        </w:rPr>
        <w:t> </w:t>
      </w:r>
      <w:r>
        <w:rPr>
          <w:sz w:val="21"/>
        </w:rPr>
        <w:t>(120)</w:t>
      </w:r>
      <w:r>
        <w:rPr>
          <w:spacing w:val="-12"/>
          <w:sz w:val="21"/>
        </w:rPr>
        <w:t> </w:t>
      </w:r>
      <w:r>
        <w:rPr>
          <w:sz w:val="21"/>
        </w:rPr>
        <w:t>days’</w:t>
      </w:r>
      <w:r>
        <w:rPr>
          <w:spacing w:val="-11"/>
          <w:sz w:val="21"/>
        </w:rPr>
        <w:t> </w:t>
      </w:r>
      <w:r>
        <w:rPr>
          <w:sz w:val="21"/>
        </w:rPr>
        <w:t>prior</w:t>
      </w:r>
      <w:r>
        <w:rPr>
          <w:spacing w:val="-12"/>
          <w:sz w:val="21"/>
        </w:rPr>
        <w:t> </w:t>
      </w:r>
      <w:r>
        <w:rPr>
          <w:sz w:val="21"/>
        </w:rPr>
        <w:t>written</w:t>
      </w:r>
      <w:r>
        <w:rPr>
          <w:spacing w:val="-10"/>
          <w:sz w:val="21"/>
        </w:rPr>
        <w:t> </w:t>
      </w:r>
      <w:r>
        <w:rPr>
          <w:sz w:val="21"/>
        </w:rPr>
        <w:t>notice</w:t>
      </w:r>
      <w:r>
        <w:rPr>
          <w:spacing w:val="-11"/>
          <w:sz w:val="21"/>
        </w:rPr>
        <w:t> </w:t>
      </w:r>
      <w:r>
        <w:rPr>
          <w:sz w:val="21"/>
        </w:rPr>
        <w:t>to</w:t>
      </w:r>
      <w:r>
        <w:rPr>
          <w:spacing w:val="-11"/>
          <w:sz w:val="21"/>
        </w:rPr>
        <w:t> </w:t>
      </w:r>
      <w:r>
        <w:rPr>
          <w:sz w:val="21"/>
        </w:rPr>
        <w:t>Tenant.</w:t>
      </w:r>
      <w:r>
        <w:rPr>
          <w:spacing w:val="-11"/>
          <w:sz w:val="21"/>
        </w:rPr>
        <w:t> </w:t>
      </w:r>
      <w:r>
        <w:rPr>
          <w:sz w:val="21"/>
        </w:rPr>
        <w:t>Landlord</w:t>
      </w:r>
      <w:r>
        <w:rPr>
          <w:spacing w:val="-10"/>
          <w:sz w:val="21"/>
        </w:rPr>
        <w:t> </w:t>
      </w:r>
      <w:r>
        <w:rPr>
          <w:sz w:val="21"/>
        </w:rPr>
        <w:t>shall</w:t>
      </w:r>
      <w:r>
        <w:rPr>
          <w:spacing w:val="-12"/>
          <w:sz w:val="21"/>
        </w:rPr>
        <w:t> </w:t>
      </w:r>
      <w:r>
        <w:rPr>
          <w:sz w:val="21"/>
        </w:rPr>
        <w:t>offer</w:t>
      </w:r>
      <w:r>
        <w:rPr>
          <w:spacing w:val="-12"/>
          <w:sz w:val="21"/>
        </w:rPr>
        <w:t> </w:t>
      </w:r>
      <w:r>
        <w:rPr>
          <w:sz w:val="21"/>
        </w:rPr>
        <w:t>to</w:t>
      </w:r>
      <w:r>
        <w:rPr>
          <w:spacing w:val="-11"/>
          <w:sz w:val="21"/>
        </w:rPr>
        <w:t> </w:t>
      </w:r>
      <w:r>
        <w:rPr>
          <w:sz w:val="21"/>
        </w:rPr>
        <w:t>Tenant</w:t>
      </w:r>
      <w:r>
        <w:rPr>
          <w:spacing w:val="-12"/>
          <w:sz w:val="21"/>
        </w:rPr>
        <w:t> </w:t>
      </w:r>
      <w:r>
        <w:rPr>
          <w:sz w:val="21"/>
        </w:rPr>
        <w:t>an</w:t>
      </w:r>
      <w:r>
        <w:rPr>
          <w:spacing w:val="-11"/>
          <w:sz w:val="21"/>
        </w:rPr>
        <w:t> </w:t>
      </w:r>
      <w:r>
        <w:rPr>
          <w:sz w:val="21"/>
        </w:rPr>
        <w:t>alternative location (the “</w:t>
      </w:r>
      <w:r>
        <w:rPr>
          <w:b/>
          <w:sz w:val="21"/>
        </w:rPr>
        <w:t>Relocation Space</w:t>
      </w:r>
      <w:r>
        <w:rPr>
          <w:sz w:val="21"/>
        </w:rPr>
        <w:t>”) within the Relocation Area identified in </w:t>
      </w:r>
      <w:r>
        <w:rPr>
          <w:b/>
          <w:sz w:val="21"/>
          <w:u w:val="single"/>
        </w:rPr>
        <w:t>Exhibit A</w:t>
      </w:r>
      <w:r>
        <w:rPr>
          <w:b/>
          <w:sz w:val="21"/>
          <w:u w:val="none"/>
        </w:rPr>
        <w:t> </w:t>
      </w:r>
      <w:r>
        <w:rPr>
          <w:sz w:val="21"/>
          <w:u w:val="none"/>
        </w:rPr>
        <w:t>in the Shopping Center that is comparable in all material respects to the Premises. Landlord, at Landlord’s cost and expense, shall complete the leasehold improvements to the Relocation Space in accordance with the working drawings originally</w:t>
      </w:r>
      <w:r>
        <w:rPr>
          <w:spacing w:val="-2"/>
          <w:sz w:val="21"/>
          <w:u w:val="none"/>
        </w:rPr>
        <w:t> </w:t>
      </w:r>
      <w:r>
        <w:rPr>
          <w:sz w:val="21"/>
          <w:u w:val="none"/>
        </w:rPr>
        <w:t>approved</w:t>
      </w:r>
      <w:r>
        <w:rPr>
          <w:spacing w:val="-5"/>
          <w:sz w:val="21"/>
          <w:u w:val="none"/>
        </w:rPr>
        <w:t> </w:t>
      </w:r>
      <w:r>
        <w:rPr>
          <w:sz w:val="21"/>
          <w:u w:val="none"/>
        </w:rPr>
        <w:t>by</w:t>
      </w:r>
      <w:r>
        <w:rPr>
          <w:spacing w:val="-4"/>
          <w:sz w:val="21"/>
          <w:u w:val="none"/>
        </w:rPr>
        <w:t> </w:t>
      </w:r>
      <w:r>
        <w:rPr>
          <w:sz w:val="21"/>
          <w:u w:val="none"/>
        </w:rPr>
        <w:t>Landlord</w:t>
      </w:r>
      <w:r>
        <w:rPr>
          <w:spacing w:val="-2"/>
          <w:sz w:val="21"/>
          <w:u w:val="none"/>
        </w:rPr>
        <w:t> </w:t>
      </w:r>
      <w:r>
        <w:rPr>
          <w:sz w:val="21"/>
          <w:u w:val="none"/>
        </w:rPr>
        <w:t>with</w:t>
      </w:r>
      <w:r>
        <w:rPr>
          <w:spacing w:val="-2"/>
          <w:sz w:val="21"/>
          <w:u w:val="none"/>
        </w:rPr>
        <w:t> </w:t>
      </w:r>
      <w:r>
        <w:rPr>
          <w:sz w:val="21"/>
          <w:u w:val="none"/>
        </w:rPr>
        <w:t>respect</w:t>
      </w:r>
      <w:r>
        <w:rPr>
          <w:spacing w:val="-3"/>
          <w:sz w:val="21"/>
          <w:u w:val="none"/>
        </w:rPr>
        <w:t> </w:t>
      </w:r>
      <w:r>
        <w:rPr>
          <w:sz w:val="21"/>
          <w:u w:val="none"/>
        </w:rPr>
        <w:t>to</w:t>
      </w:r>
      <w:r>
        <w:rPr>
          <w:spacing w:val="-2"/>
          <w:sz w:val="21"/>
          <w:u w:val="none"/>
        </w:rPr>
        <w:t> </w:t>
      </w:r>
      <w:r>
        <w:rPr>
          <w:sz w:val="21"/>
          <w:u w:val="none"/>
        </w:rPr>
        <w:t>Tenant’s</w:t>
      </w:r>
      <w:r>
        <w:rPr>
          <w:spacing w:val="-3"/>
          <w:sz w:val="21"/>
          <w:u w:val="none"/>
        </w:rPr>
        <w:t> </w:t>
      </w:r>
      <w:r>
        <w:rPr>
          <w:sz w:val="21"/>
          <w:u w:val="none"/>
        </w:rPr>
        <w:t>Work</w:t>
      </w:r>
      <w:r>
        <w:rPr>
          <w:spacing w:val="-2"/>
          <w:sz w:val="21"/>
          <w:u w:val="none"/>
        </w:rPr>
        <w:t> </w:t>
      </w:r>
      <w:r>
        <w:rPr>
          <w:sz w:val="21"/>
          <w:u w:val="none"/>
        </w:rPr>
        <w:t>(as</w:t>
      </w:r>
      <w:r>
        <w:rPr>
          <w:spacing w:val="-3"/>
          <w:sz w:val="21"/>
          <w:u w:val="none"/>
        </w:rPr>
        <w:t> </w:t>
      </w:r>
      <w:r>
        <w:rPr>
          <w:sz w:val="21"/>
          <w:u w:val="none"/>
        </w:rPr>
        <w:t>defined</w:t>
      </w:r>
      <w:r>
        <w:rPr>
          <w:spacing w:val="-2"/>
          <w:sz w:val="21"/>
          <w:u w:val="none"/>
        </w:rPr>
        <w:t> </w:t>
      </w:r>
      <w:r>
        <w:rPr>
          <w:sz w:val="21"/>
          <w:u w:val="none"/>
        </w:rPr>
        <w:t>in</w:t>
      </w:r>
      <w:r>
        <w:rPr>
          <w:spacing w:val="-2"/>
          <w:sz w:val="21"/>
          <w:u w:val="none"/>
        </w:rPr>
        <w:t> </w:t>
      </w:r>
      <w:r>
        <w:rPr>
          <w:sz w:val="21"/>
          <w:u w:val="none"/>
        </w:rPr>
        <w:t>Section</w:t>
      </w:r>
      <w:r>
        <w:rPr>
          <w:spacing w:val="-4"/>
          <w:sz w:val="21"/>
          <w:u w:val="none"/>
        </w:rPr>
        <w:t> </w:t>
      </w:r>
      <w:r>
        <w:rPr>
          <w:sz w:val="21"/>
          <w:u w:val="none"/>
        </w:rPr>
        <w:t>4.3</w:t>
      </w:r>
      <w:r>
        <w:rPr>
          <w:spacing w:val="-2"/>
          <w:sz w:val="21"/>
          <w:u w:val="none"/>
        </w:rPr>
        <w:t> </w:t>
      </w:r>
      <w:r>
        <w:rPr>
          <w:sz w:val="21"/>
          <w:u w:val="none"/>
        </w:rPr>
        <w:t>below)</w:t>
      </w:r>
      <w:r>
        <w:rPr>
          <w:spacing w:val="-3"/>
          <w:sz w:val="21"/>
          <w:u w:val="none"/>
        </w:rPr>
        <w:t> </w:t>
      </w:r>
      <w:r>
        <w:rPr>
          <w:sz w:val="21"/>
          <w:u w:val="none"/>
        </w:rPr>
        <w:t>in</w:t>
      </w:r>
      <w:r>
        <w:rPr>
          <w:spacing w:val="-2"/>
          <w:sz w:val="21"/>
          <w:u w:val="none"/>
        </w:rPr>
        <w:t> </w:t>
      </w:r>
      <w:r>
        <w:rPr>
          <w:sz w:val="21"/>
          <w:u w:val="none"/>
        </w:rPr>
        <w:t>connection with Tenant’s initial occupancy of the Premises.</w:t>
      </w:r>
      <w:r>
        <w:rPr>
          <w:spacing w:val="40"/>
          <w:sz w:val="21"/>
          <w:u w:val="none"/>
        </w:rPr>
        <w:t> </w:t>
      </w:r>
      <w:r>
        <w:rPr>
          <w:sz w:val="21"/>
          <w:u w:val="none"/>
        </w:rPr>
        <w:t>Landlord shall pay or reimburse Tenant for the reasonable actual</w:t>
      </w:r>
      <w:r>
        <w:rPr>
          <w:spacing w:val="-1"/>
          <w:sz w:val="21"/>
          <w:u w:val="none"/>
        </w:rPr>
        <w:t> </w:t>
      </w:r>
      <w:r>
        <w:rPr>
          <w:sz w:val="21"/>
          <w:u w:val="none"/>
        </w:rPr>
        <w:t>out-of-pocket</w:t>
      </w:r>
      <w:r>
        <w:rPr>
          <w:spacing w:val="-1"/>
          <w:sz w:val="21"/>
          <w:u w:val="none"/>
        </w:rPr>
        <w:t> </w:t>
      </w:r>
      <w:r>
        <w:rPr>
          <w:sz w:val="21"/>
          <w:u w:val="none"/>
        </w:rPr>
        <w:t>costs Tenant</w:t>
      </w:r>
      <w:r>
        <w:rPr>
          <w:spacing w:val="-1"/>
          <w:sz w:val="21"/>
          <w:u w:val="none"/>
        </w:rPr>
        <w:t> </w:t>
      </w:r>
      <w:r>
        <w:rPr>
          <w:sz w:val="21"/>
          <w:u w:val="none"/>
        </w:rPr>
        <w:t>incurs which are directly related to such relocation,</w:t>
      </w:r>
      <w:r>
        <w:rPr>
          <w:spacing w:val="-2"/>
          <w:sz w:val="21"/>
          <w:u w:val="none"/>
        </w:rPr>
        <w:t> </w:t>
      </w:r>
      <w:r>
        <w:rPr>
          <w:sz w:val="21"/>
          <w:u w:val="none"/>
        </w:rPr>
        <w:t>which costs shall</w:t>
      </w:r>
      <w:r>
        <w:rPr>
          <w:spacing w:val="-1"/>
          <w:sz w:val="21"/>
          <w:u w:val="none"/>
        </w:rPr>
        <w:t> </w:t>
      </w:r>
      <w:r>
        <w:rPr>
          <w:sz w:val="21"/>
          <w:u w:val="none"/>
        </w:rPr>
        <w:t>include but not be limited to costs arising from resulting architectural, contractor, and permitting changes, moving, changing stationery and other Tenant identifying materials, and relocating telephone equipment. Such reimbursement</w:t>
      </w:r>
      <w:r>
        <w:rPr>
          <w:spacing w:val="-3"/>
          <w:sz w:val="21"/>
          <w:u w:val="none"/>
        </w:rPr>
        <w:t> </w:t>
      </w:r>
      <w:r>
        <w:rPr>
          <w:sz w:val="21"/>
          <w:u w:val="none"/>
        </w:rPr>
        <w:t>shall</w:t>
      </w:r>
      <w:r>
        <w:rPr>
          <w:spacing w:val="-2"/>
          <w:sz w:val="21"/>
          <w:u w:val="none"/>
        </w:rPr>
        <w:t> </w:t>
      </w:r>
      <w:r>
        <w:rPr>
          <w:sz w:val="21"/>
          <w:u w:val="none"/>
        </w:rPr>
        <w:t>be</w:t>
      </w:r>
      <w:r>
        <w:rPr>
          <w:spacing w:val="-1"/>
          <w:sz w:val="21"/>
          <w:u w:val="none"/>
        </w:rPr>
        <w:t> </w:t>
      </w:r>
      <w:r>
        <w:rPr>
          <w:sz w:val="21"/>
          <w:u w:val="none"/>
        </w:rPr>
        <w:t>made within</w:t>
      </w:r>
      <w:r>
        <w:rPr>
          <w:spacing w:val="1"/>
          <w:sz w:val="21"/>
          <w:u w:val="none"/>
        </w:rPr>
        <w:t> </w:t>
      </w:r>
      <w:r>
        <w:rPr>
          <w:sz w:val="21"/>
          <w:u w:val="none"/>
        </w:rPr>
        <w:t>thirty</w:t>
      </w:r>
      <w:r>
        <w:rPr>
          <w:spacing w:val="1"/>
          <w:sz w:val="21"/>
          <w:u w:val="none"/>
        </w:rPr>
        <w:t> </w:t>
      </w:r>
      <w:r>
        <w:rPr>
          <w:sz w:val="21"/>
          <w:u w:val="none"/>
        </w:rPr>
        <w:t>(30) days after Tenant provides Landlord</w:t>
      </w:r>
      <w:r>
        <w:rPr>
          <w:spacing w:val="-4"/>
          <w:sz w:val="21"/>
          <w:u w:val="none"/>
        </w:rPr>
        <w:t> </w:t>
      </w:r>
      <w:r>
        <w:rPr>
          <w:sz w:val="21"/>
          <w:u w:val="none"/>
        </w:rPr>
        <w:t>with</w:t>
      </w:r>
      <w:r>
        <w:rPr>
          <w:spacing w:val="1"/>
          <w:sz w:val="21"/>
          <w:u w:val="none"/>
        </w:rPr>
        <w:t> </w:t>
      </w:r>
      <w:r>
        <w:rPr>
          <w:sz w:val="21"/>
          <w:u w:val="none"/>
        </w:rPr>
        <w:t>copies of invoices </w:t>
      </w:r>
      <w:r>
        <w:rPr>
          <w:spacing w:val="-5"/>
          <w:sz w:val="21"/>
          <w:u w:val="none"/>
        </w:rPr>
        <w:t>or</w:t>
      </w:r>
    </w:p>
    <w:p>
      <w:pPr>
        <w:spacing w:after="0" w:line="240" w:lineRule="auto"/>
        <w:jc w:val="both"/>
        <w:rPr>
          <w:sz w:val="21"/>
        </w:rPr>
        <w:sectPr>
          <w:pgSz w:w="12240" w:h="15840"/>
          <w:pgMar w:header="182" w:footer="889" w:top="1340" w:bottom="1080" w:left="1280" w:right="1280"/>
        </w:sectPr>
      </w:pPr>
    </w:p>
    <w:p>
      <w:pPr>
        <w:pStyle w:val="BodyText"/>
        <w:spacing w:before="82"/>
        <w:ind w:right="155"/>
        <w:jc w:val="both"/>
      </w:pPr>
      <w:r>
        <w:rPr/>
        <w:t>other</w:t>
      </w:r>
      <w:r>
        <w:rPr>
          <w:spacing w:val="-4"/>
        </w:rPr>
        <w:t> </w:t>
      </w:r>
      <w:r>
        <w:rPr/>
        <w:t>written</w:t>
      </w:r>
      <w:r>
        <w:rPr>
          <w:spacing w:val="-4"/>
        </w:rPr>
        <w:t> </w:t>
      </w:r>
      <w:r>
        <w:rPr/>
        <w:t>evidence</w:t>
      </w:r>
      <w:r>
        <w:rPr>
          <w:spacing w:val="-4"/>
        </w:rPr>
        <w:t> </w:t>
      </w:r>
      <w:r>
        <w:rPr/>
        <w:t>of</w:t>
      </w:r>
      <w:r>
        <w:rPr>
          <w:spacing w:val="-4"/>
        </w:rPr>
        <w:t> </w:t>
      </w:r>
      <w:r>
        <w:rPr/>
        <w:t>such</w:t>
      </w:r>
      <w:r>
        <w:rPr>
          <w:spacing w:val="-3"/>
        </w:rPr>
        <w:t> </w:t>
      </w:r>
      <w:r>
        <w:rPr/>
        <w:t>costs.</w:t>
      </w:r>
      <w:r>
        <w:rPr>
          <w:spacing w:val="40"/>
        </w:rPr>
        <w:t> </w:t>
      </w:r>
      <w:r>
        <w:rPr/>
        <w:t>If</w:t>
      </w:r>
      <w:r>
        <w:rPr>
          <w:spacing w:val="-4"/>
        </w:rPr>
        <w:t> </w:t>
      </w:r>
      <w:r>
        <w:rPr/>
        <w:t>Tenant</w:t>
      </w:r>
      <w:r>
        <w:rPr>
          <w:spacing w:val="-5"/>
        </w:rPr>
        <w:t> </w:t>
      </w:r>
      <w:r>
        <w:rPr/>
        <w:t>is</w:t>
      </w:r>
      <w:r>
        <w:rPr>
          <w:spacing w:val="-4"/>
        </w:rPr>
        <w:t> </w:t>
      </w:r>
      <w:r>
        <w:rPr/>
        <w:t>required</w:t>
      </w:r>
      <w:r>
        <w:rPr>
          <w:spacing w:val="-4"/>
        </w:rPr>
        <w:t> </w:t>
      </w:r>
      <w:r>
        <w:rPr/>
        <w:t>to</w:t>
      </w:r>
      <w:r>
        <w:rPr>
          <w:spacing w:val="-3"/>
        </w:rPr>
        <w:t> </w:t>
      </w:r>
      <w:r>
        <w:rPr/>
        <w:t>close</w:t>
      </w:r>
      <w:r>
        <w:rPr>
          <w:spacing w:val="-4"/>
        </w:rPr>
        <w:t> </w:t>
      </w:r>
      <w:r>
        <w:rPr/>
        <w:t>or</w:t>
      </w:r>
      <w:r>
        <w:rPr>
          <w:spacing w:val="-4"/>
        </w:rPr>
        <w:t> </w:t>
      </w:r>
      <w:r>
        <w:rPr/>
        <w:t>otherwise</w:t>
      </w:r>
      <w:r>
        <w:rPr>
          <w:spacing w:val="-4"/>
        </w:rPr>
        <w:t> </w:t>
      </w:r>
      <w:r>
        <w:rPr/>
        <w:t>cannot</w:t>
      </w:r>
      <w:r>
        <w:rPr>
          <w:spacing w:val="-7"/>
        </w:rPr>
        <w:t> </w:t>
      </w:r>
      <w:r>
        <w:rPr/>
        <w:t>operate</w:t>
      </w:r>
      <w:r>
        <w:rPr>
          <w:spacing w:val="-4"/>
        </w:rPr>
        <w:t> </w:t>
      </w:r>
      <w:r>
        <w:rPr/>
        <w:t>its</w:t>
      </w:r>
      <w:r>
        <w:rPr>
          <w:spacing w:val="-4"/>
        </w:rPr>
        <w:t> </w:t>
      </w:r>
      <w:r>
        <w:rPr/>
        <w:t>Business</w:t>
      </w:r>
      <w:r>
        <w:rPr>
          <w:spacing w:val="-4"/>
        </w:rPr>
        <w:t> </w:t>
      </w:r>
      <w:r>
        <w:rPr/>
        <w:t>as</w:t>
      </w:r>
      <w:r>
        <w:rPr>
          <w:spacing w:val="-4"/>
        </w:rPr>
        <w:t> </w:t>
      </w:r>
      <w:r>
        <w:rPr/>
        <w:t>a result of such relocation, all Minimum Rent, Additional Rent, and other charges provided for herein shall be fully</w:t>
      </w:r>
      <w:r>
        <w:rPr>
          <w:spacing w:val="-8"/>
        </w:rPr>
        <w:t> </w:t>
      </w:r>
      <w:r>
        <w:rPr/>
        <w:t>abated</w:t>
      </w:r>
      <w:r>
        <w:rPr>
          <w:spacing w:val="-9"/>
        </w:rPr>
        <w:t> </w:t>
      </w:r>
      <w:r>
        <w:rPr/>
        <w:t>for</w:t>
      </w:r>
      <w:r>
        <w:rPr>
          <w:spacing w:val="-9"/>
        </w:rPr>
        <w:t> </w:t>
      </w:r>
      <w:r>
        <w:rPr/>
        <w:t>such</w:t>
      </w:r>
      <w:r>
        <w:rPr>
          <w:spacing w:val="-8"/>
        </w:rPr>
        <w:t> </w:t>
      </w:r>
      <w:r>
        <w:rPr/>
        <w:t>period</w:t>
      </w:r>
      <w:r>
        <w:rPr>
          <w:spacing w:val="-8"/>
        </w:rPr>
        <w:t> </w:t>
      </w:r>
      <w:r>
        <w:rPr/>
        <w:t>of</w:t>
      </w:r>
      <w:r>
        <w:rPr>
          <w:spacing w:val="-9"/>
        </w:rPr>
        <w:t> </w:t>
      </w:r>
      <w:r>
        <w:rPr/>
        <w:t>as</w:t>
      </w:r>
      <w:r>
        <w:rPr>
          <w:spacing w:val="-9"/>
        </w:rPr>
        <w:t> </w:t>
      </w:r>
      <w:r>
        <w:rPr/>
        <w:t>Tenant</w:t>
      </w:r>
      <w:r>
        <w:rPr>
          <w:spacing w:val="-9"/>
        </w:rPr>
        <w:t> </w:t>
      </w:r>
      <w:r>
        <w:rPr/>
        <w:t>is</w:t>
      </w:r>
      <w:r>
        <w:rPr>
          <w:spacing w:val="-9"/>
        </w:rPr>
        <w:t> </w:t>
      </w:r>
      <w:r>
        <w:rPr/>
        <w:t>closed.</w:t>
      </w:r>
      <w:r>
        <w:rPr>
          <w:spacing w:val="-9"/>
        </w:rPr>
        <w:t> </w:t>
      </w:r>
      <w:r>
        <w:rPr/>
        <w:t>Tenant</w:t>
      </w:r>
      <w:r>
        <w:rPr>
          <w:spacing w:val="-9"/>
        </w:rPr>
        <w:t> </w:t>
      </w:r>
      <w:r>
        <w:rPr/>
        <w:t>shall</w:t>
      </w:r>
      <w:r>
        <w:rPr>
          <w:spacing w:val="-9"/>
        </w:rPr>
        <w:t> </w:t>
      </w:r>
      <w:r>
        <w:rPr/>
        <w:t>open</w:t>
      </w:r>
      <w:r>
        <w:rPr>
          <w:spacing w:val="-8"/>
        </w:rPr>
        <w:t> </w:t>
      </w:r>
      <w:r>
        <w:rPr/>
        <w:t>for</w:t>
      </w:r>
      <w:r>
        <w:rPr>
          <w:spacing w:val="-9"/>
        </w:rPr>
        <w:t> </w:t>
      </w:r>
      <w:r>
        <w:rPr/>
        <w:t>business</w:t>
      </w:r>
      <w:r>
        <w:rPr>
          <w:spacing w:val="-9"/>
        </w:rPr>
        <w:t> </w:t>
      </w:r>
      <w:r>
        <w:rPr/>
        <w:t>in</w:t>
      </w:r>
      <w:r>
        <w:rPr>
          <w:spacing w:val="-8"/>
        </w:rPr>
        <w:t> </w:t>
      </w:r>
      <w:r>
        <w:rPr/>
        <w:t>the</w:t>
      </w:r>
      <w:r>
        <w:rPr>
          <w:spacing w:val="-9"/>
        </w:rPr>
        <w:t> </w:t>
      </w:r>
      <w:r>
        <w:rPr/>
        <w:t>Relocation</w:t>
      </w:r>
      <w:r>
        <w:rPr>
          <w:spacing w:val="-8"/>
        </w:rPr>
        <w:t> </w:t>
      </w:r>
      <w:r>
        <w:rPr/>
        <w:t>Space</w:t>
      </w:r>
      <w:r>
        <w:rPr>
          <w:spacing w:val="-9"/>
        </w:rPr>
        <w:t> </w:t>
      </w:r>
      <w:r>
        <w:rPr/>
        <w:t>within fifteen</w:t>
      </w:r>
      <w:r>
        <w:rPr>
          <w:spacing w:val="-7"/>
        </w:rPr>
        <w:t> </w:t>
      </w:r>
      <w:r>
        <w:rPr/>
        <w:t>(15)</w:t>
      </w:r>
      <w:r>
        <w:rPr>
          <w:spacing w:val="-8"/>
        </w:rPr>
        <w:t> </w:t>
      </w:r>
      <w:r>
        <w:rPr/>
        <w:t>days</w:t>
      </w:r>
      <w:r>
        <w:rPr>
          <w:spacing w:val="-10"/>
        </w:rPr>
        <w:t> </w:t>
      </w:r>
      <w:r>
        <w:rPr/>
        <w:t>after</w:t>
      </w:r>
      <w:r>
        <w:rPr>
          <w:spacing w:val="-8"/>
        </w:rPr>
        <w:t> </w:t>
      </w:r>
      <w:r>
        <w:rPr/>
        <w:t>delivery</w:t>
      </w:r>
      <w:r>
        <w:rPr>
          <w:spacing w:val="-7"/>
        </w:rPr>
        <w:t> </w:t>
      </w:r>
      <w:r>
        <w:rPr/>
        <w:t>to</w:t>
      </w:r>
      <w:r>
        <w:rPr>
          <w:spacing w:val="-9"/>
        </w:rPr>
        <w:t> </w:t>
      </w:r>
      <w:r>
        <w:rPr/>
        <w:t>Tenant.</w:t>
      </w:r>
      <w:r>
        <w:rPr>
          <w:spacing w:val="-10"/>
        </w:rPr>
        <w:t> </w:t>
      </w:r>
      <w:r>
        <w:rPr/>
        <w:t>If</w:t>
      </w:r>
      <w:r>
        <w:rPr>
          <w:spacing w:val="-7"/>
        </w:rPr>
        <w:t> </w:t>
      </w:r>
      <w:r>
        <w:rPr/>
        <w:t>the</w:t>
      </w:r>
      <w:r>
        <w:rPr>
          <w:spacing w:val="-7"/>
        </w:rPr>
        <w:t> </w:t>
      </w:r>
      <w:r>
        <w:rPr/>
        <w:t>parties</w:t>
      </w:r>
      <w:r>
        <w:rPr>
          <w:spacing w:val="-8"/>
        </w:rPr>
        <w:t> </w:t>
      </w:r>
      <w:r>
        <w:rPr/>
        <w:t>agree</w:t>
      </w:r>
      <w:r>
        <w:rPr>
          <w:spacing w:val="-7"/>
        </w:rPr>
        <w:t> </w:t>
      </w:r>
      <w:r>
        <w:rPr/>
        <w:t>on</w:t>
      </w:r>
      <w:r>
        <w:rPr>
          <w:spacing w:val="-9"/>
        </w:rPr>
        <w:t> </w:t>
      </w:r>
      <w:r>
        <w:rPr/>
        <w:t>the</w:t>
      </w:r>
      <w:r>
        <w:rPr>
          <w:spacing w:val="-9"/>
        </w:rPr>
        <w:t> </w:t>
      </w:r>
      <w:r>
        <w:rPr/>
        <w:t>Relocation</w:t>
      </w:r>
      <w:r>
        <w:rPr>
          <w:spacing w:val="-9"/>
        </w:rPr>
        <w:t> </w:t>
      </w:r>
      <w:r>
        <w:rPr/>
        <w:t>Space,</w:t>
      </w:r>
      <w:r>
        <w:rPr>
          <w:spacing w:val="-7"/>
        </w:rPr>
        <w:t> </w:t>
      </w:r>
      <w:r>
        <w:rPr/>
        <w:t>then</w:t>
      </w:r>
      <w:r>
        <w:rPr>
          <w:spacing w:val="-9"/>
        </w:rPr>
        <w:t> </w:t>
      </w:r>
      <w:r>
        <w:rPr/>
        <w:t>Landlord</w:t>
      </w:r>
      <w:r>
        <w:rPr>
          <w:spacing w:val="-9"/>
        </w:rPr>
        <w:t> </w:t>
      </w:r>
      <w:r>
        <w:rPr/>
        <w:t>and</w:t>
      </w:r>
      <w:r>
        <w:rPr>
          <w:spacing w:val="-10"/>
        </w:rPr>
        <w:t> </w:t>
      </w:r>
      <w:r>
        <w:rPr/>
        <w:t>Tenant shall</w:t>
      </w:r>
      <w:r>
        <w:rPr>
          <w:spacing w:val="-7"/>
        </w:rPr>
        <w:t> </w:t>
      </w:r>
      <w:r>
        <w:rPr/>
        <w:t>promptly</w:t>
      </w:r>
      <w:r>
        <w:rPr>
          <w:spacing w:val="-6"/>
        </w:rPr>
        <w:t> </w:t>
      </w:r>
      <w:r>
        <w:rPr/>
        <w:t>enter</w:t>
      </w:r>
      <w:r>
        <w:rPr>
          <w:spacing w:val="-7"/>
        </w:rPr>
        <w:t> </w:t>
      </w:r>
      <w:r>
        <w:rPr/>
        <w:t>into</w:t>
      </w:r>
      <w:r>
        <w:rPr>
          <w:spacing w:val="-6"/>
        </w:rPr>
        <w:t> </w:t>
      </w:r>
      <w:r>
        <w:rPr/>
        <w:t>an</w:t>
      </w:r>
      <w:r>
        <w:rPr>
          <w:spacing w:val="-6"/>
        </w:rPr>
        <w:t> </w:t>
      </w:r>
      <w:r>
        <w:rPr/>
        <w:t>agreement</w:t>
      </w:r>
      <w:r>
        <w:rPr>
          <w:spacing w:val="-7"/>
        </w:rPr>
        <w:t> </w:t>
      </w:r>
      <w:r>
        <w:rPr/>
        <w:t>modifying</w:t>
      </w:r>
      <w:r>
        <w:rPr>
          <w:spacing w:val="-6"/>
        </w:rPr>
        <w:t> </w:t>
      </w:r>
      <w:r>
        <w:rPr/>
        <w:t>this</w:t>
      </w:r>
      <w:r>
        <w:rPr>
          <w:spacing w:val="-6"/>
        </w:rPr>
        <w:t> </w:t>
      </w:r>
      <w:r>
        <w:rPr/>
        <w:t>Lease</w:t>
      </w:r>
      <w:r>
        <w:rPr>
          <w:spacing w:val="-6"/>
        </w:rPr>
        <w:t> </w:t>
      </w:r>
      <w:r>
        <w:rPr/>
        <w:t>only</w:t>
      </w:r>
      <w:r>
        <w:rPr>
          <w:spacing w:val="-6"/>
        </w:rPr>
        <w:t> </w:t>
      </w:r>
      <w:r>
        <w:rPr/>
        <w:t>with</w:t>
      </w:r>
      <w:r>
        <w:rPr>
          <w:spacing w:val="-6"/>
        </w:rPr>
        <w:t> </w:t>
      </w:r>
      <w:r>
        <w:rPr/>
        <w:t>respect</w:t>
      </w:r>
      <w:r>
        <w:rPr>
          <w:spacing w:val="-7"/>
        </w:rPr>
        <w:t> </w:t>
      </w:r>
      <w:r>
        <w:rPr/>
        <w:t>to</w:t>
      </w:r>
      <w:r>
        <w:rPr>
          <w:spacing w:val="-6"/>
        </w:rPr>
        <w:t> </w:t>
      </w:r>
      <w:r>
        <w:rPr/>
        <w:t>the</w:t>
      </w:r>
      <w:r>
        <w:rPr>
          <w:spacing w:val="-6"/>
        </w:rPr>
        <w:t> </w:t>
      </w:r>
      <w:r>
        <w:rPr/>
        <w:t>description</w:t>
      </w:r>
      <w:r>
        <w:rPr>
          <w:spacing w:val="-6"/>
        </w:rPr>
        <w:t> </w:t>
      </w:r>
      <w:r>
        <w:rPr/>
        <w:t>of</w:t>
      </w:r>
      <w:r>
        <w:rPr>
          <w:spacing w:val="-6"/>
        </w:rPr>
        <w:t> </w:t>
      </w:r>
      <w:r>
        <w:rPr/>
        <w:t>the</w:t>
      </w:r>
      <w:r>
        <w:rPr>
          <w:spacing w:val="-6"/>
        </w:rPr>
        <w:t> </w:t>
      </w:r>
      <w:r>
        <w:rPr/>
        <w:t>Premises and</w:t>
      </w:r>
      <w:r>
        <w:rPr>
          <w:spacing w:val="-11"/>
        </w:rPr>
        <w:t> </w:t>
      </w:r>
      <w:r>
        <w:rPr/>
        <w:t>the</w:t>
      </w:r>
      <w:r>
        <w:rPr>
          <w:spacing w:val="-11"/>
        </w:rPr>
        <w:t> </w:t>
      </w:r>
      <w:r>
        <w:rPr/>
        <w:t>Minimum</w:t>
      </w:r>
      <w:r>
        <w:rPr>
          <w:spacing w:val="-12"/>
        </w:rPr>
        <w:t> </w:t>
      </w:r>
      <w:r>
        <w:rPr/>
        <w:t>Rent</w:t>
      </w:r>
      <w:r>
        <w:rPr>
          <w:spacing w:val="-12"/>
        </w:rPr>
        <w:t> </w:t>
      </w:r>
      <w:r>
        <w:rPr/>
        <w:t>and</w:t>
      </w:r>
      <w:r>
        <w:rPr>
          <w:spacing w:val="-11"/>
        </w:rPr>
        <w:t> </w:t>
      </w:r>
      <w:r>
        <w:rPr/>
        <w:t>all</w:t>
      </w:r>
      <w:r>
        <w:rPr>
          <w:spacing w:val="-12"/>
        </w:rPr>
        <w:t> </w:t>
      </w:r>
      <w:r>
        <w:rPr/>
        <w:t>other</w:t>
      </w:r>
      <w:r>
        <w:rPr>
          <w:spacing w:val="-11"/>
        </w:rPr>
        <w:t> </w:t>
      </w:r>
      <w:r>
        <w:rPr/>
        <w:t>items</w:t>
      </w:r>
      <w:r>
        <w:rPr>
          <w:spacing w:val="-11"/>
        </w:rPr>
        <w:t> </w:t>
      </w:r>
      <w:r>
        <w:rPr/>
        <w:t>of</w:t>
      </w:r>
      <w:r>
        <w:rPr>
          <w:spacing w:val="-9"/>
        </w:rPr>
        <w:t> </w:t>
      </w:r>
      <w:r>
        <w:rPr/>
        <w:t>rent</w:t>
      </w:r>
      <w:r>
        <w:rPr>
          <w:spacing w:val="-12"/>
        </w:rPr>
        <w:t> </w:t>
      </w:r>
      <w:r>
        <w:rPr/>
        <w:t>which</w:t>
      </w:r>
      <w:r>
        <w:rPr>
          <w:spacing w:val="-10"/>
        </w:rPr>
        <w:t> </w:t>
      </w:r>
      <w:r>
        <w:rPr/>
        <w:t>this</w:t>
      </w:r>
      <w:r>
        <w:rPr>
          <w:spacing w:val="-11"/>
        </w:rPr>
        <w:t> </w:t>
      </w:r>
      <w:r>
        <w:rPr/>
        <w:t>Lease</w:t>
      </w:r>
      <w:r>
        <w:rPr>
          <w:spacing w:val="-11"/>
        </w:rPr>
        <w:t> </w:t>
      </w:r>
      <w:r>
        <w:rPr/>
        <w:t>expressly</w:t>
      </w:r>
      <w:r>
        <w:rPr>
          <w:spacing w:val="-11"/>
        </w:rPr>
        <w:t> </w:t>
      </w:r>
      <w:r>
        <w:rPr/>
        <w:t>states</w:t>
      </w:r>
      <w:r>
        <w:rPr>
          <w:spacing w:val="-12"/>
        </w:rPr>
        <w:t> </w:t>
      </w:r>
      <w:r>
        <w:rPr/>
        <w:t>are</w:t>
      </w:r>
      <w:r>
        <w:rPr>
          <w:spacing w:val="-11"/>
        </w:rPr>
        <w:t> </w:t>
      </w:r>
      <w:r>
        <w:rPr/>
        <w:t>calculated</w:t>
      </w:r>
      <w:r>
        <w:rPr>
          <w:spacing w:val="-11"/>
        </w:rPr>
        <w:t> </w:t>
      </w:r>
      <w:r>
        <w:rPr/>
        <w:t>on</w:t>
      </w:r>
      <w:r>
        <w:rPr>
          <w:spacing w:val="-11"/>
        </w:rPr>
        <w:t> </w:t>
      </w:r>
      <w:r>
        <w:rPr/>
        <w:t>a</w:t>
      </w:r>
      <w:r>
        <w:rPr>
          <w:spacing w:val="-11"/>
        </w:rPr>
        <w:t> </w:t>
      </w:r>
      <w:r>
        <w:rPr/>
        <w:t>per</w:t>
      </w:r>
      <w:r>
        <w:rPr>
          <w:spacing w:val="-11"/>
        </w:rPr>
        <w:t> </w:t>
      </w:r>
      <w:r>
        <w:rPr/>
        <w:t>square foot</w:t>
      </w:r>
      <w:r>
        <w:rPr>
          <w:spacing w:val="-8"/>
        </w:rPr>
        <w:t> </w:t>
      </w:r>
      <w:r>
        <w:rPr/>
        <w:t>basis.</w:t>
      </w:r>
      <w:r>
        <w:rPr>
          <w:spacing w:val="-7"/>
        </w:rPr>
        <w:t> </w:t>
      </w:r>
      <w:r>
        <w:rPr/>
        <w:t>If</w:t>
      </w:r>
      <w:r>
        <w:rPr>
          <w:spacing w:val="-10"/>
        </w:rPr>
        <w:t> </w:t>
      </w:r>
      <w:r>
        <w:rPr/>
        <w:t>the</w:t>
      </w:r>
      <w:r>
        <w:rPr>
          <w:spacing w:val="-9"/>
        </w:rPr>
        <w:t> </w:t>
      </w:r>
      <w:r>
        <w:rPr/>
        <w:t>Relocation</w:t>
      </w:r>
      <w:r>
        <w:rPr>
          <w:spacing w:val="-12"/>
        </w:rPr>
        <w:t> </w:t>
      </w:r>
      <w:r>
        <w:rPr/>
        <w:t>Space</w:t>
      </w:r>
      <w:r>
        <w:rPr>
          <w:spacing w:val="-10"/>
        </w:rPr>
        <w:t> </w:t>
      </w:r>
      <w:r>
        <w:rPr/>
        <w:t>is</w:t>
      </w:r>
      <w:r>
        <w:rPr>
          <w:spacing w:val="-7"/>
        </w:rPr>
        <w:t> </w:t>
      </w:r>
      <w:r>
        <w:rPr/>
        <w:t>substantially</w:t>
      </w:r>
      <w:r>
        <w:rPr>
          <w:spacing w:val="-7"/>
        </w:rPr>
        <w:t> </w:t>
      </w:r>
      <w:r>
        <w:rPr/>
        <w:t>comparable</w:t>
      </w:r>
      <w:r>
        <w:rPr>
          <w:spacing w:val="-7"/>
        </w:rPr>
        <w:t> </w:t>
      </w:r>
      <w:r>
        <w:rPr/>
        <w:t>in</w:t>
      </w:r>
      <w:r>
        <w:rPr>
          <w:spacing w:val="-7"/>
        </w:rPr>
        <w:t> </w:t>
      </w:r>
      <w:r>
        <w:rPr/>
        <w:t>all</w:t>
      </w:r>
      <w:r>
        <w:rPr>
          <w:spacing w:val="-8"/>
        </w:rPr>
        <w:t> </w:t>
      </w:r>
      <w:r>
        <w:rPr/>
        <w:t>material</w:t>
      </w:r>
      <w:r>
        <w:rPr>
          <w:spacing w:val="-8"/>
        </w:rPr>
        <w:t> </w:t>
      </w:r>
      <w:r>
        <w:rPr/>
        <w:t>respects</w:t>
      </w:r>
      <w:r>
        <w:rPr>
          <w:spacing w:val="-8"/>
        </w:rPr>
        <w:t> </w:t>
      </w:r>
      <w:r>
        <w:rPr/>
        <w:t>to</w:t>
      </w:r>
      <w:r>
        <w:rPr>
          <w:spacing w:val="-7"/>
        </w:rPr>
        <w:t> </w:t>
      </w:r>
      <w:r>
        <w:rPr/>
        <w:t>the</w:t>
      </w:r>
      <w:r>
        <w:rPr>
          <w:spacing w:val="-9"/>
        </w:rPr>
        <w:t> </w:t>
      </w:r>
      <w:r>
        <w:rPr/>
        <w:t>Premises</w:t>
      </w:r>
      <w:r>
        <w:rPr>
          <w:spacing w:val="-8"/>
        </w:rPr>
        <w:t> </w:t>
      </w:r>
      <w:r>
        <w:rPr/>
        <w:t>but</w:t>
      </w:r>
      <w:r>
        <w:rPr>
          <w:spacing w:val="-8"/>
        </w:rPr>
        <w:t> </w:t>
      </w:r>
      <w:r>
        <w:rPr/>
        <w:t>Tenant refuses to relocate thereto, then Landlord may terminate this Lease upon delivery to Tenant of a written notice (“</w:t>
      </w:r>
      <w:r>
        <w:rPr>
          <w:b/>
        </w:rPr>
        <w:t>Termination Notice</w:t>
      </w:r>
      <w:r>
        <w:rPr/>
        <w:t>”) terminating this Lease, and neither party shall have any further liability to the other. Tenant shall vacate the Premises within thirty (30) days after receiving the Termination Notice. Tenant shall deliver</w:t>
      </w:r>
      <w:r>
        <w:rPr>
          <w:spacing w:val="-4"/>
        </w:rPr>
        <w:t> </w:t>
      </w:r>
      <w:r>
        <w:rPr/>
        <w:t>possession</w:t>
      </w:r>
      <w:r>
        <w:rPr>
          <w:spacing w:val="-4"/>
        </w:rPr>
        <w:t> </w:t>
      </w:r>
      <w:r>
        <w:rPr/>
        <w:t>of</w:t>
      </w:r>
      <w:r>
        <w:rPr>
          <w:spacing w:val="-4"/>
        </w:rPr>
        <w:t> </w:t>
      </w:r>
      <w:r>
        <w:rPr/>
        <w:t>the</w:t>
      </w:r>
      <w:r>
        <w:rPr>
          <w:spacing w:val="-4"/>
        </w:rPr>
        <w:t> </w:t>
      </w:r>
      <w:r>
        <w:rPr/>
        <w:t>Premises</w:t>
      </w:r>
      <w:r>
        <w:rPr>
          <w:spacing w:val="-4"/>
        </w:rPr>
        <w:t> </w:t>
      </w:r>
      <w:r>
        <w:rPr/>
        <w:t>to</w:t>
      </w:r>
      <w:r>
        <w:rPr>
          <w:spacing w:val="-3"/>
        </w:rPr>
        <w:t> </w:t>
      </w:r>
      <w:r>
        <w:rPr/>
        <w:t>Landlord,</w:t>
      </w:r>
      <w:r>
        <w:rPr>
          <w:spacing w:val="-3"/>
        </w:rPr>
        <w:t> </w:t>
      </w:r>
      <w:r>
        <w:rPr/>
        <w:t>within</w:t>
      </w:r>
      <w:r>
        <w:rPr>
          <w:spacing w:val="-3"/>
        </w:rPr>
        <w:t> </w:t>
      </w:r>
      <w:r>
        <w:rPr/>
        <w:t>fifteen</w:t>
      </w:r>
      <w:r>
        <w:rPr>
          <w:spacing w:val="-4"/>
        </w:rPr>
        <w:t> </w:t>
      </w:r>
      <w:r>
        <w:rPr/>
        <w:t>(15)</w:t>
      </w:r>
      <w:r>
        <w:rPr>
          <w:spacing w:val="-4"/>
        </w:rPr>
        <w:t> </w:t>
      </w:r>
      <w:r>
        <w:rPr/>
        <w:t>days</w:t>
      </w:r>
      <w:r>
        <w:rPr>
          <w:spacing w:val="-4"/>
        </w:rPr>
        <w:t> </w:t>
      </w:r>
      <w:r>
        <w:rPr/>
        <w:t>after</w:t>
      </w:r>
      <w:r>
        <w:rPr>
          <w:spacing w:val="-4"/>
        </w:rPr>
        <w:t> </w:t>
      </w:r>
      <w:r>
        <w:rPr/>
        <w:t>the</w:t>
      </w:r>
      <w:r>
        <w:rPr>
          <w:spacing w:val="-3"/>
        </w:rPr>
        <w:t> </w:t>
      </w:r>
      <w:r>
        <w:rPr/>
        <w:t>date</w:t>
      </w:r>
      <w:r>
        <w:rPr>
          <w:spacing w:val="-4"/>
        </w:rPr>
        <w:t> </w:t>
      </w:r>
      <w:r>
        <w:rPr/>
        <w:t>Tenant</w:t>
      </w:r>
      <w:r>
        <w:rPr>
          <w:spacing w:val="-5"/>
        </w:rPr>
        <w:t> </w:t>
      </w:r>
      <w:r>
        <w:rPr/>
        <w:t>opens</w:t>
      </w:r>
      <w:r>
        <w:rPr>
          <w:spacing w:val="-4"/>
        </w:rPr>
        <w:t> </w:t>
      </w:r>
      <w:r>
        <w:rPr/>
        <w:t>for</w:t>
      </w:r>
      <w:r>
        <w:rPr>
          <w:spacing w:val="-4"/>
        </w:rPr>
        <w:t> </w:t>
      </w:r>
      <w:r>
        <w:rPr/>
        <w:t>business in</w:t>
      </w:r>
      <w:r>
        <w:rPr>
          <w:spacing w:val="-7"/>
        </w:rPr>
        <w:t> </w:t>
      </w:r>
      <w:r>
        <w:rPr/>
        <w:t>the</w:t>
      </w:r>
      <w:r>
        <w:rPr>
          <w:spacing w:val="-7"/>
        </w:rPr>
        <w:t> </w:t>
      </w:r>
      <w:r>
        <w:rPr/>
        <w:t>Relocation</w:t>
      </w:r>
      <w:r>
        <w:rPr>
          <w:spacing w:val="-7"/>
        </w:rPr>
        <w:t> </w:t>
      </w:r>
      <w:r>
        <w:rPr/>
        <w:t>Space,</w:t>
      </w:r>
      <w:r>
        <w:rPr>
          <w:spacing w:val="-7"/>
        </w:rPr>
        <w:t> </w:t>
      </w:r>
      <w:r>
        <w:rPr/>
        <w:t>in</w:t>
      </w:r>
      <w:r>
        <w:rPr>
          <w:spacing w:val="-9"/>
        </w:rPr>
        <w:t> </w:t>
      </w:r>
      <w:r>
        <w:rPr/>
        <w:t>the</w:t>
      </w:r>
      <w:r>
        <w:rPr>
          <w:spacing w:val="-7"/>
        </w:rPr>
        <w:t> </w:t>
      </w:r>
      <w:r>
        <w:rPr/>
        <w:t>condition</w:t>
      </w:r>
      <w:r>
        <w:rPr>
          <w:spacing w:val="-7"/>
        </w:rPr>
        <w:t> </w:t>
      </w:r>
      <w:r>
        <w:rPr/>
        <w:t>required</w:t>
      </w:r>
      <w:r>
        <w:rPr>
          <w:spacing w:val="-7"/>
        </w:rPr>
        <w:t> </w:t>
      </w:r>
      <w:r>
        <w:rPr/>
        <w:t>pursuant</w:t>
      </w:r>
      <w:r>
        <w:rPr>
          <w:spacing w:val="-10"/>
        </w:rPr>
        <w:t> </w:t>
      </w:r>
      <w:r>
        <w:rPr/>
        <w:t>to</w:t>
      </w:r>
      <w:r>
        <w:rPr>
          <w:spacing w:val="-7"/>
        </w:rPr>
        <w:t> </w:t>
      </w:r>
      <w:r>
        <w:rPr/>
        <w:t>this</w:t>
      </w:r>
      <w:r>
        <w:rPr>
          <w:spacing w:val="-8"/>
        </w:rPr>
        <w:t> </w:t>
      </w:r>
      <w:r>
        <w:rPr/>
        <w:t>Lease</w:t>
      </w:r>
      <w:r>
        <w:rPr>
          <w:spacing w:val="-9"/>
        </w:rPr>
        <w:t> </w:t>
      </w:r>
      <w:r>
        <w:rPr/>
        <w:t>and</w:t>
      </w:r>
      <w:r>
        <w:rPr>
          <w:spacing w:val="-9"/>
        </w:rPr>
        <w:t> </w:t>
      </w:r>
      <w:r>
        <w:rPr/>
        <w:t>subject</w:t>
      </w:r>
      <w:r>
        <w:rPr>
          <w:spacing w:val="-8"/>
        </w:rPr>
        <w:t> </w:t>
      </w:r>
      <w:r>
        <w:rPr/>
        <w:t>to</w:t>
      </w:r>
      <w:r>
        <w:rPr>
          <w:spacing w:val="-7"/>
        </w:rPr>
        <w:t> </w:t>
      </w:r>
      <w:r>
        <w:rPr/>
        <w:t>all</w:t>
      </w:r>
      <w:r>
        <w:rPr>
          <w:spacing w:val="-8"/>
        </w:rPr>
        <w:t> </w:t>
      </w:r>
      <w:r>
        <w:rPr/>
        <w:t>charges</w:t>
      </w:r>
      <w:r>
        <w:rPr>
          <w:spacing w:val="-10"/>
        </w:rPr>
        <w:t> </w:t>
      </w:r>
      <w:r>
        <w:rPr/>
        <w:t>which</w:t>
      </w:r>
      <w:r>
        <w:rPr>
          <w:spacing w:val="-7"/>
        </w:rPr>
        <w:t> </w:t>
      </w:r>
      <w:r>
        <w:rPr/>
        <w:t>are</w:t>
      </w:r>
      <w:r>
        <w:rPr>
          <w:spacing w:val="-9"/>
        </w:rPr>
        <w:t> </w:t>
      </w:r>
      <w:r>
        <w:rPr/>
        <w:t>due and</w:t>
      </w:r>
      <w:r>
        <w:rPr>
          <w:spacing w:val="-7"/>
        </w:rPr>
        <w:t> </w:t>
      </w:r>
      <w:r>
        <w:rPr/>
        <w:t>owing</w:t>
      </w:r>
      <w:r>
        <w:rPr>
          <w:spacing w:val="-9"/>
        </w:rPr>
        <w:t> </w:t>
      </w:r>
      <w:r>
        <w:rPr/>
        <w:t>or</w:t>
      </w:r>
      <w:r>
        <w:rPr>
          <w:spacing w:val="-8"/>
        </w:rPr>
        <w:t> </w:t>
      </w:r>
      <w:r>
        <w:rPr/>
        <w:t>which</w:t>
      </w:r>
      <w:r>
        <w:rPr>
          <w:spacing w:val="-7"/>
        </w:rPr>
        <w:t> </w:t>
      </w:r>
      <w:r>
        <w:rPr/>
        <w:t>shall</w:t>
      </w:r>
      <w:r>
        <w:rPr>
          <w:spacing w:val="-8"/>
        </w:rPr>
        <w:t> </w:t>
      </w:r>
      <w:r>
        <w:rPr/>
        <w:t>accrue</w:t>
      </w:r>
      <w:r>
        <w:rPr>
          <w:spacing w:val="-7"/>
        </w:rPr>
        <w:t> </w:t>
      </w:r>
      <w:r>
        <w:rPr/>
        <w:t>up</w:t>
      </w:r>
      <w:r>
        <w:rPr>
          <w:spacing w:val="-7"/>
        </w:rPr>
        <w:t> </w:t>
      </w:r>
      <w:r>
        <w:rPr/>
        <w:t>to</w:t>
      </w:r>
      <w:r>
        <w:rPr>
          <w:spacing w:val="-7"/>
        </w:rPr>
        <w:t> </w:t>
      </w:r>
      <w:r>
        <w:rPr/>
        <w:t>such</w:t>
      </w:r>
      <w:r>
        <w:rPr>
          <w:spacing w:val="-7"/>
        </w:rPr>
        <w:t> </w:t>
      </w:r>
      <w:r>
        <w:rPr/>
        <w:t>date</w:t>
      </w:r>
      <w:r>
        <w:rPr>
          <w:spacing w:val="-7"/>
        </w:rPr>
        <w:t> </w:t>
      </w:r>
      <w:r>
        <w:rPr/>
        <w:t>(which</w:t>
      </w:r>
      <w:r>
        <w:rPr>
          <w:spacing w:val="-10"/>
        </w:rPr>
        <w:t> </w:t>
      </w:r>
      <w:r>
        <w:rPr/>
        <w:t>charges</w:t>
      </w:r>
      <w:r>
        <w:rPr>
          <w:spacing w:val="-7"/>
        </w:rPr>
        <w:t> </w:t>
      </w:r>
      <w:r>
        <w:rPr/>
        <w:t>shall</w:t>
      </w:r>
      <w:r>
        <w:rPr>
          <w:spacing w:val="-8"/>
        </w:rPr>
        <w:t> </w:t>
      </w:r>
      <w:r>
        <w:rPr/>
        <w:t>be</w:t>
      </w:r>
      <w:r>
        <w:rPr>
          <w:spacing w:val="-7"/>
        </w:rPr>
        <w:t> </w:t>
      </w:r>
      <w:r>
        <w:rPr/>
        <w:t>paid</w:t>
      </w:r>
      <w:r>
        <w:rPr>
          <w:spacing w:val="-9"/>
        </w:rPr>
        <w:t> </w:t>
      </w:r>
      <w:r>
        <w:rPr/>
        <w:t>to</w:t>
      </w:r>
      <w:r>
        <w:rPr>
          <w:spacing w:val="-7"/>
        </w:rPr>
        <w:t> </w:t>
      </w:r>
      <w:r>
        <w:rPr/>
        <w:t>Landlord</w:t>
      </w:r>
      <w:r>
        <w:rPr>
          <w:spacing w:val="-7"/>
        </w:rPr>
        <w:t> </w:t>
      </w:r>
      <w:r>
        <w:rPr/>
        <w:t>within</w:t>
      </w:r>
      <w:r>
        <w:rPr>
          <w:spacing w:val="-7"/>
        </w:rPr>
        <w:t> </w:t>
      </w:r>
      <w:r>
        <w:rPr/>
        <w:t>thirty</w:t>
      </w:r>
      <w:r>
        <w:rPr>
          <w:spacing w:val="-7"/>
        </w:rPr>
        <w:t> </w:t>
      </w:r>
      <w:r>
        <w:rPr/>
        <w:t>(30)</w:t>
      </w:r>
      <w:r>
        <w:rPr>
          <w:spacing w:val="-7"/>
        </w:rPr>
        <w:t> </w:t>
      </w:r>
      <w:r>
        <w:rPr/>
        <w:t>days of</w:t>
      </w:r>
      <w:r>
        <w:rPr>
          <w:spacing w:val="-6"/>
        </w:rPr>
        <w:t> </w:t>
      </w:r>
      <w:r>
        <w:rPr/>
        <w:t>such</w:t>
      </w:r>
      <w:r>
        <w:rPr>
          <w:spacing w:val="-6"/>
        </w:rPr>
        <w:t> </w:t>
      </w:r>
      <w:r>
        <w:rPr/>
        <w:t>date).</w:t>
      </w:r>
      <w:r>
        <w:rPr>
          <w:spacing w:val="-6"/>
        </w:rPr>
        <w:t> </w:t>
      </w:r>
      <w:r>
        <w:rPr/>
        <w:t>From</w:t>
      </w:r>
      <w:r>
        <w:rPr>
          <w:spacing w:val="-7"/>
        </w:rPr>
        <w:t> </w:t>
      </w:r>
      <w:r>
        <w:rPr/>
        <w:t>and</w:t>
      </w:r>
      <w:r>
        <w:rPr>
          <w:spacing w:val="-6"/>
        </w:rPr>
        <w:t> </w:t>
      </w:r>
      <w:r>
        <w:rPr/>
        <w:t>after</w:t>
      </w:r>
      <w:r>
        <w:rPr>
          <w:spacing w:val="-7"/>
        </w:rPr>
        <w:t> </w:t>
      </w:r>
      <w:r>
        <w:rPr/>
        <w:t>the</w:t>
      </w:r>
      <w:r>
        <w:rPr>
          <w:spacing w:val="-6"/>
        </w:rPr>
        <w:t> </w:t>
      </w:r>
      <w:r>
        <w:rPr/>
        <w:t>date</w:t>
      </w:r>
      <w:r>
        <w:rPr>
          <w:spacing w:val="-6"/>
        </w:rPr>
        <w:t> </w:t>
      </w:r>
      <w:r>
        <w:rPr/>
        <w:t>Tenant</w:t>
      </w:r>
      <w:r>
        <w:rPr>
          <w:spacing w:val="-7"/>
        </w:rPr>
        <w:t> </w:t>
      </w:r>
      <w:r>
        <w:rPr/>
        <w:t>takes</w:t>
      </w:r>
      <w:r>
        <w:rPr>
          <w:spacing w:val="-6"/>
        </w:rPr>
        <w:t> </w:t>
      </w:r>
      <w:r>
        <w:rPr/>
        <w:t>possession</w:t>
      </w:r>
      <w:r>
        <w:rPr>
          <w:spacing w:val="-6"/>
        </w:rPr>
        <w:t> </w:t>
      </w:r>
      <w:r>
        <w:rPr/>
        <w:t>of</w:t>
      </w:r>
      <w:r>
        <w:rPr>
          <w:spacing w:val="-7"/>
        </w:rPr>
        <w:t> </w:t>
      </w:r>
      <w:r>
        <w:rPr/>
        <w:t>the</w:t>
      </w:r>
      <w:r>
        <w:rPr>
          <w:spacing w:val="-6"/>
        </w:rPr>
        <w:t> </w:t>
      </w:r>
      <w:r>
        <w:rPr/>
        <w:t>Relocation</w:t>
      </w:r>
      <w:r>
        <w:rPr>
          <w:spacing w:val="-6"/>
        </w:rPr>
        <w:t> </w:t>
      </w:r>
      <w:r>
        <w:rPr/>
        <w:t>Space,</w:t>
      </w:r>
      <w:r>
        <w:rPr>
          <w:spacing w:val="-8"/>
        </w:rPr>
        <w:t> </w:t>
      </w:r>
      <w:r>
        <w:rPr/>
        <w:t>any</w:t>
      </w:r>
      <w:r>
        <w:rPr>
          <w:spacing w:val="-6"/>
        </w:rPr>
        <w:t> </w:t>
      </w:r>
      <w:r>
        <w:rPr/>
        <w:t>and</w:t>
      </w:r>
      <w:r>
        <w:rPr>
          <w:spacing w:val="-6"/>
        </w:rPr>
        <w:t> </w:t>
      </w:r>
      <w:r>
        <w:rPr/>
        <w:t>all</w:t>
      </w:r>
      <w:r>
        <w:rPr>
          <w:spacing w:val="-7"/>
        </w:rPr>
        <w:t> </w:t>
      </w:r>
      <w:r>
        <w:rPr/>
        <w:t>references</w:t>
      </w:r>
      <w:r>
        <w:rPr>
          <w:spacing w:val="-7"/>
        </w:rPr>
        <w:t> </w:t>
      </w:r>
      <w:r>
        <w:rPr/>
        <w:t>in this Lease to the Premises shall be deemed to be references to the Relocation Space.</w:t>
      </w:r>
    </w:p>
    <w:p>
      <w:pPr>
        <w:spacing w:before="239"/>
        <w:ind w:left="880" w:right="0" w:firstLine="0"/>
        <w:jc w:val="left"/>
        <w:rPr>
          <w:b/>
          <w:sz w:val="21"/>
        </w:rPr>
      </w:pPr>
      <w:r>
        <w:rPr>
          <w:sz w:val="21"/>
        </w:rPr>
        <w:t>Section</w:t>
      </w:r>
      <w:r>
        <w:rPr>
          <w:spacing w:val="-2"/>
          <w:sz w:val="21"/>
        </w:rPr>
        <w:t> </w:t>
      </w:r>
      <w:r>
        <w:rPr>
          <w:sz w:val="21"/>
        </w:rPr>
        <w:t>2.2.</w:t>
      </w:r>
      <w:r>
        <w:rPr>
          <w:spacing w:val="-4"/>
          <w:sz w:val="21"/>
        </w:rPr>
        <w:t> </w:t>
      </w:r>
      <w:r>
        <w:rPr>
          <w:b/>
          <w:spacing w:val="-4"/>
          <w:sz w:val="21"/>
          <w:u w:val="single"/>
        </w:rPr>
        <w:t>Term</w:t>
      </w:r>
      <w:r>
        <w:rPr>
          <w:b/>
          <w:spacing w:val="-4"/>
          <w:sz w:val="21"/>
          <w:u w:val="none"/>
        </w:rPr>
        <w:t>.</w:t>
      </w:r>
    </w:p>
    <w:p>
      <w:pPr>
        <w:pStyle w:val="BodyText"/>
        <w:spacing w:before="2"/>
        <w:ind w:left="0"/>
        <w:rPr>
          <w:b/>
        </w:rPr>
      </w:pPr>
    </w:p>
    <w:p>
      <w:pPr>
        <w:pStyle w:val="ListParagraph"/>
        <w:numPr>
          <w:ilvl w:val="0"/>
          <w:numId w:val="4"/>
        </w:numPr>
        <w:tabs>
          <w:tab w:pos="1597" w:val="left" w:leader="none"/>
        </w:tabs>
        <w:spacing w:line="240" w:lineRule="auto" w:before="0" w:after="0"/>
        <w:ind w:left="250" w:right="155" w:firstLine="629"/>
        <w:jc w:val="both"/>
        <w:rPr>
          <w:sz w:val="21"/>
        </w:rPr>
      </w:pPr>
      <w:r>
        <w:rPr>
          <w:sz w:val="21"/>
        </w:rPr>
        <w:t>The</w:t>
      </w:r>
      <w:r>
        <w:rPr>
          <w:spacing w:val="-3"/>
          <w:sz w:val="21"/>
        </w:rPr>
        <w:t> </w:t>
      </w:r>
      <w:r>
        <w:rPr>
          <w:sz w:val="21"/>
        </w:rPr>
        <w:t>term</w:t>
      </w:r>
      <w:r>
        <w:rPr>
          <w:spacing w:val="-5"/>
          <w:sz w:val="21"/>
        </w:rPr>
        <w:t> </w:t>
      </w:r>
      <w:r>
        <w:rPr>
          <w:sz w:val="21"/>
        </w:rPr>
        <w:t>of</w:t>
      </w:r>
      <w:r>
        <w:rPr>
          <w:spacing w:val="-4"/>
          <w:sz w:val="21"/>
        </w:rPr>
        <w:t> </w:t>
      </w:r>
      <w:r>
        <w:rPr>
          <w:sz w:val="21"/>
        </w:rPr>
        <w:t>this</w:t>
      </w:r>
      <w:r>
        <w:rPr>
          <w:spacing w:val="-4"/>
          <w:sz w:val="21"/>
        </w:rPr>
        <w:t> </w:t>
      </w:r>
      <w:r>
        <w:rPr>
          <w:sz w:val="21"/>
        </w:rPr>
        <w:t>Lease</w:t>
      </w:r>
      <w:r>
        <w:rPr>
          <w:spacing w:val="-4"/>
          <w:sz w:val="21"/>
        </w:rPr>
        <w:t> </w:t>
      </w:r>
      <w:r>
        <w:rPr>
          <w:sz w:val="21"/>
        </w:rPr>
        <w:t>(the</w:t>
      </w:r>
      <w:r>
        <w:rPr>
          <w:spacing w:val="-3"/>
          <w:sz w:val="21"/>
        </w:rPr>
        <w:t> </w:t>
      </w:r>
      <w:r>
        <w:rPr>
          <w:sz w:val="21"/>
        </w:rPr>
        <w:t>“</w:t>
      </w:r>
      <w:r>
        <w:rPr>
          <w:b/>
          <w:sz w:val="21"/>
        </w:rPr>
        <w:t>Term</w:t>
      </w:r>
      <w:r>
        <w:rPr>
          <w:sz w:val="21"/>
        </w:rPr>
        <w:t>”)</w:t>
      </w:r>
      <w:r>
        <w:rPr>
          <w:spacing w:val="-4"/>
          <w:sz w:val="21"/>
        </w:rPr>
        <w:t> </w:t>
      </w:r>
      <w:r>
        <w:rPr>
          <w:sz w:val="21"/>
        </w:rPr>
        <w:t>shall</w:t>
      </w:r>
      <w:r>
        <w:rPr>
          <w:spacing w:val="-5"/>
          <w:sz w:val="21"/>
        </w:rPr>
        <w:t> </w:t>
      </w:r>
      <w:r>
        <w:rPr>
          <w:sz w:val="21"/>
        </w:rPr>
        <w:t>be</w:t>
      </w:r>
      <w:r>
        <w:rPr>
          <w:spacing w:val="-3"/>
          <w:sz w:val="21"/>
        </w:rPr>
        <w:t> </w:t>
      </w:r>
      <w:r>
        <w:rPr>
          <w:sz w:val="21"/>
        </w:rPr>
        <w:t>for</w:t>
      </w:r>
      <w:r>
        <w:rPr>
          <w:spacing w:val="-4"/>
          <w:sz w:val="21"/>
        </w:rPr>
        <w:t> </w:t>
      </w:r>
      <w:r>
        <w:rPr>
          <w:sz w:val="21"/>
        </w:rPr>
        <w:t>a</w:t>
      </w:r>
      <w:r>
        <w:rPr>
          <w:spacing w:val="-4"/>
          <w:sz w:val="21"/>
        </w:rPr>
        <w:t> </w:t>
      </w:r>
      <w:r>
        <w:rPr>
          <w:sz w:val="21"/>
        </w:rPr>
        <w:t>period</w:t>
      </w:r>
      <w:r>
        <w:rPr>
          <w:spacing w:val="-6"/>
          <w:sz w:val="21"/>
        </w:rPr>
        <w:t> </w:t>
      </w:r>
      <w:r>
        <w:rPr>
          <w:sz w:val="21"/>
        </w:rPr>
        <w:t>commencing</w:t>
      </w:r>
      <w:r>
        <w:rPr>
          <w:spacing w:val="-4"/>
          <w:sz w:val="21"/>
        </w:rPr>
        <w:t> </w:t>
      </w:r>
      <w:r>
        <w:rPr>
          <w:sz w:val="21"/>
        </w:rPr>
        <w:t>on</w:t>
      </w:r>
      <w:r>
        <w:rPr>
          <w:spacing w:val="-3"/>
          <w:sz w:val="21"/>
        </w:rPr>
        <w:t> </w:t>
      </w:r>
      <w:r>
        <w:rPr>
          <w:sz w:val="21"/>
        </w:rPr>
        <w:t>the</w:t>
      </w:r>
      <w:r>
        <w:rPr>
          <w:spacing w:val="-6"/>
          <w:sz w:val="21"/>
        </w:rPr>
        <w:t> </w:t>
      </w:r>
      <w:r>
        <w:rPr>
          <w:sz w:val="21"/>
        </w:rPr>
        <w:t>Commencement Date and expiring at 11:59 p.m. local time following one hundred twenty-four (124) months following the Commencement Date, unless extended or sooner terminated in accordance with the provisions hereof (the “</w:t>
      </w:r>
      <w:r>
        <w:rPr>
          <w:b/>
          <w:sz w:val="21"/>
        </w:rPr>
        <w:t>Expiration Date</w:t>
      </w:r>
      <w:r>
        <w:rPr>
          <w:sz w:val="21"/>
        </w:rPr>
        <w:t>”).</w:t>
      </w:r>
      <w:r>
        <w:rPr>
          <w:spacing w:val="40"/>
          <w:sz w:val="21"/>
        </w:rPr>
        <w:t> </w:t>
      </w:r>
      <w:r>
        <w:rPr>
          <w:sz w:val="21"/>
        </w:rPr>
        <w:t>“</w:t>
      </w:r>
      <w:r>
        <w:rPr>
          <w:b/>
          <w:sz w:val="21"/>
        </w:rPr>
        <w:t>Lease Year</w:t>
      </w:r>
      <w:r>
        <w:rPr>
          <w:sz w:val="21"/>
        </w:rPr>
        <w:t>” means the twelve (12) month period beginning on the first day of the month immediately following the Commencement Date and terminating on the same day of the succeeding year, and on the same day of each year thereafter during the Term.</w:t>
      </w:r>
      <w:r>
        <w:rPr>
          <w:spacing w:val="40"/>
          <w:sz w:val="21"/>
        </w:rPr>
        <w:t> </w:t>
      </w:r>
      <w:r>
        <w:rPr>
          <w:sz w:val="21"/>
        </w:rPr>
        <w:t>The period of time, if any, between the Commencement Date and the first day of the month immediately following the Commencement Date shall be considered to be a part of the first Lease Year.</w:t>
      </w:r>
    </w:p>
    <w:p>
      <w:pPr>
        <w:pStyle w:val="BodyText"/>
        <w:spacing w:before="240"/>
        <w:ind w:right="157" w:firstLine="720"/>
        <w:jc w:val="both"/>
      </w:pPr>
      <w:r>
        <w:rPr/>
        <w:t>Section 2.3. </w:t>
      </w:r>
      <w:r>
        <w:rPr>
          <w:b/>
          <w:u w:val="single"/>
        </w:rPr>
        <w:t>Opening</w:t>
      </w:r>
      <w:r>
        <w:rPr>
          <w:b/>
          <w:u w:val="none"/>
        </w:rPr>
        <w:t>.</w:t>
      </w:r>
      <w:r>
        <w:rPr>
          <w:b/>
          <w:spacing w:val="40"/>
          <w:u w:val="none"/>
        </w:rPr>
        <w:t> </w:t>
      </w:r>
      <w:r>
        <w:rPr>
          <w:u w:val="none"/>
        </w:rPr>
        <w:t>Subject to Section 2.2 hereof, Tenant covenants and agrees to complete its construction within the</w:t>
      </w:r>
      <w:r>
        <w:rPr>
          <w:spacing w:val="-2"/>
          <w:u w:val="none"/>
        </w:rPr>
        <w:t> </w:t>
      </w:r>
      <w:r>
        <w:rPr>
          <w:u w:val="none"/>
        </w:rPr>
        <w:t>Premises in accordance with the</w:t>
      </w:r>
      <w:r>
        <w:rPr>
          <w:spacing w:val="-2"/>
          <w:u w:val="none"/>
        </w:rPr>
        <w:t> </w:t>
      </w:r>
      <w:r>
        <w:rPr>
          <w:u w:val="none"/>
        </w:rPr>
        <w:t>provisions of this Lease,</w:t>
      </w:r>
      <w:r>
        <w:rPr>
          <w:spacing w:val="-2"/>
          <w:u w:val="none"/>
        </w:rPr>
        <w:t> </w:t>
      </w:r>
      <w:r>
        <w:rPr>
          <w:u w:val="none"/>
        </w:rPr>
        <w:t>and to open for business</w:t>
      </w:r>
      <w:r>
        <w:rPr>
          <w:spacing w:val="-3"/>
          <w:u w:val="none"/>
        </w:rPr>
        <w:t> </w:t>
      </w:r>
      <w:r>
        <w:rPr>
          <w:u w:val="none"/>
        </w:rPr>
        <w:t>with the</w:t>
      </w:r>
      <w:r>
        <w:rPr>
          <w:spacing w:val="-2"/>
          <w:u w:val="none"/>
        </w:rPr>
        <w:t> </w:t>
      </w:r>
      <w:r>
        <w:rPr>
          <w:u w:val="none"/>
        </w:rPr>
        <w:t>public</w:t>
      </w:r>
      <w:r>
        <w:rPr>
          <w:spacing w:val="-2"/>
          <w:u w:val="none"/>
        </w:rPr>
        <w:t> </w:t>
      </w:r>
      <w:r>
        <w:rPr>
          <w:u w:val="none"/>
        </w:rPr>
        <w:t>as</w:t>
      </w:r>
      <w:r>
        <w:rPr>
          <w:spacing w:val="-3"/>
          <w:u w:val="none"/>
        </w:rPr>
        <w:t> </w:t>
      </w:r>
      <w:r>
        <w:rPr>
          <w:u w:val="none"/>
        </w:rPr>
        <w:t>the</w:t>
      </w:r>
      <w:r>
        <w:rPr>
          <w:spacing w:val="-5"/>
          <w:u w:val="none"/>
        </w:rPr>
        <w:t> </w:t>
      </w:r>
      <w:r>
        <w:rPr>
          <w:u w:val="none"/>
        </w:rPr>
        <w:t>Permitted</w:t>
      </w:r>
      <w:r>
        <w:rPr>
          <w:spacing w:val="-2"/>
          <w:u w:val="none"/>
        </w:rPr>
        <w:t> </w:t>
      </w:r>
      <w:r>
        <w:rPr>
          <w:u w:val="none"/>
        </w:rPr>
        <w:t>Use</w:t>
      </w:r>
      <w:r>
        <w:rPr>
          <w:spacing w:val="-2"/>
          <w:u w:val="none"/>
        </w:rPr>
        <w:t> </w:t>
      </w:r>
      <w:r>
        <w:rPr>
          <w:u w:val="none"/>
        </w:rPr>
        <w:t>not</w:t>
      </w:r>
      <w:r>
        <w:rPr>
          <w:spacing w:val="-3"/>
          <w:u w:val="none"/>
        </w:rPr>
        <w:t> </w:t>
      </w:r>
      <w:r>
        <w:rPr>
          <w:u w:val="none"/>
        </w:rPr>
        <w:t>later</w:t>
      </w:r>
      <w:r>
        <w:rPr>
          <w:spacing w:val="-3"/>
          <w:u w:val="none"/>
        </w:rPr>
        <w:t> </w:t>
      </w:r>
      <w:r>
        <w:rPr>
          <w:u w:val="none"/>
        </w:rPr>
        <w:t>than</w:t>
      </w:r>
      <w:r>
        <w:rPr>
          <w:spacing w:val="-2"/>
          <w:u w:val="none"/>
        </w:rPr>
        <w:t> </w:t>
      </w:r>
      <w:r>
        <w:rPr>
          <w:u w:val="none"/>
        </w:rPr>
        <w:t>the</w:t>
      </w:r>
      <w:r>
        <w:rPr>
          <w:spacing w:val="-5"/>
          <w:u w:val="none"/>
        </w:rPr>
        <w:t> </w:t>
      </w:r>
      <w:r>
        <w:rPr>
          <w:u w:val="none"/>
        </w:rPr>
        <w:t>Commencement</w:t>
      </w:r>
      <w:r>
        <w:rPr>
          <w:spacing w:val="-6"/>
          <w:u w:val="none"/>
        </w:rPr>
        <w:t> </w:t>
      </w:r>
      <w:r>
        <w:rPr>
          <w:u w:val="none"/>
        </w:rPr>
        <w:t>Date</w:t>
      </w:r>
      <w:r>
        <w:rPr>
          <w:spacing w:val="-2"/>
          <w:u w:val="none"/>
        </w:rPr>
        <w:t> </w:t>
      </w:r>
      <w:r>
        <w:rPr>
          <w:u w:val="none"/>
        </w:rPr>
        <w:t>provided,</w:t>
      </w:r>
      <w:r>
        <w:rPr>
          <w:spacing w:val="-4"/>
          <w:u w:val="none"/>
        </w:rPr>
        <w:t> </w:t>
      </w:r>
      <w:r>
        <w:rPr>
          <w:u w:val="none"/>
        </w:rPr>
        <w:t>however,</w:t>
      </w:r>
      <w:r>
        <w:rPr>
          <w:spacing w:val="-3"/>
          <w:u w:val="none"/>
        </w:rPr>
        <w:t> </w:t>
      </w:r>
      <w:r>
        <w:rPr>
          <w:u w:val="none"/>
        </w:rPr>
        <w:t>Landlord</w:t>
      </w:r>
      <w:r>
        <w:rPr>
          <w:spacing w:val="-2"/>
          <w:u w:val="none"/>
        </w:rPr>
        <w:t> </w:t>
      </w:r>
      <w:r>
        <w:rPr>
          <w:u w:val="none"/>
        </w:rPr>
        <w:t>shall</w:t>
      </w:r>
      <w:r>
        <w:rPr>
          <w:spacing w:val="-3"/>
          <w:u w:val="none"/>
        </w:rPr>
        <w:t> </w:t>
      </w:r>
      <w:r>
        <w:rPr>
          <w:u w:val="none"/>
        </w:rPr>
        <w:t>have the</w:t>
      </w:r>
      <w:r>
        <w:rPr>
          <w:spacing w:val="5"/>
          <w:u w:val="none"/>
        </w:rPr>
        <w:t> </w:t>
      </w:r>
      <w:r>
        <w:rPr>
          <w:u w:val="none"/>
        </w:rPr>
        <w:t>right</w:t>
      </w:r>
      <w:r>
        <w:rPr>
          <w:spacing w:val="6"/>
          <w:u w:val="none"/>
        </w:rPr>
        <w:t> </w:t>
      </w:r>
      <w:r>
        <w:rPr>
          <w:u w:val="none"/>
        </w:rPr>
        <w:t>to</w:t>
      </w:r>
      <w:r>
        <w:rPr>
          <w:spacing w:val="7"/>
          <w:u w:val="none"/>
        </w:rPr>
        <w:t> </w:t>
      </w:r>
      <w:r>
        <w:rPr>
          <w:u w:val="none"/>
        </w:rPr>
        <w:t>delay</w:t>
      </w:r>
      <w:r>
        <w:rPr>
          <w:spacing w:val="7"/>
          <w:u w:val="none"/>
        </w:rPr>
        <w:t> </w:t>
      </w:r>
      <w:r>
        <w:rPr>
          <w:u w:val="none"/>
        </w:rPr>
        <w:t>Tenant’s</w:t>
      </w:r>
      <w:r>
        <w:rPr>
          <w:spacing w:val="7"/>
          <w:u w:val="none"/>
        </w:rPr>
        <w:t> </w:t>
      </w:r>
      <w:r>
        <w:rPr>
          <w:u w:val="none"/>
        </w:rPr>
        <w:t>store</w:t>
      </w:r>
      <w:r>
        <w:rPr>
          <w:spacing w:val="7"/>
          <w:u w:val="none"/>
        </w:rPr>
        <w:t> </w:t>
      </w:r>
      <w:r>
        <w:rPr>
          <w:u w:val="none"/>
        </w:rPr>
        <w:t>opening</w:t>
      </w:r>
      <w:r>
        <w:rPr>
          <w:spacing w:val="7"/>
          <w:u w:val="none"/>
        </w:rPr>
        <w:t> </w:t>
      </w:r>
      <w:r>
        <w:rPr>
          <w:u w:val="none"/>
        </w:rPr>
        <w:t>for</w:t>
      </w:r>
      <w:r>
        <w:rPr>
          <w:spacing w:val="7"/>
          <w:u w:val="none"/>
        </w:rPr>
        <w:t> </w:t>
      </w:r>
      <w:r>
        <w:rPr>
          <w:u w:val="none"/>
        </w:rPr>
        <w:t>sixty</w:t>
      </w:r>
      <w:r>
        <w:rPr>
          <w:spacing w:val="7"/>
          <w:u w:val="none"/>
        </w:rPr>
        <w:t> </w:t>
      </w:r>
      <w:r>
        <w:rPr>
          <w:u w:val="none"/>
        </w:rPr>
        <w:t>(60)</w:t>
      </w:r>
      <w:r>
        <w:rPr>
          <w:spacing w:val="7"/>
          <w:u w:val="none"/>
        </w:rPr>
        <w:t> </w:t>
      </w:r>
      <w:r>
        <w:rPr>
          <w:u w:val="none"/>
        </w:rPr>
        <w:t>days</w:t>
      </w:r>
      <w:r>
        <w:rPr>
          <w:spacing w:val="7"/>
          <w:u w:val="none"/>
        </w:rPr>
        <w:t> </w:t>
      </w:r>
      <w:r>
        <w:rPr>
          <w:u w:val="none"/>
        </w:rPr>
        <w:t>upon</w:t>
      </w:r>
      <w:r>
        <w:rPr>
          <w:spacing w:val="5"/>
          <w:u w:val="none"/>
        </w:rPr>
        <w:t> </w:t>
      </w:r>
      <w:r>
        <w:rPr>
          <w:u w:val="none"/>
        </w:rPr>
        <w:t>written</w:t>
      </w:r>
      <w:r>
        <w:rPr>
          <w:spacing w:val="8"/>
          <w:u w:val="none"/>
        </w:rPr>
        <w:t> </w:t>
      </w:r>
      <w:r>
        <w:rPr>
          <w:u w:val="none"/>
        </w:rPr>
        <w:t>notice</w:t>
      </w:r>
      <w:r>
        <w:rPr>
          <w:spacing w:val="7"/>
          <w:u w:val="none"/>
        </w:rPr>
        <w:t> </w:t>
      </w:r>
      <w:r>
        <w:rPr>
          <w:u w:val="none"/>
        </w:rPr>
        <w:t>to</w:t>
      </w:r>
      <w:r>
        <w:rPr>
          <w:spacing w:val="7"/>
          <w:u w:val="none"/>
        </w:rPr>
        <w:t> </w:t>
      </w:r>
      <w:r>
        <w:rPr>
          <w:u w:val="none"/>
        </w:rPr>
        <w:t>Tenant</w:t>
      </w:r>
      <w:r>
        <w:rPr>
          <w:spacing w:val="6"/>
          <w:u w:val="none"/>
        </w:rPr>
        <w:t> </w:t>
      </w:r>
      <w:r>
        <w:rPr>
          <w:u w:val="none"/>
        </w:rPr>
        <w:t>given</w:t>
      </w:r>
      <w:r>
        <w:rPr>
          <w:spacing w:val="8"/>
          <w:u w:val="none"/>
        </w:rPr>
        <w:t> </w:t>
      </w:r>
      <w:r>
        <w:rPr>
          <w:u w:val="none"/>
        </w:rPr>
        <w:t>at</w:t>
      </w:r>
      <w:r>
        <w:rPr>
          <w:spacing w:val="6"/>
          <w:u w:val="none"/>
        </w:rPr>
        <w:t> </w:t>
      </w:r>
      <w:r>
        <w:rPr>
          <w:u w:val="none"/>
        </w:rPr>
        <w:t>least</w:t>
      </w:r>
      <w:r>
        <w:rPr>
          <w:spacing w:val="7"/>
          <w:u w:val="none"/>
        </w:rPr>
        <w:t> </w:t>
      </w:r>
      <w:r>
        <w:rPr>
          <w:spacing w:val="-2"/>
          <w:u w:val="none"/>
        </w:rPr>
        <w:t>sixty</w:t>
      </w:r>
    </w:p>
    <w:p>
      <w:pPr>
        <w:pStyle w:val="BodyText"/>
        <w:spacing w:before="2"/>
        <w:jc w:val="both"/>
      </w:pPr>
      <w:r>
        <w:rPr/>
        <w:t>(60)</w:t>
      </w:r>
      <w:r>
        <w:rPr>
          <w:spacing w:val="-6"/>
        </w:rPr>
        <w:t> </w:t>
      </w:r>
      <w:r>
        <w:rPr/>
        <w:t>days</w:t>
      </w:r>
      <w:r>
        <w:rPr>
          <w:spacing w:val="-3"/>
        </w:rPr>
        <w:t> </w:t>
      </w:r>
      <w:r>
        <w:rPr/>
        <w:t>prior</w:t>
      </w:r>
      <w:r>
        <w:rPr>
          <w:spacing w:val="-4"/>
        </w:rPr>
        <w:t> </w:t>
      </w:r>
      <w:r>
        <w:rPr/>
        <w:t>to</w:t>
      </w:r>
      <w:r>
        <w:rPr>
          <w:spacing w:val="-4"/>
        </w:rPr>
        <w:t> </w:t>
      </w:r>
      <w:r>
        <w:rPr/>
        <w:t>Tenant’s</w:t>
      </w:r>
      <w:r>
        <w:rPr>
          <w:spacing w:val="-3"/>
        </w:rPr>
        <w:t> </w:t>
      </w:r>
      <w:r>
        <w:rPr/>
        <w:t>scheduled</w:t>
      </w:r>
      <w:r>
        <w:rPr>
          <w:spacing w:val="-3"/>
        </w:rPr>
        <w:t> </w:t>
      </w:r>
      <w:r>
        <w:rPr/>
        <w:t>store</w:t>
      </w:r>
      <w:r>
        <w:rPr>
          <w:spacing w:val="-5"/>
        </w:rPr>
        <w:t> </w:t>
      </w:r>
      <w:r>
        <w:rPr/>
        <w:t>opening</w:t>
      </w:r>
      <w:r>
        <w:rPr>
          <w:spacing w:val="-5"/>
        </w:rPr>
        <w:t> </w:t>
      </w:r>
      <w:r>
        <w:rPr>
          <w:spacing w:val="-4"/>
        </w:rPr>
        <w:t>date.</w:t>
      </w:r>
    </w:p>
    <w:p>
      <w:pPr>
        <w:pStyle w:val="BodyText"/>
        <w:spacing w:before="240"/>
        <w:ind w:right="157" w:firstLine="720"/>
        <w:jc w:val="both"/>
      </w:pPr>
      <w:r>
        <w:rPr/>
        <w:t>Section 2.4. </w:t>
      </w:r>
      <w:r>
        <w:rPr>
          <w:b/>
          <w:u w:val="single"/>
        </w:rPr>
        <w:t>Late Opening</w:t>
      </w:r>
      <w:r>
        <w:rPr>
          <w:b/>
          <w:u w:val="none"/>
        </w:rPr>
        <w:t>. </w:t>
      </w:r>
      <w:r>
        <w:rPr>
          <w:u w:val="none"/>
        </w:rPr>
        <w:t>If Tenant fails to open for business with the public on or before the Commencement</w:t>
      </w:r>
      <w:r>
        <w:rPr>
          <w:spacing w:val="-5"/>
          <w:u w:val="none"/>
        </w:rPr>
        <w:t> </w:t>
      </w:r>
      <w:r>
        <w:rPr>
          <w:u w:val="none"/>
        </w:rPr>
        <w:t>Date</w:t>
      </w:r>
      <w:r>
        <w:rPr>
          <w:spacing w:val="-4"/>
          <w:u w:val="none"/>
        </w:rPr>
        <w:t> </w:t>
      </w:r>
      <w:r>
        <w:rPr>
          <w:u w:val="none"/>
        </w:rPr>
        <w:t>other</w:t>
      </w:r>
      <w:r>
        <w:rPr>
          <w:spacing w:val="-4"/>
          <w:u w:val="none"/>
        </w:rPr>
        <w:t> </w:t>
      </w:r>
      <w:r>
        <w:rPr>
          <w:u w:val="none"/>
        </w:rPr>
        <w:t>than</w:t>
      </w:r>
      <w:r>
        <w:rPr>
          <w:spacing w:val="-4"/>
          <w:u w:val="none"/>
        </w:rPr>
        <w:t> </w:t>
      </w:r>
      <w:r>
        <w:rPr>
          <w:u w:val="none"/>
        </w:rPr>
        <w:t>a</w:t>
      </w:r>
      <w:r>
        <w:rPr>
          <w:spacing w:val="-4"/>
          <w:u w:val="none"/>
        </w:rPr>
        <w:t> </w:t>
      </w:r>
      <w:r>
        <w:rPr>
          <w:u w:val="none"/>
        </w:rPr>
        <w:t>late</w:t>
      </w:r>
      <w:r>
        <w:rPr>
          <w:spacing w:val="-3"/>
          <w:u w:val="none"/>
        </w:rPr>
        <w:t> </w:t>
      </w:r>
      <w:r>
        <w:rPr>
          <w:u w:val="none"/>
        </w:rPr>
        <w:t>opening</w:t>
      </w:r>
      <w:r>
        <w:rPr>
          <w:spacing w:val="-4"/>
          <w:u w:val="none"/>
        </w:rPr>
        <w:t> </w:t>
      </w:r>
      <w:r>
        <w:rPr>
          <w:u w:val="none"/>
        </w:rPr>
        <w:t>resulting</w:t>
      </w:r>
      <w:r>
        <w:rPr>
          <w:spacing w:val="-3"/>
          <w:u w:val="none"/>
        </w:rPr>
        <w:t> </w:t>
      </w:r>
      <w:r>
        <w:rPr>
          <w:u w:val="none"/>
        </w:rPr>
        <w:t>from</w:t>
      </w:r>
      <w:r>
        <w:rPr>
          <w:spacing w:val="-5"/>
          <w:u w:val="none"/>
        </w:rPr>
        <w:t> </w:t>
      </w:r>
      <w:r>
        <w:rPr>
          <w:u w:val="none"/>
        </w:rPr>
        <w:t>any</w:t>
      </w:r>
      <w:r>
        <w:rPr>
          <w:spacing w:val="-3"/>
          <w:u w:val="none"/>
        </w:rPr>
        <w:t> </w:t>
      </w:r>
      <w:r>
        <w:rPr>
          <w:u w:val="none"/>
        </w:rPr>
        <w:t>force</w:t>
      </w:r>
      <w:r>
        <w:rPr>
          <w:spacing w:val="-3"/>
          <w:u w:val="none"/>
        </w:rPr>
        <w:t> </w:t>
      </w:r>
      <w:r>
        <w:rPr>
          <w:u w:val="none"/>
        </w:rPr>
        <w:t>majeure</w:t>
      </w:r>
      <w:r>
        <w:rPr>
          <w:spacing w:val="-4"/>
          <w:u w:val="none"/>
        </w:rPr>
        <w:t> </w:t>
      </w:r>
      <w:r>
        <w:rPr>
          <w:u w:val="none"/>
        </w:rPr>
        <w:t>event</w:t>
      </w:r>
      <w:r>
        <w:rPr>
          <w:spacing w:val="-5"/>
          <w:u w:val="none"/>
        </w:rPr>
        <w:t> </w:t>
      </w:r>
      <w:r>
        <w:rPr>
          <w:u w:val="none"/>
        </w:rPr>
        <w:t>detailed</w:t>
      </w:r>
      <w:r>
        <w:rPr>
          <w:spacing w:val="-4"/>
          <w:u w:val="none"/>
        </w:rPr>
        <w:t> </w:t>
      </w:r>
      <w:r>
        <w:rPr>
          <w:u w:val="none"/>
        </w:rPr>
        <w:t>in</w:t>
      </w:r>
      <w:r>
        <w:rPr>
          <w:spacing w:val="-4"/>
          <w:u w:val="none"/>
        </w:rPr>
        <w:t> </w:t>
      </w:r>
      <w:r>
        <w:rPr>
          <w:u w:val="none"/>
        </w:rPr>
        <w:t>Section</w:t>
      </w:r>
      <w:r>
        <w:rPr>
          <w:spacing w:val="-3"/>
          <w:u w:val="none"/>
        </w:rPr>
        <w:t> </w:t>
      </w:r>
      <w:r>
        <w:rPr>
          <w:u w:val="none"/>
        </w:rPr>
        <w:t>17</w:t>
      </w:r>
      <w:r>
        <w:rPr>
          <w:spacing w:val="-3"/>
          <w:u w:val="none"/>
        </w:rPr>
        <w:t> </w:t>
      </w:r>
      <w:r>
        <w:rPr>
          <w:u w:val="none"/>
        </w:rPr>
        <w:t>of this Lease, then in order to compensate Landlord for its loss, Tenant shall pay to Landlord as Additional Rent (as</w:t>
      </w:r>
      <w:r>
        <w:rPr>
          <w:spacing w:val="-4"/>
          <w:u w:val="none"/>
        </w:rPr>
        <w:t> </w:t>
      </w:r>
      <w:r>
        <w:rPr>
          <w:u w:val="none"/>
        </w:rPr>
        <w:t>defined</w:t>
      </w:r>
      <w:r>
        <w:rPr>
          <w:spacing w:val="-3"/>
          <w:u w:val="none"/>
        </w:rPr>
        <w:t> </w:t>
      </w:r>
      <w:r>
        <w:rPr>
          <w:u w:val="none"/>
        </w:rPr>
        <w:t>in</w:t>
      </w:r>
      <w:r>
        <w:rPr>
          <w:spacing w:val="-3"/>
          <w:u w:val="none"/>
        </w:rPr>
        <w:t> </w:t>
      </w:r>
      <w:r>
        <w:rPr>
          <w:u w:val="none"/>
        </w:rPr>
        <w:t>Section</w:t>
      </w:r>
      <w:r>
        <w:rPr>
          <w:spacing w:val="-4"/>
          <w:u w:val="none"/>
        </w:rPr>
        <w:t> </w:t>
      </w:r>
      <w:r>
        <w:rPr>
          <w:u w:val="none"/>
        </w:rPr>
        <w:t>3.3</w:t>
      </w:r>
      <w:r>
        <w:rPr>
          <w:spacing w:val="-3"/>
          <w:u w:val="none"/>
        </w:rPr>
        <w:t> </w:t>
      </w:r>
      <w:r>
        <w:rPr>
          <w:u w:val="none"/>
        </w:rPr>
        <w:t>below),</w:t>
      </w:r>
      <w:r>
        <w:rPr>
          <w:spacing w:val="-4"/>
          <w:u w:val="none"/>
        </w:rPr>
        <w:t> </w:t>
      </w:r>
      <w:r>
        <w:rPr>
          <w:u w:val="none"/>
        </w:rPr>
        <w:t>over</w:t>
      </w:r>
      <w:r>
        <w:rPr>
          <w:spacing w:val="-4"/>
          <w:u w:val="none"/>
        </w:rPr>
        <w:t> </w:t>
      </w:r>
      <w:r>
        <w:rPr>
          <w:u w:val="none"/>
        </w:rPr>
        <w:t>and</w:t>
      </w:r>
      <w:r>
        <w:rPr>
          <w:spacing w:val="-3"/>
          <w:u w:val="none"/>
        </w:rPr>
        <w:t> </w:t>
      </w:r>
      <w:r>
        <w:rPr>
          <w:u w:val="none"/>
        </w:rPr>
        <w:t>above</w:t>
      </w:r>
      <w:r>
        <w:rPr>
          <w:spacing w:val="-4"/>
          <w:u w:val="none"/>
        </w:rPr>
        <w:t> </w:t>
      </w:r>
      <w:r>
        <w:rPr>
          <w:u w:val="none"/>
        </w:rPr>
        <w:t>the</w:t>
      </w:r>
      <w:r>
        <w:rPr>
          <w:spacing w:val="-3"/>
          <w:u w:val="none"/>
        </w:rPr>
        <w:t> </w:t>
      </w:r>
      <w:r>
        <w:rPr>
          <w:u w:val="none"/>
        </w:rPr>
        <w:t>Minimum</w:t>
      </w:r>
      <w:r>
        <w:rPr>
          <w:spacing w:val="-4"/>
          <w:u w:val="none"/>
        </w:rPr>
        <w:t> </w:t>
      </w:r>
      <w:r>
        <w:rPr>
          <w:u w:val="none"/>
        </w:rPr>
        <w:t>Rent</w:t>
      </w:r>
      <w:r>
        <w:rPr>
          <w:spacing w:val="-4"/>
          <w:u w:val="none"/>
        </w:rPr>
        <w:t> </w:t>
      </w:r>
      <w:r>
        <w:rPr>
          <w:u w:val="none"/>
        </w:rPr>
        <w:t>and</w:t>
      </w:r>
      <w:r>
        <w:rPr>
          <w:spacing w:val="-3"/>
          <w:u w:val="none"/>
        </w:rPr>
        <w:t> </w:t>
      </w:r>
      <w:r>
        <w:rPr>
          <w:u w:val="none"/>
        </w:rPr>
        <w:t>all</w:t>
      </w:r>
      <w:r>
        <w:rPr>
          <w:spacing w:val="-4"/>
          <w:u w:val="none"/>
        </w:rPr>
        <w:t> </w:t>
      </w:r>
      <w:r>
        <w:rPr>
          <w:u w:val="none"/>
        </w:rPr>
        <w:t>other</w:t>
      </w:r>
      <w:r>
        <w:rPr>
          <w:spacing w:val="-4"/>
          <w:u w:val="none"/>
        </w:rPr>
        <w:t> </w:t>
      </w:r>
      <w:r>
        <w:rPr>
          <w:u w:val="none"/>
        </w:rPr>
        <w:t>charges</w:t>
      </w:r>
      <w:r>
        <w:rPr>
          <w:spacing w:val="-4"/>
          <w:u w:val="none"/>
        </w:rPr>
        <w:t> </w:t>
      </w:r>
      <w:r>
        <w:rPr>
          <w:u w:val="none"/>
        </w:rPr>
        <w:t>to</w:t>
      </w:r>
      <w:r>
        <w:rPr>
          <w:spacing w:val="-4"/>
          <w:u w:val="none"/>
        </w:rPr>
        <w:t> </w:t>
      </w:r>
      <w:r>
        <w:rPr>
          <w:u w:val="none"/>
        </w:rPr>
        <w:t>be</w:t>
      </w:r>
      <w:r>
        <w:rPr>
          <w:spacing w:val="-4"/>
          <w:u w:val="none"/>
        </w:rPr>
        <w:t> </w:t>
      </w:r>
      <w:r>
        <w:rPr>
          <w:u w:val="none"/>
        </w:rPr>
        <w:t>paid</w:t>
      </w:r>
      <w:r>
        <w:rPr>
          <w:spacing w:val="-3"/>
          <w:u w:val="none"/>
        </w:rPr>
        <w:t> </w:t>
      </w:r>
      <w:r>
        <w:rPr>
          <w:u w:val="none"/>
        </w:rPr>
        <w:t>by</w:t>
      </w:r>
      <w:r>
        <w:rPr>
          <w:spacing w:val="-3"/>
          <w:u w:val="none"/>
        </w:rPr>
        <w:t> </w:t>
      </w:r>
      <w:r>
        <w:rPr>
          <w:u w:val="none"/>
        </w:rPr>
        <w:t>Tenant to Landlord, a sum equal to $200.00 per day for each day after the Commencement Date that Tenant failed to open for business. This remedy shall be in addition to any and all other remedies provided for in this Lease in the event of such failure to open.</w:t>
      </w:r>
    </w:p>
    <w:p>
      <w:pPr>
        <w:pStyle w:val="BodyText"/>
        <w:ind w:left="0"/>
      </w:pPr>
    </w:p>
    <w:p>
      <w:pPr>
        <w:pStyle w:val="BodyText"/>
        <w:ind w:right="154" w:firstLine="720"/>
        <w:jc w:val="both"/>
      </w:pPr>
      <w:r>
        <w:rPr/>
        <w:t>Section 2.5. </w:t>
      </w:r>
      <w:r>
        <w:rPr>
          <w:b/>
          <w:u w:val="single"/>
        </w:rPr>
        <w:t>Landlord’s Leasing Covenant</w:t>
      </w:r>
      <w:r>
        <w:rPr>
          <w:b/>
          <w:u w:val="none"/>
        </w:rPr>
        <w:t>.</w:t>
      </w:r>
      <w:r>
        <w:rPr>
          <w:b/>
          <w:spacing w:val="40"/>
          <w:u w:val="none"/>
        </w:rPr>
        <w:t> </w:t>
      </w:r>
      <w:r>
        <w:rPr>
          <w:u w:val="none"/>
        </w:rPr>
        <w:t>So long as Tenant is not in default under this Lease and is</w:t>
      </w:r>
      <w:r>
        <w:rPr>
          <w:spacing w:val="-3"/>
          <w:u w:val="none"/>
        </w:rPr>
        <w:t> </w:t>
      </w:r>
      <w:r>
        <w:rPr>
          <w:u w:val="none"/>
        </w:rPr>
        <w:t>continuously</w:t>
      </w:r>
      <w:r>
        <w:rPr>
          <w:spacing w:val="-2"/>
          <w:u w:val="none"/>
        </w:rPr>
        <w:t> </w:t>
      </w:r>
      <w:r>
        <w:rPr>
          <w:u w:val="none"/>
        </w:rPr>
        <w:t>operating</w:t>
      </w:r>
      <w:r>
        <w:rPr>
          <w:spacing w:val="-2"/>
          <w:u w:val="none"/>
        </w:rPr>
        <w:t> </w:t>
      </w:r>
      <w:r>
        <w:rPr>
          <w:u w:val="none"/>
        </w:rPr>
        <w:t>in</w:t>
      </w:r>
      <w:r>
        <w:rPr>
          <w:spacing w:val="-2"/>
          <w:u w:val="none"/>
        </w:rPr>
        <w:t> </w:t>
      </w:r>
      <w:r>
        <w:rPr>
          <w:u w:val="none"/>
        </w:rPr>
        <w:t>the</w:t>
      </w:r>
      <w:r>
        <w:rPr>
          <w:spacing w:val="-2"/>
          <w:u w:val="none"/>
        </w:rPr>
        <w:t> </w:t>
      </w:r>
      <w:r>
        <w:rPr>
          <w:u w:val="none"/>
        </w:rPr>
        <w:t>Premises</w:t>
      </w:r>
      <w:r>
        <w:rPr>
          <w:spacing w:val="-3"/>
          <w:u w:val="none"/>
        </w:rPr>
        <w:t> </w:t>
      </w:r>
      <w:r>
        <w:rPr>
          <w:u w:val="none"/>
        </w:rPr>
        <w:t>pursuant</w:t>
      </w:r>
      <w:r>
        <w:rPr>
          <w:spacing w:val="-3"/>
          <w:u w:val="none"/>
        </w:rPr>
        <w:t> </w:t>
      </w:r>
      <w:r>
        <w:rPr>
          <w:u w:val="none"/>
        </w:rPr>
        <w:t>to</w:t>
      </w:r>
      <w:r>
        <w:rPr>
          <w:spacing w:val="-2"/>
          <w:u w:val="none"/>
        </w:rPr>
        <w:t> </w:t>
      </w:r>
      <w:r>
        <w:rPr>
          <w:u w:val="none"/>
        </w:rPr>
        <w:t>the</w:t>
      </w:r>
      <w:r>
        <w:rPr>
          <w:spacing w:val="-4"/>
          <w:u w:val="none"/>
        </w:rPr>
        <w:t> </w:t>
      </w:r>
      <w:r>
        <w:rPr>
          <w:u w:val="none"/>
        </w:rPr>
        <w:t>terms</w:t>
      </w:r>
      <w:r>
        <w:rPr>
          <w:spacing w:val="-3"/>
          <w:u w:val="none"/>
        </w:rPr>
        <w:t> </w:t>
      </w:r>
      <w:r>
        <w:rPr>
          <w:u w:val="none"/>
        </w:rPr>
        <w:t>of</w:t>
      </w:r>
      <w:r>
        <w:rPr>
          <w:spacing w:val="-3"/>
          <w:u w:val="none"/>
        </w:rPr>
        <w:t> </w:t>
      </w:r>
      <w:r>
        <w:rPr>
          <w:u w:val="none"/>
        </w:rPr>
        <w:t>this</w:t>
      </w:r>
      <w:r>
        <w:rPr>
          <w:spacing w:val="-3"/>
          <w:u w:val="none"/>
        </w:rPr>
        <w:t> </w:t>
      </w:r>
      <w:r>
        <w:rPr>
          <w:u w:val="none"/>
        </w:rPr>
        <w:t>Lease</w:t>
      </w:r>
      <w:r>
        <w:rPr>
          <w:spacing w:val="-5"/>
          <w:u w:val="none"/>
        </w:rPr>
        <w:t> </w:t>
      </w:r>
      <w:r>
        <w:rPr>
          <w:u w:val="none"/>
        </w:rPr>
        <w:t>(excluding</w:t>
      </w:r>
      <w:r>
        <w:rPr>
          <w:spacing w:val="-2"/>
          <w:u w:val="none"/>
        </w:rPr>
        <w:t> </w:t>
      </w:r>
      <w:r>
        <w:rPr>
          <w:u w:val="none"/>
        </w:rPr>
        <w:t>temporary</w:t>
      </w:r>
      <w:r>
        <w:rPr>
          <w:spacing w:val="-2"/>
          <w:u w:val="none"/>
        </w:rPr>
        <w:t> </w:t>
      </w:r>
      <w:r>
        <w:rPr>
          <w:u w:val="none"/>
        </w:rPr>
        <w:t>closings</w:t>
      </w:r>
      <w:r>
        <w:rPr>
          <w:spacing w:val="-5"/>
          <w:u w:val="none"/>
        </w:rPr>
        <w:t> </w:t>
      </w:r>
      <w:r>
        <w:rPr>
          <w:u w:val="none"/>
        </w:rPr>
        <w:t>due to remodeling,</w:t>
      </w:r>
      <w:r>
        <w:rPr>
          <w:spacing w:val="-2"/>
          <w:u w:val="none"/>
        </w:rPr>
        <w:t> </w:t>
      </w:r>
      <w:r>
        <w:rPr>
          <w:u w:val="none"/>
        </w:rPr>
        <w:t>renovations and condemnation)</w:t>
      </w:r>
      <w:r>
        <w:rPr>
          <w:spacing w:val="-3"/>
          <w:u w:val="none"/>
        </w:rPr>
        <w:t> </w:t>
      </w:r>
      <w:r>
        <w:rPr>
          <w:u w:val="none"/>
        </w:rPr>
        <w:t>for</w:t>
      </w:r>
      <w:r>
        <w:rPr>
          <w:spacing w:val="-3"/>
          <w:u w:val="none"/>
        </w:rPr>
        <w:t> </w:t>
      </w:r>
      <w:r>
        <w:rPr>
          <w:u w:val="none"/>
        </w:rPr>
        <w:t>Tenant’s Permitted Use,</w:t>
      </w:r>
      <w:r>
        <w:rPr>
          <w:spacing w:val="-5"/>
          <w:u w:val="none"/>
        </w:rPr>
        <w:t> </w:t>
      </w:r>
      <w:r>
        <w:rPr>
          <w:u w:val="none"/>
        </w:rPr>
        <w:t>Landlord</w:t>
      </w:r>
      <w:r>
        <w:rPr>
          <w:spacing w:val="-5"/>
          <w:u w:val="none"/>
        </w:rPr>
        <w:t> </w:t>
      </w:r>
      <w:r>
        <w:rPr>
          <w:u w:val="none"/>
        </w:rPr>
        <w:t>agrees that</w:t>
      </w:r>
      <w:r>
        <w:rPr>
          <w:spacing w:val="-1"/>
          <w:u w:val="none"/>
        </w:rPr>
        <w:t> </w:t>
      </w:r>
      <w:r>
        <w:rPr>
          <w:u w:val="none"/>
        </w:rPr>
        <w:t>from</w:t>
      </w:r>
      <w:r>
        <w:rPr>
          <w:spacing w:val="-3"/>
          <w:u w:val="none"/>
        </w:rPr>
        <w:t> </w:t>
      </w:r>
      <w:r>
        <w:rPr>
          <w:u w:val="none"/>
        </w:rPr>
        <w:t>and after the date of full execution of this Lease through the Lease Term, it will not enter into a lease (other than the Selective Tenants as defined herein) for the operation of a medical spa which includes cosmetic injectables, energy-based skin treatments, clinical skincare procedures, clinical-grade facials and the retail sale of medical or prescription-grade skincare products other than on an incidental basis, where “incidental” is defined as no more than fifteen (15%) percent of a tenant’s combined annual gross sales (the </w:t>
      </w:r>
      <w:r>
        <w:rPr>
          <w:b/>
          <w:u w:val="none"/>
        </w:rPr>
        <w:t>“Restricted Services</w:t>
      </w:r>
      <w:r>
        <w:rPr>
          <w:u w:val="none"/>
        </w:rPr>
        <w:t>”). If Landlord</w:t>
      </w:r>
      <w:r>
        <w:rPr>
          <w:spacing w:val="-7"/>
          <w:u w:val="none"/>
        </w:rPr>
        <w:t> </w:t>
      </w:r>
      <w:r>
        <w:rPr>
          <w:u w:val="none"/>
        </w:rPr>
        <w:t>violates</w:t>
      </w:r>
      <w:r>
        <w:rPr>
          <w:spacing w:val="-5"/>
          <w:u w:val="none"/>
        </w:rPr>
        <w:t> </w:t>
      </w:r>
      <w:r>
        <w:rPr>
          <w:u w:val="none"/>
        </w:rPr>
        <w:t>the</w:t>
      </w:r>
      <w:r>
        <w:rPr>
          <w:spacing w:val="-4"/>
          <w:u w:val="none"/>
        </w:rPr>
        <w:t> </w:t>
      </w:r>
      <w:r>
        <w:rPr>
          <w:u w:val="none"/>
        </w:rPr>
        <w:t>foregoing</w:t>
      </w:r>
      <w:r>
        <w:rPr>
          <w:spacing w:val="-5"/>
          <w:u w:val="none"/>
        </w:rPr>
        <w:t> </w:t>
      </w:r>
      <w:r>
        <w:rPr>
          <w:u w:val="none"/>
        </w:rPr>
        <w:t>covenant,</w:t>
      </w:r>
      <w:r>
        <w:rPr>
          <w:spacing w:val="-5"/>
          <w:u w:val="none"/>
        </w:rPr>
        <w:t> </w:t>
      </w:r>
      <w:r>
        <w:rPr>
          <w:u w:val="none"/>
        </w:rPr>
        <w:t>then</w:t>
      </w:r>
      <w:r>
        <w:rPr>
          <w:spacing w:val="-4"/>
          <w:u w:val="none"/>
        </w:rPr>
        <w:t> </w:t>
      </w:r>
      <w:r>
        <w:rPr>
          <w:u w:val="none"/>
        </w:rPr>
        <w:t>so</w:t>
      </w:r>
      <w:r>
        <w:rPr>
          <w:spacing w:val="-4"/>
          <w:u w:val="none"/>
        </w:rPr>
        <w:t> </w:t>
      </w:r>
      <w:r>
        <w:rPr>
          <w:u w:val="none"/>
        </w:rPr>
        <w:t>long</w:t>
      </w:r>
      <w:r>
        <w:rPr>
          <w:spacing w:val="-4"/>
          <w:u w:val="none"/>
        </w:rPr>
        <w:t> </w:t>
      </w:r>
      <w:r>
        <w:rPr>
          <w:u w:val="none"/>
        </w:rPr>
        <w:t>as</w:t>
      </w:r>
      <w:r>
        <w:rPr>
          <w:spacing w:val="-8"/>
          <w:u w:val="none"/>
        </w:rPr>
        <w:t> </w:t>
      </w:r>
      <w:r>
        <w:rPr>
          <w:u w:val="none"/>
        </w:rPr>
        <w:t>Tenant</w:t>
      </w:r>
      <w:r>
        <w:rPr>
          <w:spacing w:val="-6"/>
          <w:u w:val="none"/>
        </w:rPr>
        <w:t> </w:t>
      </w:r>
      <w:r>
        <w:rPr>
          <w:u w:val="none"/>
        </w:rPr>
        <w:t>is</w:t>
      </w:r>
      <w:r>
        <w:rPr>
          <w:spacing w:val="-5"/>
          <w:u w:val="none"/>
        </w:rPr>
        <w:t> </w:t>
      </w:r>
      <w:r>
        <w:rPr>
          <w:u w:val="none"/>
        </w:rPr>
        <w:t>operating</w:t>
      </w:r>
      <w:r>
        <w:rPr>
          <w:spacing w:val="-5"/>
          <w:u w:val="none"/>
        </w:rPr>
        <w:t> </w:t>
      </w:r>
      <w:r>
        <w:rPr>
          <w:u w:val="none"/>
        </w:rPr>
        <w:t>at</w:t>
      </w:r>
      <w:r>
        <w:rPr>
          <w:spacing w:val="-6"/>
          <w:u w:val="none"/>
        </w:rPr>
        <w:t> </w:t>
      </w:r>
      <w:r>
        <w:rPr>
          <w:u w:val="none"/>
        </w:rPr>
        <w:t>the</w:t>
      </w:r>
      <w:r>
        <w:rPr>
          <w:spacing w:val="-7"/>
          <w:u w:val="none"/>
        </w:rPr>
        <w:t> </w:t>
      </w:r>
      <w:r>
        <w:rPr>
          <w:u w:val="none"/>
        </w:rPr>
        <w:t>Premises,</w:t>
      </w:r>
      <w:r>
        <w:rPr>
          <w:spacing w:val="-5"/>
          <w:u w:val="none"/>
        </w:rPr>
        <w:t> </w:t>
      </w:r>
      <w:r>
        <w:rPr>
          <w:u w:val="none"/>
        </w:rPr>
        <w:t>Tenant</w:t>
      </w:r>
      <w:r>
        <w:rPr>
          <w:spacing w:val="-6"/>
          <w:u w:val="none"/>
        </w:rPr>
        <w:t> </w:t>
      </w:r>
      <w:r>
        <w:rPr>
          <w:u w:val="none"/>
        </w:rPr>
        <w:t>shall</w:t>
      </w:r>
      <w:r>
        <w:rPr>
          <w:spacing w:val="-6"/>
          <w:u w:val="none"/>
        </w:rPr>
        <w:t> </w:t>
      </w:r>
      <w:r>
        <w:rPr>
          <w:u w:val="none"/>
        </w:rPr>
        <w:t>have the</w:t>
      </w:r>
      <w:r>
        <w:rPr>
          <w:spacing w:val="-2"/>
          <w:u w:val="none"/>
        </w:rPr>
        <w:t> </w:t>
      </w:r>
      <w:r>
        <w:rPr>
          <w:u w:val="none"/>
        </w:rPr>
        <w:t>right,</w:t>
      </w:r>
      <w:r>
        <w:rPr>
          <w:spacing w:val="-2"/>
          <w:u w:val="none"/>
        </w:rPr>
        <w:t> </w:t>
      </w:r>
      <w:r>
        <w:rPr>
          <w:u w:val="none"/>
        </w:rPr>
        <w:t>upon</w:t>
      </w:r>
      <w:r>
        <w:rPr>
          <w:spacing w:val="-2"/>
          <w:u w:val="none"/>
        </w:rPr>
        <w:t> </w:t>
      </w:r>
      <w:r>
        <w:rPr>
          <w:u w:val="none"/>
        </w:rPr>
        <w:t>thirty</w:t>
      </w:r>
      <w:r>
        <w:rPr>
          <w:spacing w:val="-2"/>
          <w:u w:val="none"/>
        </w:rPr>
        <w:t> </w:t>
      </w:r>
      <w:r>
        <w:rPr>
          <w:u w:val="none"/>
        </w:rPr>
        <w:t>(30)</w:t>
      </w:r>
      <w:r>
        <w:rPr>
          <w:spacing w:val="-5"/>
          <w:u w:val="none"/>
        </w:rPr>
        <w:t> </w:t>
      </w:r>
      <w:r>
        <w:rPr>
          <w:u w:val="none"/>
        </w:rPr>
        <w:t>days</w:t>
      </w:r>
      <w:r>
        <w:rPr>
          <w:spacing w:val="-3"/>
          <w:u w:val="none"/>
        </w:rPr>
        <w:t> </w:t>
      </w:r>
      <w:r>
        <w:rPr>
          <w:u w:val="none"/>
        </w:rPr>
        <w:t>written</w:t>
      </w:r>
      <w:r>
        <w:rPr>
          <w:spacing w:val="-2"/>
          <w:u w:val="none"/>
        </w:rPr>
        <w:t> </w:t>
      </w:r>
      <w:r>
        <w:rPr>
          <w:u w:val="none"/>
        </w:rPr>
        <w:t>notice</w:t>
      </w:r>
      <w:r>
        <w:rPr>
          <w:spacing w:val="-2"/>
          <w:u w:val="none"/>
        </w:rPr>
        <w:t> </w:t>
      </w:r>
      <w:r>
        <w:rPr>
          <w:u w:val="none"/>
        </w:rPr>
        <w:t>to</w:t>
      </w:r>
      <w:r>
        <w:rPr>
          <w:spacing w:val="-4"/>
          <w:u w:val="none"/>
        </w:rPr>
        <w:t> </w:t>
      </w:r>
      <w:r>
        <w:rPr>
          <w:u w:val="none"/>
        </w:rPr>
        <w:t>Landlord,</w:t>
      </w:r>
      <w:r>
        <w:rPr>
          <w:spacing w:val="-2"/>
          <w:u w:val="none"/>
        </w:rPr>
        <w:t> </w:t>
      </w:r>
      <w:r>
        <w:rPr>
          <w:u w:val="none"/>
        </w:rPr>
        <w:t>to</w:t>
      </w:r>
      <w:r>
        <w:rPr>
          <w:spacing w:val="-2"/>
          <w:u w:val="none"/>
        </w:rPr>
        <w:t> </w:t>
      </w:r>
      <w:r>
        <w:rPr>
          <w:u w:val="none"/>
        </w:rPr>
        <w:t>pay,</w:t>
      </w:r>
      <w:r>
        <w:rPr>
          <w:spacing w:val="-2"/>
          <w:u w:val="none"/>
        </w:rPr>
        <w:t> </w:t>
      </w:r>
      <w:r>
        <w:rPr>
          <w:u w:val="none"/>
        </w:rPr>
        <w:t>in</w:t>
      </w:r>
      <w:r>
        <w:rPr>
          <w:spacing w:val="-2"/>
          <w:u w:val="none"/>
        </w:rPr>
        <w:t> </w:t>
      </w:r>
      <w:r>
        <w:rPr>
          <w:u w:val="none"/>
        </w:rPr>
        <w:t>lieu</w:t>
      </w:r>
      <w:r>
        <w:rPr>
          <w:spacing w:val="-5"/>
          <w:u w:val="none"/>
        </w:rPr>
        <w:t> </w:t>
      </w:r>
      <w:r>
        <w:rPr>
          <w:u w:val="none"/>
        </w:rPr>
        <w:t>of</w:t>
      </w:r>
      <w:r>
        <w:rPr>
          <w:spacing w:val="-3"/>
          <w:u w:val="none"/>
        </w:rPr>
        <w:t> </w:t>
      </w:r>
      <w:r>
        <w:rPr>
          <w:u w:val="none"/>
        </w:rPr>
        <w:t>Minimum</w:t>
      </w:r>
      <w:r>
        <w:rPr>
          <w:spacing w:val="-6"/>
          <w:u w:val="none"/>
        </w:rPr>
        <w:t> </w:t>
      </w:r>
      <w:r>
        <w:rPr>
          <w:u w:val="none"/>
        </w:rPr>
        <w:t>Rent,</w:t>
      </w:r>
      <w:r>
        <w:rPr>
          <w:spacing w:val="-2"/>
          <w:u w:val="none"/>
        </w:rPr>
        <w:t> </w:t>
      </w:r>
      <w:r>
        <w:rPr>
          <w:u w:val="none"/>
        </w:rPr>
        <w:t>fifty</w:t>
      </w:r>
      <w:r>
        <w:rPr>
          <w:spacing w:val="-2"/>
          <w:u w:val="none"/>
        </w:rPr>
        <w:t> </w:t>
      </w:r>
      <w:r>
        <w:rPr>
          <w:u w:val="none"/>
        </w:rPr>
        <w:t>percent</w:t>
      </w:r>
      <w:r>
        <w:rPr>
          <w:spacing w:val="-3"/>
          <w:u w:val="none"/>
        </w:rPr>
        <w:t> </w:t>
      </w:r>
      <w:r>
        <w:rPr>
          <w:u w:val="none"/>
        </w:rPr>
        <w:t>(50%) of the applicable rent payable hereunder. Notwithstanding the foregoing sentence, Tenant shall remain responsible for</w:t>
      </w:r>
      <w:r>
        <w:rPr>
          <w:spacing w:val="2"/>
          <w:u w:val="none"/>
        </w:rPr>
        <w:t> </w:t>
      </w:r>
      <w:r>
        <w:rPr>
          <w:u w:val="none"/>
        </w:rPr>
        <w:t>one</w:t>
      </w:r>
      <w:r>
        <w:rPr>
          <w:spacing w:val="2"/>
          <w:u w:val="none"/>
        </w:rPr>
        <w:t> </w:t>
      </w:r>
      <w:r>
        <w:rPr>
          <w:u w:val="none"/>
        </w:rPr>
        <w:t>hundred percent</w:t>
      </w:r>
      <w:r>
        <w:rPr>
          <w:spacing w:val="1"/>
          <w:u w:val="none"/>
        </w:rPr>
        <w:t> </w:t>
      </w:r>
      <w:r>
        <w:rPr>
          <w:u w:val="none"/>
        </w:rPr>
        <w:t>(100%)</w:t>
      </w:r>
      <w:r>
        <w:rPr>
          <w:spacing w:val="1"/>
          <w:u w:val="none"/>
        </w:rPr>
        <w:t> </w:t>
      </w:r>
      <w:r>
        <w:rPr>
          <w:u w:val="none"/>
        </w:rPr>
        <w:t>of Additional</w:t>
      </w:r>
      <w:r>
        <w:rPr>
          <w:spacing w:val="1"/>
          <w:u w:val="none"/>
        </w:rPr>
        <w:t> </w:t>
      </w:r>
      <w:r>
        <w:rPr>
          <w:u w:val="none"/>
        </w:rPr>
        <w:t>Rent</w:t>
      </w:r>
      <w:r>
        <w:rPr>
          <w:spacing w:val="2"/>
          <w:u w:val="none"/>
        </w:rPr>
        <w:t> </w:t>
      </w:r>
      <w:r>
        <w:rPr>
          <w:u w:val="none"/>
        </w:rPr>
        <w:t>during</w:t>
      </w:r>
      <w:r>
        <w:rPr>
          <w:spacing w:val="3"/>
          <w:u w:val="none"/>
        </w:rPr>
        <w:t> </w:t>
      </w:r>
      <w:r>
        <w:rPr>
          <w:u w:val="none"/>
        </w:rPr>
        <w:t>any</w:t>
      </w:r>
      <w:r>
        <w:rPr>
          <w:spacing w:val="2"/>
          <w:u w:val="none"/>
        </w:rPr>
        <w:t> </w:t>
      </w:r>
      <w:r>
        <w:rPr>
          <w:u w:val="none"/>
        </w:rPr>
        <w:t>such</w:t>
      </w:r>
      <w:r>
        <w:rPr>
          <w:spacing w:val="3"/>
          <w:u w:val="none"/>
        </w:rPr>
        <w:t> </w:t>
      </w:r>
      <w:r>
        <w:rPr>
          <w:u w:val="none"/>
        </w:rPr>
        <w:t>period</w:t>
      </w:r>
      <w:r>
        <w:rPr>
          <w:spacing w:val="2"/>
          <w:u w:val="none"/>
        </w:rPr>
        <w:t> </w:t>
      </w:r>
      <w:r>
        <w:rPr>
          <w:u w:val="none"/>
        </w:rPr>
        <w:t>of</w:t>
      </w:r>
      <w:r>
        <w:rPr>
          <w:spacing w:val="2"/>
          <w:u w:val="none"/>
        </w:rPr>
        <w:t> </w:t>
      </w:r>
      <w:r>
        <w:rPr>
          <w:u w:val="none"/>
        </w:rPr>
        <w:t>the</w:t>
      </w:r>
      <w:r>
        <w:rPr>
          <w:spacing w:val="1"/>
          <w:u w:val="none"/>
        </w:rPr>
        <w:t> </w:t>
      </w:r>
      <w:r>
        <w:rPr>
          <w:u w:val="none"/>
        </w:rPr>
        <w:t>payment</w:t>
      </w:r>
      <w:r>
        <w:rPr>
          <w:spacing w:val="2"/>
          <w:u w:val="none"/>
        </w:rPr>
        <w:t> </w:t>
      </w:r>
      <w:r>
        <w:rPr>
          <w:u w:val="none"/>
        </w:rPr>
        <w:t>of</w:t>
      </w:r>
      <w:r>
        <w:rPr>
          <w:spacing w:val="2"/>
          <w:u w:val="none"/>
        </w:rPr>
        <w:t> </w:t>
      </w:r>
      <w:r>
        <w:rPr>
          <w:spacing w:val="-2"/>
          <w:u w:val="none"/>
        </w:rPr>
        <w:t>fifty</w:t>
      </w:r>
    </w:p>
    <w:p>
      <w:pPr>
        <w:spacing w:after="0"/>
        <w:jc w:val="both"/>
        <w:sectPr>
          <w:pgSz w:w="12240" w:h="15840"/>
          <w:pgMar w:header="182" w:footer="889" w:top="1340" w:bottom="1080" w:left="1280" w:right="1280"/>
        </w:sectPr>
      </w:pPr>
    </w:p>
    <w:p>
      <w:pPr>
        <w:pStyle w:val="BodyText"/>
        <w:spacing w:before="82"/>
        <w:ind w:right="156"/>
        <w:jc w:val="both"/>
      </w:pPr>
      <w:r>
        <w:rPr/>
        <w:t>percent (50%) Minimum Rent. In the event Landlord violates such covenant, upon the cessation of the sale of Restricted Products in the Shopping Center by such tenant(s) (other than the sale of same by Tenant or any Selective Tenants), Tenant shall immediately return to paying full Fixed Minimum Rent, Percentage Rent and Additional</w:t>
      </w:r>
      <w:r>
        <w:rPr>
          <w:spacing w:val="-7"/>
        </w:rPr>
        <w:t> </w:t>
      </w:r>
      <w:r>
        <w:rPr/>
        <w:t>Rent</w:t>
      </w:r>
      <w:r>
        <w:rPr>
          <w:spacing w:val="-7"/>
        </w:rPr>
        <w:t> </w:t>
      </w:r>
      <w:r>
        <w:rPr/>
        <w:t>as</w:t>
      </w:r>
      <w:r>
        <w:rPr>
          <w:spacing w:val="-5"/>
        </w:rPr>
        <w:t> </w:t>
      </w:r>
      <w:r>
        <w:rPr/>
        <w:t>required</w:t>
      </w:r>
      <w:r>
        <w:rPr>
          <w:spacing w:val="-5"/>
        </w:rPr>
        <w:t> </w:t>
      </w:r>
      <w:r>
        <w:rPr/>
        <w:t>under</w:t>
      </w:r>
      <w:r>
        <w:rPr>
          <w:spacing w:val="-5"/>
        </w:rPr>
        <w:t> </w:t>
      </w:r>
      <w:r>
        <w:rPr/>
        <w:t>this</w:t>
      </w:r>
      <w:r>
        <w:rPr>
          <w:spacing w:val="-6"/>
        </w:rPr>
        <w:t> </w:t>
      </w:r>
      <w:r>
        <w:rPr/>
        <w:t>Lease.</w:t>
      </w:r>
      <w:r>
        <w:rPr>
          <w:spacing w:val="42"/>
        </w:rPr>
        <w:t> </w:t>
      </w:r>
      <w:r>
        <w:rPr/>
        <w:t>For</w:t>
      </w:r>
      <w:r>
        <w:rPr>
          <w:spacing w:val="-6"/>
        </w:rPr>
        <w:t> </w:t>
      </w:r>
      <w:r>
        <w:rPr/>
        <w:t>purposes</w:t>
      </w:r>
      <w:r>
        <w:rPr>
          <w:spacing w:val="-5"/>
        </w:rPr>
        <w:t> </w:t>
      </w:r>
      <w:r>
        <w:rPr/>
        <w:t>of</w:t>
      </w:r>
      <w:r>
        <w:rPr>
          <w:spacing w:val="-6"/>
        </w:rPr>
        <w:t> </w:t>
      </w:r>
      <w:r>
        <w:rPr/>
        <w:t>this</w:t>
      </w:r>
      <w:r>
        <w:rPr>
          <w:spacing w:val="-6"/>
        </w:rPr>
        <w:t> </w:t>
      </w:r>
      <w:r>
        <w:rPr/>
        <w:t>Section</w:t>
      </w:r>
      <w:r>
        <w:rPr>
          <w:spacing w:val="-4"/>
        </w:rPr>
        <w:t> </w:t>
      </w:r>
      <w:r>
        <w:rPr/>
        <w:t>2.8,</w:t>
      </w:r>
      <w:r>
        <w:rPr>
          <w:spacing w:val="-5"/>
        </w:rPr>
        <w:t> </w:t>
      </w:r>
      <w:r>
        <w:rPr/>
        <w:t>“</w:t>
      </w:r>
      <w:r>
        <w:rPr>
          <w:b/>
        </w:rPr>
        <w:t>Selective</w:t>
      </w:r>
      <w:r>
        <w:rPr>
          <w:b/>
          <w:spacing w:val="-5"/>
        </w:rPr>
        <w:t> </w:t>
      </w:r>
      <w:r>
        <w:rPr>
          <w:b/>
        </w:rPr>
        <w:t>Tenants</w:t>
      </w:r>
      <w:r>
        <w:rPr/>
        <w:t>”</w:t>
      </w:r>
      <w:r>
        <w:rPr>
          <w:spacing w:val="-6"/>
        </w:rPr>
        <w:t> </w:t>
      </w:r>
      <w:r>
        <w:rPr/>
        <w:t>shall</w:t>
      </w:r>
      <w:r>
        <w:rPr>
          <w:spacing w:val="-6"/>
        </w:rPr>
        <w:t> </w:t>
      </w:r>
      <w:r>
        <w:rPr>
          <w:spacing w:val="-4"/>
        </w:rPr>
        <w:t>mean</w:t>
      </w:r>
    </w:p>
    <w:p>
      <w:pPr>
        <w:pStyle w:val="BodyText"/>
        <w:ind w:right="155"/>
        <w:jc w:val="both"/>
      </w:pPr>
      <w:r>
        <w:rPr/>
        <w:t>(i) any tenant under a lease signed prior to the date of this Lease, (ii) any tenant whose lease permits the assignment thereof or the subletting of the premises demised thereby to sell the Restricted Products on an incidental</w:t>
      </w:r>
      <w:r>
        <w:rPr>
          <w:spacing w:val="-10"/>
        </w:rPr>
        <w:t> </w:t>
      </w:r>
      <w:r>
        <w:rPr/>
        <w:t>basis</w:t>
      </w:r>
      <w:r>
        <w:rPr>
          <w:spacing w:val="-9"/>
        </w:rPr>
        <w:t> </w:t>
      </w:r>
      <w:r>
        <w:rPr/>
        <w:t>(as</w:t>
      </w:r>
      <w:r>
        <w:rPr>
          <w:spacing w:val="-9"/>
        </w:rPr>
        <w:t> </w:t>
      </w:r>
      <w:r>
        <w:rPr/>
        <w:t>defined</w:t>
      </w:r>
      <w:r>
        <w:rPr>
          <w:spacing w:val="-11"/>
        </w:rPr>
        <w:t> </w:t>
      </w:r>
      <w:r>
        <w:rPr/>
        <w:t>above),</w:t>
      </w:r>
      <w:r>
        <w:rPr>
          <w:spacing w:val="-9"/>
        </w:rPr>
        <w:t> </w:t>
      </w:r>
      <w:r>
        <w:rPr/>
        <w:t>or</w:t>
      </w:r>
      <w:r>
        <w:rPr>
          <w:spacing w:val="-9"/>
        </w:rPr>
        <w:t> </w:t>
      </w:r>
      <w:r>
        <w:rPr/>
        <w:t>(iii)</w:t>
      </w:r>
      <w:r>
        <w:rPr>
          <w:spacing w:val="-9"/>
        </w:rPr>
        <w:t> </w:t>
      </w:r>
      <w:r>
        <w:rPr/>
        <w:t>any</w:t>
      </w:r>
      <w:r>
        <w:rPr>
          <w:spacing w:val="-8"/>
        </w:rPr>
        <w:t> </w:t>
      </w:r>
      <w:r>
        <w:rPr/>
        <w:t>tenant</w:t>
      </w:r>
      <w:r>
        <w:rPr>
          <w:spacing w:val="-9"/>
        </w:rPr>
        <w:t> </w:t>
      </w:r>
      <w:r>
        <w:rPr/>
        <w:t>occupying</w:t>
      </w:r>
      <w:r>
        <w:rPr>
          <w:spacing w:val="-8"/>
        </w:rPr>
        <w:t> </w:t>
      </w:r>
      <w:r>
        <w:rPr/>
        <w:t>at</w:t>
      </w:r>
      <w:r>
        <w:rPr>
          <w:spacing w:val="-10"/>
        </w:rPr>
        <w:t> </w:t>
      </w:r>
      <w:r>
        <w:rPr/>
        <w:t>least</w:t>
      </w:r>
      <w:r>
        <w:rPr>
          <w:spacing w:val="-9"/>
        </w:rPr>
        <w:t> </w:t>
      </w:r>
      <w:r>
        <w:rPr/>
        <w:t>10,000</w:t>
      </w:r>
      <w:r>
        <w:rPr>
          <w:spacing w:val="-11"/>
        </w:rPr>
        <w:t> </w:t>
      </w:r>
      <w:r>
        <w:rPr/>
        <w:t>square</w:t>
      </w:r>
      <w:r>
        <w:rPr>
          <w:spacing w:val="-11"/>
        </w:rPr>
        <w:t> </w:t>
      </w:r>
      <w:r>
        <w:rPr/>
        <w:t>feet</w:t>
      </w:r>
      <w:r>
        <w:rPr>
          <w:spacing w:val="-10"/>
        </w:rPr>
        <w:t> </w:t>
      </w:r>
      <w:r>
        <w:rPr/>
        <w:t>of</w:t>
      </w:r>
      <w:r>
        <w:rPr>
          <w:spacing w:val="-9"/>
        </w:rPr>
        <w:t> </w:t>
      </w:r>
      <w:r>
        <w:rPr/>
        <w:t>gross</w:t>
      </w:r>
      <w:r>
        <w:rPr>
          <w:spacing w:val="-9"/>
        </w:rPr>
        <w:t> </w:t>
      </w:r>
      <w:r>
        <w:rPr/>
        <w:t>leasable</w:t>
      </w:r>
      <w:r>
        <w:rPr>
          <w:spacing w:val="-11"/>
        </w:rPr>
        <w:t> </w:t>
      </w:r>
      <w:r>
        <w:rPr/>
        <w:t>area within the Shopping Center.</w:t>
      </w:r>
      <w:r>
        <w:rPr>
          <w:spacing w:val="40"/>
        </w:rPr>
        <w:t> </w:t>
      </w:r>
      <w:r>
        <w:rPr/>
        <w:t>Notwithstanding anything in this Section 2.5 to the contrary, any leases or letters of intent that Landlord enters into during a period of time in which Tenant fails to operate its business at the Premises</w:t>
      </w:r>
      <w:r>
        <w:rPr>
          <w:spacing w:val="-8"/>
        </w:rPr>
        <w:t> </w:t>
      </w:r>
      <w:r>
        <w:rPr/>
        <w:t>on</w:t>
      </w:r>
      <w:r>
        <w:rPr>
          <w:spacing w:val="-8"/>
        </w:rPr>
        <w:t> </w:t>
      </w:r>
      <w:r>
        <w:rPr/>
        <w:t>an</w:t>
      </w:r>
      <w:r>
        <w:rPr>
          <w:spacing w:val="-11"/>
        </w:rPr>
        <w:t> </w:t>
      </w:r>
      <w:r>
        <w:rPr/>
        <w:t>ongoing</w:t>
      </w:r>
      <w:r>
        <w:rPr>
          <w:spacing w:val="-8"/>
        </w:rPr>
        <w:t> </w:t>
      </w:r>
      <w:r>
        <w:rPr/>
        <w:t>basis</w:t>
      </w:r>
      <w:r>
        <w:rPr>
          <w:spacing w:val="-8"/>
        </w:rPr>
        <w:t> </w:t>
      </w:r>
      <w:r>
        <w:rPr/>
        <w:t>(excluding</w:t>
      </w:r>
      <w:r>
        <w:rPr>
          <w:spacing w:val="-8"/>
        </w:rPr>
        <w:t> </w:t>
      </w:r>
      <w:r>
        <w:rPr/>
        <w:t>temporary</w:t>
      </w:r>
      <w:r>
        <w:rPr>
          <w:spacing w:val="-8"/>
        </w:rPr>
        <w:t> </w:t>
      </w:r>
      <w:r>
        <w:rPr/>
        <w:t>closings</w:t>
      </w:r>
      <w:r>
        <w:rPr>
          <w:spacing w:val="-8"/>
        </w:rPr>
        <w:t> </w:t>
      </w:r>
      <w:r>
        <w:rPr/>
        <w:t>due</w:t>
      </w:r>
      <w:r>
        <w:rPr>
          <w:spacing w:val="-8"/>
        </w:rPr>
        <w:t> </w:t>
      </w:r>
      <w:r>
        <w:rPr/>
        <w:t>to</w:t>
      </w:r>
      <w:r>
        <w:rPr>
          <w:spacing w:val="-10"/>
        </w:rPr>
        <w:t> </w:t>
      </w:r>
      <w:r>
        <w:rPr/>
        <w:t>remodeling,</w:t>
      </w:r>
      <w:r>
        <w:rPr>
          <w:spacing w:val="-8"/>
        </w:rPr>
        <w:t> </w:t>
      </w:r>
      <w:r>
        <w:rPr/>
        <w:t>renovations</w:t>
      </w:r>
      <w:r>
        <w:rPr>
          <w:spacing w:val="-8"/>
        </w:rPr>
        <w:t> </w:t>
      </w:r>
      <w:r>
        <w:rPr/>
        <w:t>and</w:t>
      </w:r>
      <w:r>
        <w:rPr>
          <w:spacing w:val="-8"/>
        </w:rPr>
        <w:t> </w:t>
      </w:r>
      <w:r>
        <w:rPr/>
        <w:t>condemnation) shall not be subject to the restrictions set forth in this Section 2.5.</w:t>
      </w:r>
    </w:p>
    <w:p>
      <w:pPr>
        <w:pStyle w:val="BodyText"/>
        <w:spacing w:before="240"/>
        <w:ind w:right="156" w:firstLine="720"/>
        <w:jc w:val="both"/>
      </w:pPr>
      <w:r>
        <w:rPr/>
        <w:t>This covenant</w:t>
      </w:r>
      <w:r>
        <w:rPr>
          <w:spacing w:val="-1"/>
        </w:rPr>
        <w:t> </w:t>
      </w:r>
      <w:r>
        <w:rPr/>
        <w:t>will</w:t>
      </w:r>
      <w:r>
        <w:rPr>
          <w:spacing w:val="-1"/>
        </w:rPr>
        <w:t> </w:t>
      </w:r>
      <w:r>
        <w:rPr/>
        <w:t>not</w:t>
      </w:r>
      <w:r>
        <w:rPr>
          <w:spacing w:val="-1"/>
        </w:rPr>
        <w:t> </w:t>
      </w:r>
      <w:r>
        <w:rPr/>
        <w:t>prohibit</w:t>
      </w:r>
      <w:r>
        <w:rPr>
          <w:spacing w:val="-1"/>
        </w:rPr>
        <w:t> </w:t>
      </w:r>
      <w:r>
        <w:rPr/>
        <w:t>Landlord from</w:t>
      </w:r>
      <w:r>
        <w:rPr>
          <w:spacing w:val="-1"/>
        </w:rPr>
        <w:t> </w:t>
      </w:r>
      <w:r>
        <w:rPr/>
        <w:t>entering into a lease containing an “open” use clause or other use clause not restricting a tenant’s use (i.e. a provision permitting any use or any lawful use or words of similar</w:t>
      </w:r>
      <w:r>
        <w:rPr>
          <w:spacing w:val="-14"/>
        </w:rPr>
        <w:t> </w:t>
      </w:r>
      <w:r>
        <w:rPr/>
        <w:t>import).</w:t>
      </w:r>
      <w:r>
        <w:rPr>
          <w:spacing w:val="36"/>
        </w:rPr>
        <w:t> </w:t>
      </w:r>
      <w:r>
        <w:rPr/>
        <w:t>Tenant’s</w:t>
      </w:r>
      <w:r>
        <w:rPr>
          <w:spacing w:val="-12"/>
        </w:rPr>
        <w:t> </w:t>
      </w:r>
      <w:r>
        <w:rPr/>
        <w:t>remedies</w:t>
      </w:r>
      <w:r>
        <w:rPr>
          <w:spacing w:val="-11"/>
        </w:rPr>
        <w:t> </w:t>
      </w:r>
      <w:r>
        <w:rPr/>
        <w:t>upon</w:t>
      </w:r>
      <w:r>
        <w:rPr>
          <w:spacing w:val="-11"/>
        </w:rPr>
        <w:t> </w:t>
      </w:r>
      <w:r>
        <w:rPr/>
        <w:t>an</w:t>
      </w:r>
      <w:r>
        <w:rPr>
          <w:spacing w:val="-11"/>
        </w:rPr>
        <w:t> </w:t>
      </w:r>
      <w:r>
        <w:rPr/>
        <w:t>alleged</w:t>
      </w:r>
      <w:r>
        <w:rPr>
          <w:spacing w:val="-11"/>
        </w:rPr>
        <w:t> </w:t>
      </w:r>
      <w:r>
        <w:rPr/>
        <w:t>violation</w:t>
      </w:r>
      <w:r>
        <w:rPr>
          <w:spacing w:val="-11"/>
        </w:rPr>
        <w:t> </w:t>
      </w:r>
      <w:r>
        <w:rPr/>
        <w:t>are</w:t>
      </w:r>
      <w:r>
        <w:rPr>
          <w:spacing w:val="-12"/>
        </w:rPr>
        <w:t> </w:t>
      </w:r>
      <w:r>
        <w:rPr/>
        <w:t>limited</w:t>
      </w:r>
      <w:r>
        <w:rPr>
          <w:spacing w:val="-11"/>
        </w:rPr>
        <w:t> </w:t>
      </w:r>
      <w:r>
        <w:rPr/>
        <w:t>to</w:t>
      </w:r>
      <w:r>
        <w:rPr>
          <w:spacing w:val="-11"/>
        </w:rPr>
        <w:t> </w:t>
      </w:r>
      <w:r>
        <w:rPr/>
        <w:t>those</w:t>
      </w:r>
      <w:r>
        <w:rPr>
          <w:spacing w:val="-12"/>
        </w:rPr>
        <w:t> </w:t>
      </w:r>
      <w:r>
        <w:rPr/>
        <w:t>enumerated</w:t>
      </w:r>
      <w:r>
        <w:rPr>
          <w:spacing w:val="-11"/>
        </w:rPr>
        <w:t> </w:t>
      </w:r>
      <w:r>
        <w:rPr/>
        <w:t>in</w:t>
      </w:r>
      <w:r>
        <w:rPr>
          <w:spacing w:val="-11"/>
        </w:rPr>
        <w:t> </w:t>
      </w:r>
      <w:r>
        <w:rPr/>
        <w:t>this</w:t>
      </w:r>
      <w:r>
        <w:rPr>
          <w:spacing w:val="-12"/>
        </w:rPr>
        <w:t> </w:t>
      </w:r>
      <w:r>
        <w:rPr/>
        <w:t>Section</w:t>
      </w:r>
      <w:r>
        <w:rPr>
          <w:spacing w:val="-10"/>
        </w:rPr>
        <w:t> </w:t>
      </w:r>
      <w:r>
        <w:rPr>
          <w:spacing w:val="-4"/>
        </w:rPr>
        <w:t>2.8.</w:t>
      </w:r>
    </w:p>
    <w:p>
      <w:pPr>
        <w:pStyle w:val="Heading2"/>
        <w:spacing w:before="241"/>
        <w:rPr>
          <w:u w:val="none"/>
        </w:rPr>
      </w:pPr>
      <w:bookmarkStart w:name="_TOC_250037" w:id="5"/>
      <w:r>
        <w:rPr>
          <w:u w:val="single"/>
        </w:rPr>
        <w:t>ARTICLE</w:t>
      </w:r>
      <w:r>
        <w:rPr>
          <w:spacing w:val="-4"/>
          <w:u w:val="single"/>
        </w:rPr>
        <w:t> </w:t>
      </w:r>
      <w:bookmarkEnd w:id="5"/>
      <w:r>
        <w:rPr>
          <w:spacing w:val="-5"/>
          <w:u w:val="single"/>
        </w:rPr>
        <w:t>III</w:t>
      </w:r>
    </w:p>
    <w:p>
      <w:pPr>
        <w:pStyle w:val="BodyText"/>
        <w:spacing w:before="1"/>
        <w:ind w:left="0"/>
        <w:rPr>
          <w:b/>
        </w:rPr>
      </w:pPr>
    </w:p>
    <w:p>
      <w:pPr>
        <w:pStyle w:val="Heading2"/>
        <w:spacing w:before="1"/>
        <w:ind w:left="89"/>
        <w:rPr>
          <w:u w:val="none"/>
        </w:rPr>
      </w:pPr>
      <w:bookmarkStart w:name="_TOC_250036" w:id="6"/>
      <w:bookmarkEnd w:id="6"/>
      <w:r>
        <w:rPr>
          <w:spacing w:val="-4"/>
          <w:u w:val="single"/>
        </w:rPr>
        <w:t>RENT</w:t>
      </w:r>
    </w:p>
    <w:p>
      <w:pPr>
        <w:pStyle w:val="BodyText"/>
        <w:spacing w:before="241"/>
        <w:ind w:right="155" w:firstLine="720"/>
        <w:jc w:val="both"/>
      </w:pPr>
      <w:r>
        <w:rPr/>
        <w:t>Section 3.1. </w:t>
      </w:r>
      <w:r>
        <w:rPr>
          <w:b/>
          <w:u w:val="single"/>
        </w:rPr>
        <w:t>Minimum Rent</w:t>
      </w:r>
      <w:r>
        <w:rPr>
          <w:b/>
          <w:u w:val="none"/>
        </w:rPr>
        <w:t>. </w:t>
      </w:r>
      <w:r>
        <w:rPr>
          <w:u w:val="none"/>
        </w:rPr>
        <w:t>During the entire Term, Tenant shall pay annual minimum rental (“</w:t>
      </w:r>
      <w:r>
        <w:rPr>
          <w:b/>
          <w:u w:val="none"/>
        </w:rPr>
        <w:t>Minimum</w:t>
      </w:r>
      <w:r>
        <w:rPr>
          <w:b/>
          <w:spacing w:val="-4"/>
          <w:u w:val="none"/>
        </w:rPr>
        <w:t> </w:t>
      </w:r>
      <w:r>
        <w:rPr>
          <w:b/>
          <w:u w:val="none"/>
        </w:rPr>
        <w:t>Rent</w:t>
      </w:r>
      <w:r>
        <w:rPr>
          <w:position w:val="7"/>
          <w:sz w:val="14"/>
          <w:u w:val="none"/>
        </w:rPr>
        <w:t>”</w:t>
      </w:r>
      <w:r>
        <w:rPr>
          <w:u w:val="none"/>
        </w:rPr>
        <w:t>)</w:t>
      </w:r>
      <w:r>
        <w:rPr>
          <w:spacing w:val="-7"/>
          <w:u w:val="none"/>
        </w:rPr>
        <w:t> </w:t>
      </w:r>
      <w:r>
        <w:rPr>
          <w:u w:val="none"/>
        </w:rPr>
        <w:t>for</w:t>
      </w:r>
      <w:r>
        <w:rPr>
          <w:spacing w:val="-6"/>
          <w:u w:val="none"/>
        </w:rPr>
        <w:t> </w:t>
      </w:r>
      <w:r>
        <w:rPr>
          <w:u w:val="none"/>
        </w:rPr>
        <w:t>the</w:t>
      </w:r>
      <w:r>
        <w:rPr>
          <w:spacing w:val="-6"/>
          <w:u w:val="none"/>
        </w:rPr>
        <w:t> </w:t>
      </w:r>
      <w:r>
        <w:rPr>
          <w:u w:val="none"/>
        </w:rPr>
        <w:t>Premises</w:t>
      </w:r>
      <w:r>
        <w:rPr>
          <w:spacing w:val="-6"/>
          <w:u w:val="none"/>
        </w:rPr>
        <w:t> </w:t>
      </w:r>
      <w:r>
        <w:rPr>
          <w:u w:val="none"/>
        </w:rPr>
        <w:t>in</w:t>
      </w:r>
      <w:r>
        <w:rPr>
          <w:spacing w:val="-6"/>
          <w:u w:val="none"/>
        </w:rPr>
        <w:t> </w:t>
      </w:r>
      <w:r>
        <w:rPr>
          <w:u w:val="none"/>
        </w:rPr>
        <w:t>the</w:t>
      </w:r>
      <w:r>
        <w:rPr>
          <w:spacing w:val="-6"/>
          <w:u w:val="none"/>
        </w:rPr>
        <w:t> </w:t>
      </w:r>
      <w:r>
        <w:rPr>
          <w:u w:val="none"/>
        </w:rPr>
        <w:t>amount</w:t>
      </w:r>
      <w:r>
        <w:rPr>
          <w:spacing w:val="-7"/>
          <w:u w:val="none"/>
        </w:rPr>
        <w:t> </w:t>
      </w:r>
      <w:r>
        <w:rPr>
          <w:u w:val="none"/>
        </w:rPr>
        <w:t>set</w:t>
      </w:r>
      <w:r>
        <w:rPr>
          <w:spacing w:val="-7"/>
          <w:u w:val="none"/>
        </w:rPr>
        <w:t> </w:t>
      </w:r>
      <w:r>
        <w:rPr>
          <w:u w:val="none"/>
        </w:rPr>
        <w:t>forth</w:t>
      </w:r>
      <w:r>
        <w:rPr>
          <w:spacing w:val="-6"/>
          <w:u w:val="none"/>
        </w:rPr>
        <w:t> </w:t>
      </w:r>
      <w:r>
        <w:rPr>
          <w:u w:val="none"/>
        </w:rPr>
        <w:t>in</w:t>
      </w:r>
      <w:r>
        <w:rPr>
          <w:spacing w:val="-6"/>
          <w:u w:val="none"/>
        </w:rPr>
        <w:t> </w:t>
      </w:r>
      <w:r>
        <w:rPr>
          <w:u w:val="none"/>
        </w:rPr>
        <w:t>Paragraph</w:t>
      </w:r>
      <w:r>
        <w:rPr>
          <w:spacing w:val="-6"/>
          <w:u w:val="none"/>
        </w:rPr>
        <w:t> </w:t>
      </w:r>
      <w:r>
        <w:rPr>
          <w:u w:val="none"/>
        </w:rPr>
        <w:t>(3)</w:t>
      </w:r>
      <w:r>
        <w:rPr>
          <w:spacing w:val="-7"/>
          <w:u w:val="none"/>
        </w:rPr>
        <w:t> </w:t>
      </w:r>
      <w:r>
        <w:rPr>
          <w:u w:val="none"/>
        </w:rPr>
        <w:t>of</w:t>
      </w:r>
      <w:r>
        <w:rPr>
          <w:spacing w:val="-7"/>
          <w:u w:val="none"/>
        </w:rPr>
        <w:t> </w:t>
      </w:r>
      <w:r>
        <w:rPr>
          <w:u w:val="none"/>
        </w:rPr>
        <w:t>the</w:t>
      </w:r>
      <w:r>
        <w:rPr>
          <w:spacing w:val="-6"/>
          <w:u w:val="none"/>
        </w:rPr>
        <w:t> </w:t>
      </w:r>
      <w:r>
        <w:rPr>
          <w:u w:val="none"/>
        </w:rPr>
        <w:t>Data</w:t>
      </w:r>
      <w:r>
        <w:rPr>
          <w:spacing w:val="-6"/>
          <w:u w:val="none"/>
        </w:rPr>
        <w:t> </w:t>
      </w:r>
      <w:r>
        <w:rPr>
          <w:u w:val="none"/>
        </w:rPr>
        <w:t>Sheet,</w:t>
      </w:r>
      <w:r>
        <w:rPr>
          <w:spacing w:val="-6"/>
          <w:u w:val="none"/>
        </w:rPr>
        <w:t> </w:t>
      </w:r>
      <w:r>
        <w:rPr>
          <w:u w:val="none"/>
        </w:rPr>
        <w:t>which</w:t>
      </w:r>
      <w:r>
        <w:rPr>
          <w:spacing w:val="-6"/>
          <w:u w:val="none"/>
        </w:rPr>
        <w:t> </w:t>
      </w:r>
      <w:r>
        <w:rPr>
          <w:u w:val="none"/>
        </w:rPr>
        <w:t>sum</w:t>
      </w:r>
      <w:r>
        <w:rPr>
          <w:spacing w:val="-7"/>
          <w:u w:val="none"/>
        </w:rPr>
        <w:t> </w:t>
      </w:r>
      <w:r>
        <w:rPr>
          <w:u w:val="none"/>
        </w:rPr>
        <w:t>shall be</w:t>
      </w:r>
      <w:r>
        <w:rPr>
          <w:spacing w:val="-2"/>
          <w:u w:val="none"/>
        </w:rPr>
        <w:t> </w:t>
      </w:r>
      <w:r>
        <w:rPr>
          <w:u w:val="none"/>
        </w:rPr>
        <w:t>payable</w:t>
      </w:r>
      <w:r>
        <w:rPr>
          <w:spacing w:val="-5"/>
          <w:u w:val="none"/>
        </w:rPr>
        <w:t> </w:t>
      </w:r>
      <w:r>
        <w:rPr>
          <w:u w:val="none"/>
        </w:rPr>
        <w:t>by</w:t>
      </w:r>
      <w:r>
        <w:rPr>
          <w:spacing w:val="-5"/>
          <w:u w:val="none"/>
        </w:rPr>
        <w:t> </w:t>
      </w:r>
      <w:r>
        <w:rPr>
          <w:u w:val="none"/>
        </w:rPr>
        <w:t>Tenant</w:t>
      </w:r>
      <w:r>
        <w:rPr>
          <w:spacing w:val="-3"/>
          <w:u w:val="none"/>
        </w:rPr>
        <w:t> </w:t>
      </w:r>
      <w:r>
        <w:rPr>
          <w:u w:val="none"/>
        </w:rPr>
        <w:t>in</w:t>
      </w:r>
      <w:r>
        <w:rPr>
          <w:spacing w:val="-2"/>
          <w:u w:val="none"/>
        </w:rPr>
        <w:t> </w:t>
      </w:r>
      <w:r>
        <w:rPr>
          <w:u w:val="none"/>
        </w:rPr>
        <w:t>equal</w:t>
      </w:r>
      <w:r>
        <w:rPr>
          <w:spacing w:val="-3"/>
          <w:u w:val="none"/>
        </w:rPr>
        <w:t> </w:t>
      </w:r>
      <w:r>
        <w:rPr>
          <w:u w:val="none"/>
        </w:rPr>
        <w:t>consecutive</w:t>
      </w:r>
      <w:r>
        <w:rPr>
          <w:spacing w:val="-2"/>
          <w:u w:val="none"/>
        </w:rPr>
        <w:t> </w:t>
      </w:r>
      <w:r>
        <w:rPr>
          <w:u w:val="none"/>
        </w:rPr>
        <w:t>monthly</w:t>
      </w:r>
      <w:r>
        <w:rPr>
          <w:spacing w:val="-5"/>
          <w:u w:val="none"/>
        </w:rPr>
        <w:t> </w:t>
      </w:r>
      <w:r>
        <w:rPr>
          <w:u w:val="none"/>
        </w:rPr>
        <w:t>installments</w:t>
      </w:r>
      <w:r>
        <w:rPr>
          <w:spacing w:val="-3"/>
          <w:u w:val="none"/>
        </w:rPr>
        <w:t> </w:t>
      </w:r>
      <w:r>
        <w:rPr>
          <w:u w:val="none"/>
        </w:rPr>
        <w:t>in</w:t>
      </w:r>
      <w:r>
        <w:rPr>
          <w:spacing w:val="-2"/>
          <w:u w:val="none"/>
        </w:rPr>
        <w:t> </w:t>
      </w:r>
      <w:r>
        <w:rPr>
          <w:u w:val="none"/>
        </w:rPr>
        <w:t>the</w:t>
      </w:r>
      <w:r>
        <w:rPr>
          <w:spacing w:val="-2"/>
          <w:u w:val="none"/>
        </w:rPr>
        <w:t> </w:t>
      </w:r>
      <w:r>
        <w:rPr>
          <w:u w:val="none"/>
        </w:rPr>
        <w:t>amount</w:t>
      </w:r>
      <w:r>
        <w:rPr>
          <w:spacing w:val="-3"/>
          <w:u w:val="none"/>
        </w:rPr>
        <w:t> </w:t>
      </w:r>
      <w:r>
        <w:rPr>
          <w:u w:val="none"/>
        </w:rPr>
        <w:t>set</w:t>
      </w:r>
      <w:r>
        <w:rPr>
          <w:spacing w:val="-6"/>
          <w:u w:val="none"/>
        </w:rPr>
        <w:t> </w:t>
      </w:r>
      <w:r>
        <w:rPr>
          <w:u w:val="none"/>
        </w:rPr>
        <w:t>forth</w:t>
      </w:r>
      <w:r>
        <w:rPr>
          <w:spacing w:val="-2"/>
          <w:u w:val="none"/>
        </w:rPr>
        <w:t> </w:t>
      </w:r>
      <w:r>
        <w:rPr>
          <w:u w:val="none"/>
        </w:rPr>
        <w:t>in</w:t>
      </w:r>
      <w:r>
        <w:rPr>
          <w:spacing w:val="-2"/>
          <w:u w:val="none"/>
        </w:rPr>
        <w:t> </w:t>
      </w:r>
      <w:r>
        <w:rPr>
          <w:u w:val="none"/>
        </w:rPr>
        <w:t>the</w:t>
      </w:r>
      <w:r>
        <w:rPr>
          <w:spacing w:val="-7"/>
          <w:u w:val="none"/>
        </w:rPr>
        <w:t> </w:t>
      </w:r>
      <w:r>
        <w:rPr>
          <w:u w:val="none"/>
        </w:rPr>
        <w:t>Data</w:t>
      </w:r>
      <w:r>
        <w:rPr>
          <w:spacing w:val="-2"/>
          <w:u w:val="none"/>
        </w:rPr>
        <w:t> </w:t>
      </w:r>
      <w:r>
        <w:rPr>
          <w:u w:val="none"/>
        </w:rPr>
        <w:t>Sheet,</w:t>
      </w:r>
      <w:r>
        <w:rPr>
          <w:spacing w:val="-5"/>
          <w:u w:val="none"/>
        </w:rPr>
        <w:t> </w:t>
      </w:r>
      <w:r>
        <w:rPr>
          <w:u w:val="none"/>
        </w:rPr>
        <w:t>on</w:t>
      </w:r>
      <w:r>
        <w:rPr>
          <w:spacing w:val="-5"/>
          <w:u w:val="none"/>
        </w:rPr>
        <w:t> </w:t>
      </w:r>
      <w:r>
        <w:rPr>
          <w:u w:val="none"/>
        </w:rPr>
        <w:t>or before</w:t>
      </w:r>
      <w:r>
        <w:rPr>
          <w:spacing w:val="-4"/>
          <w:u w:val="none"/>
        </w:rPr>
        <w:t> </w:t>
      </w:r>
      <w:r>
        <w:rPr>
          <w:u w:val="none"/>
        </w:rPr>
        <w:t>the</w:t>
      </w:r>
      <w:r>
        <w:rPr>
          <w:spacing w:val="-4"/>
          <w:u w:val="none"/>
        </w:rPr>
        <w:t> </w:t>
      </w:r>
      <w:r>
        <w:rPr>
          <w:u w:val="none"/>
        </w:rPr>
        <w:t>first</w:t>
      </w:r>
      <w:r>
        <w:rPr>
          <w:spacing w:val="-5"/>
          <w:u w:val="none"/>
        </w:rPr>
        <w:t> </w:t>
      </w:r>
      <w:r>
        <w:rPr>
          <w:u w:val="none"/>
        </w:rPr>
        <w:t>day</w:t>
      </w:r>
      <w:r>
        <w:rPr>
          <w:spacing w:val="-3"/>
          <w:u w:val="none"/>
        </w:rPr>
        <w:t> </w:t>
      </w:r>
      <w:r>
        <w:rPr>
          <w:u w:val="none"/>
        </w:rPr>
        <w:t>of</w:t>
      </w:r>
      <w:r>
        <w:rPr>
          <w:spacing w:val="-4"/>
          <w:u w:val="none"/>
        </w:rPr>
        <w:t> </w:t>
      </w:r>
      <w:r>
        <w:rPr>
          <w:u w:val="none"/>
        </w:rPr>
        <w:t>each</w:t>
      </w:r>
      <w:r>
        <w:rPr>
          <w:spacing w:val="-1"/>
          <w:u w:val="none"/>
        </w:rPr>
        <w:t> </w:t>
      </w:r>
      <w:r>
        <w:rPr>
          <w:u w:val="none"/>
        </w:rPr>
        <w:t>month,</w:t>
      </w:r>
      <w:r>
        <w:rPr>
          <w:spacing w:val="-3"/>
          <w:u w:val="none"/>
        </w:rPr>
        <w:t> </w:t>
      </w:r>
      <w:r>
        <w:rPr>
          <w:u w:val="none"/>
        </w:rPr>
        <w:t>in</w:t>
      </w:r>
      <w:r>
        <w:rPr>
          <w:spacing w:val="-3"/>
          <w:u w:val="none"/>
        </w:rPr>
        <w:t> </w:t>
      </w:r>
      <w:r>
        <w:rPr>
          <w:u w:val="none"/>
        </w:rPr>
        <w:t>advance.</w:t>
      </w:r>
      <w:r>
        <w:rPr>
          <w:spacing w:val="-4"/>
          <w:u w:val="none"/>
        </w:rPr>
        <w:t> </w:t>
      </w:r>
      <w:r>
        <w:rPr>
          <w:u w:val="none"/>
        </w:rPr>
        <w:t>The</w:t>
      </w:r>
      <w:r>
        <w:rPr>
          <w:spacing w:val="-4"/>
          <w:u w:val="none"/>
        </w:rPr>
        <w:t> </w:t>
      </w:r>
      <w:r>
        <w:rPr>
          <w:u w:val="none"/>
        </w:rPr>
        <w:t>Minimum</w:t>
      </w:r>
      <w:r>
        <w:rPr>
          <w:spacing w:val="-5"/>
          <w:u w:val="none"/>
        </w:rPr>
        <w:t> </w:t>
      </w:r>
      <w:r>
        <w:rPr>
          <w:u w:val="none"/>
        </w:rPr>
        <w:t>Rent</w:t>
      </w:r>
      <w:r>
        <w:rPr>
          <w:spacing w:val="-5"/>
          <w:u w:val="none"/>
        </w:rPr>
        <w:t> </w:t>
      </w:r>
      <w:r>
        <w:rPr>
          <w:u w:val="none"/>
        </w:rPr>
        <w:t>and</w:t>
      </w:r>
      <w:r>
        <w:rPr>
          <w:spacing w:val="-4"/>
          <w:u w:val="none"/>
        </w:rPr>
        <w:t> </w:t>
      </w:r>
      <w:r>
        <w:rPr>
          <w:u w:val="none"/>
        </w:rPr>
        <w:t>each</w:t>
      </w:r>
      <w:r>
        <w:rPr>
          <w:spacing w:val="-4"/>
          <w:u w:val="none"/>
        </w:rPr>
        <w:t> </w:t>
      </w:r>
      <w:r>
        <w:rPr>
          <w:u w:val="none"/>
        </w:rPr>
        <w:t>of</w:t>
      </w:r>
      <w:r>
        <w:rPr>
          <w:spacing w:val="-4"/>
          <w:u w:val="none"/>
        </w:rPr>
        <w:t> </w:t>
      </w:r>
      <w:r>
        <w:rPr>
          <w:u w:val="none"/>
        </w:rPr>
        <w:t>the</w:t>
      </w:r>
      <w:r>
        <w:rPr>
          <w:spacing w:val="-3"/>
          <w:u w:val="none"/>
        </w:rPr>
        <w:t> </w:t>
      </w:r>
      <w:r>
        <w:rPr>
          <w:u w:val="none"/>
        </w:rPr>
        <w:t>monthly</w:t>
      </w:r>
      <w:r>
        <w:rPr>
          <w:spacing w:val="-3"/>
          <w:u w:val="none"/>
        </w:rPr>
        <w:t> </w:t>
      </w:r>
      <w:r>
        <w:rPr>
          <w:u w:val="none"/>
        </w:rPr>
        <w:t>installments</w:t>
      </w:r>
      <w:r>
        <w:rPr>
          <w:spacing w:val="-4"/>
          <w:u w:val="none"/>
        </w:rPr>
        <w:t> </w:t>
      </w:r>
      <w:r>
        <w:rPr>
          <w:u w:val="none"/>
        </w:rPr>
        <w:t>of</w:t>
      </w:r>
      <w:r>
        <w:rPr>
          <w:spacing w:val="-2"/>
          <w:u w:val="none"/>
        </w:rPr>
        <w:t> </w:t>
      </w:r>
      <w:r>
        <w:rPr>
          <w:u w:val="none"/>
        </w:rPr>
        <w:t>rent called</w:t>
      </w:r>
      <w:r>
        <w:rPr>
          <w:spacing w:val="-4"/>
          <w:u w:val="none"/>
        </w:rPr>
        <w:t> </w:t>
      </w:r>
      <w:r>
        <w:rPr>
          <w:u w:val="none"/>
        </w:rPr>
        <w:t>for</w:t>
      </w:r>
      <w:r>
        <w:rPr>
          <w:spacing w:val="-4"/>
          <w:u w:val="none"/>
        </w:rPr>
        <w:t> </w:t>
      </w:r>
      <w:r>
        <w:rPr>
          <w:u w:val="none"/>
        </w:rPr>
        <w:t>hereunder</w:t>
      </w:r>
      <w:r>
        <w:rPr>
          <w:spacing w:val="-4"/>
          <w:u w:val="none"/>
        </w:rPr>
        <w:t> </w:t>
      </w:r>
      <w:r>
        <w:rPr>
          <w:u w:val="none"/>
        </w:rPr>
        <w:t>shall</w:t>
      </w:r>
      <w:r>
        <w:rPr>
          <w:spacing w:val="-5"/>
          <w:u w:val="none"/>
        </w:rPr>
        <w:t> </w:t>
      </w:r>
      <w:r>
        <w:rPr>
          <w:u w:val="none"/>
        </w:rPr>
        <w:t>be</w:t>
      </w:r>
      <w:r>
        <w:rPr>
          <w:spacing w:val="-6"/>
          <w:u w:val="none"/>
        </w:rPr>
        <w:t> </w:t>
      </w:r>
      <w:r>
        <w:rPr>
          <w:u w:val="none"/>
        </w:rPr>
        <w:t>payable</w:t>
      </w:r>
      <w:r>
        <w:rPr>
          <w:spacing w:val="-4"/>
          <w:u w:val="none"/>
        </w:rPr>
        <w:t> </w:t>
      </w:r>
      <w:r>
        <w:rPr>
          <w:u w:val="none"/>
        </w:rPr>
        <w:t>to</w:t>
      </w:r>
      <w:r>
        <w:rPr>
          <w:spacing w:val="-3"/>
          <w:u w:val="none"/>
        </w:rPr>
        <w:t> </w:t>
      </w:r>
      <w:r>
        <w:rPr>
          <w:u w:val="none"/>
        </w:rPr>
        <w:t>Landlord,</w:t>
      </w:r>
      <w:r>
        <w:rPr>
          <w:spacing w:val="-6"/>
          <w:u w:val="none"/>
        </w:rPr>
        <w:t> </w:t>
      </w:r>
      <w:r>
        <w:rPr>
          <w:u w:val="none"/>
        </w:rPr>
        <w:t>without</w:t>
      </w:r>
      <w:r>
        <w:rPr>
          <w:spacing w:val="-7"/>
          <w:u w:val="none"/>
        </w:rPr>
        <w:t> </w:t>
      </w:r>
      <w:r>
        <w:rPr>
          <w:u w:val="none"/>
        </w:rPr>
        <w:t>demand,</w:t>
      </w:r>
      <w:r>
        <w:rPr>
          <w:spacing w:val="-3"/>
          <w:u w:val="none"/>
        </w:rPr>
        <w:t> </w:t>
      </w:r>
      <w:r>
        <w:rPr>
          <w:u w:val="none"/>
        </w:rPr>
        <w:t>deduction,</w:t>
      </w:r>
      <w:r>
        <w:rPr>
          <w:spacing w:val="-3"/>
          <w:u w:val="none"/>
        </w:rPr>
        <w:t> </w:t>
      </w:r>
      <w:r>
        <w:rPr>
          <w:u w:val="none"/>
        </w:rPr>
        <w:t>set-off</w:t>
      </w:r>
      <w:r>
        <w:rPr>
          <w:spacing w:val="-4"/>
          <w:u w:val="none"/>
        </w:rPr>
        <w:t> </w:t>
      </w:r>
      <w:r>
        <w:rPr>
          <w:u w:val="none"/>
        </w:rPr>
        <w:t>or</w:t>
      </w:r>
      <w:r>
        <w:rPr>
          <w:spacing w:val="-4"/>
          <w:u w:val="none"/>
        </w:rPr>
        <w:t> </w:t>
      </w:r>
      <w:r>
        <w:rPr>
          <w:u w:val="none"/>
        </w:rPr>
        <w:t>counterclaim</w:t>
      </w:r>
      <w:r>
        <w:rPr>
          <w:spacing w:val="-5"/>
          <w:u w:val="none"/>
        </w:rPr>
        <w:t> </w:t>
      </w:r>
      <w:r>
        <w:rPr>
          <w:u w:val="none"/>
        </w:rPr>
        <w:t>except</w:t>
      </w:r>
      <w:r>
        <w:rPr>
          <w:spacing w:val="-5"/>
          <w:u w:val="none"/>
        </w:rPr>
        <w:t> </w:t>
      </w:r>
      <w:r>
        <w:rPr>
          <w:u w:val="none"/>
        </w:rPr>
        <w:t>as specifically provided for in this Lease. The first installment of Minimum Rent shall be paid in advance on the Commencement Date. If the</w:t>
      </w:r>
      <w:r>
        <w:rPr>
          <w:spacing w:val="-1"/>
          <w:u w:val="none"/>
        </w:rPr>
        <w:t> </w:t>
      </w:r>
      <w:r>
        <w:rPr>
          <w:u w:val="none"/>
        </w:rPr>
        <w:t>Commencement Date occurs on a day other than the first day of a month, the first installment of Minimum Rent shall be prorated at a daily rate based on the number of days in such month.</w:t>
      </w:r>
    </w:p>
    <w:p>
      <w:pPr>
        <w:spacing w:before="235"/>
        <w:ind w:left="880" w:right="0" w:firstLine="0"/>
        <w:jc w:val="left"/>
        <w:rPr>
          <w:b/>
          <w:sz w:val="21"/>
        </w:rPr>
      </w:pPr>
      <w:r>
        <w:rPr>
          <w:sz w:val="21"/>
        </w:rPr>
        <w:t>Section</w:t>
      </w:r>
      <w:r>
        <w:rPr>
          <w:spacing w:val="-5"/>
          <w:sz w:val="21"/>
        </w:rPr>
        <w:t> </w:t>
      </w:r>
      <w:r>
        <w:rPr>
          <w:sz w:val="21"/>
        </w:rPr>
        <w:t>3.2.</w:t>
      </w:r>
      <w:r>
        <w:rPr>
          <w:spacing w:val="-7"/>
          <w:sz w:val="21"/>
        </w:rPr>
        <w:t> </w:t>
      </w:r>
      <w:r>
        <w:rPr>
          <w:b/>
          <w:sz w:val="21"/>
          <w:u w:val="single"/>
        </w:rPr>
        <w:t>Percentage</w:t>
      </w:r>
      <w:r>
        <w:rPr>
          <w:b/>
          <w:spacing w:val="-4"/>
          <w:sz w:val="21"/>
          <w:u w:val="single"/>
        </w:rPr>
        <w:t> </w:t>
      </w:r>
      <w:r>
        <w:rPr>
          <w:b/>
          <w:sz w:val="21"/>
          <w:u w:val="single"/>
        </w:rPr>
        <w:t>Rent</w:t>
      </w:r>
      <w:r>
        <w:rPr>
          <w:b/>
          <w:sz w:val="21"/>
          <w:u w:val="none"/>
        </w:rPr>
        <w:t>.</w:t>
      </w:r>
      <w:r>
        <w:rPr>
          <w:b/>
          <w:spacing w:val="43"/>
          <w:sz w:val="21"/>
          <w:u w:val="none"/>
        </w:rPr>
        <w:t> </w:t>
      </w:r>
      <w:r>
        <w:rPr>
          <w:b/>
          <w:sz w:val="21"/>
          <w:u w:val="none"/>
        </w:rPr>
        <w:t>Intentionally</w:t>
      </w:r>
      <w:r>
        <w:rPr>
          <w:b/>
          <w:spacing w:val="-6"/>
          <w:sz w:val="21"/>
          <w:u w:val="none"/>
        </w:rPr>
        <w:t> </w:t>
      </w:r>
      <w:r>
        <w:rPr>
          <w:b/>
          <w:spacing w:val="-2"/>
          <w:sz w:val="21"/>
          <w:u w:val="none"/>
        </w:rPr>
        <w:t>Deleted.</w:t>
      </w:r>
    </w:p>
    <w:p>
      <w:pPr>
        <w:pStyle w:val="BodyText"/>
        <w:spacing w:before="2"/>
        <w:ind w:left="0"/>
        <w:rPr>
          <w:b/>
        </w:rPr>
      </w:pPr>
    </w:p>
    <w:p>
      <w:pPr>
        <w:pStyle w:val="BodyText"/>
        <w:ind w:right="156" w:firstLine="720"/>
        <w:jc w:val="both"/>
      </w:pPr>
      <w:r>
        <w:rPr/>
        <w:t>Section 3.3. </w:t>
      </w:r>
      <w:r>
        <w:rPr>
          <w:b/>
          <w:u w:val="single"/>
        </w:rPr>
        <w:t>Payments By Tenant</w:t>
      </w:r>
      <w:r>
        <w:rPr>
          <w:b/>
          <w:u w:val="none"/>
        </w:rPr>
        <w:t>.</w:t>
      </w:r>
      <w:r>
        <w:rPr>
          <w:b/>
          <w:spacing w:val="-1"/>
          <w:u w:val="none"/>
        </w:rPr>
        <w:t> </w:t>
      </w:r>
      <w:r>
        <w:rPr>
          <w:u w:val="none"/>
        </w:rPr>
        <w:t>Unless otherwise stated, all sums of money or charges of any kind or nature, in addition to Minimum Rent and Percentage Rent, payable by Tenant to Landlord pursuant to this Lease or the exhibits attached hereto are defined as “</w:t>
      </w:r>
      <w:r>
        <w:rPr>
          <w:b/>
          <w:u w:val="none"/>
        </w:rPr>
        <w:t>Additional Rent</w:t>
      </w:r>
      <w:r>
        <w:rPr>
          <w:u w:val="none"/>
        </w:rPr>
        <w:t>” and are due thirty (30) days after the rendering of an invoice therefor, without any deductions, set-offs or counterclaims except as specifically provided</w:t>
      </w:r>
      <w:r>
        <w:rPr>
          <w:spacing w:val="-2"/>
          <w:u w:val="none"/>
        </w:rPr>
        <w:t> </w:t>
      </w:r>
      <w:r>
        <w:rPr>
          <w:u w:val="none"/>
        </w:rPr>
        <w:t>for</w:t>
      </w:r>
      <w:r>
        <w:rPr>
          <w:spacing w:val="-3"/>
          <w:u w:val="none"/>
        </w:rPr>
        <w:t> </w:t>
      </w:r>
      <w:r>
        <w:rPr>
          <w:u w:val="none"/>
        </w:rPr>
        <w:t>in</w:t>
      </w:r>
      <w:r>
        <w:rPr>
          <w:spacing w:val="-3"/>
          <w:u w:val="none"/>
        </w:rPr>
        <w:t> </w:t>
      </w:r>
      <w:r>
        <w:rPr>
          <w:u w:val="none"/>
        </w:rPr>
        <w:t>this</w:t>
      </w:r>
      <w:r>
        <w:rPr>
          <w:spacing w:val="-3"/>
          <w:u w:val="none"/>
        </w:rPr>
        <w:t> </w:t>
      </w:r>
      <w:r>
        <w:rPr>
          <w:u w:val="none"/>
        </w:rPr>
        <w:t>Lease,</w:t>
      </w:r>
      <w:r>
        <w:rPr>
          <w:spacing w:val="-4"/>
          <w:u w:val="none"/>
        </w:rPr>
        <w:t> </w:t>
      </w:r>
      <w:r>
        <w:rPr>
          <w:u w:val="none"/>
        </w:rPr>
        <w:t>and</w:t>
      </w:r>
      <w:r>
        <w:rPr>
          <w:spacing w:val="-2"/>
          <w:u w:val="none"/>
        </w:rPr>
        <w:t> </w:t>
      </w:r>
      <w:r>
        <w:rPr>
          <w:u w:val="none"/>
        </w:rPr>
        <w:t>failure</w:t>
      </w:r>
      <w:r>
        <w:rPr>
          <w:spacing w:val="-2"/>
          <w:u w:val="none"/>
        </w:rPr>
        <w:t> </w:t>
      </w:r>
      <w:r>
        <w:rPr>
          <w:u w:val="none"/>
        </w:rPr>
        <w:t>to</w:t>
      </w:r>
      <w:r>
        <w:rPr>
          <w:spacing w:val="-2"/>
          <w:u w:val="none"/>
        </w:rPr>
        <w:t> </w:t>
      </w:r>
      <w:r>
        <w:rPr>
          <w:u w:val="none"/>
        </w:rPr>
        <w:t>pay</w:t>
      </w:r>
      <w:r>
        <w:rPr>
          <w:spacing w:val="-4"/>
          <w:u w:val="none"/>
        </w:rPr>
        <w:t> </w:t>
      </w:r>
      <w:r>
        <w:rPr>
          <w:u w:val="none"/>
        </w:rPr>
        <w:t>such</w:t>
      </w:r>
      <w:r>
        <w:rPr>
          <w:spacing w:val="-3"/>
          <w:u w:val="none"/>
        </w:rPr>
        <w:t> </w:t>
      </w:r>
      <w:r>
        <w:rPr>
          <w:u w:val="none"/>
        </w:rPr>
        <w:t>sums</w:t>
      </w:r>
      <w:r>
        <w:rPr>
          <w:spacing w:val="-4"/>
          <w:u w:val="none"/>
        </w:rPr>
        <w:t> </w:t>
      </w:r>
      <w:r>
        <w:rPr>
          <w:u w:val="none"/>
        </w:rPr>
        <w:t>of</w:t>
      </w:r>
      <w:r>
        <w:rPr>
          <w:spacing w:val="-3"/>
          <w:u w:val="none"/>
        </w:rPr>
        <w:t> </w:t>
      </w:r>
      <w:r>
        <w:rPr>
          <w:u w:val="none"/>
        </w:rPr>
        <w:t>money</w:t>
      </w:r>
      <w:r>
        <w:rPr>
          <w:spacing w:val="-4"/>
          <w:u w:val="none"/>
        </w:rPr>
        <w:t> </w:t>
      </w:r>
      <w:r>
        <w:rPr>
          <w:u w:val="none"/>
        </w:rPr>
        <w:t>or</w:t>
      </w:r>
      <w:r>
        <w:rPr>
          <w:spacing w:val="-3"/>
          <w:u w:val="none"/>
        </w:rPr>
        <w:t> </w:t>
      </w:r>
      <w:r>
        <w:rPr>
          <w:u w:val="none"/>
        </w:rPr>
        <w:t>charges</w:t>
      </w:r>
      <w:r>
        <w:rPr>
          <w:spacing w:val="-3"/>
          <w:u w:val="none"/>
        </w:rPr>
        <w:t> </w:t>
      </w:r>
      <w:r>
        <w:rPr>
          <w:u w:val="none"/>
        </w:rPr>
        <w:t>shall</w:t>
      </w:r>
      <w:r>
        <w:rPr>
          <w:spacing w:val="-3"/>
          <w:u w:val="none"/>
        </w:rPr>
        <w:t> </w:t>
      </w:r>
      <w:r>
        <w:rPr>
          <w:u w:val="none"/>
        </w:rPr>
        <w:t>carry</w:t>
      </w:r>
      <w:r>
        <w:rPr>
          <w:spacing w:val="-2"/>
          <w:u w:val="none"/>
        </w:rPr>
        <w:t> </w:t>
      </w:r>
      <w:r>
        <w:rPr>
          <w:u w:val="none"/>
        </w:rPr>
        <w:t>the</w:t>
      </w:r>
      <w:r>
        <w:rPr>
          <w:spacing w:val="-2"/>
          <w:u w:val="none"/>
        </w:rPr>
        <w:t> </w:t>
      </w:r>
      <w:r>
        <w:rPr>
          <w:u w:val="none"/>
        </w:rPr>
        <w:t>same</w:t>
      </w:r>
      <w:r>
        <w:rPr>
          <w:spacing w:val="-2"/>
          <w:u w:val="none"/>
        </w:rPr>
        <w:t> </w:t>
      </w:r>
      <w:r>
        <w:rPr>
          <w:u w:val="none"/>
        </w:rPr>
        <w:t>consequences as Tenant’s failure to pay Minimum Rent. All payments shall be payable in United States funds, at the address indicated</w:t>
      </w:r>
      <w:r>
        <w:rPr>
          <w:spacing w:val="-7"/>
          <w:u w:val="none"/>
        </w:rPr>
        <w:t> </w:t>
      </w:r>
      <w:r>
        <w:rPr>
          <w:u w:val="none"/>
        </w:rPr>
        <w:t>on</w:t>
      </w:r>
      <w:r>
        <w:rPr>
          <w:spacing w:val="-9"/>
          <w:u w:val="none"/>
        </w:rPr>
        <w:t> </w:t>
      </w:r>
      <w:r>
        <w:rPr>
          <w:u w:val="none"/>
        </w:rPr>
        <w:t>the</w:t>
      </w:r>
      <w:r>
        <w:rPr>
          <w:spacing w:val="-10"/>
          <w:u w:val="none"/>
        </w:rPr>
        <w:t> </w:t>
      </w:r>
      <w:r>
        <w:rPr>
          <w:u w:val="none"/>
        </w:rPr>
        <w:t>Data</w:t>
      </w:r>
      <w:r>
        <w:rPr>
          <w:spacing w:val="-10"/>
          <w:u w:val="none"/>
        </w:rPr>
        <w:t> </w:t>
      </w:r>
      <w:r>
        <w:rPr>
          <w:u w:val="none"/>
        </w:rPr>
        <w:t>Sheet</w:t>
      </w:r>
      <w:r>
        <w:rPr>
          <w:spacing w:val="-8"/>
          <w:u w:val="none"/>
        </w:rPr>
        <w:t> </w:t>
      </w:r>
      <w:r>
        <w:rPr>
          <w:u w:val="none"/>
        </w:rPr>
        <w:t>(unless</w:t>
      </w:r>
      <w:r>
        <w:rPr>
          <w:spacing w:val="-7"/>
          <w:u w:val="none"/>
        </w:rPr>
        <w:t> </w:t>
      </w:r>
      <w:r>
        <w:rPr>
          <w:u w:val="none"/>
        </w:rPr>
        <w:t>otherwise</w:t>
      </w:r>
      <w:r>
        <w:rPr>
          <w:spacing w:val="-7"/>
          <w:u w:val="none"/>
        </w:rPr>
        <w:t> </w:t>
      </w:r>
      <w:r>
        <w:rPr>
          <w:u w:val="none"/>
        </w:rPr>
        <w:t>specified</w:t>
      </w:r>
      <w:r>
        <w:rPr>
          <w:spacing w:val="-7"/>
          <w:u w:val="none"/>
        </w:rPr>
        <w:t> </w:t>
      </w:r>
      <w:r>
        <w:rPr>
          <w:u w:val="none"/>
        </w:rPr>
        <w:t>by</w:t>
      </w:r>
      <w:r>
        <w:rPr>
          <w:spacing w:val="-9"/>
          <w:u w:val="none"/>
        </w:rPr>
        <w:t> </w:t>
      </w:r>
      <w:r>
        <w:rPr>
          <w:u w:val="none"/>
        </w:rPr>
        <w:t>written</w:t>
      </w:r>
      <w:r>
        <w:rPr>
          <w:spacing w:val="-7"/>
          <w:u w:val="none"/>
        </w:rPr>
        <w:t> </w:t>
      </w:r>
      <w:r>
        <w:rPr>
          <w:u w:val="none"/>
        </w:rPr>
        <w:t>notice</w:t>
      </w:r>
      <w:r>
        <w:rPr>
          <w:spacing w:val="-7"/>
          <w:u w:val="none"/>
        </w:rPr>
        <w:t> </w:t>
      </w:r>
      <w:r>
        <w:rPr>
          <w:u w:val="none"/>
        </w:rPr>
        <w:t>from</w:t>
      </w:r>
      <w:r>
        <w:rPr>
          <w:spacing w:val="-11"/>
          <w:u w:val="none"/>
        </w:rPr>
        <w:t> </w:t>
      </w:r>
      <w:r>
        <w:rPr>
          <w:u w:val="none"/>
        </w:rPr>
        <w:t>Landlord</w:t>
      </w:r>
      <w:r>
        <w:rPr>
          <w:spacing w:val="-7"/>
          <w:u w:val="none"/>
        </w:rPr>
        <w:t> </w:t>
      </w:r>
      <w:r>
        <w:rPr>
          <w:u w:val="none"/>
        </w:rPr>
        <w:t>to</w:t>
      </w:r>
      <w:r>
        <w:rPr>
          <w:spacing w:val="-9"/>
          <w:u w:val="none"/>
        </w:rPr>
        <w:t> </w:t>
      </w:r>
      <w:r>
        <w:rPr>
          <w:u w:val="none"/>
        </w:rPr>
        <w:t>Tenant).</w:t>
      </w:r>
      <w:r>
        <w:rPr>
          <w:spacing w:val="-9"/>
          <w:u w:val="none"/>
        </w:rPr>
        <w:t> </w:t>
      </w:r>
      <w:r>
        <w:rPr>
          <w:u w:val="none"/>
        </w:rPr>
        <w:t>No</w:t>
      </w:r>
      <w:r>
        <w:rPr>
          <w:spacing w:val="-9"/>
          <w:u w:val="none"/>
        </w:rPr>
        <w:t> </w:t>
      </w:r>
      <w:r>
        <w:rPr>
          <w:u w:val="none"/>
        </w:rPr>
        <w:t>payment by Tenant of a lesser amount than the correct rent shall be deemed to be other than a payment on account, and no endorsement or statement on any check or other communication accompanying a check shall be deemed an accord</w:t>
      </w:r>
      <w:r>
        <w:rPr>
          <w:spacing w:val="-10"/>
          <w:u w:val="none"/>
        </w:rPr>
        <w:t> </w:t>
      </w:r>
      <w:r>
        <w:rPr>
          <w:u w:val="none"/>
        </w:rPr>
        <w:t>and</w:t>
      </w:r>
      <w:r>
        <w:rPr>
          <w:spacing w:val="-9"/>
          <w:u w:val="none"/>
        </w:rPr>
        <w:t> </w:t>
      </w:r>
      <w:r>
        <w:rPr>
          <w:u w:val="none"/>
        </w:rPr>
        <w:t>satisfaction,</w:t>
      </w:r>
      <w:r>
        <w:rPr>
          <w:spacing w:val="-7"/>
          <w:u w:val="none"/>
        </w:rPr>
        <w:t> </w:t>
      </w:r>
      <w:r>
        <w:rPr>
          <w:u w:val="none"/>
        </w:rPr>
        <w:t>and</w:t>
      </w:r>
      <w:r>
        <w:rPr>
          <w:spacing w:val="-12"/>
          <w:u w:val="none"/>
        </w:rPr>
        <w:t> </w:t>
      </w:r>
      <w:r>
        <w:rPr>
          <w:u w:val="none"/>
        </w:rPr>
        <w:t>Landlord</w:t>
      </w:r>
      <w:r>
        <w:rPr>
          <w:spacing w:val="-9"/>
          <w:u w:val="none"/>
        </w:rPr>
        <w:t> </w:t>
      </w:r>
      <w:r>
        <w:rPr>
          <w:u w:val="none"/>
        </w:rPr>
        <w:t>may</w:t>
      </w:r>
      <w:r>
        <w:rPr>
          <w:spacing w:val="-9"/>
          <w:u w:val="none"/>
        </w:rPr>
        <w:t> </w:t>
      </w:r>
      <w:r>
        <w:rPr>
          <w:u w:val="none"/>
        </w:rPr>
        <w:t>accept</w:t>
      </w:r>
      <w:r>
        <w:rPr>
          <w:spacing w:val="-8"/>
          <w:u w:val="none"/>
        </w:rPr>
        <w:t> </w:t>
      </w:r>
      <w:r>
        <w:rPr>
          <w:u w:val="none"/>
        </w:rPr>
        <w:t>such</w:t>
      </w:r>
      <w:r>
        <w:rPr>
          <w:spacing w:val="-9"/>
          <w:u w:val="none"/>
        </w:rPr>
        <w:t> </w:t>
      </w:r>
      <w:r>
        <w:rPr>
          <w:u w:val="none"/>
        </w:rPr>
        <w:t>check</w:t>
      </w:r>
      <w:r>
        <w:rPr>
          <w:spacing w:val="-7"/>
          <w:u w:val="none"/>
        </w:rPr>
        <w:t> </w:t>
      </w:r>
      <w:r>
        <w:rPr>
          <w:u w:val="none"/>
        </w:rPr>
        <w:t>as</w:t>
      </w:r>
      <w:r>
        <w:rPr>
          <w:spacing w:val="-10"/>
          <w:u w:val="none"/>
        </w:rPr>
        <w:t> </w:t>
      </w:r>
      <w:r>
        <w:rPr>
          <w:u w:val="none"/>
        </w:rPr>
        <w:t>partial</w:t>
      </w:r>
      <w:r>
        <w:rPr>
          <w:spacing w:val="-8"/>
          <w:u w:val="none"/>
        </w:rPr>
        <w:t> </w:t>
      </w:r>
      <w:r>
        <w:rPr>
          <w:u w:val="none"/>
        </w:rPr>
        <w:t>payment</w:t>
      </w:r>
      <w:r>
        <w:rPr>
          <w:spacing w:val="-10"/>
          <w:u w:val="none"/>
        </w:rPr>
        <w:t> </w:t>
      </w:r>
      <w:r>
        <w:rPr>
          <w:u w:val="none"/>
        </w:rPr>
        <w:t>without</w:t>
      </w:r>
      <w:r>
        <w:rPr>
          <w:spacing w:val="-8"/>
          <w:u w:val="none"/>
        </w:rPr>
        <w:t> </w:t>
      </w:r>
      <w:r>
        <w:rPr>
          <w:u w:val="none"/>
        </w:rPr>
        <w:t>prejudice</w:t>
      </w:r>
      <w:r>
        <w:rPr>
          <w:spacing w:val="-7"/>
          <w:u w:val="none"/>
        </w:rPr>
        <w:t> </w:t>
      </w:r>
      <w:r>
        <w:rPr>
          <w:u w:val="none"/>
        </w:rPr>
        <w:t>to</w:t>
      </w:r>
      <w:r>
        <w:rPr>
          <w:spacing w:val="-9"/>
          <w:u w:val="none"/>
        </w:rPr>
        <w:t> </w:t>
      </w:r>
      <w:r>
        <w:rPr>
          <w:u w:val="none"/>
        </w:rPr>
        <w:t>Landlord’s right</w:t>
      </w:r>
      <w:r>
        <w:rPr>
          <w:spacing w:val="-8"/>
          <w:u w:val="none"/>
        </w:rPr>
        <w:t> </w:t>
      </w:r>
      <w:r>
        <w:rPr>
          <w:u w:val="none"/>
        </w:rPr>
        <w:t>to</w:t>
      </w:r>
      <w:r>
        <w:rPr>
          <w:spacing w:val="-7"/>
          <w:u w:val="none"/>
        </w:rPr>
        <w:t> </w:t>
      </w:r>
      <w:r>
        <w:rPr>
          <w:u w:val="none"/>
        </w:rPr>
        <w:t>recover</w:t>
      </w:r>
      <w:r>
        <w:rPr>
          <w:spacing w:val="-8"/>
          <w:u w:val="none"/>
        </w:rPr>
        <w:t> </w:t>
      </w:r>
      <w:r>
        <w:rPr>
          <w:u w:val="none"/>
        </w:rPr>
        <w:t>the</w:t>
      </w:r>
      <w:r>
        <w:rPr>
          <w:spacing w:val="-7"/>
          <w:u w:val="none"/>
        </w:rPr>
        <w:t> </w:t>
      </w:r>
      <w:r>
        <w:rPr>
          <w:u w:val="none"/>
        </w:rPr>
        <w:t>balance</w:t>
      </w:r>
      <w:r>
        <w:rPr>
          <w:spacing w:val="-8"/>
          <w:u w:val="none"/>
        </w:rPr>
        <w:t> </w:t>
      </w:r>
      <w:r>
        <w:rPr>
          <w:u w:val="none"/>
        </w:rPr>
        <w:t>owed</w:t>
      </w:r>
      <w:r>
        <w:rPr>
          <w:spacing w:val="-9"/>
          <w:u w:val="none"/>
        </w:rPr>
        <w:t> </w:t>
      </w:r>
      <w:r>
        <w:rPr>
          <w:u w:val="none"/>
        </w:rPr>
        <w:t>by</w:t>
      </w:r>
      <w:r>
        <w:rPr>
          <w:spacing w:val="-7"/>
          <w:u w:val="none"/>
        </w:rPr>
        <w:t> </w:t>
      </w:r>
      <w:r>
        <w:rPr>
          <w:u w:val="none"/>
        </w:rPr>
        <w:t>Tenant</w:t>
      </w:r>
      <w:r>
        <w:rPr>
          <w:spacing w:val="-8"/>
          <w:u w:val="none"/>
        </w:rPr>
        <w:t> </w:t>
      </w:r>
      <w:r>
        <w:rPr>
          <w:u w:val="none"/>
        </w:rPr>
        <w:t>or</w:t>
      </w:r>
      <w:r>
        <w:rPr>
          <w:spacing w:val="-7"/>
          <w:u w:val="none"/>
        </w:rPr>
        <w:t> </w:t>
      </w:r>
      <w:r>
        <w:rPr>
          <w:u w:val="none"/>
        </w:rPr>
        <w:t>to</w:t>
      </w:r>
      <w:r>
        <w:rPr>
          <w:spacing w:val="-9"/>
          <w:u w:val="none"/>
        </w:rPr>
        <w:t> </w:t>
      </w:r>
      <w:r>
        <w:rPr>
          <w:u w:val="none"/>
        </w:rPr>
        <w:t>pursue</w:t>
      </w:r>
      <w:r>
        <w:rPr>
          <w:spacing w:val="-7"/>
          <w:u w:val="none"/>
        </w:rPr>
        <w:t> </w:t>
      </w:r>
      <w:r>
        <w:rPr>
          <w:u w:val="none"/>
        </w:rPr>
        <w:t>against</w:t>
      </w:r>
      <w:r>
        <w:rPr>
          <w:spacing w:val="-8"/>
          <w:u w:val="none"/>
        </w:rPr>
        <w:t> </w:t>
      </w:r>
      <w:r>
        <w:rPr>
          <w:u w:val="none"/>
        </w:rPr>
        <w:t>Tenant</w:t>
      </w:r>
      <w:r>
        <w:rPr>
          <w:spacing w:val="-8"/>
          <w:u w:val="none"/>
        </w:rPr>
        <w:t> </w:t>
      </w:r>
      <w:r>
        <w:rPr>
          <w:u w:val="none"/>
        </w:rPr>
        <w:t>any</w:t>
      </w:r>
      <w:r>
        <w:rPr>
          <w:spacing w:val="-7"/>
          <w:u w:val="none"/>
        </w:rPr>
        <w:t> </w:t>
      </w:r>
      <w:r>
        <w:rPr>
          <w:u w:val="none"/>
        </w:rPr>
        <w:t>additional</w:t>
      </w:r>
      <w:r>
        <w:rPr>
          <w:spacing w:val="-8"/>
          <w:u w:val="none"/>
        </w:rPr>
        <w:t> </w:t>
      </w:r>
      <w:r>
        <w:rPr>
          <w:u w:val="none"/>
        </w:rPr>
        <w:t>remedies</w:t>
      </w:r>
      <w:r>
        <w:rPr>
          <w:spacing w:val="-8"/>
          <w:u w:val="none"/>
        </w:rPr>
        <w:t> </w:t>
      </w:r>
      <w:r>
        <w:rPr>
          <w:u w:val="none"/>
        </w:rPr>
        <w:t>available</w:t>
      </w:r>
      <w:r>
        <w:rPr>
          <w:spacing w:val="-7"/>
          <w:u w:val="none"/>
        </w:rPr>
        <w:t> </w:t>
      </w:r>
      <w:r>
        <w:rPr>
          <w:u w:val="none"/>
        </w:rPr>
        <w:t>under this</w:t>
      </w:r>
      <w:r>
        <w:rPr>
          <w:spacing w:val="-4"/>
          <w:u w:val="none"/>
        </w:rPr>
        <w:t> </w:t>
      </w:r>
      <w:r>
        <w:rPr>
          <w:u w:val="none"/>
        </w:rPr>
        <w:t>Lease</w:t>
      </w:r>
      <w:r>
        <w:rPr>
          <w:spacing w:val="-4"/>
          <w:u w:val="none"/>
        </w:rPr>
        <w:t> </w:t>
      </w:r>
      <w:r>
        <w:rPr>
          <w:u w:val="none"/>
        </w:rPr>
        <w:t>or</w:t>
      </w:r>
      <w:r>
        <w:rPr>
          <w:spacing w:val="-4"/>
          <w:u w:val="none"/>
        </w:rPr>
        <w:t> </w:t>
      </w:r>
      <w:r>
        <w:rPr>
          <w:u w:val="none"/>
        </w:rPr>
        <w:t>provided</w:t>
      </w:r>
      <w:r>
        <w:rPr>
          <w:spacing w:val="-3"/>
          <w:u w:val="none"/>
        </w:rPr>
        <w:t> </w:t>
      </w:r>
      <w:r>
        <w:rPr>
          <w:u w:val="none"/>
        </w:rPr>
        <w:t>at</w:t>
      </w:r>
      <w:r>
        <w:rPr>
          <w:spacing w:val="-5"/>
          <w:u w:val="none"/>
        </w:rPr>
        <w:t> </w:t>
      </w:r>
      <w:r>
        <w:rPr>
          <w:u w:val="none"/>
        </w:rPr>
        <w:t>law</w:t>
      </w:r>
      <w:r>
        <w:rPr>
          <w:spacing w:val="-5"/>
          <w:u w:val="none"/>
        </w:rPr>
        <w:t> </w:t>
      </w:r>
      <w:r>
        <w:rPr>
          <w:u w:val="none"/>
        </w:rPr>
        <w:t>or</w:t>
      </w:r>
      <w:r>
        <w:rPr>
          <w:spacing w:val="-4"/>
          <w:u w:val="none"/>
        </w:rPr>
        <w:t> </w:t>
      </w:r>
      <w:r>
        <w:rPr>
          <w:u w:val="none"/>
        </w:rPr>
        <w:t>in</w:t>
      </w:r>
      <w:r>
        <w:rPr>
          <w:spacing w:val="-4"/>
          <w:u w:val="none"/>
        </w:rPr>
        <w:t> </w:t>
      </w:r>
      <w:r>
        <w:rPr>
          <w:u w:val="none"/>
        </w:rPr>
        <w:t>equity.</w:t>
      </w:r>
      <w:r>
        <w:rPr>
          <w:spacing w:val="-3"/>
          <w:u w:val="none"/>
        </w:rPr>
        <w:t> </w:t>
      </w:r>
      <w:r>
        <w:rPr>
          <w:u w:val="none"/>
        </w:rPr>
        <w:t>The</w:t>
      </w:r>
      <w:r>
        <w:rPr>
          <w:spacing w:val="-4"/>
          <w:u w:val="none"/>
        </w:rPr>
        <w:t> </w:t>
      </w:r>
      <w:r>
        <w:rPr>
          <w:u w:val="none"/>
        </w:rPr>
        <w:t>obligations</w:t>
      </w:r>
      <w:r>
        <w:rPr>
          <w:spacing w:val="-6"/>
          <w:u w:val="none"/>
        </w:rPr>
        <w:t> </w:t>
      </w:r>
      <w:r>
        <w:rPr>
          <w:u w:val="none"/>
        </w:rPr>
        <w:t>of</w:t>
      </w:r>
      <w:r>
        <w:rPr>
          <w:spacing w:val="-4"/>
          <w:u w:val="none"/>
        </w:rPr>
        <w:t> </w:t>
      </w:r>
      <w:r>
        <w:rPr>
          <w:u w:val="none"/>
        </w:rPr>
        <w:t>Tenant</w:t>
      </w:r>
      <w:r>
        <w:rPr>
          <w:spacing w:val="-5"/>
          <w:u w:val="none"/>
        </w:rPr>
        <w:t> </w:t>
      </w:r>
      <w:r>
        <w:rPr>
          <w:u w:val="none"/>
        </w:rPr>
        <w:t>to</w:t>
      </w:r>
      <w:r>
        <w:rPr>
          <w:spacing w:val="-4"/>
          <w:u w:val="none"/>
        </w:rPr>
        <w:t> </w:t>
      </w:r>
      <w:r>
        <w:rPr>
          <w:u w:val="none"/>
        </w:rPr>
        <w:t>pay</w:t>
      </w:r>
      <w:r>
        <w:rPr>
          <w:spacing w:val="-3"/>
          <w:u w:val="none"/>
        </w:rPr>
        <w:t> </w:t>
      </w:r>
      <w:r>
        <w:rPr>
          <w:u w:val="none"/>
        </w:rPr>
        <w:t>Minimum</w:t>
      </w:r>
      <w:r>
        <w:rPr>
          <w:spacing w:val="-7"/>
          <w:u w:val="none"/>
        </w:rPr>
        <w:t> </w:t>
      </w:r>
      <w:r>
        <w:rPr>
          <w:u w:val="none"/>
        </w:rPr>
        <w:t>Rent</w:t>
      </w:r>
      <w:r>
        <w:rPr>
          <w:spacing w:val="-5"/>
          <w:u w:val="none"/>
        </w:rPr>
        <w:t> </w:t>
      </w:r>
      <w:r>
        <w:rPr>
          <w:u w:val="none"/>
        </w:rPr>
        <w:t>and</w:t>
      </w:r>
      <w:r>
        <w:rPr>
          <w:spacing w:val="-6"/>
          <w:u w:val="none"/>
        </w:rPr>
        <w:t> </w:t>
      </w:r>
      <w:r>
        <w:rPr>
          <w:u w:val="none"/>
        </w:rPr>
        <w:t>Additional</w:t>
      </w:r>
      <w:r>
        <w:rPr>
          <w:spacing w:val="-5"/>
          <w:u w:val="none"/>
        </w:rPr>
        <w:t> </w:t>
      </w:r>
      <w:r>
        <w:rPr>
          <w:u w:val="none"/>
        </w:rPr>
        <w:t>Rent that have accrued as of the date of expiration or sooner termination of the Term shall survive the expiration or earlier termination of this Lease.</w:t>
      </w:r>
    </w:p>
    <w:p>
      <w:pPr>
        <w:pStyle w:val="BodyText"/>
        <w:spacing w:before="241"/>
        <w:ind w:right="156" w:firstLine="720"/>
        <w:jc w:val="both"/>
      </w:pPr>
      <w:r>
        <w:rPr/>
        <w:t>Section</w:t>
      </w:r>
      <w:r>
        <w:rPr>
          <w:spacing w:val="-1"/>
        </w:rPr>
        <w:t> </w:t>
      </w:r>
      <w:r>
        <w:rPr/>
        <w:t>3.4.</w:t>
      </w:r>
      <w:r>
        <w:rPr>
          <w:spacing w:val="-4"/>
        </w:rPr>
        <w:t> </w:t>
      </w:r>
      <w:r>
        <w:rPr>
          <w:b/>
          <w:u w:val="single"/>
        </w:rPr>
        <w:t>Late</w:t>
      </w:r>
      <w:r>
        <w:rPr>
          <w:b/>
          <w:spacing w:val="-4"/>
          <w:u w:val="single"/>
        </w:rPr>
        <w:t> </w:t>
      </w:r>
      <w:r>
        <w:rPr>
          <w:b/>
          <w:u w:val="single"/>
        </w:rPr>
        <w:t>Charge</w:t>
      </w:r>
      <w:r>
        <w:rPr>
          <w:b/>
          <w:u w:val="none"/>
        </w:rPr>
        <w:t>.</w:t>
      </w:r>
      <w:r>
        <w:rPr>
          <w:b/>
          <w:spacing w:val="-1"/>
          <w:u w:val="none"/>
        </w:rPr>
        <w:t> </w:t>
      </w:r>
      <w:r>
        <w:rPr>
          <w:u w:val="none"/>
        </w:rPr>
        <w:t>If</w:t>
      </w:r>
      <w:r>
        <w:rPr>
          <w:spacing w:val="-4"/>
          <w:u w:val="none"/>
        </w:rPr>
        <w:t> </w:t>
      </w:r>
      <w:r>
        <w:rPr>
          <w:u w:val="none"/>
        </w:rPr>
        <w:t>any</w:t>
      </w:r>
      <w:r>
        <w:rPr>
          <w:spacing w:val="-1"/>
          <w:u w:val="none"/>
        </w:rPr>
        <w:t> </w:t>
      </w:r>
      <w:r>
        <w:rPr>
          <w:u w:val="none"/>
        </w:rPr>
        <w:t>rent</w:t>
      </w:r>
      <w:r>
        <w:rPr>
          <w:spacing w:val="-2"/>
          <w:u w:val="none"/>
        </w:rPr>
        <w:t> </w:t>
      </w:r>
      <w:r>
        <w:rPr>
          <w:u w:val="none"/>
        </w:rPr>
        <w:t>or</w:t>
      </w:r>
      <w:r>
        <w:rPr>
          <w:spacing w:val="-2"/>
          <w:u w:val="none"/>
        </w:rPr>
        <w:t> </w:t>
      </w:r>
      <w:r>
        <w:rPr>
          <w:u w:val="none"/>
        </w:rPr>
        <w:t>other</w:t>
      </w:r>
      <w:r>
        <w:rPr>
          <w:spacing w:val="-2"/>
          <w:u w:val="none"/>
        </w:rPr>
        <w:t> </w:t>
      </w:r>
      <w:r>
        <w:rPr>
          <w:u w:val="none"/>
        </w:rPr>
        <w:t>sums</w:t>
      </w:r>
      <w:r>
        <w:rPr>
          <w:spacing w:val="-2"/>
          <w:u w:val="none"/>
        </w:rPr>
        <w:t> </w:t>
      </w:r>
      <w:r>
        <w:rPr>
          <w:u w:val="none"/>
        </w:rPr>
        <w:t>are</w:t>
      </w:r>
      <w:r>
        <w:rPr>
          <w:spacing w:val="-4"/>
          <w:u w:val="none"/>
        </w:rPr>
        <w:t> </w:t>
      </w:r>
      <w:r>
        <w:rPr>
          <w:u w:val="none"/>
        </w:rPr>
        <w:t>not</w:t>
      </w:r>
      <w:r>
        <w:rPr>
          <w:spacing w:val="-2"/>
          <w:u w:val="none"/>
        </w:rPr>
        <w:t> </w:t>
      </w:r>
      <w:r>
        <w:rPr>
          <w:u w:val="none"/>
        </w:rPr>
        <w:t>received</w:t>
      </w:r>
      <w:r>
        <w:rPr>
          <w:spacing w:val="-1"/>
          <w:u w:val="none"/>
        </w:rPr>
        <w:t> </w:t>
      </w:r>
      <w:r>
        <w:rPr>
          <w:u w:val="none"/>
        </w:rPr>
        <w:t>on</w:t>
      </w:r>
      <w:r>
        <w:rPr>
          <w:spacing w:val="-1"/>
          <w:u w:val="none"/>
        </w:rPr>
        <w:t> </w:t>
      </w:r>
      <w:r>
        <w:rPr>
          <w:u w:val="none"/>
        </w:rPr>
        <w:t>or</w:t>
      </w:r>
      <w:r>
        <w:rPr>
          <w:spacing w:val="-4"/>
          <w:u w:val="none"/>
        </w:rPr>
        <w:t> </w:t>
      </w:r>
      <w:r>
        <w:rPr>
          <w:u w:val="none"/>
        </w:rPr>
        <w:t>before</w:t>
      </w:r>
      <w:r>
        <w:rPr>
          <w:spacing w:val="-1"/>
          <w:u w:val="none"/>
        </w:rPr>
        <w:t> </w:t>
      </w:r>
      <w:r>
        <w:rPr>
          <w:u w:val="none"/>
        </w:rPr>
        <w:t>the</w:t>
      </w:r>
      <w:r>
        <w:rPr>
          <w:spacing w:val="-4"/>
          <w:u w:val="none"/>
        </w:rPr>
        <w:t> </w:t>
      </w:r>
      <w:r>
        <w:rPr>
          <w:u w:val="none"/>
        </w:rPr>
        <w:t>date</w:t>
      </w:r>
      <w:r>
        <w:rPr>
          <w:spacing w:val="-1"/>
          <w:u w:val="none"/>
        </w:rPr>
        <w:t> </w:t>
      </w:r>
      <w:r>
        <w:rPr>
          <w:u w:val="none"/>
        </w:rPr>
        <w:t>the</w:t>
      </w:r>
      <w:r>
        <w:rPr>
          <w:spacing w:val="-2"/>
          <w:u w:val="none"/>
        </w:rPr>
        <w:t> </w:t>
      </w:r>
      <w:r>
        <w:rPr>
          <w:u w:val="none"/>
        </w:rPr>
        <w:t>same</w:t>
      </w:r>
      <w:r>
        <w:rPr>
          <w:spacing w:val="-1"/>
          <w:u w:val="none"/>
        </w:rPr>
        <w:t> </w:t>
      </w:r>
      <w:r>
        <w:rPr>
          <w:u w:val="none"/>
        </w:rPr>
        <w:t>are due, Tenant shall immediately pay, as Additional Rent, (i) a service charge equal to five percent (5%) of the amount of such overdue payment for the purpose of defraying Landlord’s administrative expenses relative to handling such overdue payment plus (ii) Interest (as defined in Section 21.12), which Interest shall accrue beginning on the date the payment was originally due and payable.</w:t>
      </w:r>
    </w:p>
    <w:p>
      <w:pPr>
        <w:spacing w:after="0"/>
        <w:jc w:val="both"/>
        <w:sectPr>
          <w:pgSz w:w="12240" w:h="15840"/>
          <w:pgMar w:header="182" w:footer="889" w:top="1340" w:bottom="1080" w:left="1280" w:right="1280"/>
        </w:sectPr>
      </w:pPr>
    </w:p>
    <w:p>
      <w:pPr>
        <w:pStyle w:val="BodyText"/>
        <w:spacing w:before="82"/>
        <w:ind w:right="154" w:firstLine="720"/>
        <w:jc w:val="both"/>
      </w:pPr>
      <w:r>
        <w:rPr/>
        <w:t>Section 3.5. </w:t>
      </w:r>
      <w:r>
        <w:rPr>
          <w:b/>
          <w:u w:val="single"/>
        </w:rPr>
        <w:t>Security Deposit</w:t>
      </w:r>
      <w:r>
        <w:rPr>
          <w:b/>
          <w:u w:val="none"/>
        </w:rPr>
        <w:t>. </w:t>
      </w:r>
      <w:r>
        <w:rPr>
          <w:u w:val="none"/>
        </w:rPr>
        <w:t>Tenant shall deposit</w:t>
      </w:r>
      <w:r>
        <w:rPr>
          <w:spacing w:val="-1"/>
          <w:u w:val="none"/>
        </w:rPr>
        <w:t> </w:t>
      </w:r>
      <w:r>
        <w:rPr>
          <w:u w:val="none"/>
        </w:rPr>
        <w:t>with Landlord a security deposit in the amount set forth</w:t>
      </w:r>
      <w:r>
        <w:rPr>
          <w:spacing w:val="-4"/>
          <w:u w:val="none"/>
        </w:rPr>
        <w:t> </w:t>
      </w:r>
      <w:r>
        <w:rPr>
          <w:u w:val="none"/>
        </w:rPr>
        <w:t>in</w:t>
      </w:r>
      <w:r>
        <w:rPr>
          <w:spacing w:val="-4"/>
          <w:u w:val="none"/>
        </w:rPr>
        <w:t> </w:t>
      </w:r>
      <w:r>
        <w:rPr>
          <w:u w:val="none"/>
        </w:rPr>
        <w:t>Paragraph</w:t>
      </w:r>
      <w:r>
        <w:rPr>
          <w:spacing w:val="-4"/>
          <w:u w:val="none"/>
        </w:rPr>
        <w:t> </w:t>
      </w:r>
      <w:r>
        <w:rPr>
          <w:u w:val="none"/>
        </w:rPr>
        <w:t>(12)</w:t>
      </w:r>
      <w:r>
        <w:rPr>
          <w:spacing w:val="-6"/>
          <w:u w:val="none"/>
        </w:rPr>
        <w:t> </w:t>
      </w:r>
      <w:r>
        <w:rPr>
          <w:u w:val="none"/>
        </w:rPr>
        <w:t>of</w:t>
      </w:r>
      <w:r>
        <w:rPr>
          <w:spacing w:val="-4"/>
          <w:u w:val="none"/>
        </w:rPr>
        <w:t> </w:t>
      </w:r>
      <w:r>
        <w:rPr>
          <w:u w:val="none"/>
        </w:rPr>
        <w:t>the</w:t>
      </w:r>
      <w:r>
        <w:rPr>
          <w:spacing w:val="-6"/>
          <w:u w:val="none"/>
        </w:rPr>
        <w:t> </w:t>
      </w:r>
      <w:r>
        <w:rPr>
          <w:u w:val="none"/>
        </w:rPr>
        <w:t>Data</w:t>
      </w:r>
      <w:r>
        <w:rPr>
          <w:spacing w:val="-6"/>
          <w:u w:val="none"/>
        </w:rPr>
        <w:t> </w:t>
      </w:r>
      <w:r>
        <w:rPr>
          <w:u w:val="none"/>
        </w:rPr>
        <w:t>Sheet</w:t>
      </w:r>
      <w:r>
        <w:rPr>
          <w:spacing w:val="-5"/>
          <w:u w:val="none"/>
        </w:rPr>
        <w:t> </w:t>
      </w:r>
      <w:r>
        <w:rPr>
          <w:u w:val="none"/>
        </w:rPr>
        <w:t>(the</w:t>
      </w:r>
      <w:r>
        <w:rPr>
          <w:spacing w:val="-6"/>
          <w:u w:val="none"/>
        </w:rPr>
        <w:t> </w:t>
      </w:r>
      <w:r>
        <w:rPr>
          <w:u w:val="none"/>
        </w:rPr>
        <w:t>“</w:t>
      </w:r>
      <w:r>
        <w:rPr>
          <w:b/>
          <w:u w:val="none"/>
        </w:rPr>
        <w:t>Security</w:t>
      </w:r>
      <w:r>
        <w:rPr>
          <w:b/>
          <w:spacing w:val="-6"/>
          <w:u w:val="none"/>
        </w:rPr>
        <w:t> </w:t>
      </w:r>
      <w:r>
        <w:rPr>
          <w:b/>
          <w:u w:val="none"/>
        </w:rPr>
        <w:t>Deposit</w:t>
      </w:r>
      <w:r>
        <w:rPr>
          <w:u w:val="none"/>
        </w:rPr>
        <w:t>”)</w:t>
      </w:r>
      <w:r>
        <w:rPr>
          <w:spacing w:val="-4"/>
          <w:u w:val="none"/>
        </w:rPr>
        <w:t> </w:t>
      </w:r>
      <w:r>
        <w:rPr>
          <w:u w:val="none"/>
        </w:rPr>
        <w:t>upon</w:t>
      </w:r>
      <w:r>
        <w:rPr>
          <w:spacing w:val="-6"/>
          <w:u w:val="none"/>
        </w:rPr>
        <w:t> </w:t>
      </w:r>
      <w:r>
        <w:rPr>
          <w:u w:val="none"/>
        </w:rPr>
        <w:t>execution</w:t>
      </w:r>
      <w:r>
        <w:rPr>
          <w:spacing w:val="-4"/>
          <w:u w:val="none"/>
        </w:rPr>
        <w:t> </w:t>
      </w:r>
      <w:r>
        <w:rPr>
          <w:u w:val="none"/>
        </w:rPr>
        <w:t>of</w:t>
      </w:r>
      <w:r>
        <w:rPr>
          <w:spacing w:val="-4"/>
          <w:u w:val="none"/>
        </w:rPr>
        <w:t> </w:t>
      </w:r>
      <w:r>
        <w:rPr>
          <w:u w:val="none"/>
        </w:rPr>
        <w:t>this</w:t>
      </w:r>
      <w:r>
        <w:rPr>
          <w:spacing w:val="-4"/>
          <w:u w:val="none"/>
        </w:rPr>
        <w:t> </w:t>
      </w:r>
      <w:r>
        <w:rPr>
          <w:u w:val="none"/>
        </w:rPr>
        <w:t>Lease.</w:t>
      </w:r>
      <w:r>
        <w:rPr>
          <w:spacing w:val="40"/>
          <w:u w:val="none"/>
        </w:rPr>
        <w:t> </w:t>
      </w:r>
      <w:r>
        <w:rPr>
          <w:u w:val="none"/>
        </w:rPr>
        <w:t>If</w:t>
      </w:r>
      <w:r>
        <w:rPr>
          <w:spacing w:val="-4"/>
          <w:u w:val="none"/>
        </w:rPr>
        <w:t> </w:t>
      </w:r>
      <w:r>
        <w:rPr>
          <w:u w:val="none"/>
        </w:rPr>
        <w:t>Tenant</w:t>
      </w:r>
      <w:r>
        <w:rPr>
          <w:spacing w:val="-5"/>
          <w:u w:val="none"/>
        </w:rPr>
        <w:t> </w:t>
      </w:r>
      <w:r>
        <w:rPr>
          <w:u w:val="none"/>
        </w:rPr>
        <w:t>fails to make such deposit, Landlord shall</w:t>
      </w:r>
      <w:r>
        <w:rPr>
          <w:spacing w:val="-1"/>
          <w:u w:val="none"/>
        </w:rPr>
        <w:t> </w:t>
      </w:r>
      <w:r>
        <w:rPr>
          <w:u w:val="none"/>
        </w:rPr>
        <w:t>have the right</w:t>
      </w:r>
      <w:r>
        <w:rPr>
          <w:spacing w:val="-1"/>
          <w:u w:val="none"/>
        </w:rPr>
        <w:t> </w:t>
      </w:r>
      <w:r>
        <w:rPr>
          <w:u w:val="none"/>
        </w:rPr>
        <w:t>to terminate this Lease upon written notice to Tenant</w:t>
      </w:r>
      <w:r>
        <w:rPr>
          <w:spacing w:val="-1"/>
          <w:u w:val="none"/>
        </w:rPr>
        <w:t> </w:t>
      </w:r>
      <w:r>
        <w:rPr>
          <w:u w:val="none"/>
        </w:rPr>
        <w:t>given prior to the delivery of the Security Deposit, and neither party shall have any further liability to the other.</w:t>
      </w:r>
      <w:r>
        <w:rPr>
          <w:spacing w:val="40"/>
          <w:u w:val="none"/>
        </w:rPr>
        <w:t> </w:t>
      </w:r>
      <w:r>
        <w:rPr>
          <w:u w:val="none"/>
        </w:rPr>
        <w:t>The Security</w:t>
      </w:r>
      <w:r>
        <w:rPr>
          <w:spacing w:val="-14"/>
          <w:u w:val="none"/>
        </w:rPr>
        <w:t> </w:t>
      </w:r>
      <w:r>
        <w:rPr>
          <w:u w:val="none"/>
        </w:rPr>
        <w:t>Deposit</w:t>
      </w:r>
      <w:r>
        <w:rPr>
          <w:spacing w:val="-13"/>
          <w:u w:val="none"/>
        </w:rPr>
        <w:t> </w:t>
      </w:r>
      <w:r>
        <w:rPr>
          <w:u w:val="none"/>
        </w:rPr>
        <w:t>shall</w:t>
      </w:r>
      <w:r>
        <w:rPr>
          <w:spacing w:val="-13"/>
          <w:u w:val="none"/>
        </w:rPr>
        <w:t> </w:t>
      </w:r>
      <w:r>
        <w:rPr>
          <w:u w:val="none"/>
        </w:rPr>
        <w:t>be</w:t>
      </w:r>
      <w:r>
        <w:rPr>
          <w:spacing w:val="-13"/>
          <w:u w:val="none"/>
        </w:rPr>
        <w:t> </w:t>
      </w:r>
      <w:r>
        <w:rPr>
          <w:u w:val="none"/>
        </w:rPr>
        <w:t>held</w:t>
      </w:r>
      <w:r>
        <w:rPr>
          <w:spacing w:val="-13"/>
          <w:u w:val="none"/>
        </w:rPr>
        <w:t> </w:t>
      </w:r>
      <w:r>
        <w:rPr>
          <w:u w:val="none"/>
        </w:rPr>
        <w:t>by</w:t>
      </w:r>
      <w:r>
        <w:rPr>
          <w:spacing w:val="-13"/>
          <w:u w:val="none"/>
        </w:rPr>
        <w:t> </w:t>
      </w:r>
      <w:r>
        <w:rPr>
          <w:u w:val="none"/>
        </w:rPr>
        <w:t>Landlord</w:t>
      </w:r>
      <w:r>
        <w:rPr>
          <w:spacing w:val="-13"/>
          <w:u w:val="none"/>
        </w:rPr>
        <w:t> </w:t>
      </w:r>
      <w:r>
        <w:rPr>
          <w:u w:val="none"/>
        </w:rPr>
        <w:t>without</w:t>
      </w:r>
      <w:r>
        <w:rPr>
          <w:spacing w:val="-13"/>
          <w:u w:val="none"/>
        </w:rPr>
        <w:t> </w:t>
      </w:r>
      <w:r>
        <w:rPr>
          <w:u w:val="none"/>
        </w:rPr>
        <w:t>interest</w:t>
      </w:r>
      <w:r>
        <w:rPr>
          <w:spacing w:val="-14"/>
          <w:u w:val="none"/>
        </w:rPr>
        <w:t> </w:t>
      </w:r>
      <w:r>
        <w:rPr>
          <w:u w:val="none"/>
        </w:rPr>
        <w:t>as</w:t>
      </w:r>
      <w:r>
        <w:rPr>
          <w:spacing w:val="-13"/>
          <w:u w:val="none"/>
        </w:rPr>
        <w:t> </w:t>
      </w:r>
      <w:r>
        <w:rPr>
          <w:u w:val="none"/>
        </w:rPr>
        <w:t>security</w:t>
      </w:r>
      <w:r>
        <w:rPr>
          <w:spacing w:val="-13"/>
          <w:u w:val="none"/>
        </w:rPr>
        <w:t> </w:t>
      </w:r>
      <w:r>
        <w:rPr>
          <w:u w:val="none"/>
        </w:rPr>
        <w:t>for</w:t>
      </w:r>
      <w:r>
        <w:rPr>
          <w:spacing w:val="-12"/>
          <w:u w:val="none"/>
        </w:rPr>
        <w:t> </w:t>
      </w:r>
      <w:r>
        <w:rPr>
          <w:u w:val="none"/>
        </w:rPr>
        <w:t>the</w:t>
      </w:r>
      <w:r>
        <w:rPr>
          <w:spacing w:val="-12"/>
          <w:u w:val="none"/>
        </w:rPr>
        <w:t> </w:t>
      </w:r>
      <w:r>
        <w:rPr>
          <w:u w:val="none"/>
        </w:rPr>
        <w:t>performance</w:t>
      </w:r>
      <w:r>
        <w:rPr>
          <w:spacing w:val="-13"/>
          <w:u w:val="none"/>
        </w:rPr>
        <w:t> </w:t>
      </w:r>
      <w:r>
        <w:rPr>
          <w:u w:val="none"/>
        </w:rPr>
        <w:t>by</w:t>
      </w:r>
      <w:r>
        <w:rPr>
          <w:spacing w:val="-13"/>
          <w:u w:val="none"/>
        </w:rPr>
        <w:t> </w:t>
      </w:r>
      <w:r>
        <w:rPr>
          <w:u w:val="none"/>
        </w:rPr>
        <w:t>Tenant</w:t>
      </w:r>
      <w:r>
        <w:rPr>
          <w:spacing w:val="-13"/>
          <w:u w:val="none"/>
        </w:rPr>
        <w:t> </w:t>
      </w:r>
      <w:r>
        <w:rPr>
          <w:u w:val="none"/>
        </w:rPr>
        <w:t>of</w:t>
      </w:r>
      <w:r>
        <w:rPr>
          <w:spacing w:val="-13"/>
          <w:u w:val="none"/>
        </w:rPr>
        <w:t> </w:t>
      </w:r>
      <w:r>
        <w:rPr>
          <w:u w:val="none"/>
        </w:rPr>
        <w:t>Tenant’s covenants and obligations under this Lease, it being expressly understood that the Security Deposit may be commingled with Landlord’s other funds and is not an advance payment of Rent or a measure of or limit to Landlord’s damages in case of default by Tenant. Upon the occurrence of any event of default by Tenant that remains</w:t>
      </w:r>
      <w:r>
        <w:rPr>
          <w:spacing w:val="-3"/>
          <w:u w:val="none"/>
        </w:rPr>
        <w:t> </w:t>
      </w:r>
      <w:r>
        <w:rPr>
          <w:u w:val="none"/>
        </w:rPr>
        <w:t>uncured</w:t>
      </w:r>
      <w:r>
        <w:rPr>
          <w:spacing w:val="-2"/>
          <w:u w:val="none"/>
        </w:rPr>
        <w:t> </w:t>
      </w:r>
      <w:r>
        <w:rPr>
          <w:u w:val="none"/>
        </w:rPr>
        <w:t>beyond</w:t>
      </w:r>
      <w:r>
        <w:rPr>
          <w:spacing w:val="-2"/>
          <w:u w:val="none"/>
        </w:rPr>
        <w:t> </w:t>
      </w:r>
      <w:r>
        <w:rPr>
          <w:u w:val="none"/>
        </w:rPr>
        <w:t>the</w:t>
      </w:r>
      <w:r>
        <w:rPr>
          <w:spacing w:val="-2"/>
          <w:u w:val="none"/>
        </w:rPr>
        <w:t> </w:t>
      </w:r>
      <w:r>
        <w:rPr>
          <w:u w:val="none"/>
        </w:rPr>
        <w:t>applicable</w:t>
      </w:r>
      <w:r>
        <w:rPr>
          <w:spacing w:val="-2"/>
          <w:u w:val="none"/>
        </w:rPr>
        <w:t> </w:t>
      </w:r>
      <w:r>
        <w:rPr>
          <w:u w:val="none"/>
        </w:rPr>
        <w:t>notice</w:t>
      </w:r>
      <w:r>
        <w:rPr>
          <w:spacing w:val="-2"/>
          <w:u w:val="none"/>
        </w:rPr>
        <w:t> </w:t>
      </w:r>
      <w:r>
        <w:rPr>
          <w:u w:val="none"/>
        </w:rPr>
        <w:t>and</w:t>
      </w:r>
      <w:r>
        <w:rPr>
          <w:spacing w:val="-2"/>
          <w:u w:val="none"/>
        </w:rPr>
        <w:t> </w:t>
      </w:r>
      <w:r>
        <w:rPr>
          <w:u w:val="none"/>
        </w:rPr>
        <w:t>cure</w:t>
      </w:r>
      <w:r>
        <w:rPr>
          <w:spacing w:val="-2"/>
          <w:u w:val="none"/>
        </w:rPr>
        <w:t> </w:t>
      </w:r>
      <w:r>
        <w:rPr>
          <w:u w:val="none"/>
        </w:rPr>
        <w:t>period</w:t>
      </w:r>
      <w:r>
        <w:rPr>
          <w:spacing w:val="-2"/>
          <w:u w:val="none"/>
        </w:rPr>
        <w:t> </w:t>
      </w:r>
      <w:r>
        <w:rPr>
          <w:u w:val="none"/>
        </w:rPr>
        <w:t>provided</w:t>
      </w:r>
      <w:r>
        <w:rPr>
          <w:spacing w:val="-2"/>
          <w:u w:val="none"/>
        </w:rPr>
        <w:t> </w:t>
      </w:r>
      <w:r>
        <w:rPr>
          <w:u w:val="none"/>
        </w:rPr>
        <w:t>in</w:t>
      </w:r>
      <w:r>
        <w:rPr>
          <w:spacing w:val="-2"/>
          <w:u w:val="none"/>
        </w:rPr>
        <w:t> </w:t>
      </w:r>
      <w:r>
        <w:rPr>
          <w:u w:val="none"/>
        </w:rPr>
        <w:t>this</w:t>
      </w:r>
      <w:r>
        <w:rPr>
          <w:spacing w:val="-3"/>
          <w:u w:val="none"/>
        </w:rPr>
        <w:t> </w:t>
      </w:r>
      <w:r>
        <w:rPr>
          <w:u w:val="none"/>
        </w:rPr>
        <w:t>Lease,</w:t>
      </w:r>
      <w:r>
        <w:rPr>
          <w:spacing w:val="-4"/>
          <w:u w:val="none"/>
        </w:rPr>
        <w:t> </w:t>
      </w:r>
      <w:r>
        <w:rPr>
          <w:u w:val="none"/>
        </w:rPr>
        <w:t>Landlord</w:t>
      </w:r>
      <w:r>
        <w:rPr>
          <w:spacing w:val="-2"/>
          <w:u w:val="none"/>
        </w:rPr>
        <w:t> </w:t>
      </w:r>
      <w:r>
        <w:rPr>
          <w:u w:val="none"/>
        </w:rPr>
        <w:t>may,</w:t>
      </w:r>
      <w:r>
        <w:rPr>
          <w:spacing w:val="-2"/>
          <w:u w:val="none"/>
        </w:rPr>
        <w:t> </w:t>
      </w:r>
      <w:r>
        <w:rPr>
          <w:u w:val="none"/>
        </w:rPr>
        <w:t>from</w:t>
      </w:r>
      <w:r>
        <w:rPr>
          <w:spacing w:val="-3"/>
          <w:u w:val="none"/>
        </w:rPr>
        <w:t> </w:t>
      </w:r>
      <w:r>
        <w:rPr>
          <w:u w:val="none"/>
        </w:rPr>
        <w:t>time to time, without prejudice to any other remedy provided herein or provided by law, use such fund to the extent necessary</w:t>
      </w:r>
      <w:r>
        <w:rPr>
          <w:spacing w:val="-14"/>
          <w:u w:val="none"/>
        </w:rPr>
        <w:t> </w:t>
      </w:r>
      <w:r>
        <w:rPr>
          <w:u w:val="none"/>
        </w:rPr>
        <w:t>to</w:t>
      </w:r>
      <w:r>
        <w:rPr>
          <w:spacing w:val="-13"/>
          <w:u w:val="none"/>
        </w:rPr>
        <w:t> </w:t>
      </w:r>
      <w:r>
        <w:rPr>
          <w:u w:val="none"/>
        </w:rPr>
        <w:t>make</w:t>
      </w:r>
      <w:r>
        <w:rPr>
          <w:spacing w:val="-13"/>
          <w:u w:val="none"/>
        </w:rPr>
        <w:t> </w:t>
      </w:r>
      <w:r>
        <w:rPr>
          <w:u w:val="none"/>
        </w:rPr>
        <w:t>good</w:t>
      </w:r>
      <w:r>
        <w:rPr>
          <w:spacing w:val="-13"/>
          <w:u w:val="none"/>
        </w:rPr>
        <w:t> </w:t>
      </w:r>
      <w:r>
        <w:rPr>
          <w:u w:val="none"/>
        </w:rPr>
        <w:t>any</w:t>
      </w:r>
      <w:r>
        <w:rPr>
          <w:spacing w:val="-13"/>
          <w:u w:val="none"/>
        </w:rPr>
        <w:t> </w:t>
      </w:r>
      <w:r>
        <w:rPr>
          <w:u w:val="none"/>
        </w:rPr>
        <w:t>arrears</w:t>
      </w:r>
      <w:r>
        <w:rPr>
          <w:spacing w:val="-13"/>
          <w:u w:val="none"/>
        </w:rPr>
        <w:t> </w:t>
      </w:r>
      <w:r>
        <w:rPr>
          <w:u w:val="none"/>
        </w:rPr>
        <w:t>of</w:t>
      </w:r>
      <w:r>
        <w:rPr>
          <w:spacing w:val="-13"/>
          <w:u w:val="none"/>
        </w:rPr>
        <w:t> </w:t>
      </w:r>
      <w:r>
        <w:rPr>
          <w:u w:val="none"/>
        </w:rPr>
        <w:t>Rent</w:t>
      </w:r>
      <w:r>
        <w:rPr>
          <w:spacing w:val="-13"/>
          <w:u w:val="none"/>
        </w:rPr>
        <w:t> </w:t>
      </w:r>
      <w:r>
        <w:rPr>
          <w:u w:val="none"/>
        </w:rPr>
        <w:t>and</w:t>
      </w:r>
      <w:r>
        <w:rPr>
          <w:spacing w:val="-13"/>
          <w:u w:val="none"/>
        </w:rPr>
        <w:t> </w:t>
      </w:r>
      <w:r>
        <w:rPr>
          <w:u w:val="none"/>
        </w:rPr>
        <w:t>any</w:t>
      </w:r>
      <w:r>
        <w:rPr>
          <w:spacing w:val="-13"/>
          <w:u w:val="none"/>
        </w:rPr>
        <w:t> </w:t>
      </w:r>
      <w:r>
        <w:rPr>
          <w:u w:val="none"/>
        </w:rPr>
        <w:t>other</w:t>
      </w:r>
      <w:r>
        <w:rPr>
          <w:spacing w:val="-14"/>
          <w:u w:val="none"/>
        </w:rPr>
        <w:t> </w:t>
      </w:r>
      <w:r>
        <w:rPr>
          <w:u w:val="none"/>
        </w:rPr>
        <w:t>damage,</w:t>
      </w:r>
      <w:r>
        <w:rPr>
          <w:spacing w:val="-12"/>
          <w:u w:val="none"/>
        </w:rPr>
        <w:t> </w:t>
      </w:r>
      <w:r>
        <w:rPr>
          <w:u w:val="none"/>
        </w:rPr>
        <w:t>injury,</w:t>
      </w:r>
      <w:r>
        <w:rPr>
          <w:spacing w:val="-11"/>
          <w:u w:val="none"/>
        </w:rPr>
        <w:t> </w:t>
      </w:r>
      <w:r>
        <w:rPr>
          <w:u w:val="none"/>
        </w:rPr>
        <w:t>expense</w:t>
      </w:r>
      <w:r>
        <w:rPr>
          <w:spacing w:val="-13"/>
          <w:u w:val="none"/>
        </w:rPr>
        <w:t> </w:t>
      </w:r>
      <w:r>
        <w:rPr>
          <w:u w:val="none"/>
        </w:rPr>
        <w:t>or</w:t>
      </w:r>
      <w:r>
        <w:rPr>
          <w:spacing w:val="-14"/>
          <w:u w:val="none"/>
        </w:rPr>
        <w:t> </w:t>
      </w:r>
      <w:r>
        <w:rPr>
          <w:u w:val="none"/>
        </w:rPr>
        <w:t>liability</w:t>
      </w:r>
      <w:r>
        <w:rPr>
          <w:spacing w:val="-10"/>
          <w:u w:val="none"/>
        </w:rPr>
        <w:t> </w:t>
      </w:r>
      <w:r>
        <w:rPr>
          <w:u w:val="none"/>
        </w:rPr>
        <w:t>caused</w:t>
      </w:r>
      <w:r>
        <w:rPr>
          <w:spacing w:val="-11"/>
          <w:u w:val="none"/>
        </w:rPr>
        <w:t> </w:t>
      </w:r>
      <w:r>
        <w:rPr>
          <w:u w:val="none"/>
        </w:rPr>
        <w:t>to</w:t>
      </w:r>
      <w:r>
        <w:rPr>
          <w:spacing w:val="-13"/>
          <w:u w:val="none"/>
        </w:rPr>
        <w:t> </w:t>
      </w:r>
      <w:r>
        <w:rPr>
          <w:u w:val="none"/>
        </w:rPr>
        <w:t>Landlord by</w:t>
      </w:r>
      <w:r>
        <w:rPr>
          <w:spacing w:val="-1"/>
          <w:u w:val="none"/>
        </w:rPr>
        <w:t> </w:t>
      </w:r>
      <w:r>
        <w:rPr>
          <w:u w:val="none"/>
        </w:rPr>
        <w:t>such</w:t>
      </w:r>
      <w:r>
        <w:rPr>
          <w:spacing w:val="-1"/>
          <w:u w:val="none"/>
        </w:rPr>
        <w:t> </w:t>
      </w:r>
      <w:r>
        <w:rPr>
          <w:u w:val="none"/>
        </w:rPr>
        <w:t>event</w:t>
      </w:r>
      <w:r>
        <w:rPr>
          <w:spacing w:val="-2"/>
          <w:u w:val="none"/>
        </w:rPr>
        <w:t> </w:t>
      </w:r>
      <w:r>
        <w:rPr>
          <w:u w:val="none"/>
        </w:rPr>
        <w:t>of</w:t>
      </w:r>
      <w:r>
        <w:rPr>
          <w:spacing w:val="-2"/>
          <w:u w:val="none"/>
        </w:rPr>
        <w:t> </w:t>
      </w:r>
      <w:r>
        <w:rPr>
          <w:u w:val="none"/>
        </w:rPr>
        <w:t>default,</w:t>
      </w:r>
      <w:r>
        <w:rPr>
          <w:spacing w:val="-1"/>
          <w:u w:val="none"/>
        </w:rPr>
        <w:t> </w:t>
      </w:r>
      <w:r>
        <w:rPr>
          <w:u w:val="none"/>
        </w:rPr>
        <w:t>and</w:t>
      </w:r>
      <w:r>
        <w:rPr>
          <w:spacing w:val="-4"/>
          <w:u w:val="none"/>
        </w:rPr>
        <w:t> </w:t>
      </w:r>
      <w:r>
        <w:rPr>
          <w:u w:val="none"/>
        </w:rPr>
        <w:t>Tenant</w:t>
      </w:r>
      <w:r>
        <w:rPr>
          <w:spacing w:val="-2"/>
          <w:u w:val="none"/>
        </w:rPr>
        <w:t> </w:t>
      </w:r>
      <w:r>
        <w:rPr>
          <w:u w:val="none"/>
        </w:rPr>
        <w:t>shall</w:t>
      </w:r>
      <w:r>
        <w:rPr>
          <w:spacing w:val="-2"/>
          <w:u w:val="none"/>
        </w:rPr>
        <w:t> </w:t>
      </w:r>
      <w:r>
        <w:rPr>
          <w:u w:val="none"/>
        </w:rPr>
        <w:t>pay</w:t>
      </w:r>
      <w:r>
        <w:rPr>
          <w:spacing w:val="-1"/>
          <w:u w:val="none"/>
        </w:rPr>
        <w:t> </w:t>
      </w:r>
      <w:r>
        <w:rPr>
          <w:u w:val="none"/>
        </w:rPr>
        <w:t>to</w:t>
      </w:r>
      <w:r>
        <w:rPr>
          <w:spacing w:val="-1"/>
          <w:u w:val="none"/>
        </w:rPr>
        <w:t> </w:t>
      </w:r>
      <w:r>
        <w:rPr>
          <w:u w:val="none"/>
        </w:rPr>
        <w:t>Landlord</w:t>
      </w:r>
      <w:r>
        <w:rPr>
          <w:spacing w:val="-1"/>
          <w:u w:val="none"/>
        </w:rPr>
        <w:t> </w:t>
      </w:r>
      <w:r>
        <w:rPr>
          <w:u w:val="none"/>
        </w:rPr>
        <w:t>on</w:t>
      </w:r>
      <w:r>
        <w:rPr>
          <w:spacing w:val="-1"/>
          <w:u w:val="none"/>
        </w:rPr>
        <w:t> </w:t>
      </w:r>
      <w:r>
        <w:rPr>
          <w:u w:val="none"/>
        </w:rPr>
        <w:t>demand</w:t>
      </w:r>
      <w:r>
        <w:rPr>
          <w:spacing w:val="-1"/>
          <w:u w:val="none"/>
        </w:rPr>
        <w:t> </w:t>
      </w:r>
      <w:r>
        <w:rPr>
          <w:u w:val="none"/>
        </w:rPr>
        <w:t>the</w:t>
      </w:r>
      <w:r>
        <w:rPr>
          <w:spacing w:val="-1"/>
          <w:u w:val="none"/>
        </w:rPr>
        <w:t> </w:t>
      </w:r>
      <w:r>
        <w:rPr>
          <w:u w:val="none"/>
        </w:rPr>
        <w:t>amount</w:t>
      </w:r>
      <w:r>
        <w:rPr>
          <w:spacing w:val="-2"/>
          <w:u w:val="none"/>
        </w:rPr>
        <w:t> </w:t>
      </w:r>
      <w:r>
        <w:rPr>
          <w:u w:val="none"/>
        </w:rPr>
        <w:t>so</w:t>
      </w:r>
      <w:r>
        <w:rPr>
          <w:spacing w:val="-1"/>
          <w:u w:val="none"/>
        </w:rPr>
        <w:t> </w:t>
      </w:r>
      <w:r>
        <w:rPr>
          <w:u w:val="none"/>
        </w:rPr>
        <w:t>applied</w:t>
      </w:r>
      <w:r>
        <w:rPr>
          <w:spacing w:val="-2"/>
          <w:u w:val="none"/>
        </w:rPr>
        <w:t> </w:t>
      </w:r>
      <w:r>
        <w:rPr>
          <w:u w:val="none"/>
        </w:rPr>
        <w:t>in</w:t>
      </w:r>
      <w:r>
        <w:rPr>
          <w:spacing w:val="-1"/>
          <w:u w:val="none"/>
        </w:rPr>
        <w:t> </w:t>
      </w:r>
      <w:r>
        <w:rPr>
          <w:u w:val="none"/>
        </w:rPr>
        <w:t>order</w:t>
      </w:r>
      <w:r>
        <w:rPr>
          <w:spacing w:val="-2"/>
          <w:u w:val="none"/>
        </w:rPr>
        <w:t> </w:t>
      </w:r>
      <w:r>
        <w:rPr>
          <w:u w:val="none"/>
        </w:rPr>
        <w:t>to</w:t>
      </w:r>
      <w:r>
        <w:rPr>
          <w:spacing w:val="-1"/>
          <w:u w:val="none"/>
        </w:rPr>
        <w:t> </w:t>
      </w:r>
      <w:r>
        <w:rPr>
          <w:u w:val="none"/>
        </w:rPr>
        <w:t>restore the</w:t>
      </w:r>
      <w:r>
        <w:rPr>
          <w:spacing w:val="-4"/>
          <w:u w:val="none"/>
        </w:rPr>
        <w:t> </w:t>
      </w:r>
      <w:r>
        <w:rPr>
          <w:u w:val="none"/>
        </w:rPr>
        <w:t>Security</w:t>
      </w:r>
      <w:r>
        <w:rPr>
          <w:spacing w:val="-4"/>
          <w:u w:val="none"/>
        </w:rPr>
        <w:t> </w:t>
      </w:r>
      <w:r>
        <w:rPr>
          <w:u w:val="none"/>
        </w:rPr>
        <w:t>Deposit</w:t>
      </w:r>
      <w:r>
        <w:rPr>
          <w:spacing w:val="-5"/>
          <w:u w:val="none"/>
        </w:rPr>
        <w:t> </w:t>
      </w:r>
      <w:r>
        <w:rPr>
          <w:u w:val="none"/>
        </w:rPr>
        <w:t>to</w:t>
      </w:r>
      <w:r>
        <w:rPr>
          <w:spacing w:val="-4"/>
          <w:u w:val="none"/>
        </w:rPr>
        <w:t> </w:t>
      </w:r>
      <w:r>
        <w:rPr>
          <w:u w:val="none"/>
        </w:rPr>
        <w:t>its</w:t>
      </w:r>
      <w:r>
        <w:rPr>
          <w:spacing w:val="-4"/>
          <w:u w:val="none"/>
        </w:rPr>
        <w:t> </w:t>
      </w:r>
      <w:r>
        <w:rPr>
          <w:u w:val="none"/>
        </w:rPr>
        <w:t>original</w:t>
      </w:r>
      <w:r>
        <w:rPr>
          <w:spacing w:val="-5"/>
          <w:u w:val="none"/>
        </w:rPr>
        <w:t> </w:t>
      </w:r>
      <w:r>
        <w:rPr>
          <w:u w:val="none"/>
        </w:rPr>
        <w:t>amount.</w:t>
      </w:r>
      <w:r>
        <w:rPr>
          <w:spacing w:val="40"/>
          <w:u w:val="none"/>
        </w:rPr>
        <w:t> </w:t>
      </w:r>
      <w:r>
        <w:rPr>
          <w:u w:val="none"/>
        </w:rPr>
        <w:t>Any</w:t>
      </w:r>
      <w:r>
        <w:rPr>
          <w:spacing w:val="-3"/>
          <w:u w:val="none"/>
        </w:rPr>
        <w:t> </w:t>
      </w:r>
      <w:r>
        <w:rPr>
          <w:u w:val="none"/>
        </w:rPr>
        <w:t>remaining</w:t>
      </w:r>
      <w:r>
        <w:rPr>
          <w:spacing w:val="-3"/>
          <w:u w:val="none"/>
        </w:rPr>
        <w:t> </w:t>
      </w:r>
      <w:r>
        <w:rPr>
          <w:u w:val="none"/>
        </w:rPr>
        <w:t>balance</w:t>
      </w:r>
      <w:r>
        <w:rPr>
          <w:spacing w:val="-4"/>
          <w:u w:val="none"/>
        </w:rPr>
        <w:t> </w:t>
      </w:r>
      <w:r>
        <w:rPr>
          <w:u w:val="none"/>
        </w:rPr>
        <w:t>of</w:t>
      </w:r>
      <w:r>
        <w:rPr>
          <w:spacing w:val="-4"/>
          <w:u w:val="none"/>
        </w:rPr>
        <w:t> </w:t>
      </w:r>
      <w:r>
        <w:rPr>
          <w:u w:val="none"/>
        </w:rPr>
        <w:t>the</w:t>
      </w:r>
      <w:r>
        <w:rPr>
          <w:spacing w:val="-6"/>
          <w:u w:val="none"/>
        </w:rPr>
        <w:t> </w:t>
      </w:r>
      <w:r>
        <w:rPr>
          <w:u w:val="none"/>
        </w:rPr>
        <w:t>Security</w:t>
      </w:r>
      <w:r>
        <w:rPr>
          <w:spacing w:val="-3"/>
          <w:u w:val="none"/>
        </w:rPr>
        <w:t> </w:t>
      </w:r>
      <w:r>
        <w:rPr>
          <w:u w:val="none"/>
        </w:rPr>
        <w:t>Deposit</w:t>
      </w:r>
      <w:r>
        <w:rPr>
          <w:spacing w:val="-5"/>
          <w:u w:val="none"/>
        </w:rPr>
        <w:t> </w:t>
      </w:r>
      <w:r>
        <w:rPr>
          <w:u w:val="none"/>
        </w:rPr>
        <w:t>shall</w:t>
      </w:r>
      <w:r>
        <w:rPr>
          <w:spacing w:val="-4"/>
          <w:u w:val="none"/>
        </w:rPr>
        <w:t> </w:t>
      </w:r>
      <w:r>
        <w:rPr>
          <w:u w:val="none"/>
        </w:rPr>
        <w:t>be</w:t>
      </w:r>
      <w:r>
        <w:rPr>
          <w:spacing w:val="-4"/>
          <w:u w:val="none"/>
        </w:rPr>
        <w:t> </w:t>
      </w:r>
      <w:r>
        <w:rPr>
          <w:u w:val="none"/>
        </w:rPr>
        <w:t>returned</w:t>
      </w:r>
      <w:r>
        <w:rPr>
          <w:spacing w:val="-4"/>
          <w:u w:val="none"/>
        </w:rPr>
        <w:t> </w:t>
      </w:r>
      <w:r>
        <w:rPr>
          <w:u w:val="none"/>
        </w:rPr>
        <w:t>by Landlord to Tenant within thirty (30) days of the expiration of the Term of this Lease.</w:t>
      </w:r>
    </w:p>
    <w:p>
      <w:pPr>
        <w:pStyle w:val="BodyText"/>
        <w:spacing w:before="241"/>
        <w:ind w:right="156" w:firstLine="720"/>
        <w:jc w:val="both"/>
      </w:pPr>
      <w:r>
        <w:rPr/>
        <w:t>Section 3.6. </w:t>
      </w:r>
      <w:r>
        <w:rPr>
          <w:b/>
          <w:u w:val="single"/>
        </w:rPr>
        <w:t>Prepaid Rent</w:t>
      </w:r>
      <w:r>
        <w:rPr>
          <w:b/>
          <w:u w:val="none"/>
        </w:rPr>
        <w:t>.</w:t>
      </w:r>
      <w:r>
        <w:rPr>
          <w:b/>
          <w:spacing w:val="40"/>
          <w:u w:val="none"/>
        </w:rPr>
        <w:t> </w:t>
      </w:r>
      <w:r>
        <w:rPr>
          <w:u w:val="none"/>
        </w:rPr>
        <w:t>Tenant</w:t>
      </w:r>
      <w:r>
        <w:rPr>
          <w:spacing w:val="-1"/>
          <w:u w:val="none"/>
        </w:rPr>
        <w:t> </w:t>
      </w:r>
      <w:r>
        <w:rPr>
          <w:u w:val="none"/>
        </w:rPr>
        <w:t>shall deposit with Landlord prepaid rent</w:t>
      </w:r>
      <w:r>
        <w:rPr>
          <w:spacing w:val="-1"/>
          <w:u w:val="none"/>
        </w:rPr>
        <w:t> </w:t>
      </w:r>
      <w:r>
        <w:rPr>
          <w:u w:val="none"/>
        </w:rPr>
        <w:t>in the amount set forth in Paragraph (13) of the Data Sheet (the “</w:t>
      </w:r>
      <w:r>
        <w:rPr>
          <w:b/>
          <w:u w:val="none"/>
        </w:rPr>
        <w:t>Prepaid Rent</w:t>
      </w:r>
      <w:r>
        <w:rPr>
          <w:u w:val="none"/>
        </w:rPr>
        <w:t>”) upon execution of this Lease to be applied to the first installment</w:t>
      </w:r>
      <w:r>
        <w:rPr>
          <w:spacing w:val="-1"/>
          <w:u w:val="none"/>
        </w:rPr>
        <w:t> </w:t>
      </w:r>
      <w:r>
        <w:rPr>
          <w:u w:val="none"/>
        </w:rPr>
        <w:t>of</w:t>
      </w:r>
      <w:r>
        <w:rPr>
          <w:spacing w:val="-1"/>
          <w:u w:val="none"/>
        </w:rPr>
        <w:t> </w:t>
      </w:r>
      <w:r>
        <w:rPr>
          <w:u w:val="none"/>
        </w:rPr>
        <w:t>Minimum</w:t>
      </w:r>
      <w:r>
        <w:rPr>
          <w:spacing w:val="-1"/>
          <w:u w:val="none"/>
        </w:rPr>
        <w:t> </w:t>
      </w:r>
      <w:r>
        <w:rPr>
          <w:u w:val="none"/>
        </w:rPr>
        <w:t>Rent</w:t>
      </w:r>
      <w:r>
        <w:rPr>
          <w:spacing w:val="-1"/>
          <w:u w:val="none"/>
        </w:rPr>
        <w:t> </w:t>
      </w:r>
      <w:r>
        <w:rPr>
          <w:u w:val="none"/>
        </w:rPr>
        <w:t>and Additional</w:t>
      </w:r>
      <w:r>
        <w:rPr>
          <w:spacing w:val="-1"/>
          <w:u w:val="none"/>
        </w:rPr>
        <w:t> </w:t>
      </w:r>
      <w:r>
        <w:rPr>
          <w:u w:val="none"/>
        </w:rPr>
        <w:t>Rent</w:t>
      </w:r>
      <w:r>
        <w:rPr>
          <w:spacing w:val="-1"/>
          <w:u w:val="none"/>
        </w:rPr>
        <w:t> </w:t>
      </w:r>
      <w:r>
        <w:rPr>
          <w:u w:val="none"/>
        </w:rPr>
        <w:t>due hereunder.</w:t>
      </w:r>
      <w:r>
        <w:rPr>
          <w:spacing w:val="40"/>
          <w:u w:val="none"/>
        </w:rPr>
        <w:t> </w:t>
      </w:r>
      <w:r>
        <w:rPr>
          <w:u w:val="none"/>
        </w:rPr>
        <w:t>If Tenant fails to remit such sum, Landlord shall</w:t>
      </w:r>
      <w:r>
        <w:rPr>
          <w:spacing w:val="-14"/>
          <w:u w:val="none"/>
        </w:rPr>
        <w:t> </w:t>
      </w:r>
      <w:r>
        <w:rPr>
          <w:u w:val="none"/>
        </w:rPr>
        <w:t>have</w:t>
      </w:r>
      <w:r>
        <w:rPr>
          <w:spacing w:val="-13"/>
          <w:u w:val="none"/>
        </w:rPr>
        <w:t> </w:t>
      </w:r>
      <w:r>
        <w:rPr>
          <w:u w:val="none"/>
        </w:rPr>
        <w:t>the</w:t>
      </w:r>
      <w:r>
        <w:rPr>
          <w:spacing w:val="-13"/>
          <w:u w:val="none"/>
        </w:rPr>
        <w:t> </w:t>
      </w:r>
      <w:r>
        <w:rPr>
          <w:u w:val="none"/>
        </w:rPr>
        <w:t>right</w:t>
      </w:r>
      <w:r>
        <w:rPr>
          <w:spacing w:val="-13"/>
          <w:u w:val="none"/>
        </w:rPr>
        <w:t> </w:t>
      </w:r>
      <w:r>
        <w:rPr>
          <w:u w:val="none"/>
        </w:rPr>
        <w:t>to</w:t>
      </w:r>
      <w:r>
        <w:rPr>
          <w:spacing w:val="-13"/>
          <w:u w:val="none"/>
        </w:rPr>
        <w:t> </w:t>
      </w:r>
      <w:r>
        <w:rPr>
          <w:u w:val="none"/>
        </w:rPr>
        <w:t>terminate</w:t>
      </w:r>
      <w:r>
        <w:rPr>
          <w:spacing w:val="-13"/>
          <w:u w:val="none"/>
        </w:rPr>
        <w:t> </w:t>
      </w:r>
      <w:r>
        <w:rPr>
          <w:u w:val="none"/>
        </w:rPr>
        <w:t>this</w:t>
      </w:r>
      <w:r>
        <w:rPr>
          <w:spacing w:val="-11"/>
          <w:u w:val="none"/>
        </w:rPr>
        <w:t> </w:t>
      </w:r>
      <w:r>
        <w:rPr>
          <w:u w:val="none"/>
        </w:rPr>
        <w:t>Lease</w:t>
      </w:r>
      <w:r>
        <w:rPr>
          <w:spacing w:val="-14"/>
          <w:u w:val="none"/>
        </w:rPr>
        <w:t> </w:t>
      </w:r>
      <w:r>
        <w:rPr>
          <w:u w:val="none"/>
        </w:rPr>
        <w:t>upon</w:t>
      </w:r>
      <w:r>
        <w:rPr>
          <w:spacing w:val="-13"/>
          <w:u w:val="none"/>
        </w:rPr>
        <w:t> </w:t>
      </w:r>
      <w:r>
        <w:rPr>
          <w:u w:val="none"/>
        </w:rPr>
        <w:t>written</w:t>
      </w:r>
      <w:r>
        <w:rPr>
          <w:spacing w:val="-10"/>
          <w:u w:val="none"/>
        </w:rPr>
        <w:t> </w:t>
      </w:r>
      <w:r>
        <w:rPr>
          <w:u w:val="none"/>
        </w:rPr>
        <w:t>notice</w:t>
      </w:r>
      <w:r>
        <w:rPr>
          <w:spacing w:val="-12"/>
          <w:u w:val="none"/>
        </w:rPr>
        <w:t> </w:t>
      </w:r>
      <w:r>
        <w:rPr>
          <w:u w:val="none"/>
        </w:rPr>
        <w:t>to</w:t>
      </w:r>
      <w:r>
        <w:rPr>
          <w:spacing w:val="-13"/>
          <w:u w:val="none"/>
        </w:rPr>
        <w:t> </w:t>
      </w:r>
      <w:r>
        <w:rPr>
          <w:u w:val="none"/>
        </w:rPr>
        <w:t>Tenant</w:t>
      </w:r>
      <w:r>
        <w:rPr>
          <w:spacing w:val="-14"/>
          <w:u w:val="none"/>
        </w:rPr>
        <w:t> </w:t>
      </w:r>
      <w:r>
        <w:rPr>
          <w:u w:val="none"/>
        </w:rPr>
        <w:t>given</w:t>
      </w:r>
      <w:r>
        <w:rPr>
          <w:spacing w:val="-13"/>
          <w:u w:val="none"/>
        </w:rPr>
        <w:t> </w:t>
      </w:r>
      <w:r>
        <w:rPr>
          <w:u w:val="none"/>
        </w:rPr>
        <w:t>prior</w:t>
      </w:r>
      <w:r>
        <w:rPr>
          <w:spacing w:val="-12"/>
          <w:u w:val="none"/>
        </w:rPr>
        <w:t> </w:t>
      </w:r>
      <w:r>
        <w:rPr>
          <w:u w:val="none"/>
        </w:rPr>
        <w:t>to</w:t>
      </w:r>
      <w:r>
        <w:rPr>
          <w:spacing w:val="-14"/>
          <w:u w:val="none"/>
        </w:rPr>
        <w:t> </w:t>
      </w:r>
      <w:r>
        <w:rPr>
          <w:u w:val="none"/>
        </w:rPr>
        <w:t>the</w:t>
      </w:r>
      <w:r>
        <w:rPr>
          <w:spacing w:val="-11"/>
          <w:u w:val="none"/>
        </w:rPr>
        <w:t> </w:t>
      </w:r>
      <w:r>
        <w:rPr>
          <w:u w:val="none"/>
        </w:rPr>
        <w:t>delivery</w:t>
      </w:r>
      <w:r>
        <w:rPr>
          <w:spacing w:val="-13"/>
          <w:u w:val="none"/>
        </w:rPr>
        <w:t> </w:t>
      </w:r>
      <w:r>
        <w:rPr>
          <w:u w:val="none"/>
        </w:rPr>
        <w:t>of</w:t>
      </w:r>
      <w:r>
        <w:rPr>
          <w:spacing w:val="-13"/>
          <w:u w:val="none"/>
        </w:rPr>
        <w:t> </w:t>
      </w:r>
      <w:r>
        <w:rPr>
          <w:u w:val="none"/>
        </w:rPr>
        <w:t>the</w:t>
      </w:r>
      <w:r>
        <w:rPr>
          <w:spacing w:val="-13"/>
          <w:u w:val="none"/>
        </w:rPr>
        <w:t> </w:t>
      </w:r>
      <w:r>
        <w:rPr>
          <w:u w:val="none"/>
        </w:rPr>
        <w:t>Prepaid Rent, and neither party shall have any further liability to the other.</w:t>
      </w:r>
      <w:r>
        <w:rPr>
          <w:spacing w:val="40"/>
          <w:u w:val="none"/>
        </w:rPr>
        <w:t> </w:t>
      </w:r>
      <w:r>
        <w:rPr>
          <w:u w:val="none"/>
        </w:rPr>
        <w:t>The parties hereto acknowledge and agree that so long as there is a mortgage encumbering the Shopping Center that Tenant shall not pay or prepay rent more than one (1) month in advance.</w:t>
      </w:r>
    </w:p>
    <w:p>
      <w:pPr>
        <w:pStyle w:val="BodyText"/>
        <w:ind w:left="0"/>
      </w:pPr>
    </w:p>
    <w:p>
      <w:pPr>
        <w:pStyle w:val="Heading2"/>
        <w:ind w:left="91"/>
        <w:rPr>
          <w:u w:val="none"/>
        </w:rPr>
      </w:pPr>
      <w:bookmarkStart w:name="_TOC_250035" w:id="7"/>
      <w:r>
        <w:rPr>
          <w:u w:val="single"/>
        </w:rPr>
        <w:t>ARTICLE</w:t>
      </w:r>
      <w:r>
        <w:rPr>
          <w:spacing w:val="-4"/>
          <w:u w:val="single"/>
        </w:rPr>
        <w:t> </w:t>
      </w:r>
      <w:bookmarkEnd w:id="7"/>
      <w:r>
        <w:rPr>
          <w:spacing w:val="-7"/>
          <w:u w:val="single"/>
        </w:rPr>
        <w:t>IV</w:t>
      </w:r>
    </w:p>
    <w:p>
      <w:pPr>
        <w:pStyle w:val="Heading2"/>
        <w:spacing w:before="241"/>
        <w:ind w:left="91"/>
        <w:rPr>
          <w:u w:val="none"/>
        </w:rPr>
      </w:pPr>
      <w:bookmarkStart w:name="_TOC_250034" w:id="8"/>
      <w:r>
        <w:rPr>
          <w:u w:val="single"/>
        </w:rPr>
        <w:t>PREPARATION</w:t>
      </w:r>
      <w:r>
        <w:rPr>
          <w:spacing w:val="-6"/>
          <w:u w:val="single"/>
        </w:rPr>
        <w:t> </w:t>
      </w:r>
      <w:r>
        <w:rPr>
          <w:u w:val="single"/>
        </w:rPr>
        <w:t>OF</w:t>
      </w:r>
      <w:r>
        <w:rPr>
          <w:spacing w:val="-8"/>
          <w:u w:val="single"/>
        </w:rPr>
        <w:t> </w:t>
      </w:r>
      <w:bookmarkEnd w:id="8"/>
      <w:r>
        <w:rPr>
          <w:spacing w:val="-2"/>
          <w:u w:val="single"/>
        </w:rPr>
        <w:t>PREMISES</w:t>
      </w:r>
    </w:p>
    <w:p>
      <w:pPr>
        <w:pStyle w:val="BodyText"/>
        <w:spacing w:before="241"/>
        <w:ind w:right="155" w:firstLine="720"/>
        <w:jc w:val="both"/>
      </w:pPr>
      <w:bookmarkStart w:name="Section 4.1. Landlord’s Work.  Landlord," w:id="9"/>
      <w:bookmarkEnd w:id="9"/>
      <w:r>
        <w:rPr/>
      </w:r>
      <w:r>
        <w:rPr/>
        <w:t>Section 4.1.</w:t>
      </w:r>
      <w:r>
        <w:rPr>
          <w:spacing w:val="-2"/>
        </w:rPr>
        <w:t> </w:t>
      </w:r>
      <w:r>
        <w:rPr>
          <w:b/>
          <w:u w:val="single"/>
        </w:rPr>
        <w:t>Landlord’s</w:t>
      </w:r>
      <w:r>
        <w:rPr>
          <w:b/>
          <w:spacing w:val="-2"/>
          <w:u w:val="single"/>
        </w:rPr>
        <w:t> </w:t>
      </w:r>
      <w:r>
        <w:rPr>
          <w:b/>
          <w:u w:val="single"/>
        </w:rPr>
        <w:t>Work</w:t>
      </w:r>
      <w:r>
        <w:rPr>
          <w:b/>
          <w:u w:val="none"/>
        </w:rPr>
        <w:t>.</w:t>
      </w:r>
      <w:r>
        <w:rPr>
          <w:b/>
          <w:spacing w:val="40"/>
          <w:u w:val="none"/>
        </w:rPr>
        <w:t> </w:t>
      </w:r>
      <w:r>
        <w:rPr>
          <w:u w:val="none"/>
        </w:rPr>
        <w:t>Landlord,</w:t>
      </w:r>
      <w:r>
        <w:rPr>
          <w:spacing w:val="-2"/>
          <w:u w:val="none"/>
        </w:rPr>
        <w:t> </w:t>
      </w:r>
      <w:r>
        <w:rPr>
          <w:u w:val="none"/>
        </w:rPr>
        <w:t>at</w:t>
      </w:r>
      <w:r>
        <w:rPr>
          <w:spacing w:val="-3"/>
          <w:u w:val="none"/>
        </w:rPr>
        <w:t> </w:t>
      </w:r>
      <w:r>
        <w:rPr>
          <w:u w:val="none"/>
        </w:rPr>
        <w:t>Landlord’s</w:t>
      </w:r>
      <w:r>
        <w:rPr>
          <w:spacing w:val="-5"/>
          <w:u w:val="none"/>
        </w:rPr>
        <w:t> </w:t>
      </w:r>
      <w:r>
        <w:rPr>
          <w:u w:val="none"/>
        </w:rPr>
        <w:t>sole cost</w:t>
      </w:r>
      <w:r>
        <w:rPr>
          <w:spacing w:val="-1"/>
          <w:u w:val="none"/>
        </w:rPr>
        <w:t> </w:t>
      </w:r>
      <w:r>
        <w:rPr>
          <w:u w:val="none"/>
        </w:rPr>
        <w:t>and</w:t>
      </w:r>
      <w:r>
        <w:rPr>
          <w:spacing w:val="-2"/>
          <w:u w:val="none"/>
        </w:rPr>
        <w:t> </w:t>
      </w:r>
      <w:r>
        <w:rPr>
          <w:u w:val="none"/>
        </w:rPr>
        <w:t>expense except</w:t>
      </w:r>
      <w:r>
        <w:rPr>
          <w:spacing w:val="-3"/>
          <w:u w:val="none"/>
        </w:rPr>
        <w:t> </w:t>
      </w:r>
      <w:r>
        <w:rPr>
          <w:u w:val="none"/>
        </w:rPr>
        <w:t>as noted</w:t>
      </w:r>
      <w:r>
        <w:rPr>
          <w:spacing w:val="-2"/>
          <w:u w:val="none"/>
        </w:rPr>
        <w:t> </w:t>
      </w:r>
      <w:r>
        <w:rPr>
          <w:u w:val="none"/>
        </w:rPr>
        <w:t>below, shall perform and complete in a</w:t>
      </w:r>
      <w:r>
        <w:rPr>
          <w:spacing w:val="-1"/>
          <w:u w:val="none"/>
        </w:rPr>
        <w:t> </w:t>
      </w:r>
      <w:r>
        <w:rPr>
          <w:u w:val="none"/>
        </w:rPr>
        <w:t>good and</w:t>
      </w:r>
      <w:r>
        <w:rPr>
          <w:spacing w:val="-1"/>
          <w:u w:val="none"/>
        </w:rPr>
        <w:t> </w:t>
      </w:r>
      <w:r>
        <w:rPr>
          <w:u w:val="none"/>
        </w:rPr>
        <w:t>workmanlike</w:t>
      </w:r>
      <w:r>
        <w:rPr>
          <w:spacing w:val="-1"/>
          <w:u w:val="none"/>
        </w:rPr>
        <w:t> </w:t>
      </w:r>
      <w:r>
        <w:rPr>
          <w:u w:val="none"/>
        </w:rPr>
        <w:t>manner the</w:t>
      </w:r>
      <w:r>
        <w:rPr>
          <w:spacing w:val="-1"/>
          <w:u w:val="none"/>
        </w:rPr>
        <w:t> </w:t>
      </w:r>
      <w:r>
        <w:rPr>
          <w:u w:val="none"/>
        </w:rPr>
        <w:t>following construction</w:t>
      </w:r>
      <w:r>
        <w:rPr>
          <w:spacing w:val="-1"/>
          <w:u w:val="none"/>
        </w:rPr>
        <w:t> </w:t>
      </w:r>
      <w:r>
        <w:rPr>
          <w:u w:val="none"/>
        </w:rPr>
        <w:t>work</w:t>
      </w:r>
      <w:r>
        <w:rPr>
          <w:spacing w:val="-1"/>
          <w:u w:val="none"/>
        </w:rPr>
        <w:t> </w:t>
      </w:r>
      <w:r>
        <w:rPr>
          <w:u w:val="none"/>
        </w:rPr>
        <w:t>(“</w:t>
      </w:r>
      <w:r>
        <w:rPr>
          <w:b/>
          <w:u w:val="none"/>
        </w:rPr>
        <w:t>Landlord’s </w:t>
      </w:r>
      <w:r>
        <w:rPr>
          <w:b/>
          <w:spacing w:val="-2"/>
          <w:u w:val="none"/>
        </w:rPr>
        <w:t>Work</w:t>
      </w:r>
      <w:r>
        <w:rPr>
          <w:spacing w:val="-2"/>
          <w:u w:val="none"/>
        </w:rPr>
        <w:t>”):</w:t>
      </w:r>
    </w:p>
    <w:p>
      <w:pPr>
        <w:pStyle w:val="ListParagraph"/>
        <w:numPr>
          <w:ilvl w:val="0"/>
          <w:numId w:val="5"/>
        </w:numPr>
        <w:tabs>
          <w:tab w:pos="2318" w:val="left" w:leader="none"/>
        </w:tabs>
        <w:spacing w:line="240" w:lineRule="auto" w:before="240" w:after="0"/>
        <w:ind w:left="880" w:right="155" w:firstLine="720"/>
        <w:jc w:val="both"/>
        <w:rPr>
          <w:sz w:val="21"/>
        </w:rPr>
      </w:pPr>
      <w:bookmarkStart w:name="(a) Building. If not complete at the tim" w:id="10"/>
      <w:bookmarkEnd w:id="10"/>
      <w:r>
        <w:rPr/>
      </w:r>
      <w:r>
        <w:rPr>
          <w:sz w:val="21"/>
          <w:u w:val="single"/>
        </w:rPr>
        <w:t>Building</w:t>
      </w:r>
      <w:r>
        <w:rPr>
          <w:sz w:val="21"/>
          <w:u w:val="none"/>
        </w:rPr>
        <w:t>. If not complete at the time of execution of this Lease, Landlord shall construct the building of which the Premises are a part (the “</w:t>
      </w:r>
      <w:r>
        <w:rPr>
          <w:b/>
          <w:sz w:val="21"/>
          <w:u w:val="none"/>
        </w:rPr>
        <w:t>Building</w:t>
      </w:r>
      <w:r>
        <w:rPr>
          <w:sz w:val="21"/>
          <w:u w:val="none"/>
        </w:rPr>
        <w:t>”) in accordance with the final work drawings and specifications prepared by a licensed architect in the employ of Landlord.</w:t>
      </w:r>
    </w:p>
    <w:p>
      <w:pPr>
        <w:pStyle w:val="ListParagraph"/>
        <w:numPr>
          <w:ilvl w:val="0"/>
          <w:numId w:val="5"/>
        </w:numPr>
        <w:tabs>
          <w:tab w:pos="2319" w:val="left" w:leader="none"/>
        </w:tabs>
        <w:spacing w:line="240" w:lineRule="auto" w:before="240" w:after="0"/>
        <w:ind w:left="880" w:right="156" w:firstLine="720"/>
        <w:jc w:val="both"/>
        <w:rPr>
          <w:sz w:val="21"/>
        </w:rPr>
      </w:pPr>
      <w:bookmarkStart w:name="(b) Premises. Landlord shall construct t" w:id="11"/>
      <w:bookmarkEnd w:id="11"/>
      <w:r>
        <w:rPr/>
      </w:r>
      <w:r>
        <w:rPr>
          <w:sz w:val="21"/>
          <w:u w:val="single"/>
        </w:rPr>
        <w:t>Premises</w:t>
      </w:r>
      <w:r>
        <w:rPr>
          <w:sz w:val="21"/>
          <w:u w:val="none"/>
        </w:rPr>
        <w:t>. Landlord shall construct the Premises in accordance with the terms of </w:t>
      </w:r>
      <w:r>
        <w:rPr>
          <w:b/>
          <w:sz w:val="21"/>
          <w:u w:val="single"/>
        </w:rPr>
        <w:t>Exhibit E</w:t>
      </w:r>
      <w:r>
        <w:rPr>
          <w:b/>
          <w:sz w:val="21"/>
          <w:u w:val="none"/>
        </w:rPr>
        <w:t> </w:t>
      </w:r>
      <w:r>
        <w:rPr>
          <w:sz w:val="21"/>
          <w:u w:val="none"/>
        </w:rPr>
        <w:t>hereto. Upon delivery of the Premises to Tenant, Landlord and Tenant shall execute the Delivery Date Agreement in the form attached hereto as </w:t>
      </w:r>
      <w:r>
        <w:rPr>
          <w:b/>
          <w:sz w:val="21"/>
          <w:u w:val="single"/>
        </w:rPr>
        <w:t>Exhibit G</w:t>
      </w:r>
      <w:r>
        <w:rPr>
          <w:sz w:val="21"/>
          <w:u w:val="none"/>
        </w:rPr>
        <w:t>.</w:t>
      </w:r>
      <w:r>
        <w:rPr>
          <w:spacing w:val="40"/>
          <w:sz w:val="21"/>
          <w:u w:val="none"/>
        </w:rPr>
        <w:t> </w:t>
      </w:r>
      <w:r>
        <w:rPr>
          <w:sz w:val="21"/>
          <w:u w:val="none"/>
        </w:rPr>
        <w:t>Tenant shall execute and return such agreement to Landlord within twenty (20) days after receipt of same</w:t>
      </w:r>
    </w:p>
    <w:p>
      <w:pPr>
        <w:pStyle w:val="BodyText"/>
        <w:ind w:left="0"/>
      </w:pPr>
    </w:p>
    <w:p>
      <w:pPr>
        <w:spacing w:before="0"/>
        <w:ind w:left="880" w:right="0" w:firstLine="0"/>
        <w:jc w:val="left"/>
        <w:rPr>
          <w:b/>
          <w:sz w:val="21"/>
        </w:rPr>
      </w:pPr>
      <w:bookmarkStart w:name="Section 4.2. Time and Work Requirements" w:id="12"/>
      <w:bookmarkEnd w:id="12"/>
      <w:r>
        <w:rPr/>
      </w:r>
      <w:r>
        <w:rPr>
          <w:sz w:val="21"/>
        </w:rPr>
        <w:t>Section</w:t>
      </w:r>
      <w:r>
        <w:rPr>
          <w:spacing w:val="-3"/>
          <w:sz w:val="21"/>
        </w:rPr>
        <w:t> </w:t>
      </w:r>
      <w:r>
        <w:rPr>
          <w:sz w:val="21"/>
        </w:rPr>
        <w:t>4.2.</w:t>
      </w:r>
      <w:r>
        <w:rPr>
          <w:spacing w:val="-4"/>
          <w:sz w:val="21"/>
        </w:rPr>
        <w:t> </w:t>
      </w:r>
      <w:r>
        <w:rPr>
          <w:b/>
          <w:sz w:val="21"/>
          <w:u w:val="single"/>
        </w:rPr>
        <w:t>Time</w:t>
      </w:r>
      <w:r>
        <w:rPr>
          <w:b/>
          <w:spacing w:val="-2"/>
          <w:sz w:val="21"/>
          <w:u w:val="single"/>
        </w:rPr>
        <w:t> </w:t>
      </w:r>
      <w:r>
        <w:rPr>
          <w:b/>
          <w:sz w:val="21"/>
          <w:u w:val="single"/>
        </w:rPr>
        <w:t>and</w:t>
      </w:r>
      <w:r>
        <w:rPr>
          <w:b/>
          <w:spacing w:val="-4"/>
          <w:sz w:val="21"/>
          <w:u w:val="single"/>
        </w:rPr>
        <w:t> </w:t>
      </w:r>
      <w:r>
        <w:rPr>
          <w:b/>
          <w:sz w:val="21"/>
          <w:u w:val="single"/>
        </w:rPr>
        <w:t>Work</w:t>
      </w:r>
      <w:r>
        <w:rPr>
          <w:b/>
          <w:spacing w:val="-2"/>
          <w:sz w:val="21"/>
          <w:u w:val="single"/>
        </w:rPr>
        <w:t> Requirements</w:t>
      </w:r>
    </w:p>
    <w:p>
      <w:pPr>
        <w:pStyle w:val="ListParagraph"/>
        <w:numPr>
          <w:ilvl w:val="0"/>
          <w:numId w:val="6"/>
        </w:numPr>
        <w:tabs>
          <w:tab w:pos="2318" w:val="left" w:leader="none"/>
        </w:tabs>
        <w:spacing w:line="240" w:lineRule="auto" w:before="239" w:after="0"/>
        <w:ind w:left="880" w:right="157" w:firstLine="720"/>
        <w:jc w:val="both"/>
        <w:rPr>
          <w:sz w:val="21"/>
        </w:rPr>
      </w:pPr>
      <w:bookmarkStart w:name="(a) Landlord shall diligently prosecute " w:id="13"/>
      <w:bookmarkEnd w:id="13"/>
      <w:r>
        <w:rPr/>
      </w:r>
      <w:r>
        <w:rPr>
          <w:sz w:val="21"/>
        </w:rPr>
        <w:t>Landlord</w:t>
      </w:r>
      <w:r>
        <w:rPr>
          <w:spacing w:val="-8"/>
          <w:sz w:val="21"/>
        </w:rPr>
        <w:t> </w:t>
      </w:r>
      <w:r>
        <w:rPr>
          <w:sz w:val="21"/>
        </w:rPr>
        <w:t>shall</w:t>
      </w:r>
      <w:r>
        <w:rPr>
          <w:spacing w:val="-7"/>
          <w:sz w:val="21"/>
        </w:rPr>
        <w:t> </w:t>
      </w:r>
      <w:r>
        <w:rPr>
          <w:sz w:val="21"/>
        </w:rPr>
        <w:t>diligently</w:t>
      </w:r>
      <w:r>
        <w:rPr>
          <w:spacing w:val="-6"/>
          <w:sz w:val="21"/>
        </w:rPr>
        <w:t> </w:t>
      </w:r>
      <w:r>
        <w:rPr>
          <w:sz w:val="21"/>
        </w:rPr>
        <w:t>prosecute</w:t>
      </w:r>
      <w:r>
        <w:rPr>
          <w:spacing w:val="-6"/>
          <w:sz w:val="21"/>
        </w:rPr>
        <w:t> </w:t>
      </w:r>
      <w:r>
        <w:rPr>
          <w:sz w:val="21"/>
        </w:rPr>
        <w:t>Landlord’s</w:t>
      </w:r>
      <w:r>
        <w:rPr>
          <w:spacing w:val="-8"/>
          <w:sz w:val="21"/>
        </w:rPr>
        <w:t> </w:t>
      </w:r>
      <w:r>
        <w:rPr>
          <w:sz w:val="21"/>
        </w:rPr>
        <w:t>Work</w:t>
      </w:r>
      <w:r>
        <w:rPr>
          <w:spacing w:val="-8"/>
          <w:sz w:val="21"/>
        </w:rPr>
        <w:t> </w:t>
      </w:r>
      <w:r>
        <w:rPr>
          <w:sz w:val="21"/>
        </w:rPr>
        <w:t>to</w:t>
      </w:r>
      <w:r>
        <w:rPr>
          <w:spacing w:val="-6"/>
          <w:sz w:val="21"/>
        </w:rPr>
        <w:t> </w:t>
      </w:r>
      <w:r>
        <w:rPr>
          <w:sz w:val="21"/>
        </w:rPr>
        <w:t>completion</w:t>
      </w:r>
      <w:r>
        <w:rPr>
          <w:spacing w:val="-6"/>
          <w:sz w:val="21"/>
        </w:rPr>
        <w:t> </w:t>
      </w:r>
      <w:r>
        <w:rPr>
          <w:sz w:val="21"/>
        </w:rPr>
        <w:t>in</w:t>
      </w:r>
      <w:r>
        <w:rPr>
          <w:spacing w:val="-6"/>
          <w:sz w:val="21"/>
        </w:rPr>
        <w:t> </w:t>
      </w:r>
      <w:r>
        <w:rPr>
          <w:sz w:val="21"/>
        </w:rPr>
        <w:t>a</w:t>
      </w:r>
      <w:r>
        <w:rPr>
          <w:spacing w:val="-8"/>
          <w:sz w:val="21"/>
        </w:rPr>
        <w:t> </w:t>
      </w:r>
      <w:r>
        <w:rPr>
          <w:sz w:val="21"/>
        </w:rPr>
        <w:t>first-class</w:t>
      </w:r>
      <w:r>
        <w:rPr>
          <w:spacing w:val="-6"/>
          <w:sz w:val="21"/>
        </w:rPr>
        <w:t> </w:t>
      </w:r>
      <w:r>
        <w:rPr>
          <w:sz w:val="21"/>
        </w:rPr>
        <w:t>and workmanlike manner, using first-class materials, substantially in accordance with the terms of this Lease, and in compliance with all valid applicable laws and regulations of the federal, state and municipal governments, or any department or division thereof, including, without limitation, the Americans With Disabilities Act and all applicable environmental laws. Landlord shall procure all building and other permits and approvals necessary for performing Landlord’s Work.</w:t>
      </w:r>
    </w:p>
    <w:p>
      <w:pPr>
        <w:pStyle w:val="ListParagraph"/>
        <w:numPr>
          <w:ilvl w:val="0"/>
          <w:numId w:val="6"/>
        </w:numPr>
        <w:tabs>
          <w:tab w:pos="2319" w:val="left" w:leader="none"/>
        </w:tabs>
        <w:spacing w:line="240" w:lineRule="auto" w:before="240" w:after="0"/>
        <w:ind w:left="880" w:right="155" w:firstLine="720"/>
        <w:jc w:val="both"/>
        <w:rPr>
          <w:sz w:val="21"/>
        </w:rPr>
      </w:pPr>
      <w:bookmarkStart w:name="(b) Landlord shall use its reasonable ef" w:id="14"/>
      <w:bookmarkEnd w:id="14"/>
      <w:r>
        <w:rPr/>
      </w:r>
      <w:r>
        <w:rPr>
          <w:sz w:val="21"/>
        </w:rPr>
        <w:t>Landlord shall use its reasonable efforts to cause the Delivery Date (as hereinafter defined) to occur no later than the Estimated</w:t>
      </w:r>
      <w:r>
        <w:rPr>
          <w:spacing w:val="-2"/>
          <w:sz w:val="21"/>
        </w:rPr>
        <w:t> </w:t>
      </w:r>
      <w:r>
        <w:rPr>
          <w:sz w:val="21"/>
        </w:rPr>
        <w:t>Delivery</w:t>
      </w:r>
      <w:r>
        <w:rPr>
          <w:spacing w:val="-2"/>
          <w:sz w:val="21"/>
        </w:rPr>
        <w:t> </w:t>
      </w:r>
      <w:r>
        <w:rPr>
          <w:sz w:val="21"/>
        </w:rPr>
        <w:t>Date set</w:t>
      </w:r>
      <w:r>
        <w:rPr>
          <w:spacing w:val="-1"/>
          <w:sz w:val="21"/>
        </w:rPr>
        <w:t> </w:t>
      </w:r>
      <w:r>
        <w:rPr>
          <w:sz w:val="21"/>
        </w:rPr>
        <w:t>forth in Section 4.4. The Delivery Date shall</w:t>
      </w:r>
      <w:r>
        <w:rPr>
          <w:spacing w:val="-8"/>
          <w:sz w:val="21"/>
        </w:rPr>
        <w:t> </w:t>
      </w:r>
      <w:r>
        <w:rPr>
          <w:sz w:val="21"/>
        </w:rPr>
        <w:t>be</w:t>
      </w:r>
      <w:r>
        <w:rPr>
          <w:spacing w:val="-7"/>
          <w:sz w:val="21"/>
        </w:rPr>
        <w:t> </w:t>
      </w:r>
      <w:r>
        <w:rPr>
          <w:sz w:val="21"/>
        </w:rPr>
        <w:t>the</w:t>
      </w:r>
      <w:r>
        <w:rPr>
          <w:spacing w:val="-7"/>
          <w:sz w:val="21"/>
        </w:rPr>
        <w:t> </w:t>
      </w:r>
      <w:r>
        <w:rPr>
          <w:sz w:val="21"/>
        </w:rPr>
        <w:t>date</w:t>
      </w:r>
      <w:r>
        <w:rPr>
          <w:spacing w:val="-7"/>
          <w:sz w:val="21"/>
        </w:rPr>
        <w:t> </w:t>
      </w:r>
      <w:r>
        <w:rPr>
          <w:sz w:val="21"/>
        </w:rPr>
        <w:t>on</w:t>
      </w:r>
      <w:r>
        <w:rPr>
          <w:spacing w:val="-7"/>
          <w:sz w:val="21"/>
        </w:rPr>
        <w:t> </w:t>
      </w:r>
      <w:r>
        <w:rPr>
          <w:sz w:val="21"/>
        </w:rPr>
        <w:t>which</w:t>
      </w:r>
      <w:r>
        <w:rPr>
          <w:spacing w:val="-7"/>
          <w:sz w:val="21"/>
        </w:rPr>
        <w:t> </w:t>
      </w:r>
      <w:r>
        <w:rPr>
          <w:sz w:val="21"/>
        </w:rPr>
        <w:t>the</w:t>
      </w:r>
      <w:r>
        <w:rPr>
          <w:spacing w:val="-7"/>
          <w:sz w:val="21"/>
        </w:rPr>
        <w:t> </w:t>
      </w:r>
      <w:r>
        <w:rPr>
          <w:sz w:val="21"/>
        </w:rPr>
        <w:t>Premises</w:t>
      </w:r>
      <w:r>
        <w:rPr>
          <w:spacing w:val="-7"/>
          <w:sz w:val="21"/>
        </w:rPr>
        <w:t> </w:t>
      </w:r>
      <w:r>
        <w:rPr>
          <w:sz w:val="21"/>
        </w:rPr>
        <w:t>are</w:t>
      </w:r>
      <w:r>
        <w:rPr>
          <w:spacing w:val="-7"/>
          <w:sz w:val="21"/>
        </w:rPr>
        <w:t> </w:t>
      </w:r>
      <w:r>
        <w:rPr>
          <w:sz w:val="21"/>
        </w:rPr>
        <w:t>substantially</w:t>
      </w:r>
      <w:r>
        <w:rPr>
          <w:spacing w:val="-4"/>
          <w:sz w:val="21"/>
        </w:rPr>
        <w:t> </w:t>
      </w:r>
      <w:r>
        <w:rPr>
          <w:sz w:val="21"/>
        </w:rPr>
        <w:t>completed</w:t>
      </w:r>
      <w:r>
        <w:rPr>
          <w:spacing w:val="-7"/>
          <w:sz w:val="21"/>
        </w:rPr>
        <w:t> </w:t>
      </w:r>
      <w:r>
        <w:rPr>
          <w:sz w:val="21"/>
        </w:rPr>
        <w:t>in</w:t>
      </w:r>
      <w:r>
        <w:rPr>
          <w:spacing w:val="-7"/>
          <w:sz w:val="21"/>
        </w:rPr>
        <w:t> </w:t>
      </w:r>
      <w:r>
        <w:rPr>
          <w:sz w:val="21"/>
        </w:rPr>
        <w:t>accordance</w:t>
      </w:r>
      <w:r>
        <w:rPr>
          <w:spacing w:val="-7"/>
          <w:sz w:val="21"/>
        </w:rPr>
        <w:t> </w:t>
      </w:r>
      <w:r>
        <w:rPr>
          <w:sz w:val="21"/>
        </w:rPr>
        <w:t>with</w:t>
      </w:r>
      <w:r>
        <w:rPr>
          <w:spacing w:val="-7"/>
          <w:sz w:val="21"/>
        </w:rPr>
        <w:t> </w:t>
      </w:r>
      <w:r>
        <w:rPr>
          <w:sz w:val="21"/>
        </w:rPr>
        <w:t>the</w:t>
      </w:r>
      <w:r>
        <w:rPr>
          <w:spacing w:val="-7"/>
          <w:sz w:val="21"/>
        </w:rPr>
        <w:t> </w:t>
      </w:r>
      <w:r>
        <w:rPr>
          <w:sz w:val="21"/>
        </w:rPr>
        <w:t>terms</w:t>
      </w:r>
      <w:r>
        <w:rPr>
          <w:spacing w:val="-7"/>
          <w:sz w:val="21"/>
        </w:rPr>
        <w:t> </w:t>
      </w:r>
      <w:r>
        <w:rPr>
          <w:sz w:val="21"/>
        </w:rPr>
        <w:t>of</w:t>
      </w:r>
      <w:r>
        <w:rPr>
          <w:spacing w:val="-8"/>
          <w:sz w:val="21"/>
        </w:rPr>
        <w:t> </w:t>
      </w:r>
      <w:r>
        <w:rPr>
          <w:sz w:val="21"/>
        </w:rPr>
        <w:t>this Lease or would have been completed but for Tenant Delay. As used herein, the term “</w:t>
      </w:r>
      <w:r>
        <w:rPr>
          <w:b/>
          <w:sz w:val="21"/>
        </w:rPr>
        <w:t>Tenant Delay</w:t>
      </w:r>
      <w:r>
        <w:rPr>
          <w:sz w:val="21"/>
        </w:rPr>
        <w:t>”</w:t>
      </w:r>
    </w:p>
    <w:p>
      <w:pPr>
        <w:spacing w:after="0" w:line="240" w:lineRule="auto"/>
        <w:jc w:val="both"/>
        <w:rPr>
          <w:sz w:val="21"/>
        </w:rPr>
        <w:sectPr>
          <w:pgSz w:w="12240" w:h="15840"/>
          <w:pgMar w:header="182" w:footer="889" w:top="1340" w:bottom="1080" w:left="1280" w:right="1280"/>
        </w:sectPr>
      </w:pPr>
    </w:p>
    <w:p>
      <w:pPr>
        <w:pStyle w:val="BodyText"/>
        <w:spacing w:before="82"/>
        <w:ind w:left="880"/>
      </w:pPr>
      <w:r>
        <w:rPr/>
        <w:t>shall mean: (i) any modifications or changes to Landlord’s Work initiated by Tenant and approved by Landlord;</w:t>
      </w:r>
      <w:r>
        <w:rPr>
          <w:spacing w:val="-6"/>
        </w:rPr>
        <w:t> </w:t>
      </w:r>
      <w:r>
        <w:rPr/>
        <w:t>(ii)</w:t>
      </w:r>
      <w:r>
        <w:rPr>
          <w:spacing w:val="-3"/>
        </w:rPr>
        <w:t> </w:t>
      </w:r>
      <w:r>
        <w:rPr/>
        <w:t>any</w:t>
      </w:r>
      <w:r>
        <w:rPr>
          <w:spacing w:val="-2"/>
        </w:rPr>
        <w:t> </w:t>
      </w:r>
      <w:r>
        <w:rPr/>
        <w:t>work</w:t>
      </w:r>
      <w:r>
        <w:rPr>
          <w:spacing w:val="-2"/>
        </w:rPr>
        <w:t> </w:t>
      </w:r>
      <w:r>
        <w:rPr/>
        <w:t>in</w:t>
      </w:r>
      <w:r>
        <w:rPr>
          <w:spacing w:val="-2"/>
        </w:rPr>
        <w:t> </w:t>
      </w:r>
      <w:r>
        <w:rPr/>
        <w:t>the</w:t>
      </w:r>
      <w:r>
        <w:rPr>
          <w:spacing w:val="-2"/>
        </w:rPr>
        <w:t> </w:t>
      </w:r>
      <w:r>
        <w:rPr/>
        <w:t>Premises</w:t>
      </w:r>
      <w:r>
        <w:rPr>
          <w:spacing w:val="-2"/>
        </w:rPr>
        <w:t> </w:t>
      </w:r>
      <w:r>
        <w:rPr/>
        <w:t>by</w:t>
      </w:r>
      <w:r>
        <w:rPr>
          <w:spacing w:val="-3"/>
        </w:rPr>
        <w:t> </w:t>
      </w:r>
      <w:r>
        <w:rPr/>
        <w:t>Tenant</w:t>
      </w:r>
      <w:r>
        <w:rPr>
          <w:spacing w:val="-3"/>
        </w:rPr>
        <w:t> </w:t>
      </w:r>
      <w:r>
        <w:rPr/>
        <w:t>or</w:t>
      </w:r>
      <w:r>
        <w:rPr>
          <w:spacing w:val="-3"/>
        </w:rPr>
        <w:t> </w:t>
      </w:r>
      <w:r>
        <w:rPr/>
        <w:t>any</w:t>
      </w:r>
      <w:r>
        <w:rPr>
          <w:spacing w:val="-4"/>
        </w:rPr>
        <w:t> </w:t>
      </w:r>
      <w:r>
        <w:rPr/>
        <w:t>contractor,</w:t>
      </w:r>
      <w:r>
        <w:rPr>
          <w:spacing w:val="-2"/>
        </w:rPr>
        <w:t> </w:t>
      </w:r>
      <w:r>
        <w:rPr/>
        <w:t>agent</w:t>
      </w:r>
      <w:r>
        <w:rPr>
          <w:spacing w:val="-3"/>
        </w:rPr>
        <w:t> </w:t>
      </w:r>
      <w:r>
        <w:rPr/>
        <w:t>or</w:t>
      </w:r>
      <w:r>
        <w:rPr>
          <w:spacing w:val="-3"/>
        </w:rPr>
        <w:t> </w:t>
      </w:r>
      <w:r>
        <w:rPr/>
        <w:t>employee</w:t>
      </w:r>
      <w:r>
        <w:rPr>
          <w:spacing w:val="-2"/>
        </w:rPr>
        <w:t> </w:t>
      </w:r>
      <w:r>
        <w:rPr/>
        <w:t>of</w:t>
      </w:r>
      <w:r>
        <w:rPr>
          <w:spacing w:val="-3"/>
        </w:rPr>
        <w:t> </w:t>
      </w:r>
      <w:r>
        <w:rPr/>
        <w:t>Tenant;</w:t>
      </w:r>
      <w:r>
        <w:rPr>
          <w:spacing w:val="-3"/>
        </w:rPr>
        <w:t> </w:t>
      </w:r>
      <w:r>
        <w:rPr>
          <w:spacing w:val="-5"/>
        </w:rPr>
        <w:t>and</w:t>
      </w:r>
    </w:p>
    <w:p>
      <w:pPr>
        <w:pStyle w:val="BodyText"/>
        <w:spacing w:line="241" w:lineRule="exact"/>
        <w:ind w:left="880"/>
      </w:pPr>
      <w:r>
        <w:rPr/>
        <w:t>(iii)</w:t>
      </w:r>
      <w:r>
        <w:rPr>
          <w:spacing w:val="-6"/>
        </w:rPr>
        <w:t> </w:t>
      </w:r>
      <w:r>
        <w:rPr/>
        <w:t>any</w:t>
      </w:r>
      <w:r>
        <w:rPr>
          <w:spacing w:val="-3"/>
        </w:rPr>
        <w:t> </w:t>
      </w:r>
      <w:r>
        <w:rPr/>
        <w:t>other</w:t>
      </w:r>
      <w:r>
        <w:rPr>
          <w:spacing w:val="-4"/>
        </w:rPr>
        <w:t> </w:t>
      </w:r>
      <w:r>
        <w:rPr/>
        <w:t>act</w:t>
      </w:r>
      <w:r>
        <w:rPr>
          <w:spacing w:val="-4"/>
        </w:rPr>
        <w:t> </w:t>
      </w:r>
      <w:r>
        <w:rPr/>
        <w:t>or</w:t>
      </w:r>
      <w:r>
        <w:rPr>
          <w:spacing w:val="-4"/>
        </w:rPr>
        <w:t> </w:t>
      </w:r>
      <w:r>
        <w:rPr/>
        <w:t>omission</w:t>
      </w:r>
      <w:r>
        <w:rPr>
          <w:spacing w:val="-3"/>
        </w:rPr>
        <w:t> </w:t>
      </w:r>
      <w:r>
        <w:rPr/>
        <w:t>of</w:t>
      </w:r>
      <w:r>
        <w:rPr>
          <w:spacing w:val="-4"/>
        </w:rPr>
        <w:t> </w:t>
      </w:r>
      <w:r>
        <w:rPr/>
        <w:t>Tenant,</w:t>
      </w:r>
      <w:r>
        <w:rPr>
          <w:spacing w:val="-3"/>
        </w:rPr>
        <w:t> </w:t>
      </w:r>
      <w:r>
        <w:rPr/>
        <w:t>its</w:t>
      </w:r>
      <w:r>
        <w:rPr>
          <w:spacing w:val="-4"/>
        </w:rPr>
        <w:t> </w:t>
      </w:r>
      <w:r>
        <w:rPr/>
        <w:t>agents,</w:t>
      </w:r>
      <w:r>
        <w:rPr>
          <w:spacing w:val="-3"/>
        </w:rPr>
        <w:t> </w:t>
      </w:r>
      <w:r>
        <w:rPr/>
        <w:t>contractors</w:t>
      </w:r>
      <w:r>
        <w:rPr>
          <w:spacing w:val="-4"/>
        </w:rPr>
        <w:t> </w:t>
      </w:r>
      <w:r>
        <w:rPr/>
        <w:t>or</w:t>
      </w:r>
      <w:r>
        <w:rPr>
          <w:spacing w:val="-3"/>
        </w:rPr>
        <w:t> </w:t>
      </w:r>
      <w:r>
        <w:rPr>
          <w:spacing w:val="-2"/>
        </w:rPr>
        <w:t>employees.</w:t>
      </w:r>
    </w:p>
    <w:p>
      <w:pPr>
        <w:spacing w:before="238"/>
        <w:ind w:left="880" w:right="0" w:firstLine="0"/>
        <w:jc w:val="left"/>
        <w:rPr>
          <w:b/>
          <w:sz w:val="21"/>
        </w:rPr>
      </w:pPr>
      <w:r>
        <w:rPr>
          <w:sz w:val="21"/>
        </w:rPr>
        <w:t>Section</w:t>
      </w:r>
      <w:r>
        <w:rPr>
          <w:spacing w:val="-6"/>
          <w:sz w:val="21"/>
        </w:rPr>
        <w:t> </w:t>
      </w:r>
      <w:r>
        <w:rPr>
          <w:sz w:val="21"/>
        </w:rPr>
        <w:t>4.3.</w:t>
      </w:r>
      <w:r>
        <w:rPr>
          <w:spacing w:val="-7"/>
          <w:sz w:val="21"/>
        </w:rPr>
        <w:t> </w:t>
      </w:r>
      <w:r>
        <w:rPr>
          <w:b/>
          <w:sz w:val="21"/>
          <w:u w:val="single"/>
        </w:rPr>
        <w:t>Intentionally</w:t>
      </w:r>
      <w:r>
        <w:rPr>
          <w:b/>
          <w:spacing w:val="-5"/>
          <w:sz w:val="21"/>
          <w:u w:val="single"/>
        </w:rPr>
        <w:t> </w:t>
      </w:r>
      <w:r>
        <w:rPr>
          <w:b/>
          <w:spacing w:val="-2"/>
          <w:sz w:val="21"/>
          <w:u w:val="single"/>
        </w:rPr>
        <w:t>Deleted.</w:t>
      </w:r>
    </w:p>
    <w:p>
      <w:pPr>
        <w:pStyle w:val="BodyText"/>
        <w:spacing w:before="2"/>
        <w:ind w:left="0"/>
        <w:rPr>
          <w:b/>
        </w:rPr>
      </w:pPr>
    </w:p>
    <w:p>
      <w:pPr>
        <w:pStyle w:val="BodyText"/>
        <w:ind w:right="156" w:firstLine="720"/>
        <w:jc w:val="both"/>
      </w:pPr>
      <w:r>
        <w:rPr/>
        <w:t>Section 4.4. </w:t>
      </w:r>
      <w:r>
        <w:rPr>
          <w:b/>
          <w:u w:val="single"/>
        </w:rPr>
        <w:t>Delivery of</w:t>
      </w:r>
      <w:r>
        <w:rPr>
          <w:b/>
          <w:spacing w:val="-1"/>
          <w:u w:val="single"/>
        </w:rPr>
        <w:t> </w:t>
      </w:r>
      <w:r>
        <w:rPr>
          <w:b/>
          <w:u w:val="single"/>
        </w:rPr>
        <w:t>Possession</w:t>
      </w:r>
      <w:r>
        <w:rPr>
          <w:b/>
          <w:u w:val="none"/>
        </w:rPr>
        <w:t>. </w:t>
      </w:r>
      <w:r>
        <w:rPr>
          <w:u w:val="none"/>
        </w:rPr>
        <w:t>The delivery of</w:t>
      </w:r>
      <w:r>
        <w:rPr>
          <w:spacing w:val="-1"/>
          <w:u w:val="none"/>
        </w:rPr>
        <w:t> </w:t>
      </w:r>
      <w:r>
        <w:rPr>
          <w:u w:val="none"/>
        </w:rPr>
        <w:t>possession date is estimated to be April 28, 2026 (the</w:t>
      </w:r>
      <w:r>
        <w:rPr>
          <w:spacing w:val="-7"/>
          <w:u w:val="none"/>
        </w:rPr>
        <w:t> </w:t>
      </w:r>
      <w:r>
        <w:rPr>
          <w:u w:val="none"/>
        </w:rPr>
        <w:t>“</w:t>
      </w:r>
      <w:r>
        <w:rPr>
          <w:b/>
          <w:u w:val="none"/>
        </w:rPr>
        <w:t>Estimated</w:t>
      </w:r>
      <w:r>
        <w:rPr>
          <w:b/>
          <w:spacing w:val="-9"/>
          <w:u w:val="none"/>
        </w:rPr>
        <w:t> </w:t>
      </w:r>
      <w:r>
        <w:rPr>
          <w:b/>
          <w:u w:val="none"/>
        </w:rPr>
        <w:t>Delivery</w:t>
      </w:r>
      <w:r>
        <w:rPr>
          <w:b/>
          <w:spacing w:val="-10"/>
          <w:u w:val="none"/>
        </w:rPr>
        <w:t> </w:t>
      </w:r>
      <w:r>
        <w:rPr>
          <w:b/>
          <w:u w:val="none"/>
        </w:rPr>
        <w:t>Date</w:t>
      </w:r>
      <w:r>
        <w:rPr>
          <w:u w:val="none"/>
        </w:rPr>
        <w:t>”)</w:t>
      </w:r>
      <w:r>
        <w:rPr>
          <w:spacing w:val="-8"/>
          <w:u w:val="none"/>
        </w:rPr>
        <w:t> </w:t>
      </w:r>
      <w:r>
        <w:rPr>
          <w:u w:val="none"/>
        </w:rPr>
        <w:t>and</w:t>
      </w:r>
      <w:r>
        <w:rPr>
          <w:spacing w:val="-9"/>
          <w:u w:val="none"/>
        </w:rPr>
        <w:t> </w:t>
      </w:r>
      <w:r>
        <w:rPr>
          <w:u w:val="none"/>
        </w:rPr>
        <w:t>shall</w:t>
      </w:r>
      <w:r>
        <w:rPr>
          <w:spacing w:val="-8"/>
          <w:u w:val="none"/>
        </w:rPr>
        <w:t> </w:t>
      </w:r>
      <w:r>
        <w:rPr>
          <w:u w:val="none"/>
        </w:rPr>
        <w:t>be</w:t>
      </w:r>
      <w:r>
        <w:rPr>
          <w:spacing w:val="-9"/>
          <w:u w:val="none"/>
        </w:rPr>
        <w:t> </w:t>
      </w:r>
      <w:r>
        <w:rPr>
          <w:u w:val="none"/>
        </w:rPr>
        <w:t>confirmed</w:t>
      </w:r>
      <w:r>
        <w:rPr>
          <w:spacing w:val="-9"/>
          <w:u w:val="none"/>
        </w:rPr>
        <w:t> </w:t>
      </w:r>
      <w:r>
        <w:rPr>
          <w:u w:val="none"/>
        </w:rPr>
        <w:t>by</w:t>
      </w:r>
      <w:r>
        <w:rPr>
          <w:spacing w:val="-7"/>
          <w:u w:val="none"/>
        </w:rPr>
        <w:t> </w:t>
      </w:r>
      <w:r>
        <w:rPr>
          <w:u w:val="none"/>
        </w:rPr>
        <w:t>Landlord,</w:t>
      </w:r>
      <w:r>
        <w:rPr>
          <w:spacing w:val="-10"/>
          <w:u w:val="none"/>
        </w:rPr>
        <w:t> </w:t>
      </w:r>
      <w:r>
        <w:rPr>
          <w:u w:val="none"/>
        </w:rPr>
        <w:t>or</w:t>
      </w:r>
      <w:r>
        <w:rPr>
          <w:spacing w:val="-10"/>
          <w:u w:val="none"/>
        </w:rPr>
        <w:t> </w:t>
      </w:r>
      <w:r>
        <w:rPr>
          <w:u w:val="none"/>
        </w:rPr>
        <w:t>Landlord’s</w:t>
      </w:r>
      <w:r>
        <w:rPr>
          <w:spacing w:val="-10"/>
          <w:u w:val="none"/>
        </w:rPr>
        <w:t> </w:t>
      </w:r>
      <w:r>
        <w:rPr>
          <w:u w:val="none"/>
        </w:rPr>
        <w:t>architect,</w:t>
      </w:r>
      <w:r>
        <w:rPr>
          <w:spacing w:val="-7"/>
          <w:u w:val="none"/>
        </w:rPr>
        <w:t> </w:t>
      </w:r>
      <w:r>
        <w:rPr>
          <w:u w:val="none"/>
        </w:rPr>
        <w:t>by</w:t>
      </w:r>
      <w:r>
        <w:rPr>
          <w:spacing w:val="-9"/>
          <w:u w:val="none"/>
        </w:rPr>
        <w:t> </w:t>
      </w:r>
      <w:r>
        <w:rPr>
          <w:u w:val="none"/>
        </w:rPr>
        <w:t>written</w:t>
      </w:r>
      <w:r>
        <w:rPr>
          <w:spacing w:val="-7"/>
          <w:u w:val="none"/>
        </w:rPr>
        <w:t> </w:t>
      </w:r>
      <w:r>
        <w:rPr>
          <w:u w:val="none"/>
        </w:rPr>
        <w:t>notice to</w:t>
      </w:r>
      <w:r>
        <w:rPr>
          <w:spacing w:val="-14"/>
          <w:u w:val="none"/>
        </w:rPr>
        <w:t> </w:t>
      </w:r>
      <w:r>
        <w:rPr>
          <w:u w:val="none"/>
        </w:rPr>
        <w:t>Tenant.</w:t>
      </w:r>
      <w:r>
        <w:rPr>
          <w:spacing w:val="-13"/>
          <w:u w:val="none"/>
        </w:rPr>
        <w:t> </w:t>
      </w:r>
      <w:r>
        <w:rPr>
          <w:u w:val="none"/>
        </w:rPr>
        <w:t>Failure</w:t>
      </w:r>
      <w:r>
        <w:rPr>
          <w:spacing w:val="-13"/>
          <w:u w:val="none"/>
        </w:rPr>
        <w:t> </w:t>
      </w:r>
      <w:r>
        <w:rPr>
          <w:u w:val="none"/>
        </w:rPr>
        <w:t>of</w:t>
      </w:r>
      <w:r>
        <w:rPr>
          <w:spacing w:val="-13"/>
          <w:u w:val="none"/>
        </w:rPr>
        <w:t> </w:t>
      </w:r>
      <w:r>
        <w:rPr>
          <w:u w:val="none"/>
        </w:rPr>
        <w:t>Landlord</w:t>
      </w:r>
      <w:r>
        <w:rPr>
          <w:spacing w:val="-13"/>
          <w:u w:val="none"/>
        </w:rPr>
        <w:t> </w:t>
      </w:r>
      <w:r>
        <w:rPr>
          <w:u w:val="none"/>
        </w:rPr>
        <w:t>to</w:t>
      </w:r>
      <w:r>
        <w:rPr>
          <w:spacing w:val="-12"/>
          <w:u w:val="none"/>
        </w:rPr>
        <w:t> </w:t>
      </w:r>
      <w:r>
        <w:rPr>
          <w:u w:val="none"/>
        </w:rPr>
        <w:t>deliver</w:t>
      </w:r>
      <w:r>
        <w:rPr>
          <w:spacing w:val="-13"/>
          <w:u w:val="none"/>
        </w:rPr>
        <w:t> </w:t>
      </w:r>
      <w:r>
        <w:rPr>
          <w:u w:val="none"/>
        </w:rPr>
        <w:t>possession</w:t>
      </w:r>
      <w:r>
        <w:rPr>
          <w:spacing w:val="-14"/>
          <w:u w:val="none"/>
        </w:rPr>
        <w:t> </w:t>
      </w:r>
      <w:r>
        <w:rPr>
          <w:u w:val="none"/>
        </w:rPr>
        <w:t>of</w:t>
      </w:r>
      <w:r>
        <w:rPr>
          <w:spacing w:val="-12"/>
          <w:u w:val="none"/>
        </w:rPr>
        <w:t> </w:t>
      </w:r>
      <w:r>
        <w:rPr>
          <w:u w:val="none"/>
        </w:rPr>
        <w:t>the</w:t>
      </w:r>
      <w:r>
        <w:rPr>
          <w:spacing w:val="-14"/>
          <w:u w:val="none"/>
        </w:rPr>
        <w:t> </w:t>
      </w:r>
      <w:r>
        <w:rPr>
          <w:u w:val="none"/>
        </w:rPr>
        <w:t>Premises</w:t>
      </w:r>
      <w:r>
        <w:rPr>
          <w:spacing w:val="-12"/>
          <w:u w:val="none"/>
        </w:rPr>
        <w:t> </w:t>
      </w:r>
      <w:r>
        <w:rPr>
          <w:u w:val="none"/>
        </w:rPr>
        <w:t>within</w:t>
      </w:r>
      <w:r>
        <w:rPr>
          <w:spacing w:val="-12"/>
          <w:u w:val="none"/>
        </w:rPr>
        <w:t> </w:t>
      </w:r>
      <w:r>
        <w:rPr>
          <w:u w:val="none"/>
        </w:rPr>
        <w:t>the</w:t>
      </w:r>
      <w:r>
        <w:rPr>
          <w:spacing w:val="-14"/>
          <w:u w:val="none"/>
        </w:rPr>
        <w:t> </w:t>
      </w:r>
      <w:r>
        <w:rPr>
          <w:u w:val="none"/>
        </w:rPr>
        <w:t>time</w:t>
      </w:r>
      <w:r>
        <w:rPr>
          <w:spacing w:val="-11"/>
          <w:u w:val="none"/>
        </w:rPr>
        <w:t> </w:t>
      </w:r>
      <w:r>
        <w:rPr>
          <w:u w:val="none"/>
        </w:rPr>
        <w:t>and</w:t>
      </w:r>
      <w:r>
        <w:rPr>
          <w:spacing w:val="-14"/>
          <w:u w:val="none"/>
        </w:rPr>
        <w:t> </w:t>
      </w:r>
      <w:r>
        <w:rPr>
          <w:u w:val="none"/>
        </w:rPr>
        <w:t>in</w:t>
      </w:r>
      <w:r>
        <w:rPr>
          <w:spacing w:val="-11"/>
          <w:u w:val="none"/>
        </w:rPr>
        <w:t> </w:t>
      </w:r>
      <w:r>
        <w:rPr>
          <w:u w:val="none"/>
        </w:rPr>
        <w:t>the</w:t>
      </w:r>
      <w:r>
        <w:rPr>
          <w:spacing w:val="-12"/>
          <w:u w:val="none"/>
        </w:rPr>
        <w:t> </w:t>
      </w:r>
      <w:r>
        <w:rPr>
          <w:u w:val="none"/>
        </w:rPr>
        <w:t>condition</w:t>
      </w:r>
      <w:r>
        <w:rPr>
          <w:spacing w:val="-11"/>
          <w:u w:val="none"/>
        </w:rPr>
        <w:t> </w:t>
      </w:r>
      <w:r>
        <w:rPr>
          <w:u w:val="none"/>
        </w:rPr>
        <w:t>provided for in this Lease will not give rise to any claim for damages by Tenant against Landlord or permit Tenant to rescind</w:t>
      </w:r>
      <w:r>
        <w:rPr>
          <w:spacing w:val="-6"/>
          <w:u w:val="none"/>
        </w:rPr>
        <w:t> </w:t>
      </w:r>
      <w:r>
        <w:rPr>
          <w:u w:val="none"/>
        </w:rPr>
        <w:t>or</w:t>
      </w:r>
      <w:r>
        <w:rPr>
          <w:spacing w:val="-7"/>
          <w:u w:val="none"/>
        </w:rPr>
        <w:t> </w:t>
      </w:r>
      <w:r>
        <w:rPr>
          <w:u w:val="none"/>
        </w:rPr>
        <w:t>terminate</w:t>
      </w:r>
      <w:r>
        <w:rPr>
          <w:spacing w:val="-6"/>
          <w:u w:val="none"/>
        </w:rPr>
        <w:t> </w:t>
      </w:r>
      <w:r>
        <w:rPr>
          <w:u w:val="none"/>
        </w:rPr>
        <w:t>this</w:t>
      </w:r>
      <w:r>
        <w:rPr>
          <w:spacing w:val="-4"/>
          <w:u w:val="none"/>
        </w:rPr>
        <w:t> </w:t>
      </w:r>
      <w:r>
        <w:rPr>
          <w:u w:val="none"/>
        </w:rPr>
        <w:t>Lease.</w:t>
      </w:r>
      <w:r>
        <w:rPr>
          <w:spacing w:val="40"/>
          <w:u w:val="none"/>
        </w:rPr>
        <w:t> </w:t>
      </w:r>
      <w:r>
        <w:rPr>
          <w:u w:val="none"/>
        </w:rPr>
        <w:t>Landlord</w:t>
      </w:r>
      <w:r>
        <w:rPr>
          <w:spacing w:val="-6"/>
          <w:u w:val="none"/>
        </w:rPr>
        <w:t> </w:t>
      </w:r>
      <w:r>
        <w:rPr>
          <w:u w:val="none"/>
        </w:rPr>
        <w:t>reserves</w:t>
      </w:r>
      <w:r>
        <w:rPr>
          <w:spacing w:val="-7"/>
          <w:u w:val="none"/>
        </w:rPr>
        <w:t> </w:t>
      </w:r>
      <w:r>
        <w:rPr>
          <w:u w:val="none"/>
        </w:rPr>
        <w:t>the</w:t>
      </w:r>
      <w:r>
        <w:rPr>
          <w:spacing w:val="-6"/>
          <w:u w:val="none"/>
        </w:rPr>
        <w:t> </w:t>
      </w:r>
      <w:r>
        <w:rPr>
          <w:u w:val="none"/>
        </w:rPr>
        <w:t>right</w:t>
      </w:r>
      <w:r>
        <w:rPr>
          <w:spacing w:val="-7"/>
          <w:u w:val="none"/>
        </w:rPr>
        <w:t> </w:t>
      </w:r>
      <w:r>
        <w:rPr>
          <w:u w:val="none"/>
        </w:rPr>
        <w:t>to</w:t>
      </w:r>
      <w:r>
        <w:rPr>
          <w:spacing w:val="-6"/>
          <w:u w:val="none"/>
        </w:rPr>
        <w:t> </w:t>
      </w:r>
      <w:r>
        <w:rPr>
          <w:u w:val="none"/>
        </w:rPr>
        <w:t>change</w:t>
      </w:r>
      <w:r>
        <w:rPr>
          <w:spacing w:val="-6"/>
          <w:u w:val="none"/>
        </w:rPr>
        <w:t> </w:t>
      </w:r>
      <w:r>
        <w:rPr>
          <w:u w:val="none"/>
        </w:rPr>
        <w:t>the</w:t>
      </w:r>
      <w:r>
        <w:rPr>
          <w:spacing w:val="-6"/>
          <w:u w:val="none"/>
        </w:rPr>
        <w:t> </w:t>
      </w:r>
      <w:r>
        <w:rPr>
          <w:u w:val="none"/>
        </w:rPr>
        <w:t>Estimated</w:t>
      </w:r>
      <w:r>
        <w:rPr>
          <w:spacing w:val="-6"/>
          <w:u w:val="none"/>
        </w:rPr>
        <w:t> </w:t>
      </w:r>
      <w:r>
        <w:rPr>
          <w:u w:val="none"/>
        </w:rPr>
        <w:t>Delivery</w:t>
      </w:r>
      <w:r>
        <w:rPr>
          <w:spacing w:val="-6"/>
          <w:u w:val="none"/>
        </w:rPr>
        <w:t> </w:t>
      </w:r>
      <w:r>
        <w:rPr>
          <w:u w:val="none"/>
        </w:rPr>
        <w:t>Date</w:t>
      </w:r>
      <w:r>
        <w:rPr>
          <w:spacing w:val="-6"/>
          <w:u w:val="none"/>
        </w:rPr>
        <w:t> </w:t>
      </w:r>
      <w:r>
        <w:rPr>
          <w:u w:val="none"/>
        </w:rPr>
        <w:t>upon</w:t>
      </w:r>
      <w:r>
        <w:rPr>
          <w:spacing w:val="-8"/>
          <w:u w:val="none"/>
        </w:rPr>
        <w:t> </w:t>
      </w:r>
      <w:r>
        <w:rPr>
          <w:u w:val="none"/>
        </w:rPr>
        <w:t>written notice to Tenant provided such notice is given at least thirty (30) days prior to the Estimated Delivery Date.</w:t>
      </w:r>
    </w:p>
    <w:p>
      <w:pPr>
        <w:pStyle w:val="BodyText"/>
        <w:spacing w:before="241"/>
        <w:ind w:right="156" w:firstLine="720"/>
        <w:jc w:val="both"/>
      </w:pPr>
      <w:r>
        <w:rPr/>
        <w:t>Section 4.5. </w:t>
      </w:r>
      <w:r>
        <w:rPr>
          <w:b/>
          <w:u w:val="single"/>
        </w:rPr>
        <w:t>Tenant’s Changes</w:t>
      </w:r>
      <w:r>
        <w:rPr>
          <w:u w:val="none"/>
        </w:rPr>
        <w:t>. Prior</w:t>
      </w:r>
      <w:r>
        <w:rPr>
          <w:spacing w:val="-1"/>
          <w:u w:val="none"/>
        </w:rPr>
        <w:t> </w:t>
      </w:r>
      <w:r>
        <w:rPr>
          <w:u w:val="none"/>
        </w:rPr>
        <w:t>to the completion</w:t>
      </w:r>
      <w:r>
        <w:rPr>
          <w:spacing w:val="-2"/>
          <w:u w:val="none"/>
        </w:rPr>
        <w:t> </w:t>
      </w:r>
      <w:r>
        <w:rPr>
          <w:u w:val="none"/>
        </w:rPr>
        <w:t>of Landlord’s construction, Tenant</w:t>
      </w:r>
      <w:r>
        <w:rPr>
          <w:spacing w:val="-1"/>
          <w:u w:val="none"/>
        </w:rPr>
        <w:t> </w:t>
      </w:r>
      <w:r>
        <w:rPr>
          <w:u w:val="none"/>
        </w:rPr>
        <w:t>shall have the right to request Landlord to make changes to the Landlord’s Final Plans and Specifications, provided that such changes are approved by Landlord. All such changes shall be submitted by written change order. Tenant shall be responsible for all costs and expenses associated with each change order and all additional costs of Landlord’s</w:t>
      </w:r>
      <w:r>
        <w:rPr>
          <w:spacing w:val="-5"/>
          <w:u w:val="none"/>
        </w:rPr>
        <w:t> </w:t>
      </w:r>
      <w:r>
        <w:rPr>
          <w:u w:val="none"/>
        </w:rPr>
        <w:t>Work</w:t>
      </w:r>
      <w:r>
        <w:rPr>
          <w:spacing w:val="-5"/>
          <w:u w:val="none"/>
        </w:rPr>
        <w:t> </w:t>
      </w:r>
      <w:r>
        <w:rPr>
          <w:u w:val="none"/>
        </w:rPr>
        <w:t>resulting</w:t>
      </w:r>
      <w:r>
        <w:rPr>
          <w:spacing w:val="-2"/>
          <w:u w:val="none"/>
        </w:rPr>
        <w:t> </w:t>
      </w:r>
      <w:r>
        <w:rPr>
          <w:u w:val="none"/>
        </w:rPr>
        <w:t>from</w:t>
      </w:r>
      <w:r>
        <w:rPr>
          <w:spacing w:val="-3"/>
          <w:u w:val="none"/>
        </w:rPr>
        <w:t> </w:t>
      </w:r>
      <w:r>
        <w:rPr>
          <w:u w:val="none"/>
        </w:rPr>
        <w:t>such</w:t>
      </w:r>
      <w:r>
        <w:rPr>
          <w:spacing w:val="-5"/>
          <w:u w:val="none"/>
        </w:rPr>
        <w:t> </w:t>
      </w:r>
      <w:r>
        <w:rPr>
          <w:u w:val="none"/>
        </w:rPr>
        <w:t>change</w:t>
      </w:r>
      <w:r>
        <w:rPr>
          <w:spacing w:val="-4"/>
          <w:u w:val="none"/>
        </w:rPr>
        <w:t> </w:t>
      </w:r>
      <w:r>
        <w:rPr>
          <w:u w:val="none"/>
        </w:rPr>
        <w:t>order.</w:t>
      </w:r>
      <w:r>
        <w:rPr>
          <w:spacing w:val="-4"/>
          <w:u w:val="none"/>
        </w:rPr>
        <w:t> </w:t>
      </w:r>
      <w:r>
        <w:rPr>
          <w:u w:val="none"/>
        </w:rPr>
        <w:t>Tenant</w:t>
      </w:r>
      <w:r>
        <w:rPr>
          <w:spacing w:val="-3"/>
          <w:u w:val="none"/>
        </w:rPr>
        <w:t> </w:t>
      </w:r>
      <w:r>
        <w:rPr>
          <w:u w:val="none"/>
        </w:rPr>
        <w:t>shall</w:t>
      </w:r>
      <w:r>
        <w:rPr>
          <w:spacing w:val="-3"/>
          <w:u w:val="none"/>
        </w:rPr>
        <w:t> </w:t>
      </w:r>
      <w:r>
        <w:rPr>
          <w:u w:val="none"/>
        </w:rPr>
        <w:t>pay</w:t>
      </w:r>
      <w:r>
        <w:rPr>
          <w:spacing w:val="-5"/>
          <w:u w:val="none"/>
        </w:rPr>
        <w:t> </w:t>
      </w:r>
      <w:r>
        <w:rPr>
          <w:u w:val="none"/>
        </w:rPr>
        <w:t>Landlord</w:t>
      </w:r>
      <w:r>
        <w:rPr>
          <w:spacing w:val="-5"/>
          <w:u w:val="none"/>
        </w:rPr>
        <w:t> </w:t>
      </w:r>
      <w:r>
        <w:rPr>
          <w:u w:val="none"/>
        </w:rPr>
        <w:t>in</w:t>
      </w:r>
      <w:r>
        <w:rPr>
          <w:spacing w:val="-2"/>
          <w:u w:val="none"/>
        </w:rPr>
        <w:t> </w:t>
      </w:r>
      <w:r>
        <w:rPr>
          <w:u w:val="none"/>
        </w:rPr>
        <w:t>advance</w:t>
      </w:r>
      <w:r>
        <w:rPr>
          <w:spacing w:val="-2"/>
          <w:u w:val="none"/>
        </w:rPr>
        <w:t> </w:t>
      </w:r>
      <w:r>
        <w:rPr>
          <w:u w:val="none"/>
        </w:rPr>
        <w:t>for</w:t>
      </w:r>
      <w:r>
        <w:rPr>
          <w:spacing w:val="-5"/>
          <w:u w:val="none"/>
        </w:rPr>
        <w:t> </w:t>
      </w:r>
      <w:r>
        <w:rPr>
          <w:u w:val="none"/>
        </w:rPr>
        <w:t>all</w:t>
      </w:r>
      <w:r>
        <w:rPr>
          <w:spacing w:val="-3"/>
          <w:u w:val="none"/>
        </w:rPr>
        <w:t> </w:t>
      </w:r>
      <w:r>
        <w:rPr>
          <w:u w:val="none"/>
        </w:rPr>
        <w:t>such</w:t>
      </w:r>
      <w:r>
        <w:rPr>
          <w:spacing w:val="-5"/>
          <w:u w:val="none"/>
        </w:rPr>
        <w:t> </w:t>
      </w:r>
      <w:r>
        <w:rPr>
          <w:u w:val="none"/>
        </w:rPr>
        <w:t>costs</w:t>
      </w:r>
      <w:r>
        <w:rPr>
          <w:spacing w:val="-5"/>
          <w:u w:val="none"/>
        </w:rPr>
        <w:t> </w:t>
      </w:r>
      <w:r>
        <w:rPr>
          <w:u w:val="none"/>
        </w:rPr>
        <w:t>and expenses. Any delays in achieving the Delivery Date on account of any such changes to the Landlord’s Final Plans and Specifications shall be deemed a Tenant Delay.</w:t>
      </w:r>
    </w:p>
    <w:p>
      <w:pPr>
        <w:pStyle w:val="BodyText"/>
        <w:ind w:left="0"/>
      </w:pPr>
    </w:p>
    <w:p>
      <w:pPr>
        <w:spacing w:before="0"/>
        <w:ind w:left="880" w:right="0" w:firstLine="0"/>
        <w:jc w:val="left"/>
        <w:rPr>
          <w:b/>
          <w:sz w:val="21"/>
        </w:rPr>
      </w:pPr>
      <w:r>
        <w:rPr>
          <w:sz w:val="21"/>
        </w:rPr>
        <w:t>Section</w:t>
      </w:r>
      <w:r>
        <w:rPr>
          <w:spacing w:val="-3"/>
          <w:sz w:val="21"/>
        </w:rPr>
        <w:t> </w:t>
      </w:r>
      <w:r>
        <w:rPr>
          <w:sz w:val="21"/>
        </w:rPr>
        <w:t>4.6.</w:t>
      </w:r>
      <w:r>
        <w:rPr>
          <w:spacing w:val="-5"/>
          <w:sz w:val="21"/>
        </w:rPr>
        <w:t> </w:t>
      </w:r>
      <w:r>
        <w:rPr>
          <w:b/>
          <w:sz w:val="21"/>
          <w:u w:val="single"/>
        </w:rPr>
        <w:t>Tenant’s</w:t>
      </w:r>
      <w:r>
        <w:rPr>
          <w:b/>
          <w:spacing w:val="-3"/>
          <w:sz w:val="21"/>
          <w:u w:val="single"/>
        </w:rPr>
        <w:t> </w:t>
      </w:r>
      <w:r>
        <w:rPr>
          <w:b/>
          <w:spacing w:val="-2"/>
          <w:sz w:val="21"/>
          <w:u w:val="single"/>
        </w:rPr>
        <w:t>Work</w:t>
      </w:r>
      <w:r>
        <w:rPr>
          <w:b/>
          <w:spacing w:val="-2"/>
          <w:sz w:val="21"/>
          <w:u w:val="none"/>
        </w:rPr>
        <w:t>.</w:t>
      </w:r>
    </w:p>
    <w:p>
      <w:pPr>
        <w:pStyle w:val="ListParagraph"/>
        <w:numPr>
          <w:ilvl w:val="0"/>
          <w:numId w:val="7"/>
        </w:numPr>
        <w:tabs>
          <w:tab w:pos="1598" w:val="left" w:leader="none"/>
        </w:tabs>
        <w:spacing w:line="240" w:lineRule="auto" w:before="241" w:after="0"/>
        <w:ind w:left="160" w:right="155" w:firstLine="720"/>
        <w:jc w:val="both"/>
        <w:rPr>
          <w:sz w:val="21"/>
        </w:rPr>
      </w:pPr>
      <w:r>
        <w:rPr>
          <w:sz w:val="21"/>
        </w:rPr>
        <w:t>All labor, materials and fees for construction on the Premises, other than Landlord’s Work, shall</w:t>
      </w:r>
      <w:r>
        <w:rPr>
          <w:spacing w:val="-1"/>
          <w:sz w:val="21"/>
        </w:rPr>
        <w:t> </w:t>
      </w:r>
      <w:r>
        <w:rPr>
          <w:sz w:val="21"/>
        </w:rPr>
        <w:t>be at</w:t>
      </w:r>
      <w:r>
        <w:rPr>
          <w:spacing w:val="-3"/>
          <w:sz w:val="21"/>
        </w:rPr>
        <w:t> </w:t>
      </w:r>
      <w:r>
        <w:rPr>
          <w:sz w:val="21"/>
        </w:rPr>
        <w:t>Tenant’s expense,</w:t>
      </w:r>
      <w:r>
        <w:rPr>
          <w:spacing w:val="-3"/>
          <w:sz w:val="21"/>
        </w:rPr>
        <w:t> </w:t>
      </w:r>
      <w:r>
        <w:rPr>
          <w:sz w:val="21"/>
        </w:rPr>
        <w:t>and</w:t>
      </w:r>
      <w:r>
        <w:rPr>
          <w:spacing w:val="-2"/>
          <w:sz w:val="21"/>
        </w:rPr>
        <w:t> </w:t>
      </w:r>
      <w:r>
        <w:rPr>
          <w:sz w:val="21"/>
        </w:rPr>
        <w:t>Tenant</w:t>
      </w:r>
      <w:r>
        <w:rPr>
          <w:spacing w:val="-1"/>
          <w:sz w:val="21"/>
        </w:rPr>
        <w:t> </w:t>
      </w:r>
      <w:r>
        <w:rPr>
          <w:sz w:val="21"/>
        </w:rPr>
        <w:t>shall, at</w:t>
      </w:r>
      <w:r>
        <w:rPr>
          <w:spacing w:val="-1"/>
          <w:sz w:val="21"/>
        </w:rPr>
        <w:t> </w:t>
      </w:r>
      <w:r>
        <w:rPr>
          <w:sz w:val="21"/>
        </w:rPr>
        <w:t>its cost,</w:t>
      </w:r>
      <w:r>
        <w:rPr>
          <w:spacing w:val="-2"/>
          <w:sz w:val="21"/>
        </w:rPr>
        <w:t> </w:t>
      </w:r>
      <w:r>
        <w:rPr>
          <w:sz w:val="21"/>
        </w:rPr>
        <w:t>perform</w:t>
      </w:r>
      <w:r>
        <w:rPr>
          <w:spacing w:val="-1"/>
          <w:sz w:val="21"/>
        </w:rPr>
        <w:t> </w:t>
      </w:r>
      <w:r>
        <w:rPr>
          <w:sz w:val="21"/>
        </w:rPr>
        <w:t>improvements</w:t>
      </w:r>
      <w:r>
        <w:rPr>
          <w:spacing w:val="-3"/>
          <w:sz w:val="21"/>
        </w:rPr>
        <w:t> </w:t>
      </w:r>
      <w:r>
        <w:rPr>
          <w:sz w:val="21"/>
        </w:rPr>
        <w:t>to the interior of the Premises to ready the Premises for Tenant’s occupancy (“</w:t>
      </w:r>
      <w:r>
        <w:rPr>
          <w:b/>
          <w:sz w:val="21"/>
        </w:rPr>
        <w:t>Tenant’s Work</w:t>
      </w:r>
      <w:r>
        <w:rPr>
          <w:sz w:val="21"/>
        </w:rPr>
        <w:t>”), all in accordance with the provisions of </w:t>
      </w:r>
      <w:r>
        <w:rPr>
          <w:b/>
          <w:sz w:val="21"/>
          <w:u w:val="single"/>
        </w:rPr>
        <w:t>Exhibit E-1</w:t>
      </w:r>
      <w:r>
        <w:rPr>
          <w:b/>
          <w:sz w:val="21"/>
          <w:u w:val="none"/>
        </w:rPr>
        <w:t> </w:t>
      </w:r>
      <w:r>
        <w:rPr>
          <w:sz w:val="21"/>
          <w:u w:val="none"/>
        </w:rPr>
        <w:t>attached hereto. Prior to commencement of any of Tenant’s Work, Tenant agrees to (i) furnish to Landlord</w:t>
      </w:r>
      <w:r>
        <w:rPr>
          <w:spacing w:val="-12"/>
          <w:sz w:val="21"/>
          <w:u w:val="none"/>
        </w:rPr>
        <w:t> </w:t>
      </w:r>
      <w:r>
        <w:rPr>
          <w:sz w:val="21"/>
          <w:u w:val="none"/>
        </w:rPr>
        <w:t>evidence</w:t>
      </w:r>
      <w:r>
        <w:rPr>
          <w:spacing w:val="-12"/>
          <w:sz w:val="21"/>
          <w:u w:val="none"/>
        </w:rPr>
        <w:t> </w:t>
      </w:r>
      <w:r>
        <w:rPr>
          <w:sz w:val="21"/>
          <w:u w:val="none"/>
        </w:rPr>
        <w:t>of</w:t>
      </w:r>
      <w:r>
        <w:rPr>
          <w:spacing w:val="-10"/>
          <w:sz w:val="21"/>
          <w:u w:val="none"/>
        </w:rPr>
        <w:t> </w:t>
      </w:r>
      <w:r>
        <w:rPr>
          <w:sz w:val="21"/>
          <w:u w:val="none"/>
        </w:rPr>
        <w:t>insurance</w:t>
      </w:r>
      <w:r>
        <w:rPr>
          <w:spacing w:val="-10"/>
          <w:sz w:val="21"/>
          <w:u w:val="none"/>
        </w:rPr>
        <w:t> </w:t>
      </w:r>
      <w:r>
        <w:rPr>
          <w:sz w:val="21"/>
          <w:u w:val="none"/>
        </w:rPr>
        <w:t>as</w:t>
      </w:r>
      <w:r>
        <w:rPr>
          <w:spacing w:val="-10"/>
          <w:sz w:val="21"/>
          <w:u w:val="none"/>
        </w:rPr>
        <w:t> </w:t>
      </w:r>
      <w:r>
        <w:rPr>
          <w:sz w:val="21"/>
          <w:u w:val="none"/>
        </w:rPr>
        <w:t>required</w:t>
      </w:r>
      <w:r>
        <w:rPr>
          <w:spacing w:val="-9"/>
          <w:sz w:val="21"/>
          <w:u w:val="none"/>
        </w:rPr>
        <w:t> </w:t>
      </w:r>
      <w:r>
        <w:rPr>
          <w:sz w:val="21"/>
          <w:u w:val="none"/>
        </w:rPr>
        <w:t>by</w:t>
      </w:r>
      <w:r>
        <w:rPr>
          <w:spacing w:val="-9"/>
          <w:sz w:val="21"/>
          <w:u w:val="none"/>
        </w:rPr>
        <w:t> </w:t>
      </w:r>
      <w:r>
        <w:rPr>
          <w:sz w:val="21"/>
          <w:u w:val="none"/>
        </w:rPr>
        <w:t>Sections</w:t>
      </w:r>
      <w:r>
        <w:rPr>
          <w:spacing w:val="-10"/>
          <w:sz w:val="21"/>
          <w:u w:val="none"/>
        </w:rPr>
        <w:t> </w:t>
      </w:r>
      <w:r>
        <w:rPr>
          <w:sz w:val="21"/>
          <w:u w:val="none"/>
        </w:rPr>
        <w:t>4.6</w:t>
      </w:r>
      <w:r>
        <w:rPr>
          <w:spacing w:val="-9"/>
          <w:sz w:val="21"/>
          <w:u w:val="none"/>
        </w:rPr>
        <w:t> </w:t>
      </w:r>
      <w:r>
        <w:rPr>
          <w:sz w:val="21"/>
          <w:u w:val="none"/>
        </w:rPr>
        <w:t>and</w:t>
      </w:r>
      <w:r>
        <w:rPr>
          <w:spacing w:val="-10"/>
          <w:sz w:val="21"/>
          <w:u w:val="none"/>
        </w:rPr>
        <w:t> </w:t>
      </w:r>
      <w:r>
        <w:rPr>
          <w:sz w:val="21"/>
          <w:u w:val="none"/>
        </w:rPr>
        <w:t>9.2</w:t>
      </w:r>
      <w:r>
        <w:rPr>
          <w:spacing w:val="-9"/>
          <w:sz w:val="21"/>
          <w:u w:val="none"/>
        </w:rPr>
        <w:t> </w:t>
      </w:r>
      <w:r>
        <w:rPr>
          <w:sz w:val="21"/>
          <w:u w:val="none"/>
        </w:rPr>
        <w:t>hereof,</w:t>
      </w:r>
      <w:r>
        <w:rPr>
          <w:spacing w:val="-9"/>
          <w:sz w:val="21"/>
          <w:u w:val="none"/>
        </w:rPr>
        <w:t> </w:t>
      </w:r>
      <w:r>
        <w:rPr>
          <w:sz w:val="21"/>
          <w:u w:val="none"/>
        </w:rPr>
        <w:t>and</w:t>
      </w:r>
      <w:r>
        <w:rPr>
          <w:spacing w:val="-9"/>
          <w:sz w:val="21"/>
          <w:u w:val="none"/>
        </w:rPr>
        <w:t> </w:t>
      </w:r>
      <w:r>
        <w:rPr>
          <w:sz w:val="21"/>
          <w:u w:val="none"/>
        </w:rPr>
        <w:t>(ii)</w:t>
      </w:r>
      <w:r>
        <w:rPr>
          <w:spacing w:val="-10"/>
          <w:sz w:val="21"/>
          <w:u w:val="none"/>
        </w:rPr>
        <w:t> </w:t>
      </w:r>
      <w:r>
        <w:rPr>
          <w:sz w:val="21"/>
          <w:u w:val="none"/>
        </w:rPr>
        <w:t>furnish</w:t>
      </w:r>
      <w:r>
        <w:rPr>
          <w:spacing w:val="-9"/>
          <w:sz w:val="21"/>
          <w:u w:val="none"/>
        </w:rPr>
        <w:t> </w:t>
      </w:r>
      <w:r>
        <w:rPr>
          <w:sz w:val="21"/>
          <w:u w:val="none"/>
        </w:rPr>
        <w:t>Landlord</w:t>
      </w:r>
      <w:r>
        <w:rPr>
          <w:spacing w:val="-9"/>
          <w:sz w:val="21"/>
          <w:u w:val="none"/>
        </w:rPr>
        <w:t> </w:t>
      </w:r>
      <w:r>
        <w:rPr>
          <w:sz w:val="21"/>
          <w:u w:val="none"/>
        </w:rPr>
        <w:t>store</w:t>
      </w:r>
      <w:r>
        <w:rPr>
          <w:spacing w:val="-12"/>
          <w:sz w:val="21"/>
          <w:u w:val="none"/>
        </w:rPr>
        <w:t> </w:t>
      </w:r>
      <w:r>
        <w:rPr>
          <w:sz w:val="21"/>
          <w:u w:val="none"/>
        </w:rPr>
        <w:t>design drawings</w:t>
      </w:r>
      <w:r>
        <w:rPr>
          <w:spacing w:val="-2"/>
          <w:sz w:val="21"/>
          <w:u w:val="none"/>
        </w:rPr>
        <w:t> </w:t>
      </w:r>
      <w:r>
        <w:rPr>
          <w:sz w:val="21"/>
          <w:u w:val="none"/>
        </w:rPr>
        <w:t>and</w:t>
      </w:r>
      <w:r>
        <w:rPr>
          <w:spacing w:val="-2"/>
          <w:sz w:val="21"/>
          <w:u w:val="none"/>
        </w:rPr>
        <w:t> </w:t>
      </w:r>
      <w:r>
        <w:rPr>
          <w:sz w:val="21"/>
          <w:u w:val="none"/>
        </w:rPr>
        <w:t>working</w:t>
      </w:r>
      <w:r>
        <w:rPr>
          <w:spacing w:val="-2"/>
          <w:sz w:val="21"/>
          <w:u w:val="none"/>
        </w:rPr>
        <w:t> </w:t>
      </w:r>
      <w:r>
        <w:rPr>
          <w:sz w:val="21"/>
          <w:u w:val="none"/>
        </w:rPr>
        <w:t>drawings</w:t>
      </w:r>
      <w:r>
        <w:rPr>
          <w:spacing w:val="-3"/>
          <w:sz w:val="21"/>
          <w:u w:val="none"/>
        </w:rPr>
        <w:t> </w:t>
      </w:r>
      <w:r>
        <w:rPr>
          <w:sz w:val="21"/>
          <w:u w:val="none"/>
        </w:rPr>
        <w:t>and</w:t>
      </w:r>
      <w:r>
        <w:rPr>
          <w:spacing w:val="-2"/>
          <w:sz w:val="21"/>
          <w:u w:val="none"/>
        </w:rPr>
        <w:t> </w:t>
      </w:r>
      <w:r>
        <w:rPr>
          <w:sz w:val="21"/>
          <w:u w:val="none"/>
        </w:rPr>
        <w:t>specifications</w:t>
      </w:r>
      <w:r>
        <w:rPr>
          <w:spacing w:val="-3"/>
          <w:sz w:val="21"/>
          <w:u w:val="none"/>
        </w:rPr>
        <w:t> </w:t>
      </w:r>
      <w:r>
        <w:rPr>
          <w:sz w:val="21"/>
          <w:u w:val="none"/>
        </w:rPr>
        <w:t>with</w:t>
      </w:r>
      <w:r>
        <w:rPr>
          <w:spacing w:val="-2"/>
          <w:sz w:val="21"/>
          <w:u w:val="none"/>
        </w:rPr>
        <w:t> </w:t>
      </w:r>
      <w:r>
        <w:rPr>
          <w:sz w:val="21"/>
          <w:u w:val="none"/>
        </w:rPr>
        <w:t>respect</w:t>
      </w:r>
      <w:r>
        <w:rPr>
          <w:spacing w:val="-3"/>
          <w:sz w:val="21"/>
          <w:u w:val="none"/>
        </w:rPr>
        <w:t> </w:t>
      </w:r>
      <w:r>
        <w:rPr>
          <w:sz w:val="21"/>
          <w:u w:val="none"/>
        </w:rPr>
        <w:t>to</w:t>
      </w:r>
      <w:r>
        <w:rPr>
          <w:spacing w:val="-2"/>
          <w:sz w:val="21"/>
          <w:u w:val="none"/>
        </w:rPr>
        <w:t> </w:t>
      </w:r>
      <w:r>
        <w:rPr>
          <w:sz w:val="21"/>
          <w:u w:val="none"/>
        </w:rPr>
        <w:t>the</w:t>
      </w:r>
      <w:r>
        <w:rPr>
          <w:spacing w:val="-2"/>
          <w:sz w:val="21"/>
          <w:u w:val="none"/>
        </w:rPr>
        <w:t> </w:t>
      </w:r>
      <w:r>
        <w:rPr>
          <w:sz w:val="21"/>
          <w:u w:val="none"/>
        </w:rPr>
        <w:t>Premises</w:t>
      </w:r>
      <w:r>
        <w:rPr>
          <w:spacing w:val="-3"/>
          <w:sz w:val="21"/>
          <w:u w:val="none"/>
        </w:rPr>
        <w:t> </w:t>
      </w:r>
      <w:r>
        <w:rPr>
          <w:sz w:val="21"/>
          <w:u w:val="none"/>
        </w:rPr>
        <w:t>for</w:t>
      </w:r>
      <w:r>
        <w:rPr>
          <w:spacing w:val="-3"/>
          <w:sz w:val="21"/>
          <w:u w:val="none"/>
        </w:rPr>
        <w:t> </w:t>
      </w:r>
      <w:r>
        <w:rPr>
          <w:sz w:val="21"/>
          <w:u w:val="none"/>
        </w:rPr>
        <w:t>approval</w:t>
      </w:r>
      <w:r>
        <w:rPr>
          <w:spacing w:val="-3"/>
          <w:sz w:val="21"/>
          <w:u w:val="none"/>
        </w:rPr>
        <w:t> </w:t>
      </w:r>
      <w:r>
        <w:rPr>
          <w:sz w:val="21"/>
          <w:u w:val="none"/>
        </w:rPr>
        <w:t>by</w:t>
      </w:r>
      <w:r>
        <w:rPr>
          <w:spacing w:val="-2"/>
          <w:sz w:val="21"/>
          <w:u w:val="none"/>
        </w:rPr>
        <w:t> </w:t>
      </w:r>
      <w:r>
        <w:rPr>
          <w:sz w:val="21"/>
          <w:u w:val="none"/>
        </w:rPr>
        <w:t>Landlord</w:t>
      </w:r>
      <w:r>
        <w:rPr>
          <w:spacing w:val="-2"/>
          <w:sz w:val="21"/>
          <w:u w:val="none"/>
        </w:rPr>
        <w:t> </w:t>
      </w:r>
      <w:r>
        <w:rPr>
          <w:sz w:val="21"/>
          <w:u w:val="none"/>
        </w:rPr>
        <w:t>(such approval not to be unreasonably withheld, conditioned or delayed), which shall be subject to reasonable modifications</w:t>
      </w:r>
      <w:r>
        <w:rPr>
          <w:spacing w:val="-3"/>
          <w:sz w:val="21"/>
          <w:u w:val="none"/>
        </w:rPr>
        <w:t> </w:t>
      </w:r>
      <w:r>
        <w:rPr>
          <w:sz w:val="21"/>
          <w:u w:val="none"/>
        </w:rPr>
        <w:t>as</w:t>
      </w:r>
      <w:r>
        <w:rPr>
          <w:spacing w:val="-3"/>
          <w:sz w:val="21"/>
          <w:u w:val="none"/>
        </w:rPr>
        <w:t> </w:t>
      </w:r>
      <w:r>
        <w:rPr>
          <w:sz w:val="21"/>
          <w:u w:val="none"/>
        </w:rPr>
        <w:t>required</w:t>
      </w:r>
      <w:r>
        <w:rPr>
          <w:spacing w:val="-5"/>
          <w:sz w:val="21"/>
          <w:u w:val="none"/>
        </w:rPr>
        <w:t> </w:t>
      </w:r>
      <w:r>
        <w:rPr>
          <w:sz w:val="21"/>
          <w:u w:val="none"/>
        </w:rPr>
        <w:t>by</w:t>
      </w:r>
      <w:r>
        <w:rPr>
          <w:spacing w:val="-7"/>
          <w:sz w:val="21"/>
          <w:u w:val="none"/>
        </w:rPr>
        <w:t> </w:t>
      </w:r>
      <w:r>
        <w:rPr>
          <w:sz w:val="21"/>
          <w:u w:val="none"/>
        </w:rPr>
        <w:t>Landlord</w:t>
      </w:r>
      <w:r>
        <w:rPr>
          <w:spacing w:val="-5"/>
          <w:sz w:val="21"/>
          <w:u w:val="none"/>
        </w:rPr>
        <w:t> </w:t>
      </w:r>
      <w:r>
        <w:rPr>
          <w:sz w:val="21"/>
          <w:u w:val="none"/>
        </w:rPr>
        <w:t>(“</w:t>
      </w:r>
      <w:r>
        <w:rPr>
          <w:b/>
          <w:sz w:val="21"/>
          <w:u w:val="none"/>
        </w:rPr>
        <w:t>Tenant’s</w:t>
      </w:r>
      <w:r>
        <w:rPr>
          <w:b/>
          <w:spacing w:val="-5"/>
          <w:sz w:val="21"/>
          <w:u w:val="none"/>
        </w:rPr>
        <w:t> </w:t>
      </w:r>
      <w:r>
        <w:rPr>
          <w:b/>
          <w:sz w:val="21"/>
          <w:u w:val="none"/>
        </w:rPr>
        <w:t>Plans</w:t>
      </w:r>
      <w:r>
        <w:rPr>
          <w:sz w:val="21"/>
          <w:u w:val="none"/>
        </w:rPr>
        <w:t>”).</w:t>
      </w:r>
      <w:r>
        <w:rPr>
          <w:spacing w:val="-2"/>
          <w:sz w:val="21"/>
          <w:u w:val="none"/>
        </w:rPr>
        <w:t> </w:t>
      </w:r>
      <w:r>
        <w:rPr>
          <w:sz w:val="21"/>
          <w:u w:val="none"/>
        </w:rPr>
        <w:t>Plans</w:t>
      </w:r>
      <w:r>
        <w:rPr>
          <w:spacing w:val="-3"/>
          <w:sz w:val="21"/>
          <w:u w:val="none"/>
        </w:rPr>
        <w:t> </w:t>
      </w:r>
      <w:r>
        <w:rPr>
          <w:sz w:val="21"/>
          <w:u w:val="none"/>
        </w:rPr>
        <w:t>and</w:t>
      </w:r>
      <w:r>
        <w:rPr>
          <w:spacing w:val="-2"/>
          <w:sz w:val="21"/>
          <w:u w:val="none"/>
        </w:rPr>
        <w:t> </w:t>
      </w:r>
      <w:r>
        <w:rPr>
          <w:sz w:val="21"/>
          <w:u w:val="none"/>
        </w:rPr>
        <w:t>specifications</w:t>
      </w:r>
      <w:r>
        <w:rPr>
          <w:spacing w:val="-3"/>
          <w:sz w:val="21"/>
          <w:u w:val="none"/>
        </w:rPr>
        <w:t> </w:t>
      </w:r>
      <w:r>
        <w:rPr>
          <w:sz w:val="21"/>
          <w:u w:val="none"/>
        </w:rPr>
        <w:t>for</w:t>
      </w:r>
      <w:r>
        <w:rPr>
          <w:spacing w:val="-3"/>
          <w:sz w:val="21"/>
          <w:u w:val="none"/>
        </w:rPr>
        <w:t> </w:t>
      </w:r>
      <w:r>
        <w:rPr>
          <w:sz w:val="21"/>
          <w:u w:val="none"/>
        </w:rPr>
        <w:t>Tenant’s</w:t>
      </w:r>
      <w:r>
        <w:rPr>
          <w:spacing w:val="-3"/>
          <w:sz w:val="21"/>
          <w:u w:val="none"/>
        </w:rPr>
        <w:t> </w:t>
      </w:r>
      <w:r>
        <w:rPr>
          <w:sz w:val="21"/>
          <w:u w:val="none"/>
        </w:rPr>
        <w:t>Work</w:t>
      </w:r>
      <w:r>
        <w:rPr>
          <w:spacing w:val="-5"/>
          <w:sz w:val="21"/>
          <w:u w:val="none"/>
        </w:rPr>
        <w:t> </w:t>
      </w:r>
      <w:r>
        <w:rPr>
          <w:sz w:val="21"/>
          <w:u w:val="none"/>
        </w:rPr>
        <w:t>shall</w:t>
      </w:r>
      <w:r>
        <w:rPr>
          <w:spacing w:val="-3"/>
          <w:sz w:val="21"/>
          <w:u w:val="none"/>
        </w:rPr>
        <w:t> </w:t>
      </w:r>
      <w:r>
        <w:rPr>
          <w:sz w:val="21"/>
          <w:u w:val="none"/>
        </w:rPr>
        <w:t>be prepared</w:t>
      </w:r>
      <w:r>
        <w:rPr>
          <w:spacing w:val="-9"/>
          <w:sz w:val="21"/>
          <w:u w:val="none"/>
        </w:rPr>
        <w:t> </w:t>
      </w:r>
      <w:r>
        <w:rPr>
          <w:sz w:val="21"/>
          <w:u w:val="none"/>
        </w:rPr>
        <w:t>by</w:t>
      </w:r>
      <w:r>
        <w:rPr>
          <w:spacing w:val="-12"/>
          <w:sz w:val="21"/>
          <w:u w:val="none"/>
        </w:rPr>
        <w:t> </w:t>
      </w:r>
      <w:r>
        <w:rPr>
          <w:sz w:val="21"/>
          <w:u w:val="none"/>
        </w:rPr>
        <w:t>Tenant’s</w:t>
      </w:r>
      <w:r>
        <w:rPr>
          <w:spacing w:val="-10"/>
          <w:sz w:val="21"/>
          <w:u w:val="none"/>
        </w:rPr>
        <w:t> </w:t>
      </w:r>
      <w:r>
        <w:rPr>
          <w:sz w:val="21"/>
          <w:u w:val="none"/>
        </w:rPr>
        <w:t>architect</w:t>
      </w:r>
      <w:r>
        <w:rPr>
          <w:spacing w:val="-11"/>
          <w:sz w:val="21"/>
          <w:u w:val="none"/>
        </w:rPr>
        <w:t> </w:t>
      </w:r>
      <w:r>
        <w:rPr>
          <w:sz w:val="21"/>
          <w:u w:val="none"/>
        </w:rPr>
        <w:t>and</w:t>
      </w:r>
      <w:r>
        <w:rPr>
          <w:spacing w:val="-9"/>
          <w:sz w:val="21"/>
          <w:u w:val="none"/>
        </w:rPr>
        <w:t> </w:t>
      </w:r>
      <w:r>
        <w:rPr>
          <w:sz w:val="21"/>
          <w:u w:val="none"/>
        </w:rPr>
        <w:t>shall</w:t>
      </w:r>
      <w:r>
        <w:rPr>
          <w:spacing w:val="-10"/>
          <w:sz w:val="21"/>
          <w:u w:val="none"/>
        </w:rPr>
        <w:t> </w:t>
      </w:r>
      <w:r>
        <w:rPr>
          <w:sz w:val="21"/>
          <w:u w:val="none"/>
        </w:rPr>
        <w:t>be</w:t>
      </w:r>
      <w:r>
        <w:rPr>
          <w:spacing w:val="-10"/>
          <w:sz w:val="21"/>
          <w:u w:val="none"/>
        </w:rPr>
        <w:t> </w:t>
      </w:r>
      <w:r>
        <w:rPr>
          <w:sz w:val="21"/>
          <w:u w:val="none"/>
        </w:rPr>
        <w:t>submitted</w:t>
      </w:r>
      <w:r>
        <w:rPr>
          <w:spacing w:val="-10"/>
          <w:sz w:val="21"/>
          <w:u w:val="none"/>
        </w:rPr>
        <w:t> </w:t>
      </w:r>
      <w:r>
        <w:rPr>
          <w:sz w:val="21"/>
          <w:u w:val="none"/>
        </w:rPr>
        <w:t>to</w:t>
      </w:r>
      <w:r>
        <w:rPr>
          <w:spacing w:val="-12"/>
          <w:sz w:val="21"/>
          <w:u w:val="none"/>
        </w:rPr>
        <w:t> </w:t>
      </w:r>
      <w:r>
        <w:rPr>
          <w:sz w:val="21"/>
          <w:u w:val="none"/>
        </w:rPr>
        <w:t>Landlord</w:t>
      </w:r>
      <w:r>
        <w:rPr>
          <w:spacing w:val="-9"/>
          <w:sz w:val="21"/>
          <w:u w:val="none"/>
        </w:rPr>
        <w:t> </w:t>
      </w:r>
      <w:r>
        <w:rPr>
          <w:sz w:val="21"/>
          <w:u w:val="none"/>
        </w:rPr>
        <w:t>for</w:t>
      </w:r>
      <w:r>
        <w:rPr>
          <w:spacing w:val="-13"/>
          <w:sz w:val="21"/>
          <w:u w:val="none"/>
        </w:rPr>
        <w:t> </w:t>
      </w:r>
      <w:r>
        <w:rPr>
          <w:sz w:val="21"/>
          <w:u w:val="none"/>
        </w:rPr>
        <w:t>Landlord’s</w:t>
      </w:r>
      <w:r>
        <w:rPr>
          <w:spacing w:val="-10"/>
          <w:sz w:val="21"/>
          <w:u w:val="none"/>
        </w:rPr>
        <w:t> </w:t>
      </w:r>
      <w:r>
        <w:rPr>
          <w:sz w:val="21"/>
          <w:u w:val="none"/>
        </w:rPr>
        <w:t>approval</w:t>
      </w:r>
      <w:r>
        <w:rPr>
          <w:spacing w:val="-11"/>
          <w:sz w:val="21"/>
          <w:u w:val="none"/>
        </w:rPr>
        <w:t> </w:t>
      </w:r>
      <w:r>
        <w:rPr>
          <w:sz w:val="21"/>
          <w:u w:val="none"/>
        </w:rPr>
        <w:t>within</w:t>
      </w:r>
      <w:r>
        <w:rPr>
          <w:spacing w:val="-9"/>
          <w:sz w:val="21"/>
          <w:u w:val="none"/>
        </w:rPr>
        <w:t> </w:t>
      </w:r>
      <w:r>
        <w:rPr>
          <w:sz w:val="21"/>
          <w:u w:val="none"/>
        </w:rPr>
        <w:t>sixty</w:t>
      </w:r>
      <w:r>
        <w:rPr>
          <w:spacing w:val="-9"/>
          <w:sz w:val="21"/>
          <w:u w:val="none"/>
        </w:rPr>
        <w:t> </w:t>
      </w:r>
      <w:r>
        <w:rPr>
          <w:sz w:val="21"/>
          <w:u w:val="none"/>
        </w:rPr>
        <w:t>(60)</w:t>
      </w:r>
      <w:r>
        <w:rPr>
          <w:spacing w:val="-10"/>
          <w:sz w:val="21"/>
          <w:u w:val="none"/>
        </w:rPr>
        <w:t> </w:t>
      </w:r>
      <w:r>
        <w:rPr>
          <w:sz w:val="21"/>
          <w:u w:val="none"/>
        </w:rPr>
        <w:t>days after</w:t>
      </w:r>
      <w:r>
        <w:rPr>
          <w:spacing w:val="-10"/>
          <w:sz w:val="21"/>
          <w:u w:val="none"/>
        </w:rPr>
        <w:t> </w:t>
      </w:r>
      <w:r>
        <w:rPr>
          <w:sz w:val="21"/>
          <w:u w:val="none"/>
        </w:rPr>
        <w:t>Tenant’s</w:t>
      </w:r>
      <w:r>
        <w:rPr>
          <w:spacing w:val="-10"/>
          <w:sz w:val="21"/>
          <w:u w:val="none"/>
        </w:rPr>
        <w:t> </w:t>
      </w:r>
      <w:r>
        <w:rPr>
          <w:sz w:val="21"/>
          <w:u w:val="none"/>
        </w:rPr>
        <w:t>receipt</w:t>
      </w:r>
      <w:r>
        <w:rPr>
          <w:spacing w:val="-10"/>
          <w:sz w:val="21"/>
          <w:u w:val="none"/>
        </w:rPr>
        <w:t> </w:t>
      </w:r>
      <w:r>
        <w:rPr>
          <w:sz w:val="21"/>
          <w:u w:val="none"/>
        </w:rPr>
        <w:t>of</w:t>
      </w:r>
      <w:r>
        <w:rPr>
          <w:spacing w:val="-10"/>
          <w:sz w:val="21"/>
          <w:u w:val="none"/>
        </w:rPr>
        <w:t> </w:t>
      </w:r>
      <w:r>
        <w:rPr>
          <w:sz w:val="21"/>
          <w:u w:val="none"/>
        </w:rPr>
        <w:t>the</w:t>
      </w:r>
      <w:r>
        <w:rPr>
          <w:spacing w:val="-10"/>
          <w:sz w:val="21"/>
          <w:u w:val="none"/>
        </w:rPr>
        <w:t> </w:t>
      </w:r>
      <w:r>
        <w:rPr>
          <w:sz w:val="21"/>
          <w:u w:val="none"/>
        </w:rPr>
        <w:t>Landlord’s</w:t>
      </w:r>
      <w:r>
        <w:rPr>
          <w:spacing w:val="-10"/>
          <w:sz w:val="21"/>
          <w:u w:val="none"/>
        </w:rPr>
        <w:t> </w:t>
      </w:r>
      <w:r>
        <w:rPr>
          <w:sz w:val="21"/>
          <w:u w:val="none"/>
        </w:rPr>
        <w:t>Final</w:t>
      </w:r>
      <w:r>
        <w:rPr>
          <w:spacing w:val="-11"/>
          <w:sz w:val="21"/>
          <w:u w:val="none"/>
        </w:rPr>
        <w:t> </w:t>
      </w:r>
      <w:r>
        <w:rPr>
          <w:sz w:val="21"/>
          <w:u w:val="none"/>
        </w:rPr>
        <w:t>Plans</w:t>
      </w:r>
      <w:r>
        <w:rPr>
          <w:spacing w:val="-10"/>
          <w:sz w:val="21"/>
          <w:u w:val="none"/>
        </w:rPr>
        <w:t> </w:t>
      </w:r>
      <w:r>
        <w:rPr>
          <w:sz w:val="21"/>
          <w:u w:val="none"/>
        </w:rPr>
        <w:t>and</w:t>
      </w:r>
      <w:r>
        <w:rPr>
          <w:spacing w:val="-9"/>
          <w:sz w:val="21"/>
          <w:u w:val="none"/>
        </w:rPr>
        <w:t> </w:t>
      </w:r>
      <w:r>
        <w:rPr>
          <w:sz w:val="21"/>
          <w:u w:val="none"/>
        </w:rPr>
        <w:t>Specifications.</w:t>
      </w:r>
      <w:r>
        <w:rPr>
          <w:spacing w:val="-9"/>
          <w:sz w:val="21"/>
          <w:u w:val="none"/>
        </w:rPr>
        <w:t> </w:t>
      </w:r>
      <w:r>
        <w:rPr>
          <w:sz w:val="21"/>
          <w:u w:val="none"/>
        </w:rPr>
        <w:t>Within</w:t>
      </w:r>
      <w:r>
        <w:rPr>
          <w:spacing w:val="-9"/>
          <w:sz w:val="21"/>
          <w:u w:val="none"/>
        </w:rPr>
        <w:t> </w:t>
      </w:r>
      <w:r>
        <w:rPr>
          <w:sz w:val="21"/>
          <w:u w:val="none"/>
        </w:rPr>
        <w:t>fifteen</w:t>
      </w:r>
      <w:r>
        <w:rPr>
          <w:spacing w:val="-7"/>
          <w:sz w:val="21"/>
          <w:u w:val="none"/>
        </w:rPr>
        <w:t> </w:t>
      </w:r>
      <w:r>
        <w:rPr>
          <w:sz w:val="21"/>
          <w:u w:val="none"/>
        </w:rPr>
        <w:t>(15)</w:t>
      </w:r>
      <w:r>
        <w:rPr>
          <w:spacing w:val="-10"/>
          <w:sz w:val="21"/>
          <w:u w:val="none"/>
        </w:rPr>
        <w:t> </w:t>
      </w:r>
      <w:r>
        <w:rPr>
          <w:sz w:val="21"/>
          <w:u w:val="none"/>
        </w:rPr>
        <w:t>days</w:t>
      </w:r>
      <w:r>
        <w:rPr>
          <w:spacing w:val="-10"/>
          <w:sz w:val="21"/>
          <w:u w:val="none"/>
        </w:rPr>
        <w:t> </w:t>
      </w:r>
      <w:r>
        <w:rPr>
          <w:sz w:val="21"/>
          <w:u w:val="none"/>
        </w:rPr>
        <w:t>after</w:t>
      </w:r>
      <w:r>
        <w:rPr>
          <w:spacing w:val="-10"/>
          <w:sz w:val="21"/>
          <w:u w:val="none"/>
        </w:rPr>
        <w:t> </w:t>
      </w:r>
      <w:r>
        <w:rPr>
          <w:sz w:val="21"/>
          <w:u w:val="none"/>
        </w:rPr>
        <w:t>submission by Tenant, Landlord shall approve the plans and specifications or provide Tenant’s architect with comments regarding</w:t>
      </w:r>
      <w:r>
        <w:rPr>
          <w:spacing w:val="-4"/>
          <w:sz w:val="21"/>
          <w:u w:val="none"/>
        </w:rPr>
        <w:t> </w:t>
      </w:r>
      <w:r>
        <w:rPr>
          <w:sz w:val="21"/>
          <w:u w:val="none"/>
        </w:rPr>
        <w:t>the</w:t>
      </w:r>
      <w:r>
        <w:rPr>
          <w:spacing w:val="-5"/>
          <w:sz w:val="21"/>
          <w:u w:val="none"/>
        </w:rPr>
        <w:t> </w:t>
      </w:r>
      <w:r>
        <w:rPr>
          <w:sz w:val="21"/>
          <w:u w:val="none"/>
        </w:rPr>
        <w:t>plans</w:t>
      </w:r>
      <w:r>
        <w:rPr>
          <w:spacing w:val="-7"/>
          <w:sz w:val="21"/>
          <w:u w:val="none"/>
        </w:rPr>
        <w:t> </w:t>
      </w:r>
      <w:r>
        <w:rPr>
          <w:sz w:val="21"/>
          <w:u w:val="none"/>
        </w:rPr>
        <w:t>and</w:t>
      </w:r>
      <w:r>
        <w:rPr>
          <w:spacing w:val="-5"/>
          <w:sz w:val="21"/>
          <w:u w:val="none"/>
        </w:rPr>
        <w:t> </w:t>
      </w:r>
      <w:r>
        <w:rPr>
          <w:sz w:val="21"/>
          <w:u w:val="none"/>
        </w:rPr>
        <w:t>specifications.</w:t>
      </w:r>
      <w:r>
        <w:rPr>
          <w:spacing w:val="-4"/>
          <w:sz w:val="21"/>
          <w:u w:val="none"/>
        </w:rPr>
        <w:t> </w:t>
      </w:r>
      <w:r>
        <w:rPr>
          <w:sz w:val="21"/>
          <w:u w:val="none"/>
        </w:rPr>
        <w:t>If</w:t>
      </w:r>
      <w:r>
        <w:rPr>
          <w:spacing w:val="-5"/>
          <w:sz w:val="21"/>
          <w:u w:val="none"/>
        </w:rPr>
        <w:t> </w:t>
      </w:r>
      <w:r>
        <w:rPr>
          <w:sz w:val="21"/>
          <w:u w:val="none"/>
        </w:rPr>
        <w:t>comments</w:t>
      </w:r>
      <w:r>
        <w:rPr>
          <w:spacing w:val="-5"/>
          <w:sz w:val="21"/>
          <w:u w:val="none"/>
        </w:rPr>
        <w:t> </w:t>
      </w:r>
      <w:r>
        <w:rPr>
          <w:sz w:val="21"/>
          <w:u w:val="none"/>
        </w:rPr>
        <w:t>are</w:t>
      </w:r>
      <w:r>
        <w:rPr>
          <w:spacing w:val="-5"/>
          <w:sz w:val="21"/>
          <w:u w:val="none"/>
        </w:rPr>
        <w:t> </w:t>
      </w:r>
      <w:r>
        <w:rPr>
          <w:sz w:val="21"/>
          <w:u w:val="none"/>
        </w:rPr>
        <w:t>provided</w:t>
      </w:r>
      <w:r>
        <w:rPr>
          <w:spacing w:val="-4"/>
          <w:sz w:val="21"/>
          <w:u w:val="none"/>
        </w:rPr>
        <w:t> </w:t>
      </w:r>
      <w:r>
        <w:rPr>
          <w:sz w:val="21"/>
          <w:u w:val="none"/>
        </w:rPr>
        <w:t>by</w:t>
      </w:r>
      <w:r>
        <w:rPr>
          <w:spacing w:val="-7"/>
          <w:sz w:val="21"/>
          <w:u w:val="none"/>
        </w:rPr>
        <w:t> </w:t>
      </w:r>
      <w:r>
        <w:rPr>
          <w:sz w:val="21"/>
          <w:u w:val="none"/>
        </w:rPr>
        <w:t>Landlord,</w:t>
      </w:r>
      <w:r>
        <w:rPr>
          <w:spacing w:val="-4"/>
          <w:sz w:val="21"/>
          <w:u w:val="none"/>
        </w:rPr>
        <w:t> </w:t>
      </w:r>
      <w:r>
        <w:rPr>
          <w:sz w:val="21"/>
          <w:u w:val="none"/>
        </w:rPr>
        <w:t>the</w:t>
      </w:r>
      <w:r>
        <w:rPr>
          <w:spacing w:val="-5"/>
          <w:sz w:val="21"/>
          <w:u w:val="none"/>
        </w:rPr>
        <w:t> </w:t>
      </w:r>
      <w:r>
        <w:rPr>
          <w:sz w:val="21"/>
          <w:u w:val="none"/>
        </w:rPr>
        <w:t>plans</w:t>
      </w:r>
      <w:r>
        <w:rPr>
          <w:spacing w:val="-5"/>
          <w:sz w:val="21"/>
          <w:u w:val="none"/>
        </w:rPr>
        <w:t> </w:t>
      </w:r>
      <w:r>
        <w:rPr>
          <w:sz w:val="21"/>
          <w:u w:val="none"/>
        </w:rPr>
        <w:t>and</w:t>
      </w:r>
      <w:r>
        <w:rPr>
          <w:spacing w:val="-5"/>
          <w:sz w:val="21"/>
          <w:u w:val="none"/>
        </w:rPr>
        <w:t> </w:t>
      </w:r>
      <w:r>
        <w:rPr>
          <w:sz w:val="21"/>
          <w:u w:val="none"/>
        </w:rPr>
        <w:t>specifications</w:t>
      </w:r>
      <w:r>
        <w:rPr>
          <w:spacing w:val="-5"/>
          <w:sz w:val="21"/>
          <w:u w:val="none"/>
        </w:rPr>
        <w:t> </w:t>
      </w:r>
      <w:r>
        <w:rPr>
          <w:sz w:val="21"/>
          <w:u w:val="none"/>
        </w:rPr>
        <w:t>shall be</w:t>
      </w:r>
      <w:r>
        <w:rPr>
          <w:spacing w:val="-7"/>
          <w:sz w:val="21"/>
          <w:u w:val="none"/>
        </w:rPr>
        <w:t> </w:t>
      </w:r>
      <w:r>
        <w:rPr>
          <w:sz w:val="21"/>
          <w:u w:val="none"/>
        </w:rPr>
        <w:t>revised</w:t>
      </w:r>
      <w:r>
        <w:rPr>
          <w:spacing w:val="-10"/>
          <w:sz w:val="21"/>
          <w:u w:val="none"/>
        </w:rPr>
        <w:t> </w:t>
      </w:r>
      <w:r>
        <w:rPr>
          <w:sz w:val="21"/>
          <w:u w:val="none"/>
        </w:rPr>
        <w:t>by</w:t>
      </w:r>
      <w:r>
        <w:rPr>
          <w:spacing w:val="-9"/>
          <w:sz w:val="21"/>
          <w:u w:val="none"/>
        </w:rPr>
        <w:t> </w:t>
      </w:r>
      <w:r>
        <w:rPr>
          <w:sz w:val="21"/>
          <w:u w:val="none"/>
        </w:rPr>
        <w:t>Tenant’s</w:t>
      </w:r>
      <w:r>
        <w:rPr>
          <w:spacing w:val="-7"/>
          <w:sz w:val="21"/>
          <w:u w:val="none"/>
        </w:rPr>
        <w:t> </w:t>
      </w:r>
      <w:r>
        <w:rPr>
          <w:sz w:val="21"/>
          <w:u w:val="none"/>
        </w:rPr>
        <w:t>architect</w:t>
      </w:r>
      <w:r>
        <w:rPr>
          <w:spacing w:val="-8"/>
          <w:sz w:val="21"/>
          <w:u w:val="none"/>
        </w:rPr>
        <w:t> </w:t>
      </w:r>
      <w:r>
        <w:rPr>
          <w:sz w:val="21"/>
          <w:u w:val="none"/>
        </w:rPr>
        <w:t>and</w:t>
      </w:r>
      <w:r>
        <w:rPr>
          <w:spacing w:val="-7"/>
          <w:sz w:val="21"/>
          <w:u w:val="none"/>
        </w:rPr>
        <w:t> </w:t>
      </w:r>
      <w:r>
        <w:rPr>
          <w:sz w:val="21"/>
          <w:u w:val="none"/>
        </w:rPr>
        <w:t>returned</w:t>
      </w:r>
      <w:r>
        <w:rPr>
          <w:spacing w:val="-7"/>
          <w:sz w:val="21"/>
          <w:u w:val="none"/>
        </w:rPr>
        <w:t> </w:t>
      </w:r>
      <w:r>
        <w:rPr>
          <w:sz w:val="21"/>
          <w:u w:val="none"/>
        </w:rPr>
        <w:t>to</w:t>
      </w:r>
      <w:r>
        <w:rPr>
          <w:spacing w:val="-9"/>
          <w:sz w:val="21"/>
          <w:u w:val="none"/>
        </w:rPr>
        <w:t> </w:t>
      </w:r>
      <w:r>
        <w:rPr>
          <w:sz w:val="21"/>
          <w:u w:val="none"/>
        </w:rPr>
        <w:t>Landlord</w:t>
      </w:r>
      <w:r>
        <w:rPr>
          <w:spacing w:val="-10"/>
          <w:sz w:val="21"/>
          <w:u w:val="none"/>
        </w:rPr>
        <w:t> </w:t>
      </w:r>
      <w:r>
        <w:rPr>
          <w:sz w:val="21"/>
          <w:u w:val="none"/>
        </w:rPr>
        <w:t>within</w:t>
      </w:r>
      <w:r>
        <w:rPr>
          <w:spacing w:val="-7"/>
          <w:sz w:val="21"/>
          <w:u w:val="none"/>
        </w:rPr>
        <w:t> </w:t>
      </w:r>
      <w:r>
        <w:rPr>
          <w:sz w:val="21"/>
          <w:u w:val="none"/>
        </w:rPr>
        <w:t>fifteen</w:t>
      </w:r>
      <w:r>
        <w:rPr>
          <w:spacing w:val="-7"/>
          <w:sz w:val="21"/>
          <w:u w:val="none"/>
        </w:rPr>
        <w:t> </w:t>
      </w:r>
      <w:r>
        <w:rPr>
          <w:sz w:val="21"/>
          <w:u w:val="none"/>
        </w:rPr>
        <w:t>(15)</w:t>
      </w:r>
      <w:r>
        <w:rPr>
          <w:spacing w:val="-10"/>
          <w:sz w:val="21"/>
          <w:u w:val="none"/>
        </w:rPr>
        <w:t> </w:t>
      </w:r>
      <w:r>
        <w:rPr>
          <w:sz w:val="21"/>
          <w:u w:val="none"/>
        </w:rPr>
        <w:t>days</w:t>
      </w:r>
      <w:r>
        <w:rPr>
          <w:spacing w:val="-8"/>
          <w:sz w:val="21"/>
          <w:u w:val="none"/>
        </w:rPr>
        <w:t> </w:t>
      </w:r>
      <w:r>
        <w:rPr>
          <w:sz w:val="21"/>
          <w:u w:val="none"/>
        </w:rPr>
        <w:t>from</w:t>
      </w:r>
      <w:r>
        <w:rPr>
          <w:spacing w:val="-10"/>
          <w:sz w:val="21"/>
          <w:u w:val="none"/>
        </w:rPr>
        <w:t> </w:t>
      </w:r>
      <w:r>
        <w:rPr>
          <w:sz w:val="21"/>
          <w:u w:val="none"/>
        </w:rPr>
        <w:t>the</w:t>
      </w:r>
      <w:r>
        <w:rPr>
          <w:spacing w:val="-7"/>
          <w:sz w:val="21"/>
          <w:u w:val="none"/>
        </w:rPr>
        <w:t> </w:t>
      </w:r>
      <w:r>
        <w:rPr>
          <w:sz w:val="21"/>
          <w:u w:val="none"/>
        </w:rPr>
        <w:t>receipt</w:t>
      </w:r>
      <w:r>
        <w:rPr>
          <w:spacing w:val="-8"/>
          <w:sz w:val="21"/>
          <w:u w:val="none"/>
        </w:rPr>
        <w:t> </w:t>
      </w:r>
      <w:r>
        <w:rPr>
          <w:sz w:val="21"/>
          <w:u w:val="none"/>
        </w:rPr>
        <w:t>of</w:t>
      </w:r>
      <w:r>
        <w:rPr>
          <w:spacing w:val="-10"/>
          <w:sz w:val="21"/>
          <w:u w:val="none"/>
        </w:rPr>
        <w:t> </w:t>
      </w:r>
      <w:r>
        <w:rPr>
          <w:sz w:val="21"/>
          <w:u w:val="none"/>
        </w:rPr>
        <w:t>Landlord’s comments.</w:t>
      </w:r>
      <w:r>
        <w:rPr>
          <w:spacing w:val="-14"/>
          <w:sz w:val="21"/>
          <w:u w:val="none"/>
        </w:rPr>
        <w:t> </w:t>
      </w:r>
      <w:r>
        <w:rPr>
          <w:sz w:val="21"/>
          <w:u w:val="none"/>
        </w:rPr>
        <w:t>The</w:t>
      </w:r>
      <w:r>
        <w:rPr>
          <w:spacing w:val="-13"/>
          <w:sz w:val="21"/>
          <w:u w:val="none"/>
        </w:rPr>
        <w:t> </w:t>
      </w:r>
      <w:r>
        <w:rPr>
          <w:sz w:val="21"/>
          <w:u w:val="none"/>
        </w:rPr>
        <w:t>submission</w:t>
      </w:r>
      <w:r>
        <w:rPr>
          <w:spacing w:val="-13"/>
          <w:sz w:val="21"/>
          <w:u w:val="none"/>
        </w:rPr>
        <w:t> </w:t>
      </w:r>
      <w:r>
        <w:rPr>
          <w:sz w:val="21"/>
          <w:u w:val="none"/>
        </w:rPr>
        <w:t>of</w:t>
      </w:r>
      <w:r>
        <w:rPr>
          <w:spacing w:val="-13"/>
          <w:sz w:val="21"/>
          <w:u w:val="none"/>
        </w:rPr>
        <w:t> </w:t>
      </w:r>
      <w:r>
        <w:rPr>
          <w:sz w:val="21"/>
          <w:u w:val="none"/>
        </w:rPr>
        <w:t>revised</w:t>
      </w:r>
      <w:r>
        <w:rPr>
          <w:spacing w:val="-13"/>
          <w:sz w:val="21"/>
          <w:u w:val="none"/>
        </w:rPr>
        <w:t> </w:t>
      </w:r>
      <w:r>
        <w:rPr>
          <w:sz w:val="21"/>
          <w:u w:val="none"/>
        </w:rPr>
        <w:t>plans</w:t>
      </w:r>
      <w:r>
        <w:rPr>
          <w:spacing w:val="-13"/>
          <w:sz w:val="21"/>
          <w:u w:val="none"/>
        </w:rPr>
        <w:t> </w:t>
      </w:r>
      <w:r>
        <w:rPr>
          <w:sz w:val="21"/>
          <w:u w:val="none"/>
        </w:rPr>
        <w:t>and</w:t>
      </w:r>
      <w:r>
        <w:rPr>
          <w:spacing w:val="-13"/>
          <w:sz w:val="21"/>
          <w:u w:val="none"/>
        </w:rPr>
        <w:t> </w:t>
      </w:r>
      <w:r>
        <w:rPr>
          <w:sz w:val="21"/>
          <w:u w:val="none"/>
        </w:rPr>
        <w:t>specifications</w:t>
      </w:r>
      <w:r>
        <w:rPr>
          <w:spacing w:val="-13"/>
          <w:sz w:val="21"/>
          <w:u w:val="none"/>
        </w:rPr>
        <w:t> </w:t>
      </w:r>
      <w:r>
        <w:rPr>
          <w:sz w:val="21"/>
          <w:u w:val="none"/>
        </w:rPr>
        <w:t>and</w:t>
      </w:r>
      <w:r>
        <w:rPr>
          <w:spacing w:val="-14"/>
          <w:sz w:val="21"/>
          <w:u w:val="none"/>
        </w:rPr>
        <w:t> </w:t>
      </w:r>
      <w:r>
        <w:rPr>
          <w:sz w:val="21"/>
          <w:u w:val="none"/>
        </w:rPr>
        <w:t>providing</w:t>
      </w:r>
      <w:r>
        <w:rPr>
          <w:spacing w:val="-13"/>
          <w:sz w:val="21"/>
          <w:u w:val="none"/>
        </w:rPr>
        <w:t> </w:t>
      </w:r>
      <w:r>
        <w:rPr>
          <w:sz w:val="21"/>
          <w:u w:val="none"/>
        </w:rPr>
        <w:t>of</w:t>
      </w:r>
      <w:r>
        <w:rPr>
          <w:spacing w:val="-13"/>
          <w:sz w:val="21"/>
          <w:u w:val="none"/>
        </w:rPr>
        <w:t> </w:t>
      </w:r>
      <w:r>
        <w:rPr>
          <w:sz w:val="21"/>
          <w:u w:val="none"/>
        </w:rPr>
        <w:t>comments</w:t>
      </w:r>
      <w:r>
        <w:rPr>
          <w:spacing w:val="-13"/>
          <w:sz w:val="21"/>
          <w:u w:val="none"/>
        </w:rPr>
        <w:t> </w:t>
      </w:r>
      <w:r>
        <w:rPr>
          <w:sz w:val="21"/>
          <w:u w:val="none"/>
        </w:rPr>
        <w:t>thereon</w:t>
      </w:r>
      <w:r>
        <w:rPr>
          <w:spacing w:val="-13"/>
          <w:sz w:val="21"/>
          <w:u w:val="none"/>
        </w:rPr>
        <w:t> </w:t>
      </w:r>
      <w:r>
        <w:rPr>
          <w:sz w:val="21"/>
          <w:u w:val="none"/>
        </w:rPr>
        <w:t>shall</w:t>
      </w:r>
      <w:r>
        <w:rPr>
          <w:spacing w:val="-13"/>
          <w:sz w:val="21"/>
          <w:u w:val="none"/>
        </w:rPr>
        <w:t> </w:t>
      </w:r>
      <w:r>
        <w:rPr>
          <w:sz w:val="21"/>
          <w:u w:val="none"/>
        </w:rPr>
        <w:t>continue (subject to the same 15-day deadlines as to responses by</w:t>
      </w:r>
      <w:r>
        <w:rPr>
          <w:spacing w:val="-1"/>
          <w:sz w:val="21"/>
          <w:u w:val="none"/>
        </w:rPr>
        <w:t> </w:t>
      </w:r>
      <w:r>
        <w:rPr>
          <w:sz w:val="21"/>
          <w:u w:val="none"/>
        </w:rPr>
        <w:t>Tenant and Landlord) until such time as the plans and specifications are approved by Landlord. Landlord agrees that Landlord shall not unreasonably withhold and shall</w:t>
      </w:r>
      <w:r>
        <w:rPr>
          <w:spacing w:val="-6"/>
          <w:sz w:val="21"/>
          <w:u w:val="none"/>
        </w:rPr>
        <w:t> </w:t>
      </w:r>
      <w:r>
        <w:rPr>
          <w:sz w:val="21"/>
          <w:u w:val="none"/>
        </w:rPr>
        <w:t>not</w:t>
      </w:r>
      <w:r>
        <w:rPr>
          <w:spacing w:val="-5"/>
          <w:sz w:val="21"/>
          <w:u w:val="none"/>
        </w:rPr>
        <w:t> </w:t>
      </w:r>
      <w:r>
        <w:rPr>
          <w:sz w:val="21"/>
          <w:u w:val="none"/>
        </w:rPr>
        <w:t>delay</w:t>
      </w:r>
      <w:r>
        <w:rPr>
          <w:spacing w:val="-7"/>
          <w:sz w:val="21"/>
          <w:u w:val="none"/>
        </w:rPr>
        <w:t> </w:t>
      </w:r>
      <w:r>
        <w:rPr>
          <w:sz w:val="21"/>
          <w:u w:val="none"/>
        </w:rPr>
        <w:t>Landlord’s</w:t>
      </w:r>
      <w:r>
        <w:rPr>
          <w:spacing w:val="-7"/>
          <w:sz w:val="21"/>
          <w:u w:val="none"/>
        </w:rPr>
        <w:t> </w:t>
      </w:r>
      <w:r>
        <w:rPr>
          <w:sz w:val="21"/>
          <w:u w:val="none"/>
        </w:rPr>
        <w:t>approval</w:t>
      </w:r>
      <w:r>
        <w:rPr>
          <w:spacing w:val="-6"/>
          <w:sz w:val="21"/>
          <w:u w:val="none"/>
        </w:rPr>
        <w:t> </w:t>
      </w:r>
      <w:r>
        <w:rPr>
          <w:sz w:val="21"/>
          <w:u w:val="none"/>
        </w:rPr>
        <w:t>of</w:t>
      </w:r>
      <w:r>
        <w:rPr>
          <w:spacing w:val="-8"/>
          <w:sz w:val="21"/>
          <w:u w:val="none"/>
        </w:rPr>
        <w:t> </w:t>
      </w:r>
      <w:r>
        <w:rPr>
          <w:sz w:val="21"/>
          <w:u w:val="none"/>
        </w:rPr>
        <w:t>the</w:t>
      </w:r>
      <w:r>
        <w:rPr>
          <w:spacing w:val="-7"/>
          <w:sz w:val="21"/>
          <w:u w:val="none"/>
        </w:rPr>
        <w:t> </w:t>
      </w:r>
      <w:r>
        <w:rPr>
          <w:sz w:val="21"/>
          <w:u w:val="none"/>
        </w:rPr>
        <w:t>plans</w:t>
      </w:r>
      <w:r>
        <w:rPr>
          <w:spacing w:val="-5"/>
          <w:sz w:val="21"/>
          <w:u w:val="none"/>
        </w:rPr>
        <w:t> </w:t>
      </w:r>
      <w:r>
        <w:rPr>
          <w:sz w:val="21"/>
          <w:u w:val="none"/>
        </w:rPr>
        <w:t>and</w:t>
      </w:r>
      <w:r>
        <w:rPr>
          <w:spacing w:val="-4"/>
          <w:sz w:val="21"/>
          <w:u w:val="none"/>
        </w:rPr>
        <w:t> </w:t>
      </w:r>
      <w:r>
        <w:rPr>
          <w:sz w:val="21"/>
          <w:u w:val="none"/>
        </w:rPr>
        <w:t>specifications,</w:t>
      </w:r>
      <w:r>
        <w:rPr>
          <w:spacing w:val="-5"/>
          <w:sz w:val="21"/>
          <w:u w:val="none"/>
        </w:rPr>
        <w:t> </w:t>
      </w:r>
      <w:r>
        <w:rPr>
          <w:sz w:val="21"/>
          <w:u w:val="none"/>
        </w:rPr>
        <w:t>nor</w:t>
      </w:r>
      <w:r>
        <w:rPr>
          <w:spacing w:val="-5"/>
          <w:sz w:val="21"/>
          <w:u w:val="none"/>
        </w:rPr>
        <w:t> </w:t>
      </w:r>
      <w:r>
        <w:rPr>
          <w:sz w:val="21"/>
          <w:u w:val="none"/>
        </w:rPr>
        <w:t>condition</w:t>
      </w:r>
      <w:r>
        <w:rPr>
          <w:spacing w:val="-4"/>
          <w:sz w:val="21"/>
          <w:u w:val="none"/>
        </w:rPr>
        <w:t> </w:t>
      </w:r>
      <w:r>
        <w:rPr>
          <w:sz w:val="21"/>
          <w:u w:val="none"/>
        </w:rPr>
        <w:t>said</w:t>
      </w:r>
      <w:r>
        <w:rPr>
          <w:spacing w:val="-9"/>
          <w:sz w:val="21"/>
          <w:u w:val="none"/>
        </w:rPr>
        <w:t> </w:t>
      </w:r>
      <w:r>
        <w:rPr>
          <w:sz w:val="21"/>
          <w:u w:val="none"/>
        </w:rPr>
        <w:t>approval</w:t>
      </w:r>
      <w:r>
        <w:rPr>
          <w:spacing w:val="-8"/>
          <w:sz w:val="21"/>
          <w:u w:val="none"/>
        </w:rPr>
        <w:t> </w:t>
      </w:r>
      <w:r>
        <w:rPr>
          <w:sz w:val="21"/>
          <w:u w:val="none"/>
        </w:rPr>
        <w:t>on</w:t>
      </w:r>
      <w:r>
        <w:rPr>
          <w:spacing w:val="-7"/>
          <w:sz w:val="21"/>
          <w:u w:val="none"/>
        </w:rPr>
        <w:t> </w:t>
      </w:r>
      <w:r>
        <w:rPr>
          <w:sz w:val="21"/>
          <w:u w:val="none"/>
        </w:rPr>
        <w:t>unreasonable notes</w:t>
      </w:r>
      <w:r>
        <w:rPr>
          <w:spacing w:val="-8"/>
          <w:sz w:val="21"/>
          <w:u w:val="none"/>
        </w:rPr>
        <w:t> </w:t>
      </w:r>
      <w:r>
        <w:rPr>
          <w:sz w:val="21"/>
          <w:u w:val="none"/>
        </w:rPr>
        <w:t>to</w:t>
      </w:r>
      <w:r>
        <w:rPr>
          <w:spacing w:val="-7"/>
          <w:sz w:val="21"/>
          <w:u w:val="none"/>
        </w:rPr>
        <w:t> </w:t>
      </w:r>
      <w:r>
        <w:rPr>
          <w:sz w:val="21"/>
          <w:u w:val="none"/>
        </w:rPr>
        <w:t>the</w:t>
      </w:r>
      <w:r>
        <w:rPr>
          <w:spacing w:val="-9"/>
          <w:sz w:val="21"/>
          <w:u w:val="none"/>
        </w:rPr>
        <w:t> </w:t>
      </w:r>
      <w:r>
        <w:rPr>
          <w:sz w:val="21"/>
          <w:u w:val="none"/>
        </w:rPr>
        <w:t>plans</w:t>
      </w:r>
      <w:r>
        <w:rPr>
          <w:spacing w:val="-10"/>
          <w:sz w:val="21"/>
          <w:u w:val="none"/>
        </w:rPr>
        <w:t> </w:t>
      </w:r>
      <w:r>
        <w:rPr>
          <w:sz w:val="21"/>
          <w:u w:val="none"/>
        </w:rPr>
        <w:t>and</w:t>
      </w:r>
      <w:r>
        <w:rPr>
          <w:spacing w:val="-9"/>
          <w:sz w:val="21"/>
          <w:u w:val="none"/>
        </w:rPr>
        <w:t> </w:t>
      </w:r>
      <w:r>
        <w:rPr>
          <w:sz w:val="21"/>
          <w:u w:val="none"/>
        </w:rPr>
        <w:t>specifications.</w:t>
      </w:r>
      <w:r>
        <w:rPr>
          <w:spacing w:val="-7"/>
          <w:sz w:val="21"/>
          <w:u w:val="none"/>
        </w:rPr>
        <w:t> </w:t>
      </w:r>
      <w:r>
        <w:rPr>
          <w:sz w:val="21"/>
          <w:u w:val="none"/>
        </w:rPr>
        <w:t>Tenant</w:t>
      </w:r>
      <w:r>
        <w:rPr>
          <w:spacing w:val="-8"/>
          <w:sz w:val="21"/>
          <w:u w:val="none"/>
        </w:rPr>
        <w:t> </w:t>
      </w:r>
      <w:r>
        <w:rPr>
          <w:sz w:val="21"/>
          <w:u w:val="none"/>
        </w:rPr>
        <w:t>shall</w:t>
      </w:r>
      <w:r>
        <w:rPr>
          <w:spacing w:val="-8"/>
          <w:sz w:val="21"/>
          <w:u w:val="none"/>
        </w:rPr>
        <w:t> </w:t>
      </w:r>
      <w:r>
        <w:rPr>
          <w:sz w:val="21"/>
          <w:u w:val="none"/>
        </w:rPr>
        <w:t>cause</w:t>
      </w:r>
      <w:r>
        <w:rPr>
          <w:spacing w:val="-10"/>
          <w:sz w:val="21"/>
          <w:u w:val="none"/>
        </w:rPr>
        <w:t> </w:t>
      </w:r>
      <w:r>
        <w:rPr>
          <w:sz w:val="21"/>
          <w:u w:val="none"/>
        </w:rPr>
        <w:t>all</w:t>
      </w:r>
      <w:r>
        <w:rPr>
          <w:spacing w:val="-8"/>
          <w:sz w:val="21"/>
          <w:u w:val="none"/>
        </w:rPr>
        <w:t> </w:t>
      </w:r>
      <w:r>
        <w:rPr>
          <w:sz w:val="21"/>
          <w:u w:val="none"/>
        </w:rPr>
        <w:t>improvements</w:t>
      </w:r>
      <w:r>
        <w:rPr>
          <w:spacing w:val="-7"/>
          <w:sz w:val="21"/>
          <w:u w:val="none"/>
        </w:rPr>
        <w:t> </w:t>
      </w:r>
      <w:r>
        <w:rPr>
          <w:sz w:val="21"/>
          <w:u w:val="none"/>
        </w:rPr>
        <w:t>to</w:t>
      </w:r>
      <w:r>
        <w:rPr>
          <w:spacing w:val="-9"/>
          <w:sz w:val="21"/>
          <w:u w:val="none"/>
        </w:rPr>
        <w:t> </w:t>
      </w:r>
      <w:r>
        <w:rPr>
          <w:sz w:val="21"/>
          <w:u w:val="none"/>
        </w:rPr>
        <w:t>be</w:t>
      </w:r>
      <w:r>
        <w:rPr>
          <w:spacing w:val="-9"/>
          <w:sz w:val="21"/>
          <w:u w:val="none"/>
        </w:rPr>
        <w:t> </w:t>
      </w:r>
      <w:r>
        <w:rPr>
          <w:sz w:val="21"/>
          <w:u w:val="none"/>
        </w:rPr>
        <w:t>built</w:t>
      </w:r>
      <w:r>
        <w:rPr>
          <w:spacing w:val="-8"/>
          <w:sz w:val="21"/>
          <w:u w:val="none"/>
        </w:rPr>
        <w:t> </w:t>
      </w:r>
      <w:r>
        <w:rPr>
          <w:sz w:val="21"/>
          <w:u w:val="none"/>
        </w:rPr>
        <w:t>substantially</w:t>
      </w:r>
      <w:r>
        <w:rPr>
          <w:spacing w:val="-7"/>
          <w:sz w:val="21"/>
          <w:u w:val="none"/>
        </w:rPr>
        <w:t> </w:t>
      </w:r>
      <w:r>
        <w:rPr>
          <w:sz w:val="21"/>
          <w:u w:val="none"/>
        </w:rPr>
        <w:t>in</w:t>
      </w:r>
      <w:r>
        <w:rPr>
          <w:spacing w:val="-7"/>
          <w:sz w:val="21"/>
          <w:u w:val="none"/>
        </w:rPr>
        <w:t> </w:t>
      </w:r>
      <w:r>
        <w:rPr>
          <w:sz w:val="21"/>
          <w:u w:val="none"/>
        </w:rPr>
        <w:t>compliance with plans approved by Landlord by a general contractor approved by Landlord, such approval not to be unreasonably</w:t>
      </w:r>
      <w:r>
        <w:rPr>
          <w:spacing w:val="-2"/>
          <w:sz w:val="21"/>
          <w:u w:val="none"/>
        </w:rPr>
        <w:t> </w:t>
      </w:r>
      <w:r>
        <w:rPr>
          <w:sz w:val="21"/>
          <w:u w:val="none"/>
        </w:rPr>
        <w:t>conditioned,</w:t>
      </w:r>
      <w:r>
        <w:rPr>
          <w:spacing w:val="-5"/>
          <w:sz w:val="21"/>
          <w:u w:val="none"/>
        </w:rPr>
        <w:t> </w:t>
      </w:r>
      <w:r>
        <w:rPr>
          <w:sz w:val="21"/>
          <w:u w:val="none"/>
        </w:rPr>
        <w:t>delayed</w:t>
      </w:r>
      <w:r>
        <w:rPr>
          <w:spacing w:val="-2"/>
          <w:sz w:val="21"/>
          <w:u w:val="none"/>
        </w:rPr>
        <w:t> </w:t>
      </w:r>
      <w:r>
        <w:rPr>
          <w:sz w:val="21"/>
          <w:u w:val="none"/>
        </w:rPr>
        <w:t>or</w:t>
      </w:r>
      <w:r>
        <w:rPr>
          <w:spacing w:val="-8"/>
          <w:sz w:val="21"/>
          <w:u w:val="none"/>
        </w:rPr>
        <w:t> </w:t>
      </w:r>
      <w:r>
        <w:rPr>
          <w:sz w:val="21"/>
          <w:u w:val="none"/>
        </w:rPr>
        <w:t>withheld.</w:t>
      </w:r>
      <w:r>
        <w:rPr>
          <w:spacing w:val="-4"/>
          <w:sz w:val="21"/>
          <w:u w:val="none"/>
        </w:rPr>
        <w:t> </w:t>
      </w:r>
      <w:r>
        <w:rPr>
          <w:sz w:val="21"/>
          <w:u w:val="none"/>
        </w:rPr>
        <w:t>Tenant</w:t>
      </w:r>
      <w:r>
        <w:rPr>
          <w:spacing w:val="-6"/>
          <w:sz w:val="21"/>
          <w:u w:val="none"/>
        </w:rPr>
        <w:t> </w:t>
      </w:r>
      <w:r>
        <w:rPr>
          <w:sz w:val="21"/>
          <w:u w:val="none"/>
        </w:rPr>
        <w:t>shall</w:t>
      </w:r>
      <w:r>
        <w:rPr>
          <w:spacing w:val="-3"/>
          <w:sz w:val="21"/>
          <w:u w:val="none"/>
        </w:rPr>
        <w:t> </w:t>
      </w:r>
      <w:r>
        <w:rPr>
          <w:sz w:val="21"/>
          <w:u w:val="none"/>
        </w:rPr>
        <w:t>cause</w:t>
      </w:r>
      <w:r>
        <w:rPr>
          <w:spacing w:val="-5"/>
          <w:sz w:val="21"/>
          <w:u w:val="none"/>
        </w:rPr>
        <w:t> </w:t>
      </w:r>
      <w:r>
        <w:rPr>
          <w:sz w:val="21"/>
          <w:u w:val="none"/>
        </w:rPr>
        <w:t>all</w:t>
      </w:r>
      <w:r>
        <w:rPr>
          <w:spacing w:val="-3"/>
          <w:sz w:val="21"/>
          <w:u w:val="none"/>
        </w:rPr>
        <w:t> </w:t>
      </w:r>
      <w:r>
        <w:rPr>
          <w:sz w:val="21"/>
          <w:u w:val="none"/>
        </w:rPr>
        <w:t>improvements</w:t>
      </w:r>
      <w:r>
        <w:rPr>
          <w:spacing w:val="-5"/>
          <w:sz w:val="21"/>
          <w:u w:val="none"/>
        </w:rPr>
        <w:t> </w:t>
      </w:r>
      <w:r>
        <w:rPr>
          <w:sz w:val="21"/>
          <w:u w:val="none"/>
        </w:rPr>
        <w:t>to</w:t>
      </w:r>
      <w:r>
        <w:rPr>
          <w:spacing w:val="-2"/>
          <w:sz w:val="21"/>
          <w:u w:val="none"/>
        </w:rPr>
        <w:t> </w:t>
      </w:r>
      <w:r>
        <w:rPr>
          <w:sz w:val="21"/>
          <w:u w:val="none"/>
        </w:rPr>
        <w:t>the</w:t>
      </w:r>
      <w:r>
        <w:rPr>
          <w:spacing w:val="-3"/>
          <w:sz w:val="21"/>
          <w:u w:val="none"/>
        </w:rPr>
        <w:t> </w:t>
      </w:r>
      <w:r>
        <w:rPr>
          <w:sz w:val="21"/>
          <w:u w:val="none"/>
        </w:rPr>
        <w:t>Premises</w:t>
      </w:r>
      <w:r>
        <w:rPr>
          <w:spacing w:val="-5"/>
          <w:sz w:val="21"/>
          <w:u w:val="none"/>
        </w:rPr>
        <w:t> </w:t>
      </w:r>
      <w:r>
        <w:rPr>
          <w:sz w:val="21"/>
          <w:u w:val="none"/>
        </w:rPr>
        <w:t>performed by Tenant to be constructed in compliance with all lawful requirements of governmental authorities, including the</w:t>
      </w:r>
      <w:r>
        <w:rPr>
          <w:spacing w:val="-7"/>
          <w:sz w:val="21"/>
          <w:u w:val="none"/>
        </w:rPr>
        <w:t> </w:t>
      </w:r>
      <w:r>
        <w:rPr>
          <w:sz w:val="21"/>
          <w:u w:val="none"/>
        </w:rPr>
        <w:t>Americans</w:t>
      </w:r>
      <w:r>
        <w:rPr>
          <w:spacing w:val="-10"/>
          <w:sz w:val="21"/>
          <w:u w:val="none"/>
        </w:rPr>
        <w:t> </w:t>
      </w:r>
      <w:r>
        <w:rPr>
          <w:sz w:val="21"/>
          <w:u w:val="none"/>
        </w:rPr>
        <w:t>with</w:t>
      </w:r>
      <w:r>
        <w:rPr>
          <w:spacing w:val="-9"/>
          <w:sz w:val="21"/>
          <w:u w:val="none"/>
        </w:rPr>
        <w:t> </w:t>
      </w:r>
      <w:r>
        <w:rPr>
          <w:sz w:val="21"/>
          <w:u w:val="none"/>
        </w:rPr>
        <w:t>Disabilities</w:t>
      </w:r>
      <w:r>
        <w:rPr>
          <w:spacing w:val="-8"/>
          <w:sz w:val="21"/>
          <w:u w:val="none"/>
        </w:rPr>
        <w:t> </w:t>
      </w:r>
      <w:r>
        <w:rPr>
          <w:sz w:val="21"/>
          <w:u w:val="none"/>
        </w:rPr>
        <w:t>Act</w:t>
      </w:r>
      <w:r>
        <w:rPr>
          <w:spacing w:val="-8"/>
          <w:sz w:val="21"/>
          <w:u w:val="none"/>
        </w:rPr>
        <w:t> </w:t>
      </w:r>
      <w:r>
        <w:rPr>
          <w:sz w:val="21"/>
          <w:u w:val="none"/>
        </w:rPr>
        <w:t>and</w:t>
      </w:r>
      <w:r>
        <w:rPr>
          <w:spacing w:val="-9"/>
          <w:sz w:val="21"/>
          <w:u w:val="none"/>
        </w:rPr>
        <w:t> </w:t>
      </w:r>
      <w:r>
        <w:rPr>
          <w:sz w:val="21"/>
          <w:u w:val="none"/>
        </w:rPr>
        <w:t>with</w:t>
      </w:r>
      <w:r>
        <w:rPr>
          <w:spacing w:val="-7"/>
          <w:sz w:val="21"/>
          <w:u w:val="none"/>
        </w:rPr>
        <w:t> </w:t>
      </w:r>
      <w:r>
        <w:rPr>
          <w:sz w:val="21"/>
          <w:u w:val="none"/>
        </w:rPr>
        <w:t>all</w:t>
      </w:r>
      <w:r>
        <w:rPr>
          <w:spacing w:val="-8"/>
          <w:sz w:val="21"/>
          <w:u w:val="none"/>
        </w:rPr>
        <w:t> </w:t>
      </w:r>
      <w:r>
        <w:rPr>
          <w:sz w:val="21"/>
          <w:u w:val="none"/>
        </w:rPr>
        <w:t>applicable</w:t>
      </w:r>
      <w:r>
        <w:rPr>
          <w:spacing w:val="-7"/>
          <w:sz w:val="21"/>
          <w:u w:val="none"/>
        </w:rPr>
        <w:t> </w:t>
      </w:r>
      <w:r>
        <w:rPr>
          <w:sz w:val="21"/>
          <w:u w:val="none"/>
        </w:rPr>
        <w:t>environmental</w:t>
      </w:r>
      <w:r>
        <w:rPr>
          <w:spacing w:val="-8"/>
          <w:sz w:val="21"/>
          <w:u w:val="none"/>
        </w:rPr>
        <w:t> </w:t>
      </w:r>
      <w:r>
        <w:rPr>
          <w:sz w:val="21"/>
          <w:u w:val="none"/>
        </w:rPr>
        <w:t>laws,</w:t>
      </w:r>
      <w:r>
        <w:rPr>
          <w:spacing w:val="-7"/>
          <w:sz w:val="21"/>
          <w:u w:val="none"/>
        </w:rPr>
        <w:t> </w:t>
      </w:r>
      <w:r>
        <w:rPr>
          <w:sz w:val="21"/>
          <w:u w:val="none"/>
        </w:rPr>
        <w:t>and</w:t>
      </w:r>
      <w:r>
        <w:rPr>
          <w:spacing w:val="-9"/>
          <w:sz w:val="21"/>
          <w:u w:val="none"/>
        </w:rPr>
        <w:t> </w:t>
      </w:r>
      <w:r>
        <w:rPr>
          <w:sz w:val="21"/>
          <w:u w:val="none"/>
        </w:rPr>
        <w:t>Tenant</w:t>
      </w:r>
      <w:r>
        <w:rPr>
          <w:spacing w:val="-8"/>
          <w:sz w:val="21"/>
          <w:u w:val="none"/>
        </w:rPr>
        <w:t> </w:t>
      </w:r>
      <w:r>
        <w:rPr>
          <w:sz w:val="21"/>
          <w:u w:val="none"/>
        </w:rPr>
        <w:t>shall</w:t>
      </w:r>
      <w:r>
        <w:rPr>
          <w:spacing w:val="-8"/>
          <w:sz w:val="21"/>
          <w:u w:val="none"/>
        </w:rPr>
        <w:t> </w:t>
      </w:r>
      <w:r>
        <w:rPr>
          <w:sz w:val="21"/>
          <w:u w:val="none"/>
        </w:rPr>
        <w:t>indemnify</w:t>
      </w:r>
      <w:r>
        <w:rPr>
          <w:spacing w:val="-7"/>
          <w:sz w:val="21"/>
          <w:u w:val="none"/>
        </w:rPr>
        <w:t> </w:t>
      </w:r>
      <w:r>
        <w:rPr>
          <w:sz w:val="21"/>
          <w:u w:val="none"/>
        </w:rPr>
        <w:t>and hold Landlord harmless for all damages, liability, costs and expenses (including reasonable attorneys’ fees) suffered by reason of breach of the foregoing.</w:t>
      </w:r>
    </w:p>
    <w:p>
      <w:pPr>
        <w:pStyle w:val="BodyText"/>
        <w:spacing w:before="1"/>
        <w:ind w:left="0"/>
      </w:pPr>
    </w:p>
    <w:p>
      <w:pPr>
        <w:pStyle w:val="ListParagraph"/>
        <w:numPr>
          <w:ilvl w:val="0"/>
          <w:numId w:val="7"/>
        </w:numPr>
        <w:tabs>
          <w:tab w:pos="1599" w:val="left" w:leader="none"/>
        </w:tabs>
        <w:spacing w:line="240" w:lineRule="auto" w:before="0" w:after="0"/>
        <w:ind w:left="160" w:right="154" w:firstLine="720"/>
        <w:jc w:val="both"/>
        <w:rPr>
          <w:sz w:val="21"/>
        </w:rPr>
      </w:pPr>
      <w:r>
        <w:rPr>
          <w:sz w:val="21"/>
        </w:rPr>
        <w:t>Tenant agrees to diligently perform all Tenant’s Work in accordance with this Lease and Tenant’s obligations set forth in the Design Manual and </w:t>
      </w:r>
      <w:r>
        <w:rPr>
          <w:b/>
          <w:sz w:val="21"/>
          <w:u w:val="single"/>
        </w:rPr>
        <w:t>Exhibit E-1</w:t>
      </w:r>
      <w:r>
        <w:rPr>
          <w:b/>
          <w:sz w:val="21"/>
          <w:u w:val="none"/>
        </w:rPr>
        <w:t> </w:t>
      </w:r>
      <w:r>
        <w:rPr>
          <w:sz w:val="21"/>
          <w:u w:val="none"/>
        </w:rPr>
        <w:t>attached hereto</w:t>
      </w:r>
      <w:r>
        <w:rPr>
          <w:spacing w:val="-1"/>
          <w:sz w:val="21"/>
          <w:u w:val="none"/>
        </w:rPr>
        <w:t> </w:t>
      </w:r>
      <w:r>
        <w:rPr>
          <w:sz w:val="21"/>
          <w:u w:val="none"/>
        </w:rPr>
        <w:t>and all other related work necessary to prepare for the opening to the public of Tenant’s store in the Premises. Tenant’s Work shall be performed (i) by Tenant</w:t>
      </w:r>
      <w:r>
        <w:rPr>
          <w:spacing w:val="-1"/>
          <w:sz w:val="21"/>
          <w:u w:val="none"/>
        </w:rPr>
        <w:t> </w:t>
      </w:r>
      <w:r>
        <w:rPr>
          <w:sz w:val="21"/>
          <w:u w:val="none"/>
        </w:rPr>
        <w:t>at</w:t>
      </w:r>
      <w:r>
        <w:rPr>
          <w:spacing w:val="-1"/>
          <w:sz w:val="21"/>
          <w:u w:val="none"/>
        </w:rPr>
        <w:t> </w:t>
      </w:r>
      <w:r>
        <w:rPr>
          <w:sz w:val="21"/>
          <w:u w:val="none"/>
        </w:rPr>
        <w:t>Tenant’s sole cost</w:t>
      </w:r>
      <w:r>
        <w:rPr>
          <w:spacing w:val="-1"/>
          <w:sz w:val="21"/>
          <w:u w:val="none"/>
        </w:rPr>
        <w:t> </w:t>
      </w:r>
      <w:r>
        <w:rPr>
          <w:sz w:val="21"/>
          <w:u w:val="none"/>
        </w:rPr>
        <w:t>and</w:t>
      </w:r>
      <w:r>
        <w:rPr>
          <w:spacing w:val="-2"/>
          <w:sz w:val="21"/>
          <w:u w:val="none"/>
        </w:rPr>
        <w:t> </w:t>
      </w:r>
      <w:r>
        <w:rPr>
          <w:sz w:val="21"/>
          <w:u w:val="none"/>
        </w:rPr>
        <w:t>expense, subject</w:t>
      </w:r>
      <w:r>
        <w:rPr>
          <w:spacing w:val="-1"/>
          <w:sz w:val="21"/>
          <w:u w:val="none"/>
        </w:rPr>
        <w:t> </w:t>
      </w:r>
      <w:r>
        <w:rPr>
          <w:sz w:val="21"/>
          <w:u w:val="none"/>
        </w:rPr>
        <w:t>to Landlord’s obligation to grant</w:t>
      </w:r>
      <w:r>
        <w:rPr>
          <w:spacing w:val="-1"/>
          <w:sz w:val="21"/>
          <w:u w:val="none"/>
        </w:rPr>
        <w:t> </w:t>
      </w:r>
      <w:r>
        <w:rPr>
          <w:sz w:val="21"/>
          <w:u w:val="none"/>
        </w:rPr>
        <w:t>Tenant</w:t>
      </w:r>
      <w:r>
        <w:rPr>
          <w:spacing w:val="-1"/>
          <w:sz w:val="21"/>
          <w:u w:val="none"/>
        </w:rPr>
        <w:t> </w:t>
      </w:r>
      <w:r>
        <w:rPr>
          <w:sz w:val="21"/>
          <w:u w:val="none"/>
        </w:rPr>
        <w:t>the Allowance</w:t>
      </w:r>
      <w:r>
        <w:rPr>
          <w:spacing w:val="26"/>
          <w:sz w:val="21"/>
          <w:u w:val="none"/>
        </w:rPr>
        <w:t> </w:t>
      </w:r>
      <w:r>
        <w:rPr>
          <w:sz w:val="21"/>
          <w:u w:val="none"/>
        </w:rPr>
        <w:t>hereinbelow</w:t>
      </w:r>
      <w:r>
        <w:rPr>
          <w:spacing w:val="25"/>
          <w:sz w:val="21"/>
          <w:u w:val="none"/>
        </w:rPr>
        <w:t> </w:t>
      </w:r>
      <w:r>
        <w:rPr>
          <w:sz w:val="21"/>
          <w:u w:val="none"/>
        </w:rPr>
        <w:t>described,</w:t>
      </w:r>
      <w:r>
        <w:rPr>
          <w:spacing w:val="26"/>
          <w:sz w:val="21"/>
          <w:u w:val="none"/>
        </w:rPr>
        <w:t> </w:t>
      </w:r>
      <w:r>
        <w:rPr>
          <w:sz w:val="21"/>
          <w:u w:val="none"/>
        </w:rPr>
        <w:t>(ii)</w:t>
      </w:r>
      <w:r>
        <w:rPr>
          <w:spacing w:val="25"/>
          <w:sz w:val="21"/>
          <w:u w:val="none"/>
        </w:rPr>
        <w:t> </w:t>
      </w:r>
      <w:r>
        <w:rPr>
          <w:sz w:val="21"/>
          <w:u w:val="none"/>
        </w:rPr>
        <w:t>in</w:t>
      </w:r>
      <w:r>
        <w:rPr>
          <w:spacing w:val="26"/>
          <w:sz w:val="21"/>
          <w:u w:val="none"/>
        </w:rPr>
        <w:t> </w:t>
      </w:r>
      <w:r>
        <w:rPr>
          <w:sz w:val="21"/>
          <w:u w:val="none"/>
        </w:rPr>
        <w:t>a</w:t>
      </w:r>
      <w:r>
        <w:rPr>
          <w:spacing w:val="26"/>
          <w:sz w:val="21"/>
          <w:u w:val="none"/>
        </w:rPr>
        <w:t> </w:t>
      </w:r>
      <w:r>
        <w:rPr>
          <w:sz w:val="21"/>
          <w:u w:val="none"/>
        </w:rPr>
        <w:t>first-class</w:t>
      </w:r>
      <w:r>
        <w:rPr>
          <w:spacing w:val="28"/>
          <w:sz w:val="21"/>
          <w:u w:val="none"/>
        </w:rPr>
        <w:t> </w:t>
      </w:r>
      <w:r>
        <w:rPr>
          <w:sz w:val="21"/>
          <w:u w:val="none"/>
        </w:rPr>
        <w:t>workmanlike</w:t>
      </w:r>
      <w:r>
        <w:rPr>
          <w:spacing w:val="26"/>
          <w:sz w:val="21"/>
          <w:u w:val="none"/>
        </w:rPr>
        <w:t> </w:t>
      </w:r>
      <w:r>
        <w:rPr>
          <w:sz w:val="21"/>
          <w:u w:val="none"/>
        </w:rPr>
        <w:t>manner</w:t>
      </w:r>
      <w:r>
        <w:rPr>
          <w:spacing w:val="23"/>
          <w:sz w:val="21"/>
          <w:u w:val="none"/>
        </w:rPr>
        <w:t> </w:t>
      </w:r>
      <w:r>
        <w:rPr>
          <w:sz w:val="21"/>
          <w:u w:val="none"/>
        </w:rPr>
        <w:t>with</w:t>
      </w:r>
      <w:r>
        <w:rPr>
          <w:spacing w:val="26"/>
          <w:sz w:val="21"/>
          <w:u w:val="none"/>
        </w:rPr>
        <w:t> </w:t>
      </w:r>
      <w:r>
        <w:rPr>
          <w:sz w:val="21"/>
          <w:u w:val="none"/>
        </w:rPr>
        <w:t>first-class</w:t>
      </w:r>
      <w:r>
        <w:rPr>
          <w:spacing w:val="26"/>
          <w:sz w:val="21"/>
          <w:u w:val="none"/>
        </w:rPr>
        <w:t> </w:t>
      </w:r>
      <w:r>
        <w:rPr>
          <w:sz w:val="21"/>
          <w:u w:val="none"/>
        </w:rPr>
        <w:t>materials</w:t>
      </w:r>
      <w:r>
        <w:rPr>
          <w:spacing w:val="26"/>
          <w:sz w:val="21"/>
          <w:u w:val="none"/>
        </w:rPr>
        <w:t> </w:t>
      </w:r>
      <w:r>
        <w:rPr>
          <w:sz w:val="21"/>
          <w:u w:val="none"/>
        </w:rPr>
        <w:t>and</w:t>
      </w:r>
      <w:r>
        <w:rPr>
          <w:spacing w:val="26"/>
          <w:sz w:val="21"/>
          <w:u w:val="none"/>
        </w:rPr>
        <w:t> </w:t>
      </w:r>
      <w:r>
        <w:rPr>
          <w:sz w:val="21"/>
          <w:u w:val="none"/>
        </w:rPr>
        <w:t>in</w:t>
      </w:r>
    </w:p>
    <w:p>
      <w:pPr>
        <w:spacing w:after="0" w:line="240" w:lineRule="auto"/>
        <w:jc w:val="both"/>
        <w:rPr>
          <w:sz w:val="21"/>
        </w:rPr>
        <w:sectPr>
          <w:pgSz w:w="12240" w:h="15840"/>
          <w:pgMar w:header="182" w:footer="889" w:top="1340" w:bottom="1080" w:left="1280" w:right="1280"/>
        </w:sectPr>
      </w:pPr>
    </w:p>
    <w:p>
      <w:pPr>
        <w:pStyle w:val="BodyText"/>
        <w:spacing w:before="82"/>
        <w:ind w:right="155"/>
        <w:jc w:val="both"/>
      </w:pPr>
      <w:r>
        <w:rPr/>
        <w:t>accordance with all applicable laws, ordinances, codes and insurance company requirements, and (iii) by duly qualified or licensed persons.</w:t>
      </w:r>
      <w:r>
        <w:rPr>
          <w:spacing w:val="40"/>
        </w:rPr>
        <w:t> </w:t>
      </w:r>
      <w:r>
        <w:rPr/>
        <w:t>Provided Tenant is not in default under this Lease, Landlord hereby agrees to reimburse Tenant, at Tenant’s election, for the amounts actually incurred by Tenant in the performance of Tenant’s</w:t>
      </w:r>
      <w:r>
        <w:rPr>
          <w:spacing w:val="-12"/>
        </w:rPr>
        <w:t> </w:t>
      </w:r>
      <w:r>
        <w:rPr/>
        <w:t>Work</w:t>
      </w:r>
      <w:r>
        <w:rPr>
          <w:spacing w:val="-9"/>
        </w:rPr>
        <w:t> </w:t>
      </w:r>
      <w:r>
        <w:rPr/>
        <w:t>(the</w:t>
      </w:r>
      <w:r>
        <w:rPr>
          <w:spacing w:val="-12"/>
        </w:rPr>
        <w:t> </w:t>
      </w:r>
      <w:r>
        <w:rPr/>
        <w:t>“</w:t>
      </w:r>
      <w:r>
        <w:rPr>
          <w:b/>
        </w:rPr>
        <w:t>Allowance</w:t>
      </w:r>
      <w:r>
        <w:rPr/>
        <w:t>”)</w:t>
      </w:r>
      <w:r>
        <w:rPr>
          <w:spacing w:val="-10"/>
        </w:rPr>
        <w:t> </w:t>
      </w:r>
      <w:r>
        <w:rPr/>
        <w:t>in</w:t>
      </w:r>
      <w:r>
        <w:rPr>
          <w:spacing w:val="-12"/>
        </w:rPr>
        <w:t> </w:t>
      </w:r>
      <w:r>
        <w:rPr/>
        <w:t>an</w:t>
      </w:r>
      <w:r>
        <w:rPr>
          <w:spacing w:val="-9"/>
        </w:rPr>
        <w:t> </w:t>
      </w:r>
      <w:r>
        <w:rPr/>
        <w:t>amount</w:t>
      </w:r>
      <w:r>
        <w:rPr>
          <w:spacing w:val="-11"/>
        </w:rPr>
        <w:t> </w:t>
      </w:r>
      <w:r>
        <w:rPr/>
        <w:t>not</w:t>
      </w:r>
      <w:r>
        <w:rPr>
          <w:spacing w:val="-10"/>
        </w:rPr>
        <w:t> </w:t>
      </w:r>
      <w:r>
        <w:rPr/>
        <w:t>to</w:t>
      </w:r>
      <w:r>
        <w:rPr>
          <w:spacing w:val="-9"/>
        </w:rPr>
        <w:t> </w:t>
      </w:r>
      <w:r>
        <w:rPr/>
        <w:t>exceed</w:t>
      </w:r>
      <w:r>
        <w:rPr>
          <w:spacing w:val="-9"/>
        </w:rPr>
        <w:t> </w:t>
      </w:r>
      <w:r>
        <w:rPr>
          <w:b/>
        </w:rPr>
        <w:t>One</w:t>
      </w:r>
      <w:r>
        <w:rPr>
          <w:b/>
          <w:spacing w:val="-12"/>
        </w:rPr>
        <w:t> </w:t>
      </w:r>
      <w:r>
        <w:rPr>
          <w:b/>
        </w:rPr>
        <w:t>Hundred</w:t>
      </w:r>
      <w:r>
        <w:rPr>
          <w:b/>
          <w:spacing w:val="-12"/>
        </w:rPr>
        <w:t> </w:t>
      </w:r>
      <w:r>
        <w:rPr>
          <w:b/>
        </w:rPr>
        <w:t>Thirty-Three</w:t>
      </w:r>
      <w:r>
        <w:rPr>
          <w:b/>
          <w:spacing w:val="-10"/>
        </w:rPr>
        <w:t> </w:t>
      </w:r>
      <w:r>
        <w:rPr>
          <w:b/>
        </w:rPr>
        <w:t>and</w:t>
      </w:r>
      <w:r>
        <w:rPr>
          <w:b/>
          <w:spacing w:val="-12"/>
        </w:rPr>
        <w:t> </w:t>
      </w:r>
      <w:r>
        <w:rPr>
          <w:b/>
        </w:rPr>
        <w:t>00/100</w:t>
      </w:r>
      <w:r>
        <w:rPr>
          <w:b/>
          <w:spacing w:val="-14"/>
        </w:rPr>
        <w:t> </w:t>
      </w:r>
      <w:r>
        <w:rPr>
          <w:b/>
        </w:rPr>
        <w:t>Dollars ($133.00)</w:t>
      </w:r>
      <w:r>
        <w:rPr>
          <w:b/>
          <w:spacing w:val="-5"/>
        </w:rPr>
        <w:t> </w:t>
      </w:r>
      <w:r>
        <w:rPr>
          <w:b/>
        </w:rPr>
        <w:t>per</w:t>
      </w:r>
      <w:r>
        <w:rPr>
          <w:b/>
          <w:spacing w:val="-2"/>
        </w:rPr>
        <w:t> </w:t>
      </w:r>
      <w:r>
        <w:rPr>
          <w:b/>
        </w:rPr>
        <w:t>square</w:t>
      </w:r>
      <w:r>
        <w:rPr>
          <w:b/>
          <w:spacing w:val="-2"/>
        </w:rPr>
        <w:t> </w:t>
      </w:r>
      <w:r>
        <w:rPr>
          <w:b/>
        </w:rPr>
        <w:t>foot</w:t>
      </w:r>
      <w:r>
        <w:rPr>
          <w:b/>
          <w:spacing w:val="-5"/>
        </w:rPr>
        <w:t> </w:t>
      </w:r>
      <w:r>
        <w:rPr>
          <w:b/>
        </w:rPr>
        <w:t>of</w:t>
      </w:r>
      <w:r>
        <w:rPr>
          <w:b/>
          <w:spacing w:val="-3"/>
        </w:rPr>
        <w:t> </w:t>
      </w:r>
      <w:r>
        <w:rPr>
          <w:b/>
        </w:rPr>
        <w:t>GLA</w:t>
      </w:r>
      <w:r>
        <w:rPr/>
        <w:t>.</w:t>
      </w:r>
      <w:r>
        <w:rPr>
          <w:spacing w:val="-2"/>
        </w:rPr>
        <w:t> </w:t>
      </w:r>
      <w:r>
        <w:rPr/>
        <w:t>The</w:t>
      </w:r>
      <w:r>
        <w:rPr>
          <w:spacing w:val="-4"/>
        </w:rPr>
        <w:t> </w:t>
      </w:r>
      <w:r>
        <w:rPr/>
        <w:t>Allowance</w:t>
      </w:r>
      <w:r>
        <w:rPr>
          <w:spacing w:val="-3"/>
        </w:rPr>
        <w:t> </w:t>
      </w:r>
      <w:r>
        <w:rPr/>
        <w:t>shall</w:t>
      </w:r>
      <w:r>
        <w:rPr>
          <w:spacing w:val="-3"/>
        </w:rPr>
        <w:t> </w:t>
      </w:r>
      <w:r>
        <w:rPr/>
        <w:t>be</w:t>
      </w:r>
      <w:r>
        <w:rPr>
          <w:spacing w:val="-2"/>
        </w:rPr>
        <w:t> </w:t>
      </w:r>
      <w:r>
        <w:rPr/>
        <w:t>paid</w:t>
      </w:r>
      <w:r>
        <w:rPr>
          <w:spacing w:val="-5"/>
        </w:rPr>
        <w:t> </w:t>
      </w:r>
      <w:r>
        <w:rPr/>
        <w:t>to</w:t>
      </w:r>
      <w:r>
        <w:rPr>
          <w:spacing w:val="-2"/>
        </w:rPr>
        <w:t> </w:t>
      </w:r>
      <w:r>
        <w:rPr/>
        <w:t>Tenant</w:t>
      </w:r>
      <w:r>
        <w:rPr>
          <w:spacing w:val="-6"/>
        </w:rPr>
        <w:t> </w:t>
      </w:r>
      <w:r>
        <w:rPr/>
        <w:t>within</w:t>
      </w:r>
      <w:r>
        <w:rPr>
          <w:spacing w:val="-2"/>
        </w:rPr>
        <w:t> </w:t>
      </w:r>
      <w:r>
        <w:rPr/>
        <w:t>forty-five</w:t>
      </w:r>
      <w:r>
        <w:rPr>
          <w:spacing w:val="-2"/>
        </w:rPr>
        <w:t> </w:t>
      </w:r>
      <w:r>
        <w:rPr/>
        <w:t>(45)</w:t>
      </w:r>
      <w:r>
        <w:rPr>
          <w:spacing w:val="-3"/>
        </w:rPr>
        <w:t> </w:t>
      </w:r>
      <w:r>
        <w:rPr/>
        <w:t>days</w:t>
      </w:r>
      <w:r>
        <w:rPr>
          <w:spacing w:val="-3"/>
        </w:rPr>
        <w:t> </w:t>
      </w:r>
      <w:r>
        <w:rPr/>
        <w:t>after</w:t>
      </w:r>
      <w:r>
        <w:rPr>
          <w:spacing w:val="-3"/>
        </w:rPr>
        <w:t> </w:t>
      </w:r>
      <w:r>
        <w:rPr/>
        <w:t>the date which is the date: (1) Tenant opens for business to the public in the Premises; (2)</w:t>
      </w:r>
      <w:r>
        <w:rPr>
          <w:spacing w:val="-2"/>
        </w:rPr>
        <w:t> </w:t>
      </w:r>
      <w:r>
        <w:rPr/>
        <w:t>reserved; (3) Tenant furnishes</w:t>
      </w:r>
      <w:r>
        <w:rPr>
          <w:spacing w:val="-10"/>
        </w:rPr>
        <w:t> </w:t>
      </w:r>
      <w:r>
        <w:rPr/>
        <w:t>to</w:t>
      </w:r>
      <w:r>
        <w:rPr>
          <w:spacing w:val="-9"/>
        </w:rPr>
        <w:t> </w:t>
      </w:r>
      <w:r>
        <w:rPr/>
        <w:t>Landlord</w:t>
      </w:r>
      <w:r>
        <w:rPr>
          <w:spacing w:val="-9"/>
        </w:rPr>
        <w:t> </w:t>
      </w:r>
      <w:r>
        <w:rPr/>
        <w:t>the</w:t>
      </w:r>
      <w:r>
        <w:rPr>
          <w:spacing w:val="-12"/>
        </w:rPr>
        <w:t> </w:t>
      </w:r>
      <w:r>
        <w:rPr/>
        <w:t>affidavits</w:t>
      </w:r>
      <w:r>
        <w:rPr>
          <w:spacing w:val="-10"/>
        </w:rPr>
        <w:t> </w:t>
      </w:r>
      <w:r>
        <w:rPr/>
        <w:t>as</w:t>
      </w:r>
      <w:r>
        <w:rPr>
          <w:spacing w:val="-10"/>
        </w:rPr>
        <w:t> </w:t>
      </w:r>
      <w:r>
        <w:rPr/>
        <w:t>set</w:t>
      </w:r>
      <w:r>
        <w:rPr>
          <w:spacing w:val="-11"/>
        </w:rPr>
        <w:t> </w:t>
      </w:r>
      <w:r>
        <w:rPr/>
        <w:t>forth</w:t>
      </w:r>
      <w:r>
        <w:rPr>
          <w:spacing w:val="-9"/>
        </w:rPr>
        <w:t> </w:t>
      </w:r>
      <w:r>
        <w:rPr/>
        <w:t>in</w:t>
      </w:r>
      <w:r>
        <w:rPr>
          <w:spacing w:val="-9"/>
        </w:rPr>
        <w:t> </w:t>
      </w:r>
      <w:r>
        <w:rPr/>
        <w:t>the</w:t>
      </w:r>
      <w:r>
        <w:rPr>
          <w:spacing w:val="-12"/>
        </w:rPr>
        <w:t> </w:t>
      </w:r>
      <w:r>
        <w:rPr/>
        <w:t>Design</w:t>
      </w:r>
      <w:r>
        <w:rPr>
          <w:spacing w:val="-9"/>
        </w:rPr>
        <w:t> </w:t>
      </w:r>
      <w:r>
        <w:rPr/>
        <w:t>Manual</w:t>
      </w:r>
      <w:r>
        <w:rPr>
          <w:spacing w:val="-10"/>
        </w:rPr>
        <w:t> </w:t>
      </w:r>
      <w:r>
        <w:rPr/>
        <w:t>from</w:t>
      </w:r>
      <w:r>
        <w:rPr>
          <w:spacing w:val="-10"/>
        </w:rPr>
        <w:t> </w:t>
      </w:r>
      <w:r>
        <w:rPr/>
        <w:t>Tenant</w:t>
      </w:r>
      <w:r>
        <w:rPr>
          <w:spacing w:val="-10"/>
        </w:rPr>
        <w:t> </w:t>
      </w:r>
      <w:r>
        <w:rPr/>
        <w:t>or</w:t>
      </w:r>
      <w:r>
        <w:rPr>
          <w:spacing w:val="-12"/>
        </w:rPr>
        <w:t> </w:t>
      </w:r>
      <w:r>
        <w:rPr/>
        <w:t>Tenant’s</w:t>
      </w:r>
      <w:r>
        <w:rPr>
          <w:spacing w:val="-10"/>
        </w:rPr>
        <w:t> </w:t>
      </w:r>
      <w:r>
        <w:rPr/>
        <w:t>general</w:t>
      </w:r>
      <w:r>
        <w:rPr>
          <w:spacing w:val="-11"/>
        </w:rPr>
        <w:t> </w:t>
      </w:r>
      <w:r>
        <w:rPr/>
        <w:t>contractor listing all contractors, subcontractors and other suppliers whom Tenant or its general contractor has contracted with</w:t>
      </w:r>
      <w:r>
        <w:rPr>
          <w:spacing w:val="-9"/>
        </w:rPr>
        <w:t> </w:t>
      </w:r>
      <w:r>
        <w:rPr/>
        <w:t>and</w:t>
      </w:r>
      <w:r>
        <w:rPr>
          <w:spacing w:val="-10"/>
        </w:rPr>
        <w:t> </w:t>
      </w:r>
      <w:r>
        <w:rPr/>
        <w:t>properly</w:t>
      </w:r>
      <w:r>
        <w:rPr>
          <w:spacing w:val="-9"/>
        </w:rPr>
        <w:t> </w:t>
      </w:r>
      <w:r>
        <w:rPr/>
        <w:t>executed</w:t>
      </w:r>
      <w:r>
        <w:rPr>
          <w:spacing w:val="-9"/>
        </w:rPr>
        <w:t> </w:t>
      </w:r>
      <w:r>
        <w:rPr/>
        <w:t>final</w:t>
      </w:r>
      <w:r>
        <w:rPr>
          <w:spacing w:val="-11"/>
        </w:rPr>
        <w:t> </w:t>
      </w:r>
      <w:r>
        <w:rPr/>
        <w:t>lien</w:t>
      </w:r>
      <w:r>
        <w:rPr>
          <w:spacing w:val="-9"/>
        </w:rPr>
        <w:t> </w:t>
      </w:r>
      <w:r>
        <w:rPr/>
        <w:t>waivers</w:t>
      </w:r>
      <w:r>
        <w:rPr>
          <w:spacing w:val="-10"/>
        </w:rPr>
        <w:t> </w:t>
      </w:r>
      <w:r>
        <w:rPr/>
        <w:t>from</w:t>
      </w:r>
      <w:r>
        <w:rPr>
          <w:spacing w:val="-10"/>
        </w:rPr>
        <w:t> </w:t>
      </w:r>
      <w:r>
        <w:rPr/>
        <w:t>all</w:t>
      </w:r>
      <w:r>
        <w:rPr>
          <w:spacing w:val="-10"/>
        </w:rPr>
        <w:t> </w:t>
      </w:r>
      <w:r>
        <w:rPr/>
        <w:t>of</w:t>
      </w:r>
      <w:r>
        <w:rPr>
          <w:spacing w:val="-10"/>
        </w:rPr>
        <w:t> </w:t>
      </w:r>
      <w:r>
        <w:rPr/>
        <w:t>the</w:t>
      </w:r>
      <w:r>
        <w:rPr>
          <w:spacing w:val="-10"/>
        </w:rPr>
        <w:t> </w:t>
      </w:r>
      <w:r>
        <w:rPr/>
        <w:t>contractors</w:t>
      </w:r>
      <w:r>
        <w:rPr>
          <w:spacing w:val="-10"/>
        </w:rPr>
        <w:t> </w:t>
      </w:r>
      <w:r>
        <w:rPr/>
        <w:t>and</w:t>
      </w:r>
      <w:r>
        <w:rPr>
          <w:spacing w:val="-9"/>
        </w:rPr>
        <w:t> </w:t>
      </w:r>
      <w:r>
        <w:rPr/>
        <w:t>subcontractors</w:t>
      </w:r>
      <w:r>
        <w:rPr>
          <w:spacing w:val="-10"/>
        </w:rPr>
        <w:t> </w:t>
      </w:r>
      <w:r>
        <w:rPr/>
        <w:t>performing</w:t>
      </w:r>
      <w:r>
        <w:rPr>
          <w:spacing w:val="-9"/>
        </w:rPr>
        <w:t> </w:t>
      </w:r>
      <w:r>
        <w:rPr/>
        <w:t>Tenant’s Work</w:t>
      </w:r>
      <w:r>
        <w:rPr>
          <w:spacing w:val="-14"/>
        </w:rPr>
        <w:t> </w:t>
      </w:r>
      <w:r>
        <w:rPr/>
        <w:t>(including</w:t>
      </w:r>
      <w:r>
        <w:rPr>
          <w:spacing w:val="-13"/>
        </w:rPr>
        <w:t> </w:t>
      </w:r>
      <w:r>
        <w:rPr/>
        <w:t>all</w:t>
      </w:r>
      <w:r>
        <w:rPr>
          <w:spacing w:val="-13"/>
        </w:rPr>
        <w:t> </w:t>
      </w:r>
      <w:r>
        <w:rPr/>
        <w:t>parties</w:t>
      </w:r>
      <w:r>
        <w:rPr>
          <w:spacing w:val="-13"/>
        </w:rPr>
        <w:t> </w:t>
      </w:r>
      <w:r>
        <w:rPr/>
        <w:t>listed</w:t>
      </w:r>
      <w:r>
        <w:rPr>
          <w:spacing w:val="-13"/>
        </w:rPr>
        <w:t> </w:t>
      </w:r>
      <w:r>
        <w:rPr/>
        <w:t>in</w:t>
      </w:r>
      <w:r>
        <w:rPr>
          <w:spacing w:val="-13"/>
        </w:rPr>
        <w:t> </w:t>
      </w:r>
      <w:r>
        <w:rPr/>
        <w:t>such</w:t>
      </w:r>
      <w:r>
        <w:rPr>
          <w:spacing w:val="-13"/>
        </w:rPr>
        <w:t> </w:t>
      </w:r>
      <w:r>
        <w:rPr/>
        <w:t>affidavit);</w:t>
      </w:r>
      <w:r>
        <w:rPr>
          <w:spacing w:val="-13"/>
        </w:rPr>
        <w:t> </w:t>
      </w:r>
      <w:r>
        <w:rPr/>
        <w:t>(4)</w:t>
      </w:r>
      <w:r>
        <w:rPr>
          <w:spacing w:val="-14"/>
        </w:rPr>
        <w:t> </w:t>
      </w:r>
      <w:r>
        <w:rPr/>
        <w:t>Tenant</w:t>
      </w:r>
      <w:r>
        <w:rPr>
          <w:spacing w:val="-13"/>
        </w:rPr>
        <w:t> </w:t>
      </w:r>
      <w:r>
        <w:rPr/>
        <w:t>furnishes</w:t>
      </w:r>
      <w:r>
        <w:rPr>
          <w:spacing w:val="-13"/>
        </w:rPr>
        <w:t> </w:t>
      </w:r>
      <w:r>
        <w:rPr/>
        <w:t>to</w:t>
      </w:r>
      <w:r>
        <w:rPr>
          <w:spacing w:val="-13"/>
        </w:rPr>
        <w:t> </w:t>
      </w:r>
      <w:r>
        <w:rPr/>
        <w:t>Landlord</w:t>
      </w:r>
      <w:r>
        <w:rPr>
          <w:spacing w:val="-13"/>
        </w:rPr>
        <w:t> </w:t>
      </w:r>
      <w:r>
        <w:rPr/>
        <w:t>evidence</w:t>
      </w:r>
      <w:r>
        <w:rPr>
          <w:spacing w:val="-13"/>
        </w:rPr>
        <w:t> </w:t>
      </w:r>
      <w:r>
        <w:rPr/>
        <w:t>of</w:t>
      </w:r>
      <w:r>
        <w:rPr>
          <w:spacing w:val="-13"/>
        </w:rPr>
        <w:t> </w:t>
      </w:r>
      <w:r>
        <w:rPr/>
        <w:t>the</w:t>
      </w:r>
      <w:r>
        <w:rPr>
          <w:spacing w:val="-13"/>
        </w:rPr>
        <w:t> </w:t>
      </w:r>
      <w:r>
        <w:rPr/>
        <w:t>total</w:t>
      </w:r>
      <w:r>
        <w:rPr>
          <w:spacing w:val="-14"/>
        </w:rPr>
        <w:t> </w:t>
      </w:r>
      <w:r>
        <w:rPr/>
        <w:t>amount spent by Tenant for Tenant’s Work; (5) Tenant provides Landlord with a copy of the final Certificate of Occupancy;</w:t>
      </w:r>
      <w:r>
        <w:rPr>
          <w:spacing w:val="-5"/>
        </w:rPr>
        <w:t> </w:t>
      </w:r>
      <w:r>
        <w:rPr/>
        <w:t>(6)</w:t>
      </w:r>
      <w:r>
        <w:rPr>
          <w:spacing w:val="-5"/>
        </w:rPr>
        <w:t> </w:t>
      </w:r>
      <w:r>
        <w:rPr/>
        <w:t>Tenant</w:t>
      </w:r>
      <w:r>
        <w:rPr>
          <w:spacing w:val="-1"/>
        </w:rPr>
        <w:t> </w:t>
      </w:r>
      <w:r>
        <w:rPr/>
        <w:t>furnishes Landlord</w:t>
      </w:r>
      <w:r>
        <w:rPr>
          <w:spacing w:val="-1"/>
        </w:rPr>
        <w:t> </w:t>
      </w:r>
      <w:r>
        <w:rPr/>
        <w:t>with</w:t>
      </w:r>
      <w:r>
        <w:rPr>
          <w:spacing w:val="1"/>
        </w:rPr>
        <w:t> </w:t>
      </w:r>
      <w:r>
        <w:rPr/>
        <w:t>a</w:t>
      </w:r>
      <w:r>
        <w:rPr>
          <w:spacing w:val="-2"/>
        </w:rPr>
        <w:t> </w:t>
      </w:r>
      <w:r>
        <w:rPr/>
        <w:t>Certificate of Final</w:t>
      </w:r>
      <w:r>
        <w:rPr>
          <w:spacing w:val="-1"/>
        </w:rPr>
        <w:t> </w:t>
      </w:r>
      <w:r>
        <w:rPr/>
        <w:t>Completion</w:t>
      </w:r>
      <w:r>
        <w:rPr>
          <w:spacing w:val="1"/>
        </w:rPr>
        <w:t> </w:t>
      </w:r>
      <w:r>
        <w:rPr/>
        <w:t>issued</w:t>
      </w:r>
      <w:r>
        <w:rPr>
          <w:spacing w:val="1"/>
        </w:rPr>
        <w:t> </w:t>
      </w:r>
      <w:r>
        <w:rPr/>
        <w:t>by</w:t>
      </w:r>
      <w:r>
        <w:rPr>
          <w:spacing w:val="-2"/>
        </w:rPr>
        <w:t> </w:t>
      </w:r>
      <w:r>
        <w:rPr/>
        <w:t>Tenant’s</w:t>
      </w:r>
      <w:r>
        <w:rPr>
          <w:spacing w:val="1"/>
        </w:rPr>
        <w:t> </w:t>
      </w:r>
      <w:r>
        <w:rPr>
          <w:spacing w:val="-2"/>
        </w:rPr>
        <w:t>architect;</w:t>
      </w:r>
    </w:p>
    <w:p>
      <w:pPr>
        <w:pStyle w:val="BodyText"/>
        <w:ind w:right="155"/>
        <w:jc w:val="both"/>
      </w:pPr>
      <w:r>
        <w:rPr/>
        <w:t>(7) completion of Landlord’s punch list items, (8) Tenant executes and provides to Landlord the completed Commencement and Expiration Date Declaration in the form attached hereto as </w:t>
      </w:r>
      <w:r>
        <w:rPr>
          <w:u w:val="single"/>
        </w:rPr>
        <w:t>Exhibit C</w:t>
      </w:r>
      <w:r>
        <w:rPr>
          <w:u w:val="none"/>
        </w:rPr>
        <w:t>, and (9)</w:t>
      </w:r>
      <w:r>
        <w:rPr>
          <w:spacing w:val="-3"/>
          <w:u w:val="none"/>
        </w:rPr>
        <w:t> </w:t>
      </w:r>
      <w:r>
        <w:rPr>
          <w:u w:val="none"/>
        </w:rPr>
        <w:t>submission to Landlord of one (1) blueline and one (1) reproducible transparency of the Closeout Manual and As-Built Drawings,</w:t>
      </w:r>
      <w:r>
        <w:rPr>
          <w:spacing w:val="-7"/>
          <w:u w:val="none"/>
        </w:rPr>
        <w:t> </w:t>
      </w:r>
      <w:r>
        <w:rPr>
          <w:u w:val="none"/>
        </w:rPr>
        <w:t>indicating</w:t>
      </w:r>
      <w:r>
        <w:rPr>
          <w:spacing w:val="-7"/>
          <w:u w:val="none"/>
        </w:rPr>
        <w:t> </w:t>
      </w:r>
      <w:r>
        <w:rPr>
          <w:u w:val="none"/>
        </w:rPr>
        <w:t>any</w:t>
      </w:r>
      <w:r>
        <w:rPr>
          <w:spacing w:val="-7"/>
          <w:u w:val="none"/>
        </w:rPr>
        <w:t> </w:t>
      </w:r>
      <w:r>
        <w:rPr>
          <w:u w:val="none"/>
        </w:rPr>
        <w:t>changes</w:t>
      </w:r>
      <w:r>
        <w:rPr>
          <w:spacing w:val="-8"/>
          <w:u w:val="none"/>
        </w:rPr>
        <w:t> </w:t>
      </w:r>
      <w:r>
        <w:rPr>
          <w:u w:val="none"/>
        </w:rPr>
        <w:t>from</w:t>
      </w:r>
      <w:r>
        <w:rPr>
          <w:spacing w:val="-8"/>
          <w:u w:val="none"/>
        </w:rPr>
        <w:t> </w:t>
      </w:r>
      <w:r>
        <w:rPr>
          <w:u w:val="none"/>
        </w:rPr>
        <w:t>the</w:t>
      </w:r>
      <w:r>
        <w:rPr>
          <w:spacing w:val="-7"/>
          <w:u w:val="none"/>
        </w:rPr>
        <w:t> </w:t>
      </w:r>
      <w:r>
        <w:rPr>
          <w:u w:val="none"/>
        </w:rPr>
        <w:t>originally</w:t>
      </w:r>
      <w:r>
        <w:rPr>
          <w:spacing w:val="-7"/>
          <w:u w:val="none"/>
        </w:rPr>
        <w:t> </w:t>
      </w:r>
      <w:r>
        <w:rPr>
          <w:u w:val="none"/>
        </w:rPr>
        <w:t>approved</w:t>
      </w:r>
      <w:r>
        <w:rPr>
          <w:spacing w:val="-9"/>
          <w:u w:val="none"/>
        </w:rPr>
        <w:t> </w:t>
      </w:r>
      <w:r>
        <w:rPr>
          <w:u w:val="none"/>
        </w:rPr>
        <w:t>working</w:t>
      </w:r>
      <w:r>
        <w:rPr>
          <w:spacing w:val="-7"/>
          <w:u w:val="none"/>
        </w:rPr>
        <w:t> </w:t>
      </w:r>
      <w:r>
        <w:rPr>
          <w:u w:val="none"/>
        </w:rPr>
        <w:t>drawings,</w:t>
      </w:r>
      <w:r>
        <w:rPr>
          <w:spacing w:val="-7"/>
          <w:u w:val="none"/>
        </w:rPr>
        <w:t> </w:t>
      </w:r>
      <w:r>
        <w:rPr>
          <w:u w:val="none"/>
        </w:rPr>
        <w:t>as</w:t>
      </w:r>
      <w:r>
        <w:rPr>
          <w:spacing w:val="-8"/>
          <w:u w:val="none"/>
        </w:rPr>
        <w:t> </w:t>
      </w:r>
      <w:r>
        <w:rPr>
          <w:u w:val="none"/>
        </w:rPr>
        <w:t>subsequently</w:t>
      </w:r>
      <w:r>
        <w:rPr>
          <w:spacing w:val="-7"/>
          <w:u w:val="none"/>
        </w:rPr>
        <w:t> </w:t>
      </w:r>
      <w:r>
        <w:rPr>
          <w:u w:val="none"/>
        </w:rPr>
        <w:t>approved</w:t>
      </w:r>
      <w:r>
        <w:rPr>
          <w:spacing w:val="-7"/>
          <w:u w:val="none"/>
        </w:rPr>
        <w:t> </w:t>
      </w:r>
      <w:r>
        <w:rPr>
          <w:u w:val="none"/>
        </w:rPr>
        <w:t>by Landlord,</w:t>
      </w:r>
      <w:r>
        <w:rPr>
          <w:spacing w:val="-2"/>
          <w:u w:val="none"/>
        </w:rPr>
        <w:t> </w:t>
      </w:r>
      <w:r>
        <w:rPr>
          <w:u w:val="none"/>
        </w:rPr>
        <w:t>together</w:t>
      </w:r>
      <w:r>
        <w:rPr>
          <w:spacing w:val="-3"/>
          <w:u w:val="none"/>
        </w:rPr>
        <w:t> </w:t>
      </w:r>
      <w:r>
        <w:rPr>
          <w:u w:val="none"/>
        </w:rPr>
        <w:t>with a computer generated</w:t>
      </w:r>
      <w:r>
        <w:rPr>
          <w:spacing w:val="-2"/>
          <w:u w:val="none"/>
        </w:rPr>
        <w:t> </w:t>
      </w:r>
      <w:r>
        <w:rPr>
          <w:u w:val="none"/>
        </w:rPr>
        <w:t>disk containing all</w:t>
      </w:r>
      <w:r>
        <w:rPr>
          <w:spacing w:val="-1"/>
          <w:u w:val="none"/>
        </w:rPr>
        <w:t> </w:t>
      </w:r>
      <w:r>
        <w:rPr>
          <w:u w:val="none"/>
        </w:rPr>
        <w:t>such information.</w:t>
      </w:r>
      <w:r>
        <w:rPr>
          <w:spacing w:val="-2"/>
          <w:u w:val="none"/>
        </w:rPr>
        <w:t> </w:t>
      </w:r>
      <w:r>
        <w:rPr>
          <w:u w:val="none"/>
        </w:rPr>
        <w:t>As-Built</w:t>
      </w:r>
      <w:r>
        <w:rPr>
          <w:spacing w:val="-1"/>
          <w:u w:val="none"/>
        </w:rPr>
        <w:t> </w:t>
      </w:r>
      <w:r>
        <w:rPr>
          <w:u w:val="none"/>
        </w:rPr>
        <w:t>Drawings shall</w:t>
      </w:r>
      <w:r>
        <w:rPr>
          <w:spacing w:val="-1"/>
          <w:u w:val="none"/>
        </w:rPr>
        <w:t> </w:t>
      </w:r>
      <w:r>
        <w:rPr>
          <w:u w:val="none"/>
        </w:rPr>
        <w:t>be certified as such by signature of Tenant’s contractor and Landlord’s project representative.</w:t>
      </w:r>
      <w:r>
        <w:rPr>
          <w:spacing w:val="40"/>
          <w:u w:val="none"/>
        </w:rPr>
        <w:t> </w:t>
      </w:r>
      <w:r>
        <w:rPr>
          <w:u w:val="none"/>
        </w:rPr>
        <w:t>Notwithstanding anything in this Lease to the contrary, in no event will the cost of any of Tenant’s trade fixtures, equipment, furnishings or merchandise be included in the Allowance.</w:t>
      </w:r>
      <w:r>
        <w:rPr>
          <w:spacing w:val="40"/>
          <w:u w:val="none"/>
        </w:rPr>
        <w:t> </w:t>
      </w:r>
      <w:r>
        <w:rPr>
          <w:u w:val="none"/>
        </w:rPr>
        <w:t>Notwithstanding anything to the contrary contained in Section 21.2, Tenant shall send any notice regarding the Allowance to the following address: Medley Johns Creek Phase 1 Owner, LLC, 6200 Avalon Boulevard, Alpharetta, GA 30009,</w:t>
      </w:r>
      <w:r>
        <w:rPr>
          <w:spacing w:val="40"/>
          <w:u w:val="none"/>
        </w:rPr>
        <w:t> </w:t>
      </w:r>
      <w:r>
        <w:rPr>
          <w:u w:val="none"/>
        </w:rPr>
        <w:t>Attn:</w:t>
      </w:r>
      <w:r>
        <w:rPr>
          <w:spacing w:val="40"/>
          <w:u w:val="none"/>
        </w:rPr>
        <w:t> </w:t>
      </w:r>
      <w:r>
        <w:rPr>
          <w:u w:val="none"/>
        </w:rPr>
        <w:t>Lease Administration.</w:t>
      </w:r>
    </w:p>
    <w:p>
      <w:pPr>
        <w:pStyle w:val="ListParagraph"/>
        <w:numPr>
          <w:ilvl w:val="0"/>
          <w:numId w:val="7"/>
        </w:numPr>
        <w:tabs>
          <w:tab w:pos="1598" w:val="left" w:leader="none"/>
        </w:tabs>
        <w:spacing w:line="240" w:lineRule="auto" w:before="241" w:after="0"/>
        <w:ind w:left="160" w:right="155" w:firstLine="720"/>
        <w:jc w:val="both"/>
        <w:rPr>
          <w:sz w:val="21"/>
        </w:rPr>
      </w:pPr>
      <w:r>
        <w:rPr>
          <w:sz w:val="21"/>
        </w:rPr>
        <w:t>No liens arising out of Tenant’s Work or any work performed, materials furnished or obligations</w:t>
      </w:r>
      <w:r>
        <w:rPr>
          <w:spacing w:val="-4"/>
          <w:sz w:val="21"/>
        </w:rPr>
        <w:t> </w:t>
      </w:r>
      <w:r>
        <w:rPr>
          <w:sz w:val="21"/>
        </w:rPr>
        <w:t>incurred</w:t>
      </w:r>
      <w:r>
        <w:rPr>
          <w:spacing w:val="-4"/>
          <w:sz w:val="21"/>
        </w:rPr>
        <w:t> </w:t>
      </w:r>
      <w:r>
        <w:rPr>
          <w:sz w:val="21"/>
        </w:rPr>
        <w:t>by</w:t>
      </w:r>
      <w:r>
        <w:rPr>
          <w:spacing w:val="-3"/>
          <w:sz w:val="21"/>
        </w:rPr>
        <w:t> </w:t>
      </w:r>
      <w:r>
        <w:rPr>
          <w:sz w:val="21"/>
        </w:rPr>
        <w:t>or</w:t>
      </w:r>
      <w:r>
        <w:rPr>
          <w:spacing w:val="-4"/>
          <w:sz w:val="21"/>
        </w:rPr>
        <w:t> </w:t>
      </w:r>
      <w:r>
        <w:rPr>
          <w:sz w:val="21"/>
        </w:rPr>
        <w:t>for</w:t>
      </w:r>
      <w:r>
        <w:rPr>
          <w:spacing w:val="-4"/>
          <w:sz w:val="21"/>
        </w:rPr>
        <w:t> </w:t>
      </w:r>
      <w:r>
        <w:rPr>
          <w:sz w:val="21"/>
        </w:rPr>
        <w:t>the</w:t>
      </w:r>
      <w:r>
        <w:rPr>
          <w:spacing w:val="-4"/>
          <w:sz w:val="21"/>
        </w:rPr>
        <w:t> </w:t>
      </w:r>
      <w:r>
        <w:rPr>
          <w:sz w:val="21"/>
        </w:rPr>
        <w:t>benefit</w:t>
      </w:r>
      <w:r>
        <w:rPr>
          <w:spacing w:val="-4"/>
          <w:sz w:val="21"/>
        </w:rPr>
        <w:t> </w:t>
      </w:r>
      <w:r>
        <w:rPr>
          <w:sz w:val="21"/>
        </w:rPr>
        <w:t>of</w:t>
      </w:r>
      <w:r>
        <w:rPr>
          <w:spacing w:val="-4"/>
          <w:sz w:val="21"/>
        </w:rPr>
        <w:t> </w:t>
      </w:r>
      <w:r>
        <w:rPr>
          <w:sz w:val="21"/>
        </w:rPr>
        <w:t>Tenant</w:t>
      </w:r>
      <w:r>
        <w:rPr>
          <w:spacing w:val="-5"/>
          <w:sz w:val="21"/>
        </w:rPr>
        <w:t> </w:t>
      </w:r>
      <w:r>
        <w:rPr>
          <w:sz w:val="21"/>
        </w:rPr>
        <w:t>shall</w:t>
      </w:r>
      <w:r>
        <w:rPr>
          <w:spacing w:val="-2"/>
          <w:sz w:val="21"/>
        </w:rPr>
        <w:t> </w:t>
      </w:r>
      <w:r>
        <w:rPr>
          <w:sz w:val="21"/>
        </w:rPr>
        <w:t>exist</w:t>
      </w:r>
      <w:r>
        <w:rPr>
          <w:spacing w:val="-4"/>
          <w:sz w:val="21"/>
        </w:rPr>
        <w:t> </w:t>
      </w:r>
      <w:r>
        <w:rPr>
          <w:sz w:val="21"/>
        </w:rPr>
        <w:t>against</w:t>
      </w:r>
      <w:r>
        <w:rPr>
          <w:spacing w:val="-5"/>
          <w:sz w:val="21"/>
        </w:rPr>
        <w:t> </w:t>
      </w:r>
      <w:r>
        <w:rPr>
          <w:sz w:val="21"/>
        </w:rPr>
        <w:t>the</w:t>
      </w:r>
      <w:r>
        <w:rPr>
          <w:spacing w:val="-4"/>
          <w:sz w:val="21"/>
        </w:rPr>
        <w:t> </w:t>
      </w:r>
      <w:r>
        <w:rPr>
          <w:sz w:val="21"/>
        </w:rPr>
        <w:t>Premises</w:t>
      </w:r>
      <w:r>
        <w:rPr>
          <w:spacing w:val="-4"/>
          <w:sz w:val="21"/>
        </w:rPr>
        <w:t> </w:t>
      </w:r>
      <w:r>
        <w:rPr>
          <w:sz w:val="21"/>
        </w:rPr>
        <w:t>or the</w:t>
      </w:r>
      <w:r>
        <w:rPr>
          <w:spacing w:val="-4"/>
          <w:sz w:val="21"/>
        </w:rPr>
        <w:t> </w:t>
      </w:r>
      <w:r>
        <w:rPr>
          <w:sz w:val="21"/>
        </w:rPr>
        <w:t>Shopping</w:t>
      </w:r>
      <w:r>
        <w:rPr>
          <w:spacing w:val="-6"/>
          <w:sz w:val="21"/>
        </w:rPr>
        <w:t> </w:t>
      </w:r>
      <w:r>
        <w:rPr>
          <w:sz w:val="21"/>
        </w:rPr>
        <w:t>Center.</w:t>
      </w:r>
      <w:r>
        <w:rPr>
          <w:spacing w:val="-3"/>
          <w:sz w:val="21"/>
        </w:rPr>
        <w:t> </w:t>
      </w:r>
      <w:r>
        <w:rPr>
          <w:sz w:val="21"/>
        </w:rPr>
        <w:t>The interest</w:t>
      </w:r>
      <w:r>
        <w:rPr>
          <w:spacing w:val="-12"/>
          <w:sz w:val="21"/>
        </w:rPr>
        <w:t> </w:t>
      </w:r>
      <w:r>
        <w:rPr>
          <w:sz w:val="21"/>
        </w:rPr>
        <w:t>of</w:t>
      </w:r>
      <w:r>
        <w:rPr>
          <w:spacing w:val="-11"/>
          <w:sz w:val="21"/>
        </w:rPr>
        <w:t> </w:t>
      </w:r>
      <w:r>
        <w:rPr>
          <w:sz w:val="21"/>
        </w:rPr>
        <w:t>Landlord</w:t>
      </w:r>
      <w:r>
        <w:rPr>
          <w:spacing w:val="-11"/>
          <w:sz w:val="21"/>
        </w:rPr>
        <w:t> </w:t>
      </w:r>
      <w:r>
        <w:rPr>
          <w:sz w:val="21"/>
        </w:rPr>
        <w:t>in</w:t>
      </w:r>
      <w:r>
        <w:rPr>
          <w:spacing w:val="-11"/>
          <w:sz w:val="21"/>
        </w:rPr>
        <w:t> </w:t>
      </w:r>
      <w:r>
        <w:rPr>
          <w:sz w:val="21"/>
        </w:rPr>
        <w:t>the</w:t>
      </w:r>
      <w:r>
        <w:rPr>
          <w:spacing w:val="-11"/>
          <w:sz w:val="21"/>
        </w:rPr>
        <w:t> </w:t>
      </w:r>
      <w:r>
        <w:rPr>
          <w:sz w:val="21"/>
        </w:rPr>
        <w:t>Premises</w:t>
      </w:r>
      <w:r>
        <w:rPr>
          <w:spacing w:val="-12"/>
          <w:sz w:val="21"/>
        </w:rPr>
        <w:t> </w:t>
      </w:r>
      <w:r>
        <w:rPr>
          <w:sz w:val="21"/>
        </w:rPr>
        <w:t>and</w:t>
      </w:r>
      <w:r>
        <w:rPr>
          <w:spacing w:val="-11"/>
          <w:sz w:val="21"/>
        </w:rPr>
        <w:t> </w:t>
      </w:r>
      <w:r>
        <w:rPr>
          <w:sz w:val="21"/>
        </w:rPr>
        <w:t>the</w:t>
      </w:r>
      <w:r>
        <w:rPr>
          <w:spacing w:val="-11"/>
          <w:sz w:val="21"/>
        </w:rPr>
        <w:t> </w:t>
      </w:r>
      <w:r>
        <w:rPr>
          <w:sz w:val="21"/>
        </w:rPr>
        <w:t>Shopping</w:t>
      </w:r>
      <w:r>
        <w:rPr>
          <w:spacing w:val="-13"/>
          <w:sz w:val="21"/>
        </w:rPr>
        <w:t> </w:t>
      </w:r>
      <w:r>
        <w:rPr>
          <w:sz w:val="21"/>
        </w:rPr>
        <w:t>Center</w:t>
      </w:r>
      <w:r>
        <w:rPr>
          <w:spacing w:val="-12"/>
          <w:sz w:val="21"/>
        </w:rPr>
        <w:t> </w:t>
      </w:r>
      <w:r>
        <w:rPr>
          <w:sz w:val="21"/>
        </w:rPr>
        <w:t>shall</w:t>
      </w:r>
      <w:r>
        <w:rPr>
          <w:spacing w:val="-12"/>
          <w:sz w:val="21"/>
        </w:rPr>
        <w:t> </w:t>
      </w:r>
      <w:r>
        <w:rPr>
          <w:sz w:val="21"/>
        </w:rPr>
        <w:t>not</w:t>
      </w:r>
      <w:r>
        <w:rPr>
          <w:spacing w:val="-12"/>
          <w:sz w:val="21"/>
        </w:rPr>
        <w:t> </w:t>
      </w:r>
      <w:r>
        <w:rPr>
          <w:sz w:val="21"/>
        </w:rPr>
        <w:t>be</w:t>
      </w:r>
      <w:r>
        <w:rPr>
          <w:spacing w:val="-11"/>
          <w:sz w:val="21"/>
        </w:rPr>
        <w:t> </w:t>
      </w:r>
      <w:r>
        <w:rPr>
          <w:sz w:val="21"/>
        </w:rPr>
        <w:t>subject</w:t>
      </w:r>
      <w:r>
        <w:rPr>
          <w:spacing w:val="-12"/>
          <w:sz w:val="21"/>
        </w:rPr>
        <w:t> </w:t>
      </w:r>
      <w:r>
        <w:rPr>
          <w:sz w:val="21"/>
        </w:rPr>
        <w:t>to</w:t>
      </w:r>
      <w:r>
        <w:rPr>
          <w:spacing w:val="-11"/>
          <w:sz w:val="21"/>
        </w:rPr>
        <w:t> </w:t>
      </w:r>
      <w:r>
        <w:rPr>
          <w:sz w:val="21"/>
        </w:rPr>
        <w:t>liens</w:t>
      </w:r>
      <w:r>
        <w:rPr>
          <w:spacing w:val="-11"/>
          <w:sz w:val="21"/>
        </w:rPr>
        <w:t> </w:t>
      </w:r>
      <w:r>
        <w:rPr>
          <w:sz w:val="21"/>
        </w:rPr>
        <w:t>for</w:t>
      </w:r>
      <w:r>
        <w:rPr>
          <w:spacing w:val="-11"/>
          <w:sz w:val="21"/>
        </w:rPr>
        <w:t> </w:t>
      </w:r>
      <w:r>
        <w:rPr>
          <w:sz w:val="21"/>
        </w:rPr>
        <w:t>improvements</w:t>
      </w:r>
      <w:r>
        <w:rPr>
          <w:spacing w:val="-11"/>
          <w:sz w:val="21"/>
        </w:rPr>
        <w:t> </w:t>
      </w:r>
      <w:r>
        <w:rPr>
          <w:sz w:val="21"/>
        </w:rPr>
        <w:t>made by or on behalf of Tenant.</w:t>
      </w:r>
      <w:r>
        <w:rPr>
          <w:spacing w:val="40"/>
          <w:sz w:val="21"/>
        </w:rPr>
        <w:t> </w:t>
      </w:r>
      <w:r>
        <w:rPr>
          <w:sz w:val="21"/>
        </w:rPr>
        <w:t>If any mechanic’s, materialman’s or other lien (“</w:t>
      </w:r>
      <w:r>
        <w:rPr>
          <w:b/>
          <w:sz w:val="21"/>
        </w:rPr>
        <w:t>lien</w:t>
      </w:r>
      <w:r>
        <w:rPr>
          <w:sz w:val="21"/>
        </w:rPr>
        <w:t>”) is filed against the Premises or</w:t>
      </w:r>
      <w:r>
        <w:rPr>
          <w:spacing w:val="-3"/>
          <w:sz w:val="21"/>
        </w:rPr>
        <w:t> </w:t>
      </w:r>
      <w:r>
        <w:rPr>
          <w:sz w:val="21"/>
        </w:rPr>
        <w:t>the</w:t>
      </w:r>
      <w:r>
        <w:rPr>
          <w:spacing w:val="-5"/>
          <w:sz w:val="21"/>
        </w:rPr>
        <w:t> </w:t>
      </w:r>
      <w:r>
        <w:rPr>
          <w:sz w:val="21"/>
        </w:rPr>
        <w:t>Shopping</w:t>
      </w:r>
      <w:r>
        <w:rPr>
          <w:spacing w:val="-5"/>
          <w:sz w:val="21"/>
        </w:rPr>
        <w:t> </w:t>
      </w:r>
      <w:r>
        <w:rPr>
          <w:sz w:val="21"/>
        </w:rPr>
        <w:t>Center</w:t>
      </w:r>
      <w:r>
        <w:rPr>
          <w:spacing w:val="-3"/>
          <w:sz w:val="21"/>
        </w:rPr>
        <w:t> </w:t>
      </w:r>
      <w:r>
        <w:rPr>
          <w:sz w:val="21"/>
        </w:rPr>
        <w:t>as</w:t>
      </w:r>
      <w:r>
        <w:rPr>
          <w:spacing w:val="-5"/>
          <w:sz w:val="21"/>
        </w:rPr>
        <w:t> </w:t>
      </w:r>
      <w:r>
        <w:rPr>
          <w:sz w:val="21"/>
        </w:rPr>
        <w:t>a</w:t>
      </w:r>
      <w:r>
        <w:rPr>
          <w:spacing w:val="-2"/>
          <w:sz w:val="21"/>
        </w:rPr>
        <w:t> </w:t>
      </w:r>
      <w:r>
        <w:rPr>
          <w:sz w:val="21"/>
        </w:rPr>
        <w:t>result</w:t>
      </w:r>
      <w:r>
        <w:rPr>
          <w:spacing w:val="-3"/>
          <w:sz w:val="21"/>
        </w:rPr>
        <w:t> </w:t>
      </w:r>
      <w:r>
        <w:rPr>
          <w:sz w:val="21"/>
        </w:rPr>
        <w:t>of</w:t>
      </w:r>
      <w:r>
        <w:rPr>
          <w:spacing w:val="-5"/>
          <w:sz w:val="21"/>
        </w:rPr>
        <w:t> </w:t>
      </w:r>
      <w:r>
        <w:rPr>
          <w:sz w:val="21"/>
        </w:rPr>
        <w:t>Tenant’s</w:t>
      </w:r>
      <w:r>
        <w:rPr>
          <w:spacing w:val="-5"/>
          <w:sz w:val="21"/>
        </w:rPr>
        <w:t> </w:t>
      </w:r>
      <w:r>
        <w:rPr>
          <w:sz w:val="21"/>
        </w:rPr>
        <w:t>actions</w:t>
      </w:r>
      <w:r>
        <w:rPr>
          <w:spacing w:val="-5"/>
          <w:sz w:val="21"/>
        </w:rPr>
        <w:t> </w:t>
      </w:r>
      <w:r>
        <w:rPr>
          <w:sz w:val="21"/>
        </w:rPr>
        <w:t>or</w:t>
      </w:r>
      <w:r>
        <w:rPr>
          <w:spacing w:val="-3"/>
          <w:sz w:val="21"/>
        </w:rPr>
        <w:t> </w:t>
      </w:r>
      <w:r>
        <w:rPr>
          <w:sz w:val="21"/>
        </w:rPr>
        <w:t>inactions,</w:t>
      </w:r>
      <w:r>
        <w:rPr>
          <w:spacing w:val="-5"/>
          <w:sz w:val="21"/>
        </w:rPr>
        <w:t> </w:t>
      </w:r>
      <w:r>
        <w:rPr>
          <w:sz w:val="21"/>
        </w:rPr>
        <w:t>Tenant,</w:t>
      </w:r>
      <w:r>
        <w:rPr>
          <w:spacing w:val="-5"/>
          <w:sz w:val="21"/>
        </w:rPr>
        <w:t> </w:t>
      </w:r>
      <w:r>
        <w:rPr>
          <w:sz w:val="21"/>
        </w:rPr>
        <w:t>at</w:t>
      </w:r>
      <w:r>
        <w:rPr>
          <w:spacing w:val="-4"/>
          <w:sz w:val="21"/>
        </w:rPr>
        <w:t> </w:t>
      </w:r>
      <w:r>
        <w:rPr>
          <w:sz w:val="21"/>
        </w:rPr>
        <w:t>its</w:t>
      </w:r>
      <w:r>
        <w:rPr>
          <w:spacing w:val="-3"/>
          <w:sz w:val="21"/>
        </w:rPr>
        <w:t> </w:t>
      </w:r>
      <w:r>
        <w:rPr>
          <w:sz w:val="21"/>
        </w:rPr>
        <w:t>expense,</w:t>
      </w:r>
      <w:r>
        <w:rPr>
          <w:spacing w:val="-2"/>
          <w:sz w:val="21"/>
        </w:rPr>
        <w:t> </w:t>
      </w:r>
      <w:r>
        <w:rPr>
          <w:sz w:val="21"/>
        </w:rPr>
        <w:t>shall</w:t>
      </w:r>
      <w:r>
        <w:rPr>
          <w:spacing w:val="-3"/>
          <w:sz w:val="21"/>
        </w:rPr>
        <w:t> </w:t>
      </w:r>
      <w:r>
        <w:rPr>
          <w:sz w:val="21"/>
        </w:rPr>
        <w:t>cause</w:t>
      </w:r>
      <w:r>
        <w:rPr>
          <w:spacing w:val="-2"/>
          <w:sz w:val="21"/>
        </w:rPr>
        <w:t> </w:t>
      </w:r>
      <w:r>
        <w:rPr>
          <w:sz w:val="21"/>
        </w:rPr>
        <w:t>the</w:t>
      </w:r>
      <w:r>
        <w:rPr>
          <w:spacing w:val="-2"/>
          <w:sz w:val="21"/>
        </w:rPr>
        <w:t> </w:t>
      </w:r>
      <w:r>
        <w:rPr>
          <w:sz w:val="21"/>
        </w:rPr>
        <w:t>lien</w:t>
      </w:r>
      <w:r>
        <w:rPr>
          <w:spacing w:val="-5"/>
          <w:sz w:val="21"/>
        </w:rPr>
        <w:t> </w:t>
      </w:r>
      <w:r>
        <w:rPr>
          <w:sz w:val="21"/>
        </w:rPr>
        <w:t>to be discharged of record or fully bonded to the satisfaction of Landlord within ten (10) days after notice of the filing thereof. If Tenant fails to discharge or bond against said lien within such ten (10) day period, Landlord may,</w:t>
      </w:r>
      <w:r>
        <w:rPr>
          <w:spacing w:val="-14"/>
          <w:sz w:val="21"/>
        </w:rPr>
        <w:t> </w:t>
      </w:r>
      <w:r>
        <w:rPr>
          <w:sz w:val="21"/>
        </w:rPr>
        <w:t>in</w:t>
      </w:r>
      <w:r>
        <w:rPr>
          <w:spacing w:val="-12"/>
          <w:sz w:val="21"/>
        </w:rPr>
        <w:t> </w:t>
      </w:r>
      <w:r>
        <w:rPr>
          <w:sz w:val="21"/>
        </w:rPr>
        <w:t>addition</w:t>
      </w:r>
      <w:r>
        <w:rPr>
          <w:spacing w:val="-11"/>
          <w:sz w:val="21"/>
        </w:rPr>
        <w:t> </w:t>
      </w:r>
      <w:r>
        <w:rPr>
          <w:sz w:val="21"/>
        </w:rPr>
        <w:t>to</w:t>
      </w:r>
      <w:r>
        <w:rPr>
          <w:spacing w:val="-10"/>
          <w:sz w:val="21"/>
        </w:rPr>
        <w:t> </w:t>
      </w:r>
      <w:r>
        <w:rPr>
          <w:sz w:val="21"/>
        </w:rPr>
        <w:t>any</w:t>
      </w:r>
      <w:r>
        <w:rPr>
          <w:spacing w:val="-11"/>
          <w:sz w:val="21"/>
        </w:rPr>
        <w:t> </w:t>
      </w:r>
      <w:r>
        <w:rPr>
          <w:sz w:val="21"/>
        </w:rPr>
        <w:t>other</w:t>
      </w:r>
      <w:r>
        <w:rPr>
          <w:spacing w:val="-14"/>
          <w:sz w:val="21"/>
        </w:rPr>
        <w:t> </w:t>
      </w:r>
      <w:r>
        <w:rPr>
          <w:sz w:val="21"/>
        </w:rPr>
        <w:t>rights</w:t>
      </w:r>
      <w:r>
        <w:rPr>
          <w:spacing w:val="-10"/>
          <w:sz w:val="21"/>
        </w:rPr>
        <w:t> </w:t>
      </w:r>
      <w:r>
        <w:rPr>
          <w:sz w:val="21"/>
        </w:rPr>
        <w:t>or</w:t>
      </w:r>
      <w:r>
        <w:rPr>
          <w:spacing w:val="-12"/>
          <w:sz w:val="21"/>
        </w:rPr>
        <w:t> </w:t>
      </w:r>
      <w:r>
        <w:rPr>
          <w:sz w:val="21"/>
        </w:rPr>
        <w:t>remedies</w:t>
      </w:r>
      <w:r>
        <w:rPr>
          <w:spacing w:val="-11"/>
          <w:sz w:val="21"/>
        </w:rPr>
        <w:t> </w:t>
      </w:r>
      <w:r>
        <w:rPr>
          <w:sz w:val="21"/>
        </w:rPr>
        <w:t>Landlord</w:t>
      </w:r>
      <w:r>
        <w:rPr>
          <w:spacing w:val="-14"/>
          <w:sz w:val="21"/>
        </w:rPr>
        <w:t> </w:t>
      </w:r>
      <w:r>
        <w:rPr>
          <w:sz w:val="21"/>
        </w:rPr>
        <w:t>may</w:t>
      </w:r>
      <w:r>
        <w:rPr>
          <w:spacing w:val="-9"/>
          <w:sz w:val="21"/>
        </w:rPr>
        <w:t> </w:t>
      </w:r>
      <w:r>
        <w:rPr>
          <w:sz w:val="21"/>
        </w:rPr>
        <w:t>have,</w:t>
      </w:r>
      <w:r>
        <w:rPr>
          <w:spacing w:val="-13"/>
          <w:sz w:val="21"/>
        </w:rPr>
        <w:t> </w:t>
      </w:r>
      <w:r>
        <w:rPr>
          <w:sz w:val="21"/>
        </w:rPr>
        <w:t>but</w:t>
      </w:r>
      <w:r>
        <w:rPr>
          <w:spacing w:val="-14"/>
          <w:sz w:val="21"/>
        </w:rPr>
        <w:t> </w:t>
      </w:r>
      <w:r>
        <w:rPr>
          <w:sz w:val="21"/>
        </w:rPr>
        <w:t>without</w:t>
      </w:r>
      <w:r>
        <w:rPr>
          <w:spacing w:val="-11"/>
          <w:sz w:val="21"/>
        </w:rPr>
        <w:t> </w:t>
      </w:r>
      <w:r>
        <w:rPr>
          <w:sz w:val="21"/>
        </w:rPr>
        <w:t>obligation</w:t>
      </w:r>
      <w:r>
        <w:rPr>
          <w:spacing w:val="-11"/>
          <w:sz w:val="21"/>
        </w:rPr>
        <w:t> </w:t>
      </w:r>
      <w:r>
        <w:rPr>
          <w:sz w:val="21"/>
        </w:rPr>
        <w:t>to</w:t>
      </w:r>
      <w:r>
        <w:rPr>
          <w:spacing w:val="-10"/>
          <w:sz w:val="21"/>
        </w:rPr>
        <w:t> </w:t>
      </w:r>
      <w:r>
        <w:rPr>
          <w:sz w:val="21"/>
        </w:rPr>
        <w:t>do</w:t>
      </w:r>
      <w:r>
        <w:rPr>
          <w:spacing w:val="-11"/>
          <w:sz w:val="21"/>
        </w:rPr>
        <w:t> </w:t>
      </w:r>
      <w:r>
        <w:rPr>
          <w:sz w:val="21"/>
        </w:rPr>
        <w:t>so,</w:t>
      </w:r>
      <w:r>
        <w:rPr>
          <w:spacing w:val="-11"/>
          <w:sz w:val="21"/>
        </w:rPr>
        <w:t> </w:t>
      </w:r>
      <w:r>
        <w:rPr>
          <w:sz w:val="21"/>
        </w:rPr>
        <w:t>bond</w:t>
      </w:r>
      <w:r>
        <w:rPr>
          <w:spacing w:val="-11"/>
          <w:sz w:val="21"/>
        </w:rPr>
        <w:t> </w:t>
      </w:r>
      <w:r>
        <w:rPr>
          <w:sz w:val="21"/>
        </w:rPr>
        <w:t>against or pay the lien without inquiring into the validity or merits of such lien, and all sums so advanced, including reasonable attorneys’ fees, shall be paid by Tenant on demand as Additional Rent.</w:t>
      </w:r>
    </w:p>
    <w:p>
      <w:pPr>
        <w:pStyle w:val="BodyText"/>
        <w:ind w:left="0"/>
      </w:pPr>
    </w:p>
    <w:p>
      <w:pPr>
        <w:pStyle w:val="BodyText"/>
        <w:ind w:right="156" w:firstLine="720"/>
        <w:jc w:val="both"/>
      </w:pPr>
      <w:r>
        <w:rPr/>
        <w:t>Section 4.7. </w:t>
      </w:r>
      <w:r>
        <w:rPr>
          <w:b/>
          <w:u w:val="single"/>
        </w:rPr>
        <w:t>Alterations by Tenant</w:t>
      </w:r>
      <w:r>
        <w:rPr>
          <w:b/>
          <w:u w:val="none"/>
        </w:rPr>
        <w:t>. </w:t>
      </w:r>
      <w:r>
        <w:rPr>
          <w:u w:val="none"/>
        </w:rPr>
        <w:t>Tenant shall not make any alterations, repairs, additions or improvements to the Premises without the prior written consent of Landlord. If Landlord grants such consent, such alterations, additions or improvements shall be performed in good and workmanlike manner and in accordance with all applicable legal and insurance requirements and all drawings and specifications approved by</w:t>
      </w:r>
      <w:r>
        <w:rPr>
          <w:spacing w:val="-2"/>
          <w:u w:val="none"/>
        </w:rPr>
        <w:t> </w:t>
      </w:r>
      <w:r>
        <w:rPr>
          <w:u w:val="none"/>
        </w:rPr>
        <w:t>Landlord,</w:t>
      </w:r>
      <w:r>
        <w:rPr>
          <w:spacing w:val="-5"/>
          <w:u w:val="none"/>
        </w:rPr>
        <w:t> </w:t>
      </w:r>
      <w:r>
        <w:rPr>
          <w:u w:val="none"/>
        </w:rPr>
        <w:t>and</w:t>
      </w:r>
      <w:r>
        <w:rPr>
          <w:spacing w:val="-4"/>
          <w:u w:val="none"/>
        </w:rPr>
        <w:t> </w:t>
      </w:r>
      <w:r>
        <w:rPr>
          <w:u w:val="none"/>
        </w:rPr>
        <w:t>in</w:t>
      </w:r>
      <w:r>
        <w:rPr>
          <w:spacing w:val="-2"/>
          <w:u w:val="none"/>
        </w:rPr>
        <w:t> </w:t>
      </w:r>
      <w:r>
        <w:rPr>
          <w:u w:val="none"/>
        </w:rPr>
        <w:t>accordance</w:t>
      </w:r>
      <w:r>
        <w:rPr>
          <w:spacing w:val="-5"/>
          <w:u w:val="none"/>
        </w:rPr>
        <w:t> </w:t>
      </w:r>
      <w:r>
        <w:rPr>
          <w:u w:val="none"/>
        </w:rPr>
        <w:t>with</w:t>
      </w:r>
      <w:r>
        <w:rPr>
          <w:spacing w:val="-2"/>
          <w:u w:val="none"/>
        </w:rPr>
        <w:t> </w:t>
      </w:r>
      <w:r>
        <w:rPr>
          <w:u w:val="none"/>
        </w:rPr>
        <w:t>the</w:t>
      </w:r>
      <w:r>
        <w:rPr>
          <w:spacing w:val="-5"/>
          <w:u w:val="none"/>
        </w:rPr>
        <w:t> </w:t>
      </w:r>
      <w:r>
        <w:rPr>
          <w:u w:val="none"/>
        </w:rPr>
        <w:t>provisions</w:t>
      </w:r>
      <w:r>
        <w:rPr>
          <w:spacing w:val="-2"/>
          <w:u w:val="none"/>
        </w:rPr>
        <w:t> </w:t>
      </w:r>
      <w:r>
        <w:rPr>
          <w:u w:val="none"/>
        </w:rPr>
        <w:t>of</w:t>
      </w:r>
      <w:r>
        <w:rPr>
          <w:spacing w:val="-5"/>
          <w:u w:val="none"/>
        </w:rPr>
        <w:t> </w:t>
      </w:r>
      <w:r>
        <w:rPr>
          <w:u w:val="none"/>
        </w:rPr>
        <w:t>this</w:t>
      </w:r>
      <w:r>
        <w:rPr>
          <w:spacing w:val="-3"/>
          <w:u w:val="none"/>
        </w:rPr>
        <w:t> </w:t>
      </w:r>
      <w:r>
        <w:rPr>
          <w:u w:val="none"/>
        </w:rPr>
        <w:t>Lease.</w:t>
      </w:r>
      <w:r>
        <w:rPr>
          <w:spacing w:val="-4"/>
          <w:u w:val="none"/>
        </w:rPr>
        <w:t> </w:t>
      </w:r>
      <w:r>
        <w:rPr>
          <w:u w:val="none"/>
        </w:rPr>
        <w:t>Tenant</w:t>
      </w:r>
      <w:r>
        <w:rPr>
          <w:spacing w:val="-3"/>
          <w:u w:val="none"/>
        </w:rPr>
        <w:t> </w:t>
      </w:r>
      <w:r>
        <w:rPr>
          <w:u w:val="none"/>
        </w:rPr>
        <w:t>shall</w:t>
      </w:r>
      <w:r>
        <w:rPr>
          <w:spacing w:val="-3"/>
          <w:u w:val="none"/>
        </w:rPr>
        <w:t> </w:t>
      </w:r>
      <w:r>
        <w:rPr>
          <w:u w:val="none"/>
        </w:rPr>
        <w:t>not</w:t>
      </w:r>
      <w:r>
        <w:rPr>
          <w:spacing w:val="-3"/>
          <w:u w:val="none"/>
        </w:rPr>
        <w:t> </w:t>
      </w:r>
      <w:r>
        <w:rPr>
          <w:u w:val="none"/>
        </w:rPr>
        <w:t>commence</w:t>
      </w:r>
      <w:r>
        <w:rPr>
          <w:spacing w:val="-2"/>
          <w:u w:val="none"/>
        </w:rPr>
        <w:t> </w:t>
      </w:r>
      <w:r>
        <w:rPr>
          <w:u w:val="none"/>
        </w:rPr>
        <w:t>any</w:t>
      </w:r>
      <w:r>
        <w:rPr>
          <w:spacing w:val="-2"/>
          <w:u w:val="none"/>
        </w:rPr>
        <w:t> </w:t>
      </w:r>
      <w:r>
        <w:rPr>
          <w:u w:val="none"/>
        </w:rPr>
        <w:t>alterations</w:t>
      </w:r>
      <w:r>
        <w:rPr>
          <w:spacing w:val="-2"/>
          <w:u w:val="none"/>
        </w:rPr>
        <w:t> </w:t>
      </w:r>
      <w:r>
        <w:rPr>
          <w:u w:val="none"/>
        </w:rPr>
        <w:t>or improvements to the Premises unless and until Landlord approves the plans and specifications for such work. Prior</w:t>
      </w:r>
      <w:r>
        <w:rPr>
          <w:spacing w:val="-1"/>
          <w:u w:val="none"/>
        </w:rPr>
        <w:t> </w:t>
      </w:r>
      <w:r>
        <w:rPr>
          <w:u w:val="none"/>
        </w:rPr>
        <w:t>to</w:t>
      </w:r>
      <w:r>
        <w:rPr>
          <w:spacing w:val="3"/>
          <w:u w:val="none"/>
        </w:rPr>
        <w:t> </w:t>
      </w:r>
      <w:r>
        <w:rPr>
          <w:u w:val="none"/>
        </w:rPr>
        <w:t>the</w:t>
      </w:r>
      <w:r>
        <w:rPr>
          <w:spacing w:val="2"/>
          <w:u w:val="none"/>
        </w:rPr>
        <w:t> </w:t>
      </w:r>
      <w:r>
        <w:rPr>
          <w:u w:val="none"/>
        </w:rPr>
        <w:t>commencement</w:t>
      </w:r>
      <w:r>
        <w:rPr>
          <w:spacing w:val="2"/>
          <w:u w:val="none"/>
        </w:rPr>
        <w:t> </w:t>
      </w:r>
      <w:r>
        <w:rPr>
          <w:u w:val="none"/>
        </w:rPr>
        <w:t>of</w:t>
      </w:r>
      <w:r>
        <w:rPr>
          <w:spacing w:val="2"/>
          <w:u w:val="none"/>
        </w:rPr>
        <w:t> </w:t>
      </w:r>
      <w:r>
        <w:rPr>
          <w:u w:val="none"/>
        </w:rPr>
        <w:t>any</w:t>
      </w:r>
      <w:r>
        <w:rPr>
          <w:spacing w:val="2"/>
          <w:u w:val="none"/>
        </w:rPr>
        <w:t> </w:t>
      </w:r>
      <w:r>
        <w:rPr>
          <w:u w:val="none"/>
        </w:rPr>
        <w:t>such</w:t>
      </w:r>
      <w:r>
        <w:rPr>
          <w:spacing w:val="2"/>
          <w:u w:val="none"/>
        </w:rPr>
        <w:t> </w:t>
      </w:r>
      <w:r>
        <w:rPr>
          <w:u w:val="none"/>
        </w:rPr>
        <w:t>work</w:t>
      </w:r>
      <w:r>
        <w:rPr>
          <w:spacing w:val="3"/>
          <w:u w:val="none"/>
        </w:rPr>
        <w:t> </w:t>
      </w:r>
      <w:r>
        <w:rPr>
          <w:u w:val="none"/>
        </w:rPr>
        <w:t>by</w:t>
      </w:r>
      <w:r>
        <w:rPr>
          <w:spacing w:val="2"/>
          <w:u w:val="none"/>
        </w:rPr>
        <w:t> </w:t>
      </w:r>
      <w:r>
        <w:rPr>
          <w:u w:val="none"/>
        </w:rPr>
        <w:t>Tenant, Tenant</w:t>
      </w:r>
      <w:r>
        <w:rPr>
          <w:spacing w:val="1"/>
          <w:u w:val="none"/>
        </w:rPr>
        <w:t> </w:t>
      </w:r>
      <w:r>
        <w:rPr>
          <w:u w:val="none"/>
        </w:rPr>
        <w:t>shall obtain</w:t>
      </w:r>
      <w:r>
        <w:rPr>
          <w:spacing w:val="3"/>
          <w:u w:val="none"/>
        </w:rPr>
        <w:t> </w:t>
      </w:r>
      <w:r>
        <w:rPr>
          <w:u w:val="none"/>
        </w:rPr>
        <w:t>the</w:t>
      </w:r>
      <w:r>
        <w:rPr>
          <w:spacing w:val="2"/>
          <w:u w:val="none"/>
        </w:rPr>
        <w:t> </w:t>
      </w:r>
      <w:r>
        <w:rPr>
          <w:u w:val="none"/>
        </w:rPr>
        <w:t>insurance</w:t>
      </w:r>
      <w:r>
        <w:rPr>
          <w:spacing w:val="1"/>
          <w:u w:val="none"/>
        </w:rPr>
        <w:t> </w:t>
      </w:r>
      <w:r>
        <w:rPr>
          <w:u w:val="none"/>
        </w:rPr>
        <w:t>required</w:t>
      </w:r>
      <w:r>
        <w:rPr>
          <w:spacing w:val="3"/>
          <w:u w:val="none"/>
        </w:rPr>
        <w:t> </w:t>
      </w:r>
      <w:r>
        <w:rPr>
          <w:u w:val="none"/>
        </w:rPr>
        <w:t>in</w:t>
      </w:r>
      <w:r>
        <w:rPr>
          <w:spacing w:val="3"/>
          <w:u w:val="none"/>
        </w:rPr>
        <w:t> </w:t>
      </w:r>
      <w:r>
        <w:rPr>
          <w:spacing w:val="-2"/>
          <w:u w:val="none"/>
        </w:rPr>
        <w:t>Section</w:t>
      </w:r>
    </w:p>
    <w:p>
      <w:pPr>
        <w:pStyle w:val="BodyText"/>
        <w:ind w:right="157"/>
        <w:jc w:val="both"/>
      </w:pPr>
      <w:r>
        <w:rPr/>
        <w:t>4.9 below and all plans and specifications shall be approved by Landlord.</w:t>
      </w:r>
      <w:r>
        <w:rPr>
          <w:spacing w:val="40"/>
        </w:rPr>
        <w:t> </w:t>
      </w:r>
      <w:r>
        <w:rPr/>
        <w:t>Landlord shall have the right, at no expense to Landlord, to require Tenant</w:t>
      </w:r>
      <w:r>
        <w:rPr>
          <w:spacing w:val="-1"/>
        </w:rPr>
        <w:t> </w:t>
      </w:r>
      <w:r>
        <w:rPr/>
        <w:t>to furnish Landlord with payment</w:t>
      </w:r>
      <w:r>
        <w:rPr>
          <w:spacing w:val="-1"/>
        </w:rPr>
        <w:t> </w:t>
      </w:r>
      <w:r>
        <w:rPr/>
        <w:t>and performance bonds guaranteeing the completion of any such repairs, alterations, additions or improvements.</w:t>
      </w:r>
    </w:p>
    <w:p>
      <w:pPr>
        <w:pStyle w:val="BodyText"/>
        <w:spacing w:before="240"/>
        <w:ind w:right="157" w:firstLine="720"/>
        <w:jc w:val="both"/>
      </w:pPr>
      <w:r>
        <w:rPr/>
        <w:t>Section 4.8. </w:t>
      </w:r>
      <w:r>
        <w:rPr>
          <w:b/>
          <w:u w:val="single"/>
        </w:rPr>
        <w:t>Removal by Tenant</w:t>
      </w:r>
      <w:r>
        <w:rPr>
          <w:b/>
          <w:u w:val="none"/>
        </w:rPr>
        <w:t>. </w:t>
      </w:r>
      <w:r>
        <w:rPr>
          <w:u w:val="none"/>
        </w:rPr>
        <w:t>All present and future repairs, alterations, additions and improvements made to the Premises by either party shall become the property of Landlord upon attachment. Upon the expiration or sooner termination of this Lease, Tenant shall not remove any of such alterations, additions and improvements, except that Tenant shall remove its trade fixtures if Tenant is not in default hereunder.</w:t>
      </w:r>
      <w:r>
        <w:rPr>
          <w:spacing w:val="1"/>
          <w:u w:val="none"/>
        </w:rPr>
        <w:t> </w:t>
      </w:r>
      <w:r>
        <w:rPr>
          <w:u w:val="none"/>
        </w:rPr>
        <w:t>Tenant</w:t>
      </w:r>
      <w:r>
        <w:rPr>
          <w:spacing w:val="-13"/>
          <w:u w:val="none"/>
        </w:rPr>
        <w:t> </w:t>
      </w:r>
      <w:r>
        <w:rPr>
          <w:u w:val="none"/>
        </w:rPr>
        <w:t>shall</w:t>
      </w:r>
      <w:r>
        <w:rPr>
          <w:spacing w:val="-13"/>
          <w:u w:val="none"/>
        </w:rPr>
        <w:t> </w:t>
      </w:r>
      <w:r>
        <w:rPr>
          <w:u w:val="none"/>
        </w:rPr>
        <w:t>promptly</w:t>
      </w:r>
      <w:r>
        <w:rPr>
          <w:spacing w:val="-13"/>
          <w:u w:val="none"/>
        </w:rPr>
        <w:t> </w:t>
      </w:r>
      <w:r>
        <w:rPr>
          <w:u w:val="none"/>
        </w:rPr>
        <w:t>repair</w:t>
      </w:r>
      <w:r>
        <w:rPr>
          <w:spacing w:val="-13"/>
          <w:u w:val="none"/>
        </w:rPr>
        <w:t> </w:t>
      </w:r>
      <w:r>
        <w:rPr>
          <w:u w:val="none"/>
        </w:rPr>
        <w:t>any</w:t>
      </w:r>
      <w:r>
        <w:rPr>
          <w:spacing w:val="-13"/>
          <w:u w:val="none"/>
        </w:rPr>
        <w:t> </w:t>
      </w:r>
      <w:r>
        <w:rPr>
          <w:u w:val="none"/>
        </w:rPr>
        <w:t>damage</w:t>
      </w:r>
      <w:r>
        <w:rPr>
          <w:spacing w:val="-13"/>
          <w:u w:val="none"/>
        </w:rPr>
        <w:t> </w:t>
      </w:r>
      <w:r>
        <w:rPr>
          <w:u w:val="none"/>
        </w:rPr>
        <w:t>to</w:t>
      </w:r>
      <w:r>
        <w:rPr>
          <w:spacing w:val="-13"/>
          <w:u w:val="none"/>
        </w:rPr>
        <w:t> </w:t>
      </w:r>
      <w:r>
        <w:rPr>
          <w:u w:val="none"/>
        </w:rPr>
        <w:t>the</w:t>
      </w:r>
      <w:r>
        <w:rPr>
          <w:spacing w:val="-13"/>
          <w:u w:val="none"/>
        </w:rPr>
        <w:t> </w:t>
      </w:r>
      <w:r>
        <w:rPr>
          <w:u w:val="none"/>
        </w:rPr>
        <w:t>Premises</w:t>
      </w:r>
      <w:r>
        <w:rPr>
          <w:spacing w:val="-13"/>
          <w:u w:val="none"/>
        </w:rPr>
        <w:t> </w:t>
      </w:r>
      <w:r>
        <w:rPr>
          <w:u w:val="none"/>
        </w:rPr>
        <w:t>caused</w:t>
      </w:r>
      <w:r>
        <w:rPr>
          <w:spacing w:val="-13"/>
          <w:u w:val="none"/>
        </w:rPr>
        <w:t> </w:t>
      </w:r>
      <w:r>
        <w:rPr>
          <w:u w:val="none"/>
        </w:rPr>
        <w:t>by</w:t>
      </w:r>
      <w:r>
        <w:rPr>
          <w:spacing w:val="-12"/>
          <w:u w:val="none"/>
        </w:rPr>
        <w:t> </w:t>
      </w:r>
      <w:r>
        <w:rPr>
          <w:u w:val="none"/>
        </w:rPr>
        <w:t>such</w:t>
      </w:r>
      <w:r>
        <w:rPr>
          <w:spacing w:val="-13"/>
          <w:u w:val="none"/>
        </w:rPr>
        <w:t> </w:t>
      </w:r>
      <w:r>
        <w:rPr>
          <w:u w:val="none"/>
        </w:rPr>
        <w:t>removal</w:t>
      </w:r>
      <w:r>
        <w:rPr>
          <w:spacing w:val="-13"/>
          <w:u w:val="none"/>
        </w:rPr>
        <w:t> </w:t>
      </w:r>
      <w:r>
        <w:rPr>
          <w:u w:val="none"/>
        </w:rPr>
        <w:t>of</w:t>
      </w:r>
      <w:r>
        <w:rPr>
          <w:spacing w:val="-13"/>
          <w:u w:val="none"/>
        </w:rPr>
        <w:t> </w:t>
      </w:r>
      <w:r>
        <w:rPr>
          <w:u w:val="none"/>
        </w:rPr>
        <w:t>its</w:t>
      </w:r>
      <w:r>
        <w:rPr>
          <w:spacing w:val="-13"/>
          <w:u w:val="none"/>
        </w:rPr>
        <w:t> </w:t>
      </w:r>
      <w:r>
        <w:rPr>
          <w:u w:val="none"/>
        </w:rPr>
        <w:t>trade</w:t>
      </w:r>
      <w:r>
        <w:rPr>
          <w:spacing w:val="-13"/>
          <w:u w:val="none"/>
        </w:rPr>
        <w:t> </w:t>
      </w:r>
      <w:r>
        <w:rPr>
          <w:spacing w:val="-2"/>
          <w:u w:val="none"/>
        </w:rPr>
        <w:t>fixtures.</w:t>
      </w:r>
    </w:p>
    <w:p>
      <w:pPr>
        <w:pStyle w:val="BodyText"/>
        <w:ind w:left="0"/>
      </w:pPr>
    </w:p>
    <w:p>
      <w:pPr>
        <w:pStyle w:val="BodyText"/>
        <w:spacing w:before="1"/>
        <w:ind w:right="158" w:firstLine="720"/>
        <w:jc w:val="both"/>
      </w:pPr>
      <w:r>
        <w:rPr/>
        <w:t>Section 4.9. </w:t>
      </w:r>
      <w:r>
        <w:rPr>
          <w:b/>
          <w:u w:val="single"/>
        </w:rPr>
        <w:t>Construction Insurance</w:t>
      </w:r>
      <w:r>
        <w:rPr>
          <w:b/>
          <w:u w:val="none"/>
        </w:rPr>
        <w:t>.</w:t>
      </w:r>
      <w:r>
        <w:rPr>
          <w:b/>
          <w:spacing w:val="40"/>
          <w:u w:val="none"/>
        </w:rPr>
        <w:t> </w:t>
      </w:r>
      <w:r>
        <w:rPr>
          <w:u w:val="none"/>
        </w:rPr>
        <w:t>Prior to the commencement of Tenant’s Work or any Tenant alterations,</w:t>
      </w:r>
      <w:r>
        <w:rPr>
          <w:spacing w:val="15"/>
          <w:u w:val="none"/>
        </w:rPr>
        <w:t> </w:t>
      </w:r>
      <w:r>
        <w:rPr>
          <w:u w:val="none"/>
        </w:rPr>
        <w:t>repairs,</w:t>
      </w:r>
      <w:r>
        <w:rPr>
          <w:spacing w:val="17"/>
          <w:u w:val="none"/>
        </w:rPr>
        <w:t> </w:t>
      </w:r>
      <w:r>
        <w:rPr>
          <w:u w:val="none"/>
        </w:rPr>
        <w:t>additions</w:t>
      </w:r>
      <w:r>
        <w:rPr>
          <w:spacing w:val="17"/>
          <w:u w:val="none"/>
        </w:rPr>
        <w:t> </w:t>
      </w:r>
      <w:r>
        <w:rPr>
          <w:u w:val="none"/>
        </w:rPr>
        <w:t>or</w:t>
      </w:r>
      <w:r>
        <w:rPr>
          <w:spacing w:val="18"/>
          <w:u w:val="none"/>
        </w:rPr>
        <w:t> </w:t>
      </w:r>
      <w:r>
        <w:rPr>
          <w:u w:val="none"/>
        </w:rPr>
        <w:t>improvements</w:t>
      </w:r>
      <w:r>
        <w:rPr>
          <w:spacing w:val="17"/>
          <w:u w:val="none"/>
        </w:rPr>
        <w:t> </w:t>
      </w:r>
      <w:r>
        <w:rPr>
          <w:u w:val="none"/>
        </w:rPr>
        <w:t>to</w:t>
      </w:r>
      <w:r>
        <w:rPr>
          <w:spacing w:val="18"/>
          <w:u w:val="none"/>
        </w:rPr>
        <w:t> </w:t>
      </w:r>
      <w:r>
        <w:rPr>
          <w:u w:val="none"/>
        </w:rPr>
        <w:t>the</w:t>
      </w:r>
      <w:r>
        <w:rPr>
          <w:spacing w:val="17"/>
          <w:u w:val="none"/>
        </w:rPr>
        <w:t> </w:t>
      </w:r>
      <w:r>
        <w:rPr>
          <w:u w:val="none"/>
        </w:rPr>
        <w:t>Premises,</w:t>
      </w:r>
      <w:r>
        <w:rPr>
          <w:spacing w:val="18"/>
          <w:u w:val="none"/>
        </w:rPr>
        <w:t> </w:t>
      </w:r>
      <w:r>
        <w:rPr>
          <w:u w:val="none"/>
        </w:rPr>
        <w:t>Tenant</w:t>
      </w:r>
      <w:r>
        <w:rPr>
          <w:spacing w:val="17"/>
          <w:u w:val="none"/>
        </w:rPr>
        <w:t> </w:t>
      </w:r>
      <w:r>
        <w:rPr>
          <w:u w:val="none"/>
        </w:rPr>
        <w:t>shall</w:t>
      </w:r>
      <w:r>
        <w:rPr>
          <w:spacing w:val="17"/>
          <w:u w:val="none"/>
        </w:rPr>
        <w:t> </w:t>
      </w:r>
      <w:r>
        <w:rPr>
          <w:u w:val="none"/>
        </w:rPr>
        <w:t>carry,</w:t>
      </w:r>
      <w:r>
        <w:rPr>
          <w:spacing w:val="15"/>
          <w:u w:val="none"/>
        </w:rPr>
        <w:t> </w:t>
      </w:r>
      <w:r>
        <w:rPr>
          <w:u w:val="none"/>
        </w:rPr>
        <w:t>or</w:t>
      </w:r>
      <w:r>
        <w:rPr>
          <w:spacing w:val="18"/>
          <w:u w:val="none"/>
        </w:rPr>
        <w:t> </w:t>
      </w:r>
      <w:r>
        <w:rPr>
          <w:u w:val="none"/>
        </w:rPr>
        <w:t>cause</w:t>
      </w:r>
      <w:r>
        <w:rPr>
          <w:spacing w:val="17"/>
          <w:u w:val="none"/>
        </w:rPr>
        <w:t> </w:t>
      </w:r>
      <w:r>
        <w:rPr>
          <w:u w:val="none"/>
        </w:rPr>
        <w:t>its</w:t>
      </w:r>
      <w:r>
        <w:rPr>
          <w:spacing w:val="17"/>
          <w:u w:val="none"/>
        </w:rPr>
        <w:t> </w:t>
      </w:r>
      <w:r>
        <w:rPr>
          <w:u w:val="none"/>
        </w:rPr>
        <w:t>contractor</w:t>
      </w:r>
      <w:r>
        <w:rPr>
          <w:spacing w:val="18"/>
          <w:u w:val="none"/>
        </w:rPr>
        <w:t> </w:t>
      </w:r>
      <w:r>
        <w:rPr>
          <w:spacing w:val="-5"/>
          <w:u w:val="none"/>
        </w:rPr>
        <w:t>to</w:t>
      </w:r>
    </w:p>
    <w:p>
      <w:pPr>
        <w:spacing w:after="0"/>
        <w:jc w:val="both"/>
        <w:sectPr>
          <w:pgSz w:w="12240" w:h="15840"/>
          <w:pgMar w:header="182" w:footer="889" w:top="1340" w:bottom="1080" w:left="1280" w:right="1280"/>
        </w:sectPr>
      </w:pPr>
    </w:p>
    <w:p>
      <w:pPr>
        <w:pStyle w:val="BodyText"/>
        <w:spacing w:before="82"/>
        <w:ind w:right="157"/>
        <w:jc w:val="both"/>
      </w:pPr>
      <w:r>
        <w:rPr/>
        <w:t>carry, “Builder’s All Risk” insurance in an amount equal</w:t>
      </w:r>
      <w:r>
        <w:rPr>
          <w:spacing w:val="-1"/>
        </w:rPr>
        <w:t> </w:t>
      </w:r>
      <w:r>
        <w:rPr/>
        <w:t>to $5,000,000 covering the performance of the same, workers’</w:t>
      </w:r>
      <w:r>
        <w:rPr>
          <w:spacing w:val="-10"/>
        </w:rPr>
        <w:t> </w:t>
      </w:r>
      <w:r>
        <w:rPr/>
        <w:t>compensation</w:t>
      </w:r>
      <w:r>
        <w:rPr>
          <w:spacing w:val="-9"/>
        </w:rPr>
        <w:t> </w:t>
      </w:r>
      <w:r>
        <w:rPr/>
        <w:t>coverage</w:t>
      </w:r>
      <w:r>
        <w:rPr>
          <w:spacing w:val="-10"/>
        </w:rPr>
        <w:t> </w:t>
      </w:r>
      <w:r>
        <w:rPr/>
        <w:t>as</w:t>
      </w:r>
      <w:r>
        <w:rPr>
          <w:spacing w:val="-10"/>
        </w:rPr>
        <w:t> </w:t>
      </w:r>
      <w:r>
        <w:rPr/>
        <w:t>required</w:t>
      </w:r>
      <w:r>
        <w:rPr>
          <w:spacing w:val="-9"/>
        </w:rPr>
        <w:t> </w:t>
      </w:r>
      <w:r>
        <w:rPr/>
        <w:t>by</w:t>
      </w:r>
      <w:r>
        <w:rPr>
          <w:spacing w:val="-9"/>
        </w:rPr>
        <w:t> </w:t>
      </w:r>
      <w:r>
        <w:rPr/>
        <w:t>law,</w:t>
      </w:r>
      <w:r>
        <w:rPr>
          <w:spacing w:val="-12"/>
        </w:rPr>
        <w:t> </w:t>
      </w:r>
      <w:r>
        <w:rPr/>
        <w:t>and</w:t>
      </w:r>
      <w:r>
        <w:rPr>
          <w:spacing w:val="-11"/>
        </w:rPr>
        <w:t> </w:t>
      </w:r>
      <w:r>
        <w:rPr/>
        <w:t>such</w:t>
      </w:r>
      <w:r>
        <w:rPr>
          <w:spacing w:val="-9"/>
        </w:rPr>
        <w:t> </w:t>
      </w:r>
      <w:r>
        <w:rPr/>
        <w:t>other</w:t>
      </w:r>
      <w:r>
        <w:rPr>
          <w:spacing w:val="-10"/>
        </w:rPr>
        <w:t> </w:t>
      </w:r>
      <w:r>
        <w:rPr/>
        <w:t>insurance</w:t>
      </w:r>
      <w:r>
        <w:rPr>
          <w:spacing w:val="-10"/>
        </w:rPr>
        <w:t> </w:t>
      </w:r>
      <w:r>
        <w:rPr/>
        <w:t>Landlord</w:t>
      </w:r>
      <w:r>
        <w:rPr>
          <w:spacing w:val="-9"/>
        </w:rPr>
        <w:t> </w:t>
      </w:r>
      <w:r>
        <w:rPr/>
        <w:t>may</w:t>
      </w:r>
      <w:r>
        <w:rPr>
          <w:spacing w:val="-9"/>
        </w:rPr>
        <w:t> </w:t>
      </w:r>
      <w:r>
        <w:rPr/>
        <w:t>reasonably</w:t>
      </w:r>
      <w:r>
        <w:rPr>
          <w:spacing w:val="-9"/>
        </w:rPr>
        <w:t> </w:t>
      </w:r>
      <w:r>
        <w:rPr/>
        <w:t>require, and</w:t>
      </w:r>
      <w:r>
        <w:rPr>
          <w:spacing w:val="-1"/>
        </w:rPr>
        <w:t> </w:t>
      </w:r>
      <w:r>
        <w:rPr/>
        <w:t>shall</w:t>
      </w:r>
      <w:r>
        <w:rPr>
          <w:spacing w:val="-2"/>
        </w:rPr>
        <w:t> </w:t>
      </w:r>
      <w:r>
        <w:rPr/>
        <w:t>provide</w:t>
      </w:r>
      <w:r>
        <w:rPr>
          <w:spacing w:val="-1"/>
        </w:rPr>
        <w:t> </w:t>
      </w:r>
      <w:r>
        <w:rPr/>
        <w:t>evidence</w:t>
      </w:r>
      <w:r>
        <w:rPr>
          <w:spacing w:val="-1"/>
        </w:rPr>
        <w:t> </w:t>
      </w:r>
      <w:r>
        <w:rPr/>
        <w:t>of</w:t>
      </w:r>
      <w:r>
        <w:rPr>
          <w:spacing w:val="-2"/>
        </w:rPr>
        <w:t> </w:t>
      </w:r>
      <w:r>
        <w:rPr/>
        <w:t>such</w:t>
      </w:r>
      <w:r>
        <w:rPr>
          <w:spacing w:val="-1"/>
        </w:rPr>
        <w:t> </w:t>
      </w:r>
      <w:r>
        <w:rPr/>
        <w:t>coverage</w:t>
      </w:r>
      <w:r>
        <w:rPr>
          <w:spacing w:val="-1"/>
        </w:rPr>
        <w:t> </w:t>
      </w:r>
      <w:r>
        <w:rPr/>
        <w:t>to</w:t>
      </w:r>
      <w:r>
        <w:rPr>
          <w:spacing w:val="-1"/>
        </w:rPr>
        <w:t> </w:t>
      </w:r>
      <w:r>
        <w:rPr/>
        <w:t>Landlord.</w:t>
      </w:r>
      <w:r>
        <w:rPr>
          <w:spacing w:val="40"/>
        </w:rPr>
        <w:t> </w:t>
      </w:r>
      <w:r>
        <w:rPr/>
        <w:t>Landlord</w:t>
      </w:r>
      <w:r>
        <w:rPr>
          <w:spacing w:val="-1"/>
        </w:rPr>
        <w:t> </w:t>
      </w:r>
      <w:r>
        <w:rPr/>
        <w:t>and</w:t>
      </w:r>
      <w:r>
        <w:rPr>
          <w:spacing w:val="-1"/>
        </w:rPr>
        <w:t> </w:t>
      </w:r>
      <w:r>
        <w:rPr/>
        <w:t>any</w:t>
      </w:r>
      <w:r>
        <w:rPr>
          <w:spacing w:val="-1"/>
        </w:rPr>
        <w:t> </w:t>
      </w:r>
      <w:r>
        <w:rPr/>
        <w:t>mortgagee</w:t>
      </w:r>
      <w:r>
        <w:rPr>
          <w:spacing w:val="-2"/>
        </w:rPr>
        <w:t> </w:t>
      </w:r>
      <w:r>
        <w:rPr/>
        <w:t>of</w:t>
      </w:r>
      <w:r>
        <w:rPr>
          <w:spacing w:val="-1"/>
        </w:rPr>
        <w:t> </w:t>
      </w:r>
      <w:r>
        <w:rPr/>
        <w:t>the</w:t>
      </w:r>
      <w:r>
        <w:rPr>
          <w:spacing w:val="-1"/>
        </w:rPr>
        <w:t> </w:t>
      </w:r>
      <w:r>
        <w:rPr/>
        <w:t>Shopping</w:t>
      </w:r>
      <w:r>
        <w:rPr>
          <w:spacing w:val="-1"/>
        </w:rPr>
        <w:t> </w:t>
      </w:r>
      <w:r>
        <w:rPr/>
        <w:t>Center shall be named as additional insureds or loss payees, as applicable on such policies.</w:t>
      </w:r>
    </w:p>
    <w:p>
      <w:pPr>
        <w:pStyle w:val="Heading2"/>
        <w:spacing w:before="241"/>
        <w:ind w:left="91"/>
        <w:rPr>
          <w:u w:val="none"/>
        </w:rPr>
      </w:pPr>
      <w:bookmarkStart w:name="_TOC_250033" w:id="15"/>
      <w:r>
        <w:rPr>
          <w:u w:val="single"/>
        </w:rPr>
        <w:t>ARTICLE</w:t>
      </w:r>
      <w:r>
        <w:rPr>
          <w:spacing w:val="-7"/>
          <w:u w:val="single"/>
        </w:rPr>
        <w:t> </w:t>
      </w:r>
      <w:bookmarkEnd w:id="15"/>
      <w:r>
        <w:rPr>
          <w:spacing w:val="-10"/>
          <w:u w:val="single"/>
        </w:rPr>
        <w:t>V</w:t>
      </w:r>
    </w:p>
    <w:p>
      <w:pPr>
        <w:pStyle w:val="Heading2"/>
        <w:spacing w:before="241"/>
        <w:rPr>
          <w:u w:val="none"/>
        </w:rPr>
      </w:pPr>
      <w:bookmarkStart w:name="_TOC_250032" w:id="16"/>
      <w:r>
        <w:rPr>
          <w:u w:val="single"/>
        </w:rPr>
        <w:t>CONDUCT</w:t>
      </w:r>
      <w:r>
        <w:rPr>
          <w:spacing w:val="-5"/>
          <w:u w:val="single"/>
        </w:rPr>
        <w:t> </w:t>
      </w:r>
      <w:r>
        <w:rPr>
          <w:u w:val="single"/>
        </w:rPr>
        <w:t>OF</w:t>
      </w:r>
      <w:r>
        <w:rPr>
          <w:spacing w:val="-5"/>
          <w:u w:val="single"/>
        </w:rPr>
        <w:t> </w:t>
      </w:r>
      <w:bookmarkEnd w:id="16"/>
      <w:r>
        <w:rPr>
          <w:spacing w:val="-2"/>
          <w:u w:val="single"/>
        </w:rPr>
        <w:t>BUSINESS</w:t>
      </w:r>
    </w:p>
    <w:p>
      <w:pPr>
        <w:pStyle w:val="BodyText"/>
        <w:spacing w:before="241"/>
        <w:ind w:right="157" w:firstLine="720"/>
        <w:jc w:val="both"/>
      </w:pPr>
      <w:r>
        <w:rPr/>
        <w:t>Section 5.1.</w:t>
      </w:r>
      <w:r>
        <w:rPr>
          <w:spacing w:val="-1"/>
        </w:rPr>
        <w:t> </w:t>
      </w:r>
      <w:r>
        <w:rPr>
          <w:b/>
          <w:u w:val="single"/>
        </w:rPr>
        <w:t>Use and Trade</w:t>
      </w:r>
      <w:r>
        <w:rPr>
          <w:b/>
          <w:spacing w:val="-1"/>
          <w:u w:val="single"/>
        </w:rPr>
        <w:t> </w:t>
      </w:r>
      <w:r>
        <w:rPr>
          <w:b/>
          <w:u w:val="single"/>
        </w:rPr>
        <w:t>Name</w:t>
      </w:r>
      <w:r>
        <w:rPr>
          <w:u w:val="none"/>
        </w:rPr>
        <w:t>.</w:t>
      </w:r>
      <w:r>
        <w:rPr>
          <w:spacing w:val="-1"/>
          <w:u w:val="none"/>
        </w:rPr>
        <w:t> </w:t>
      </w:r>
      <w:r>
        <w:rPr>
          <w:u w:val="none"/>
        </w:rPr>
        <w:t>Tenant shall continuously use and occupy the</w:t>
      </w:r>
      <w:r>
        <w:rPr>
          <w:spacing w:val="-2"/>
          <w:u w:val="none"/>
        </w:rPr>
        <w:t> </w:t>
      </w:r>
      <w:r>
        <w:rPr>
          <w:u w:val="none"/>
        </w:rPr>
        <w:t>Premises during the Term</w:t>
      </w:r>
      <w:r>
        <w:rPr>
          <w:spacing w:val="-1"/>
          <w:u w:val="none"/>
        </w:rPr>
        <w:t> </w:t>
      </w:r>
      <w:r>
        <w:rPr>
          <w:u w:val="none"/>
        </w:rPr>
        <w:t>solely for the</w:t>
      </w:r>
      <w:r>
        <w:rPr>
          <w:spacing w:val="-2"/>
          <w:u w:val="none"/>
        </w:rPr>
        <w:t> </w:t>
      </w:r>
      <w:r>
        <w:rPr>
          <w:u w:val="none"/>
        </w:rPr>
        <w:t>purpose</w:t>
      </w:r>
      <w:r>
        <w:rPr>
          <w:spacing w:val="-4"/>
          <w:u w:val="none"/>
        </w:rPr>
        <w:t> </w:t>
      </w:r>
      <w:r>
        <w:rPr>
          <w:u w:val="none"/>
        </w:rPr>
        <w:t>of conducting the</w:t>
      </w:r>
      <w:r>
        <w:rPr>
          <w:spacing w:val="-2"/>
          <w:u w:val="none"/>
        </w:rPr>
        <w:t> </w:t>
      </w:r>
      <w:r>
        <w:rPr>
          <w:u w:val="none"/>
        </w:rPr>
        <w:t>business</w:t>
      </w:r>
      <w:r>
        <w:rPr>
          <w:spacing w:val="-3"/>
          <w:u w:val="none"/>
        </w:rPr>
        <w:t> </w:t>
      </w:r>
      <w:r>
        <w:rPr>
          <w:u w:val="none"/>
        </w:rPr>
        <w:t>specifically set</w:t>
      </w:r>
      <w:r>
        <w:rPr>
          <w:spacing w:val="-1"/>
          <w:u w:val="none"/>
        </w:rPr>
        <w:t> </w:t>
      </w:r>
      <w:r>
        <w:rPr>
          <w:u w:val="none"/>
        </w:rPr>
        <w:t>forth in the</w:t>
      </w:r>
      <w:r>
        <w:rPr>
          <w:spacing w:val="-4"/>
          <w:u w:val="none"/>
        </w:rPr>
        <w:t> </w:t>
      </w:r>
      <w:r>
        <w:rPr>
          <w:u w:val="none"/>
        </w:rPr>
        <w:t>Data Sheet,</w:t>
      </w:r>
      <w:r>
        <w:rPr>
          <w:spacing w:val="-2"/>
          <w:u w:val="none"/>
        </w:rPr>
        <w:t> </w:t>
      </w:r>
      <w:r>
        <w:rPr>
          <w:u w:val="none"/>
        </w:rPr>
        <w:t>and</w:t>
      </w:r>
      <w:r>
        <w:rPr>
          <w:spacing w:val="-2"/>
          <w:u w:val="none"/>
        </w:rPr>
        <w:t> </w:t>
      </w:r>
      <w:r>
        <w:rPr>
          <w:u w:val="none"/>
        </w:rPr>
        <w:t>for</w:t>
      </w:r>
      <w:r>
        <w:rPr>
          <w:spacing w:val="-3"/>
          <w:u w:val="none"/>
        </w:rPr>
        <w:t> </w:t>
      </w:r>
      <w:r>
        <w:rPr>
          <w:u w:val="none"/>
        </w:rPr>
        <w:t>no other purpose. Throughout the Term hereof, Tenant shall operate its business in the Premises under the Trade Name specifically</w:t>
      </w:r>
      <w:r>
        <w:rPr>
          <w:spacing w:val="-4"/>
          <w:u w:val="none"/>
        </w:rPr>
        <w:t> </w:t>
      </w:r>
      <w:r>
        <w:rPr>
          <w:u w:val="none"/>
        </w:rPr>
        <w:t>set</w:t>
      </w:r>
      <w:r>
        <w:rPr>
          <w:spacing w:val="-6"/>
          <w:u w:val="none"/>
        </w:rPr>
        <w:t> </w:t>
      </w:r>
      <w:r>
        <w:rPr>
          <w:u w:val="none"/>
        </w:rPr>
        <w:t>forth</w:t>
      </w:r>
      <w:r>
        <w:rPr>
          <w:spacing w:val="-4"/>
          <w:u w:val="none"/>
        </w:rPr>
        <w:t> </w:t>
      </w:r>
      <w:r>
        <w:rPr>
          <w:u w:val="none"/>
        </w:rPr>
        <w:t>in</w:t>
      </w:r>
      <w:r>
        <w:rPr>
          <w:spacing w:val="-4"/>
          <w:u w:val="none"/>
        </w:rPr>
        <w:t> </w:t>
      </w:r>
      <w:r>
        <w:rPr>
          <w:u w:val="none"/>
        </w:rPr>
        <w:t>the</w:t>
      </w:r>
      <w:r>
        <w:rPr>
          <w:spacing w:val="-5"/>
          <w:u w:val="none"/>
        </w:rPr>
        <w:t> </w:t>
      </w:r>
      <w:r>
        <w:rPr>
          <w:u w:val="none"/>
        </w:rPr>
        <w:t>Data</w:t>
      </w:r>
      <w:r>
        <w:rPr>
          <w:spacing w:val="-5"/>
          <w:u w:val="none"/>
        </w:rPr>
        <w:t> </w:t>
      </w:r>
      <w:r>
        <w:rPr>
          <w:u w:val="none"/>
        </w:rPr>
        <w:t>Sheet</w:t>
      </w:r>
      <w:r>
        <w:rPr>
          <w:spacing w:val="-6"/>
          <w:u w:val="none"/>
        </w:rPr>
        <w:t> </w:t>
      </w:r>
      <w:r>
        <w:rPr>
          <w:u w:val="none"/>
        </w:rPr>
        <w:t>and</w:t>
      </w:r>
      <w:r>
        <w:rPr>
          <w:spacing w:val="-5"/>
          <w:u w:val="none"/>
        </w:rPr>
        <w:t> </w:t>
      </w:r>
      <w:r>
        <w:rPr>
          <w:u w:val="none"/>
        </w:rPr>
        <w:t>under</w:t>
      </w:r>
      <w:r>
        <w:rPr>
          <w:spacing w:val="-5"/>
          <w:u w:val="none"/>
        </w:rPr>
        <w:t> </w:t>
      </w:r>
      <w:r>
        <w:rPr>
          <w:u w:val="none"/>
        </w:rPr>
        <w:t>no</w:t>
      </w:r>
      <w:r>
        <w:rPr>
          <w:spacing w:val="-5"/>
          <w:u w:val="none"/>
        </w:rPr>
        <w:t> </w:t>
      </w:r>
      <w:r>
        <w:rPr>
          <w:u w:val="none"/>
        </w:rPr>
        <w:t>other</w:t>
      </w:r>
      <w:r>
        <w:rPr>
          <w:spacing w:val="-8"/>
          <w:u w:val="none"/>
        </w:rPr>
        <w:t> </w:t>
      </w:r>
      <w:r>
        <w:rPr>
          <w:u w:val="none"/>
        </w:rPr>
        <w:t>trade</w:t>
      </w:r>
      <w:r>
        <w:rPr>
          <w:spacing w:val="-5"/>
          <w:u w:val="none"/>
        </w:rPr>
        <w:t> </w:t>
      </w:r>
      <w:r>
        <w:rPr>
          <w:u w:val="none"/>
        </w:rPr>
        <w:t>name.</w:t>
      </w:r>
      <w:r>
        <w:rPr>
          <w:spacing w:val="40"/>
          <w:u w:val="none"/>
        </w:rPr>
        <w:t> </w:t>
      </w:r>
      <w:r>
        <w:rPr>
          <w:u w:val="none"/>
        </w:rPr>
        <w:t>Tenant</w:t>
      </w:r>
      <w:r>
        <w:rPr>
          <w:spacing w:val="-6"/>
          <w:u w:val="none"/>
        </w:rPr>
        <w:t> </w:t>
      </w:r>
      <w:r>
        <w:rPr>
          <w:u w:val="none"/>
        </w:rPr>
        <w:t>shall</w:t>
      </w:r>
      <w:r>
        <w:rPr>
          <w:spacing w:val="-5"/>
          <w:u w:val="none"/>
        </w:rPr>
        <w:t> </w:t>
      </w:r>
      <w:r>
        <w:rPr>
          <w:u w:val="none"/>
        </w:rPr>
        <w:t>procure</w:t>
      </w:r>
      <w:r>
        <w:rPr>
          <w:spacing w:val="-5"/>
          <w:u w:val="none"/>
        </w:rPr>
        <w:t> </w:t>
      </w:r>
      <w:r>
        <w:rPr>
          <w:u w:val="none"/>
        </w:rPr>
        <w:t>all</w:t>
      </w:r>
      <w:r>
        <w:rPr>
          <w:spacing w:val="-5"/>
          <w:u w:val="none"/>
        </w:rPr>
        <w:t> </w:t>
      </w:r>
      <w:r>
        <w:rPr>
          <w:u w:val="none"/>
        </w:rPr>
        <w:t>license(s)</w:t>
      </w:r>
      <w:r>
        <w:rPr>
          <w:spacing w:val="-5"/>
          <w:u w:val="none"/>
        </w:rPr>
        <w:t> </w:t>
      </w:r>
      <w:r>
        <w:rPr>
          <w:u w:val="none"/>
        </w:rPr>
        <w:t>and/or permit(s) required for the</w:t>
      </w:r>
      <w:r>
        <w:rPr>
          <w:spacing w:val="-2"/>
          <w:u w:val="none"/>
        </w:rPr>
        <w:t> </w:t>
      </w:r>
      <w:r>
        <w:rPr>
          <w:u w:val="none"/>
        </w:rPr>
        <w:t>lawful</w:t>
      </w:r>
      <w:r>
        <w:rPr>
          <w:spacing w:val="-1"/>
          <w:u w:val="none"/>
        </w:rPr>
        <w:t> </w:t>
      </w:r>
      <w:r>
        <w:rPr>
          <w:u w:val="none"/>
        </w:rPr>
        <w:t>conduct</w:t>
      </w:r>
      <w:r>
        <w:rPr>
          <w:spacing w:val="-3"/>
          <w:u w:val="none"/>
        </w:rPr>
        <w:t> </w:t>
      </w:r>
      <w:r>
        <w:rPr>
          <w:u w:val="none"/>
        </w:rPr>
        <w:t>of</w:t>
      </w:r>
      <w:r>
        <w:rPr>
          <w:spacing w:val="-3"/>
          <w:u w:val="none"/>
        </w:rPr>
        <w:t> </w:t>
      </w:r>
      <w:r>
        <w:rPr>
          <w:u w:val="none"/>
        </w:rPr>
        <w:t>Tenant’s business and</w:t>
      </w:r>
      <w:r>
        <w:rPr>
          <w:spacing w:val="-2"/>
          <w:u w:val="none"/>
        </w:rPr>
        <w:t> </w:t>
      </w:r>
      <w:r>
        <w:rPr>
          <w:u w:val="none"/>
        </w:rPr>
        <w:t>submit</w:t>
      </w:r>
      <w:r>
        <w:rPr>
          <w:spacing w:val="-1"/>
          <w:u w:val="none"/>
        </w:rPr>
        <w:t> </w:t>
      </w:r>
      <w:r>
        <w:rPr>
          <w:u w:val="none"/>
        </w:rPr>
        <w:t>the same for inspection</w:t>
      </w:r>
      <w:r>
        <w:rPr>
          <w:spacing w:val="-2"/>
          <w:u w:val="none"/>
        </w:rPr>
        <w:t> </w:t>
      </w:r>
      <w:r>
        <w:rPr>
          <w:u w:val="none"/>
        </w:rPr>
        <w:t>by</w:t>
      </w:r>
      <w:r>
        <w:rPr>
          <w:spacing w:val="-2"/>
          <w:u w:val="none"/>
        </w:rPr>
        <w:t> </w:t>
      </w:r>
      <w:r>
        <w:rPr>
          <w:u w:val="none"/>
        </w:rPr>
        <w:t>Landlord. Tenant, at Tenant’s expense, shall at all times comply with the requirements of such license(s) or permit(s).</w:t>
      </w:r>
    </w:p>
    <w:p>
      <w:pPr>
        <w:pStyle w:val="BodyText"/>
        <w:spacing w:before="241"/>
        <w:ind w:right="155" w:firstLine="720"/>
        <w:jc w:val="both"/>
      </w:pPr>
      <w:r>
        <w:rPr/>
        <w:t>Section 5.2. </w:t>
      </w:r>
      <w:r>
        <w:rPr>
          <w:b/>
          <w:u w:val="single"/>
        </w:rPr>
        <w:t>Operation of Business</w:t>
      </w:r>
      <w:r>
        <w:rPr>
          <w:b/>
          <w:u w:val="none"/>
        </w:rPr>
        <w:t>. </w:t>
      </w:r>
      <w:r>
        <w:rPr>
          <w:u w:val="none"/>
        </w:rPr>
        <w:t>Tenant shall conduct its business at all times in a first-class and reputable</w:t>
      </w:r>
      <w:r>
        <w:rPr>
          <w:spacing w:val="-7"/>
          <w:u w:val="none"/>
        </w:rPr>
        <w:t> </w:t>
      </w:r>
      <w:r>
        <w:rPr>
          <w:u w:val="none"/>
        </w:rPr>
        <w:t>manner</w:t>
      </w:r>
      <w:r>
        <w:rPr>
          <w:spacing w:val="-10"/>
          <w:u w:val="none"/>
        </w:rPr>
        <w:t> </w:t>
      </w:r>
      <w:r>
        <w:rPr>
          <w:u w:val="none"/>
        </w:rPr>
        <w:t>and</w:t>
      </w:r>
      <w:r>
        <w:rPr>
          <w:spacing w:val="-7"/>
          <w:u w:val="none"/>
        </w:rPr>
        <w:t> </w:t>
      </w:r>
      <w:r>
        <w:rPr>
          <w:u w:val="none"/>
        </w:rPr>
        <w:t>maintain</w:t>
      </w:r>
      <w:r>
        <w:rPr>
          <w:spacing w:val="-7"/>
          <w:u w:val="none"/>
        </w:rPr>
        <w:t> </w:t>
      </w:r>
      <w:r>
        <w:rPr>
          <w:u w:val="none"/>
        </w:rPr>
        <w:t>a</w:t>
      </w:r>
      <w:r>
        <w:rPr>
          <w:spacing w:val="-7"/>
          <w:u w:val="none"/>
        </w:rPr>
        <w:t> </w:t>
      </w:r>
      <w:r>
        <w:rPr>
          <w:u w:val="none"/>
        </w:rPr>
        <w:t>full</w:t>
      </w:r>
      <w:r>
        <w:rPr>
          <w:spacing w:val="-8"/>
          <w:u w:val="none"/>
        </w:rPr>
        <w:t> </w:t>
      </w:r>
      <w:r>
        <w:rPr>
          <w:u w:val="none"/>
        </w:rPr>
        <w:t>staff</w:t>
      </w:r>
      <w:r>
        <w:rPr>
          <w:spacing w:val="-8"/>
          <w:u w:val="none"/>
        </w:rPr>
        <w:t> </w:t>
      </w:r>
      <w:r>
        <w:rPr>
          <w:u w:val="none"/>
        </w:rPr>
        <w:t>of</w:t>
      </w:r>
      <w:r>
        <w:rPr>
          <w:spacing w:val="-7"/>
          <w:u w:val="none"/>
        </w:rPr>
        <w:t> </w:t>
      </w:r>
      <w:r>
        <w:rPr>
          <w:u w:val="none"/>
        </w:rPr>
        <w:t>employees</w:t>
      </w:r>
      <w:r>
        <w:rPr>
          <w:spacing w:val="-10"/>
          <w:u w:val="none"/>
        </w:rPr>
        <w:t> </w:t>
      </w:r>
      <w:r>
        <w:rPr>
          <w:u w:val="none"/>
        </w:rPr>
        <w:t>and</w:t>
      </w:r>
      <w:r>
        <w:rPr>
          <w:spacing w:val="-7"/>
          <w:u w:val="none"/>
        </w:rPr>
        <w:t> </w:t>
      </w:r>
      <w:r>
        <w:rPr>
          <w:u w:val="none"/>
        </w:rPr>
        <w:t>a</w:t>
      </w:r>
      <w:r>
        <w:rPr>
          <w:spacing w:val="-7"/>
          <w:u w:val="none"/>
        </w:rPr>
        <w:t> </w:t>
      </w:r>
      <w:r>
        <w:rPr>
          <w:u w:val="none"/>
        </w:rPr>
        <w:t>complete</w:t>
      </w:r>
      <w:r>
        <w:rPr>
          <w:spacing w:val="-7"/>
          <w:u w:val="none"/>
        </w:rPr>
        <w:t> </w:t>
      </w:r>
      <w:r>
        <w:rPr>
          <w:u w:val="none"/>
        </w:rPr>
        <w:t>stock</w:t>
      </w:r>
      <w:r>
        <w:rPr>
          <w:spacing w:val="-7"/>
          <w:u w:val="none"/>
        </w:rPr>
        <w:t> </w:t>
      </w:r>
      <w:r>
        <w:rPr>
          <w:u w:val="none"/>
        </w:rPr>
        <w:t>of</w:t>
      </w:r>
      <w:r>
        <w:rPr>
          <w:spacing w:val="-10"/>
          <w:u w:val="none"/>
        </w:rPr>
        <w:t> </w:t>
      </w:r>
      <w:r>
        <w:rPr>
          <w:u w:val="none"/>
        </w:rPr>
        <w:t>merchandise.</w:t>
      </w:r>
      <w:r>
        <w:rPr>
          <w:spacing w:val="-7"/>
          <w:u w:val="none"/>
        </w:rPr>
        <w:t> </w:t>
      </w:r>
      <w:r>
        <w:rPr>
          <w:u w:val="none"/>
        </w:rPr>
        <w:t>Tenant</w:t>
      </w:r>
      <w:r>
        <w:rPr>
          <w:spacing w:val="-8"/>
          <w:u w:val="none"/>
        </w:rPr>
        <w:t> </w:t>
      </w:r>
      <w:r>
        <w:rPr>
          <w:u w:val="none"/>
        </w:rPr>
        <w:t>shall</w:t>
      </w:r>
      <w:r>
        <w:rPr>
          <w:spacing w:val="-8"/>
          <w:u w:val="none"/>
        </w:rPr>
        <w:t> </w:t>
      </w:r>
      <w:r>
        <w:rPr>
          <w:u w:val="none"/>
        </w:rPr>
        <w:t>keep a display of merchandise in its display windows (if any) at all times and illuminate such windows during all hours that the Shopping Center is open to the public. Tenant shall not conduct or advertise any auction, fire, going</w:t>
      </w:r>
      <w:r>
        <w:rPr>
          <w:spacing w:val="-2"/>
          <w:u w:val="none"/>
        </w:rPr>
        <w:t> </w:t>
      </w:r>
      <w:r>
        <w:rPr>
          <w:u w:val="none"/>
        </w:rPr>
        <w:t>out</w:t>
      </w:r>
      <w:r>
        <w:rPr>
          <w:spacing w:val="-5"/>
          <w:u w:val="none"/>
        </w:rPr>
        <w:t> </w:t>
      </w:r>
      <w:r>
        <w:rPr>
          <w:u w:val="none"/>
        </w:rPr>
        <w:t>of</w:t>
      </w:r>
      <w:r>
        <w:rPr>
          <w:spacing w:val="-3"/>
          <w:u w:val="none"/>
        </w:rPr>
        <w:t> </w:t>
      </w:r>
      <w:r>
        <w:rPr>
          <w:u w:val="none"/>
        </w:rPr>
        <w:t>business,</w:t>
      </w:r>
      <w:r>
        <w:rPr>
          <w:spacing w:val="-5"/>
          <w:u w:val="none"/>
        </w:rPr>
        <w:t> </w:t>
      </w:r>
      <w:r>
        <w:rPr>
          <w:u w:val="none"/>
        </w:rPr>
        <w:t>or</w:t>
      </w:r>
      <w:r>
        <w:rPr>
          <w:spacing w:val="-3"/>
          <w:u w:val="none"/>
        </w:rPr>
        <w:t> </w:t>
      </w:r>
      <w:r>
        <w:rPr>
          <w:u w:val="none"/>
        </w:rPr>
        <w:t>bankruptcy</w:t>
      </w:r>
      <w:r>
        <w:rPr>
          <w:spacing w:val="-2"/>
          <w:u w:val="none"/>
        </w:rPr>
        <w:t> </w:t>
      </w:r>
      <w:r>
        <w:rPr>
          <w:u w:val="none"/>
        </w:rPr>
        <w:t>sale</w:t>
      </w:r>
      <w:r>
        <w:rPr>
          <w:spacing w:val="-2"/>
          <w:u w:val="none"/>
        </w:rPr>
        <w:t> </w:t>
      </w:r>
      <w:r>
        <w:rPr>
          <w:u w:val="none"/>
        </w:rPr>
        <w:t>in,</w:t>
      </w:r>
      <w:r>
        <w:rPr>
          <w:spacing w:val="-5"/>
          <w:u w:val="none"/>
        </w:rPr>
        <w:t> </w:t>
      </w:r>
      <w:r>
        <w:rPr>
          <w:u w:val="none"/>
        </w:rPr>
        <w:t>on</w:t>
      </w:r>
      <w:r>
        <w:rPr>
          <w:spacing w:val="-5"/>
          <w:u w:val="none"/>
        </w:rPr>
        <w:t> </w:t>
      </w:r>
      <w:r>
        <w:rPr>
          <w:u w:val="none"/>
        </w:rPr>
        <w:t>or</w:t>
      </w:r>
      <w:r>
        <w:rPr>
          <w:spacing w:val="-3"/>
          <w:u w:val="none"/>
        </w:rPr>
        <w:t> </w:t>
      </w:r>
      <w:r>
        <w:rPr>
          <w:u w:val="none"/>
        </w:rPr>
        <w:t>about</w:t>
      </w:r>
      <w:r>
        <w:rPr>
          <w:spacing w:val="-3"/>
          <w:u w:val="none"/>
        </w:rPr>
        <w:t> </w:t>
      </w:r>
      <w:r>
        <w:rPr>
          <w:u w:val="none"/>
        </w:rPr>
        <w:t>the</w:t>
      </w:r>
      <w:r>
        <w:rPr>
          <w:spacing w:val="-2"/>
          <w:u w:val="none"/>
        </w:rPr>
        <w:t> </w:t>
      </w:r>
      <w:r>
        <w:rPr>
          <w:u w:val="none"/>
        </w:rPr>
        <w:t>Premises</w:t>
      </w:r>
      <w:r>
        <w:rPr>
          <w:spacing w:val="-5"/>
          <w:u w:val="none"/>
        </w:rPr>
        <w:t> </w:t>
      </w:r>
      <w:r>
        <w:rPr>
          <w:u w:val="none"/>
        </w:rPr>
        <w:t>without</w:t>
      </w:r>
      <w:r>
        <w:rPr>
          <w:spacing w:val="-3"/>
          <w:u w:val="none"/>
        </w:rPr>
        <w:t> </w:t>
      </w:r>
      <w:r>
        <w:rPr>
          <w:u w:val="none"/>
        </w:rPr>
        <w:t>Landlord’s</w:t>
      </w:r>
      <w:r>
        <w:rPr>
          <w:spacing w:val="-3"/>
          <w:u w:val="none"/>
        </w:rPr>
        <w:t> </w:t>
      </w:r>
      <w:r>
        <w:rPr>
          <w:u w:val="none"/>
        </w:rPr>
        <w:t>prior</w:t>
      </w:r>
      <w:r>
        <w:rPr>
          <w:spacing w:val="-3"/>
          <w:u w:val="none"/>
        </w:rPr>
        <w:t> </w:t>
      </w:r>
      <w:r>
        <w:rPr>
          <w:u w:val="none"/>
        </w:rPr>
        <w:t>written</w:t>
      </w:r>
      <w:r>
        <w:rPr>
          <w:spacing w:val="-2"/>
          <w:u w:val="none"/>
        </w:rPr>
        <w:t> </w:t>
      </w:r>
      <w:r>
        <w:rPr>
          <w:u w:val="none"/>
        </w:rPr>
        <w:t>consent, which consent may be withheld in Landlord’s sole and absolute discretion. Subject to seasonal adjustments by Landlord</w:t>
      </w:r>
      <w:r>
        <w:rPr>
          <w:spacing w:val="-12"/>
          <w:u w:val="none"/>
        </w:rPr>
        <w:t> </w:t>
      </w:r>
      <w:r>
        <w:rPr>
          <w:u w:val="none"/>
        </w:rPr>
        <w:t>or</w:t>
      </w:r>
      <w:r>
        <w:rPr>
          <w:spacing w:val="-14"/>
          <w:u w:val="none"/>
        </w:rPr>
        <w:t> </w:t>
      </w:r>
      <w:r>
        <w:rPr>
          <w:u w:val="none"/>
        </w:rPr>
        <w:t>Tenant,</w:t>
      </w:r>
      <w:r>
        <w:rPr>
          <w:spacing w:val="-10"/>
          <w:u w:val="none"/>
        </w:rPr>
        <w:t> </w:t>
      </w:r>
      <w:r>
        <w:rPr>
          <w:u w:val="none"/>
        </w:rPr>
        <w:t>or</w:t>
      </w:r>
      <w:r>
        <w:rPr>
          <w:spacing w:val="-11"/>
          <w:u w:val="none"/>
        </w:rPr>
        <w:t> </w:t>
      </w:r>
      <w:r>
        <w:rPr>
          <w:u w:val="none"/>
        </w:rPr>
        <w:t>as</w:t>
      </w:r>
      <w:r>
        <w:rPr>
          <w:spacing w:val="-12"/>
          <w:u w:val="none"/>
        </w:rPr>
        <w:t> </w:t>
      </w:r>
      <w:r>
        <w:rPr>
          <w:u w:val="none"/>
        </w:rPr>
        <w:t>otherwise</w:t>
      </w:r>
      <w:r>
        <w:rPr>
          <w:spacing w:val="-11"/>
          <w:u w:val="none"/>
        </w:rPr>
        <w:t> </w:t>
      </w:r>
      <w:r>
        <w:rPr>
          <w:u w:val="none"/>
        </w:rPr>
        <w:t>required</w:t>
      </w:r>
      <w:r>
        <w:rPr>
          <w:spacing w:val="-11"/>
          <w:u w:val="none"/>
        </w:rPr>
        <w:t> </w:t>
      </w:r>
      <w:r>
        <w:rPr>
          <w:u w:val="none"/>
        </w:rPr>
        <w:t>by</w:t>
      </w:r>
      <w:r>
        <w:rPr>
          <w:spacing w:val="-10"/>
          <w:u w:val="none"/>
        </w:rPr>
        <w:t> </w:t>
      </w:r>
      <w:r>
        <w:rPr>
          <w:u w:val="none"/>
        </w:rPr>
        <w:t>law,</w:t>
      </w:r>
      <w:r>
        <w:rPr>
          <w:spacing w:val="-13"/>
          <w:u w:val="none"/>
        </w:rPr>
        <w:t> </w:t>
      </w:r>
      <w:r>
        <w:rPr>
          <w:u w:val="none"/>
        </w:rPr>
        <w:t>Tenant</w:t>
      </w:r>
      <w:r>
        <w:rPr>
          <w:spacing w:val="-12"/>
          <w:u w:val="none"/>
        </w:rPr>
        <w:t> </w:t>
      </w:r>
      <w:r>
        <w:rPr>
          <w:u w:val="none"/>
        </w:rPr>
        <w:t>shall</w:t>
      </w:r>
      <w:r>
        <w:rPr>
          <w:spacing w:val="-12"/>
          <w:u w:val="none"/>
        </w:rPr>
        <w:t> </w:t>
      </w:r>
      <w:r>
        <w:rPr>
          <w:u w:val="none"/>
        </w:rPr>
        <w:t>conduct</w:t>
      </w:r>
      <w:r>
        <w:rPr>
          <w:spacing w:val="-12"/>
          <w:u w:val="none"/>
        </w:rPr>
        <w:t> </w:t>
      </w:r>
      <w:r>
        <w:rPr>
          <w:u w:val="none"/>
        </w:rPr>
        <w:t>its</w:t>
      </w:r>
      <w:r>
        <w:rPr>
          <w:spacing w:val="-11"/>
          <w:u w:val="none"/>
        </w:rPr>
        <w:t> </w:t>
      </w:r>
      <w:r>
        <w:rPr>
          <w:u w:val="none"/>
        </w:rPr>
        <w:t>business</w:t>
      </w:r>
      <w:r>
        <w:rPr>
          <w:spacing w:val="-12"/>
          <w:u w:val="none"/>
        </w:rPr>
        <w:t> </w:t>
      </w:r>
      <w:r>
        <w:rPr>
          <w:u w:val="none"/>
        </w:rPr>
        <w:t>in</w:t>
      </w:r>
      <w:r>
        <w:rPr>
          <w:spacing w:val="-10"/>
          <w:u w:val="none"/>
        </w:rPr>
        <w:t> </w:t>
      </w:r>
      <w:r>
        <w:rPr>
          <w:u w:val="none"/>
        </w:rPr>
        <w:t>the</w:t>
      </w:r>
      <w:r>
        <w:rPr>
          <w:spacing w:val="-11"/>
          <w:u w:val="none"/>
        </w:rPr>
        <w:t> </w:t>
      </w:r>
      <w:r>
        <w:rPr>
          <w:u w:val="none"/>
        </w:rPr>
        <w:t>Premises</w:t>
      </w:r>
      <w:r>
        <w:rPr>
          <w:spacing w:val="-11"/>
          <w:u w:val="none"/>
        </w:rPr>
        <w:t> </w:t>
      </w:r>
      <w:r>
        <w:rPr>
          <w:u w:val="none"/>
        </w:rPr>
        <w:t>in</w:t>
      </w:r>
      <w:r>
        <w:rPr>
          <w:spacing w:val="-11"/>
          <w:u w:val="none"/>
        </w:rPr>
        <w:t> </w:t>
      </w:r>
      <w:r>
        <w:rPr>
          <w:u w:val="none"/>
        </w:rPr>
        <w:t>a</w:t>
      </w:r>
      <w:r>
        <w:rPr>
          <w:spacing w:val="-11"/>
          <w:u w:val="none"/>
        </w:rPr>
        <w:t> </w:t>
      </w:r>
      <w:r>
        <w:rPr>
          <w:u w:val="none"/>
        </w:rPr>
        <w:t>lawful manner</w:t>
      </w:r>
      <w:r>
        <w:rPr>
          <w:spacing w:val="-3"/>
          <w:u w:val="none"/>
        </w:rPr>
        <w:t> </w:t>
      </w:r>
      <w:r>
        <w:rPr>
          <w:u w:val="none"/>
        </w:rPr>
        <w:t>and</w:t>
      </w:r>
      <w:r>
        <w:rPr>
          <w:spacing w:val="-2"/>
          <w:u w:val="none"/>
        </w:rPr>
        <w:t> </w:t>
      </w:r>
      <w:r>
        <w:rPr>
          <w:u w:val="none"/>
        </w:rPr>
        <w:t>in</w:t>
      </w:r>
      <w:r>
        <w:rPr>
          <w:spacing w:val="-4"/>
          <w:u w:val="none"/>
        </w:rPr>
        <w:t> </w:t>
      </w:r>
      <w:r>
        <w:rPr>
          <w:u w:val="none"/>
        </w:rPr>
        <w:t>good</w:t>
      </w:r>
      <w:r>
        <w:rPr>
          <w:spacing w:val="-2"/>
          <w:u w:val="none"/>
        </w:rPr>
        <w:t> </w:t>
      </w:r>
      <w:r>
        <w:rPr>
          <w:u w:val="none"/>
        </w:rPr>
        <w:t>faith</w:t>
      </w:r>
      <w:r>
        <w:rPr>
          <w:spacing w:val="-4"/>
          <w:u w:val="none"/>
        </w:rPr>
        <w:t> </w:t>
      </w:r>
      <w:r>
        <w:rPr>
          <w:u w:val="none"/>
        </w:rPr>
        <w:t>Monday</w:t>
      </w:r>
      <w:r>
        <w:rPr>
          <w:spacing w:val="-2"/>
          <w:u w:val="none"/>
        </w:rPr>
        <w:t> </w:t>
      </w:r>
      <w:r>
        <w:rPr>
          <w:u w:val="none"/>
        </w:rPr>
        <w:t>through</w:t>
      </w:r>
      <w:r>
        <w:rPr>
          <w:spacing w:val="-4"/>
          <w:u w:val="none"/>
        </w:rPr>
        <w:t> </w:t>
      </w:r>
      <w:r>
        <w:rPr>
          <w:u w:val="none"/>
        </w:rPr>
        <w:t>Thursday</w:t>
      </w:r>
      <w:r>
        <w:rPr>
          <w:spacing w:val="-4"/>
          <w:u w:val="none"/>
        </w:rPr>
        <w:t> </w:t>
      </w:r>
      <w:r>
        <w:rPr>
          <w:u w:val="none"/>
        </w:rPr>
        <w:t>from</w:t>
      </w:r>
      <w:r>
        <w:rPr>
          <w:spacing w:val="-6"/>
          <w:u w:val="none"/>
        </w:rPr>
        <w:t> </w:t>
      </w:r>
      <w:r>
        <w:rPr>
          <w:u w:val="none"/>
        </w:rPr>
        <w:t>9:00</w:t>
      </w:r>
      <w:r>
        <w:rPr>
          <w:spacing w:val="-5"/>
          <w:u w:val="none"/>
        </w:rPr>
        <w:t> </w:t>
      </w:r>
      <w:r>
        <w:rPr>
          <w:u w:val="none"/>
        </w:rPr>
        <w:t>a.m.</w:t>
      </w:r>
      <w:r>
        <w:rPr>
          <w:spacing w:val="-2"/>
          <w:u w:val="none"/>
        </w:rPr>
        <w:t> </w:t>
      </w:r>
      <w:r>
        <w:rPr>
          <w:u w:val="none"/>
        </w:rPr>
        <w:t>to</w:t>
      </w:r>
      <w:r>
        <w:rPr>
          <w:spacing w:val="-5"/>
          <w:u w:val="none"/>
        </w:rPr>
        <w:t> </w:t>
      </w:r>
      <w:r>
        <w:rPr>
          <w:u w:val="none"/>
        </w:rPr>
        <w:t>7:00</w:t>
      </w:r>
      <w:r>
        <w:rPr>
          <w:spacing w:val="-5"/>
          <w:u w:val="none"/>
        </w:rPr>
        <w:t> </w:t>
      </w:r>
      <w:r>
        <w:rPr>
          <w:u w:val="none"/>
        </w:rPr>
        <w:t>p.m.,</w:t>
      </w:r>
      <w:r>
        <w:rPr>
          <w:spacing w:val="-4"/>
          <w:u w:val="none"/>
        </w:rPr>
        <w:t> </w:t>
      </w:r>
      <w:r>
        <w:rPr>
          <w:u w:val="none"/>
        </w:rPr>
        <w:t>Friday</w:t>
      </w:r>
      <w:r>
        <w:rPr>
          <w:spacing w:val="-2"/>
          <w:u w:val="none"/>
        </w:rPr>
        <w:t> </w:t>
      </w:r>
      <w:r>
        <w:rPr>
          <w:u w:val="none"/>
        </w:rPr>
        <w:t>from</w:t>
      </w:r>
      <w:r>
        <w:rPr>
          <w:spacing w:val="-3"/>
          <w:u w:val="none"/>
        </w:rPr>
        <w:t> </w:t>
      </w:r>
      <w:r>
        <w:rPr>
          <w:u w:val="none"/>
        </w:rPr>
        <w:t>9:00</w:t>
      </w:r>
      <w:r>
        <w:rPr>
          <w:spacing w:val="-2"/>
          <w:u w:val="none"/>
        </w:rPr>
        <w:t> </w:t>
      </w:r>
      <w:r>
        <w:rPr>
          <w:u w:val="none"/>
        </w:rPr>
        <w:t>a.m.</w:t>
      </w:r>
      <w:r>
        <w:rPr>
          <w:spacing w:val="-3"/>
          <w:u w:val="none"/>
        </w:rPr>
        <w:t> </w:t>
      </w:r>
      <w:r>
        <w:rPr>
          <w:u w:val="none"/>
        </w:rPr>
        <w:t>to</w:t>
      </w:r>
      <w:r>
        <w:rPr>
          <w:spacing w:val="-5"/>
          <w:u w:val="none"/>
        </w:rPr>
        <w:t> </w:t>
      </w:r>
      <w:r>
        <w:rPr>
          <w:u w:val="none"/>
        </w:rPr>
        <w:t>6:00 p.m., and Saturday and Sunday from 10:00 a.m. to 4:00 p.m.</w:t>
      </w:r>
    </w:p>
    <w:p>
      <w:pPr>
        <w:pStyle w:val="BodyText"/>
        <w:spacing w:before="2"/>
        <w:ind w:left="0"/>
      </w:pPr>
    </w:p>
    <w:p>
      <w:pPr>
        <w:pStyle w:val="BodyText"/>
        <w:ind w:right="155" w:firstLine="720"/>
        <w:jc w:val="both"/>
      </w:pPr>
      <w:r>
        <w:rPr/>
        <w:t>Section 5.3. </w:t>
      </w:r>
      <w:r>
        <w:rPr>
          <w:b/>
          <w:u w:val="single"/>
        </w:rPr>
        <w:t>Signs and Canopy</w:t>
      </w:r>
      <w:r>
        <w:rPr>
          <w:b/>
          <w:u w:val="none"/>
        </w:rPr>
        <w:t>. </w:t>
      </w:r>
      <w:r>
        <w:rPr>
          <w:u w:val="none"/>
        </w:rPr>
        <w:t>Tenant shall install, maintain and insure, at its sole cost and expense, one</w:t>
      </w:r>
      <w:r>
        <w:rPr>
          <w:spacing w:val="-4"/>
          <w:u w:val="none"/>
        </w:rPr>
        <w:t> </w:t>
      </w:r>
      <w:r>
        <w:rPr>
          <w:u w:val="none"/>
        </w:rPr>
        <w:t>(1)</w:t>
      </w:r>
      <w:r>
        <w:rPr>
          <w:spacing w:val="-5"/>
          <w:u w:val="none"/>
        </w:rPr>
        <w:t> </w:t>
      </w:r>
      <w:r>
        <w:rPr>
          <w:u w:val="none"/>
        </w:rPr>
        <w:t>sign</w:t>
      </w:r>
      <w:r>
        <w:rPr>
          <w:spacing w:val="-4"/>
          <w:u w:val="none"/>
        </w:rPr>
        <w:t> </w:t>
      </w:r>
      <w:r>
        <w:rPr>
          <w:u w:val="none"/>
        </w:rPr>
        <w:t>affixed</w:t>
      </w:r>
      <w:r>
        <w:rPr>
          <w:spacing w:val="-7"/>
          <w:u w:val="none"/>
        </w:rPr>
        <w:t> </w:t>
      </w:r>
      <w:r>
        <w:rPr>
          <w:u w:val="none"/>
        </w:rPr>
        <w:t>to</w:t>
      </w:r>
      <w:r>
        <w:rPr>
          <w:spacing w:val="-4"/>
          <w:u w:val="none"/>
        </w:rPr>
        <w:t> </w:t>
      </w:r>
      <w:r>
        <w:rPr>
          <w:u w:val="none"/>
        </w:rPr>
        <w:t>the</w:t>
      </w:r>
      <w:r>
        <w:rPr>
          <w:spacing w:val="-4"/>
          <w:u w:val="none"/>
        </w:rPr>
        <w:t> </w:t>
      </w:r>
      <w:r>
        <w:rPr>
          <w:u w:val="none"/>
        </w:rPr>
        <w:t>front</w:t>
      </w:r>
      <w:r>
        <w:rPr>
          <w:spacing w:val="-6"/>
          <w:u w:val="none"/>
        </w:rPr>
        <w:t> </w:t>
      </w:r>
      <w:r>
        <w:rPr>
          <w:u w:val="none"/>
        </w:rPr>
        <w:t>of</w:t>
      </w:r>
      <w:r>
        <w:rPr>
          <w:spacing w:val="-5"/>
          <w:u w:val="none"/>
        </w:rPr>
        <w:t> </w:t>
      </w:r>
      <w:r>
        <w:rPr>
          <w:u w:val="none"/>
        </w:rPr>
        <w:t>the</w:t>
      </w:r>
      <w:r>
        <w:rPr>
          <w:spacing w:val="-7"/>
          <w:u w:val="none"/>
        </w:rPr>
        <w:t> </w:t>
      </w:r>
      <w:r>
        <w:rPr>
          <w:u w:val="none"/>
        </w:rPr>
        <w:t>Premises</w:t>
      </w:r>
      <w:r>
        <w:rPr>
          <w:spacing w:val="-5"/>
          <w:u w:val="none"/>
        </w:rPr>
        <w:t> </w:t>
      </w:r>
      <w:r>
        <w:rPr>
          <w:u w:val="none"/>
        </w:rPr>
        <w:t>and</w:t>
      </w:r>
      <w:r>
        <w:rPr>
          <w:spacing w:val="-7"/>
          <w:u w:val="none"/>
        </w:rPr>
        <w:t> </w:t>
      </w:r>
      <w:r>
        <w:rPr>
          <w:u w:val="none"/>
        </w:rPr>
        <w:t>a</w:t>
      </w:r>
      <w:r>
        <w:rPr>
          <w:spacing w:val="-5"/>
          <w:u w:val="none"/>
        </w:rPr>
        <w:t> </w:t>
      </w:r>
      <w:r>
        <w:rPr>
          <w:u w:val="none"/>
        </w:rPr>
        <w:t>storefront</w:t>
      </w:r>
      <w:r>
        <w:rPr>
          <w:spacing w:val="-5"/>
          <w:u w:val="none"/>
        </w:rPr>
        <w:t> </w:t>
      </w:r>
      <w:r>
        <w:rPr>
          <w:u w:val="none"/>
        </w:rPr>
        <w:t>canopy,</w:t>
      </w:r>
      <w:r>
        <w:rPr>
          <w:spacing w:val="-4"/>
          <w:u w:val="none"/>
        </w:rPr>
        <w:t> </w:t>
      </w:r>
      <w:r>
        <w:rPr>
          <w:u w:val="none"/>
        </w:rPr>
        <w:t>if</w:t>
      </w:r>
      <w:r>
        <w:rPr>
          <w:spacing w:val="-5"/>
          <w:u w:val="none"/>
        </w:rPr>
        <w:t> </w:t>
      </w:r>
      <w:r>
        <w:rPr>
          <w:u w:val="none"/>
        </w:rPr>
        <w:t>required</w:t>
      </w:r>
      <w:r>
        <w:rPr>
          <w:spacing w:val="-5"/>
          <w:u w:val="none"/>
        </w:rPr>
        <w:t> </w:t>
      </w:r>
      <w:r>
        <w:rPr>
          <w:u w:val="none"/>
        </w:rPr>
        <w:t>in</w:t>
      </w:r>
      <w:r>
        <w:rPr>
          <w:spacing w:val="-4"/>
          <w:u w:val="none"/>
        </w:rPr>
        <w:t> </w:t>
      </w:r>
      <w:r>
        <w:rPr>
          <w:u w:val="none"/>
        </w:rPr>
        <w:t>the</w:t>
      </w:r>
      <w:r>
        <w:rPr>
          <w:spacing w:val="-7"/>
          <w:u w:val="none"/>
        </w:rPr>
        <w:t> </w:t>
      </w:r>
      <w:r>
        <w:rPr>
          <w:u w:val="none"/>
        </w:rPr>
        <w:t>Design</w:t>
      </w:r>
      <w:r>
        <w:rPr>
          <w:spacing w:val="-4"/>
          <w:u w:val="none"/>
        </w:rPr>
        <w:t> </w:t>
      </w:r>
      <w:r>
        <w:rPr>
          <w:u w:val="none"/>
        </w:rPr>
        <w:t>Manual</w:t>
      </w:r>
      <w:r>
        <w:rPr>
          <w:spacing w:val="-8"/>
          <w:u w:val="none"/>
        </w:rPr>
        <w:t> </w:t>
      </w:r>
      <w:r>
        <w:rPr>
          <w:u w:val="none"/>
        </w:rPr>
        <w:t>or</w:t>
      </w:r>
      <w:r>
        <w:rPr>
          <w:spacing w:val="-4"/>
          <w:u w:val="none"/>
        </w:rPr>
        <w:t> </w:t>
      </w:r>
      <w:r>
        <w:rPr>
          <w:b/>
          <w:u w:val="none"/>
        </w:rPr>
        <w:t>the Sign Criteria, s</w:t>
      </w:r>
      <w:r>
        <w:rPr>
          <w:u w:val="none"/>
        </w:rPr>
        <w:t>ubject to the prior written approval of Landlord, which approval shall not be unreasonably withheld,</w:t>
      </w:r>
      <w:r>
        <w:rPr>
          <w:spacing w:val="-8"/>
          <w:u w:val="none"/>
        </w:rPr>
        <w:t> </w:t>
      </w:r>
      <w:r>
        <w:rPr>
          <w:u w:val="none"/>
        </w:rPr>
        <w:t>and</w:t>
      </w:r>
      <w:r>
        <w:rPr>
          <w:spacing w:val="-8"/>
          <w:u w:val="none"/>
        </w:rPr>
        <w:t> </w:t>
      </w:r>
      <w:r>
        <w:rPr>
          <w:u w:val="none"/>
        </w:rPr>
        <w:t>conforming</w:t>
      </w:r>
      <w:r>
        <w:rPr>
          <w:spacing w:val="-8"/>
          <w:u w:val="none"/>
        </w:rPr>
        <w:t> </w:t>
      </w:r>
      <w:r>
        <w:rPr>
          <w:u w:val="none"/>
        </w:rPr>
        <w:t>to</w:t>
      </w:r>
      <w:r>
        <w:rPr>
          <w:spacing w:val="-13"/>
          <w:u w:val="none"/>
        </w:rPr>
        <w:t> </w:t>
      </w:r>
      <w:r>
        <w:rPr>
          <w:u w:val="none"/>
        </w:rPr>
        <w:t>all</w:t>
      </w:r>
      <w:r>
        <w:rPr>
          <w:spacing w:val="-9"/>
          <w:u w:val="none"/>
        </w:rPr>
        <w:t> </w:t>
      </w:r>
      <w:r>
        <w:rPr>
          <w:u w:val="none"/>
        </w:rPr>
        <w:t>applicable</w:t>
      </w:r>
      <w:r>
        <w:rPr>
          <w:spacing w:val="-8"/>
          <w:u w:val="none"/>
        </w:rPr>
        <w:t> </w:t>
      </w:r>
      <w:r>
        <w:rPr>
          <w:u w:val="none"/>
        </w:rPr>
        <w:t>legal</w:t>
      </w:r>
      <w:r>
        <w:rPr>
          <w:spacing w:val="-9"/>
          <w:u w:val="none"/>
        </w:rPr>
        <w:t> </w:t>
      </w:r>
      <w:r>
        <w:rPr>
          <w:u w:val="none"/>
        </w:rPr>
        <w:t>and</w:t>
      </w:r>
      <w:r>
        <w:rPr>
          <w:spacing w:val="-8"/>
          <w:u w:val="none"/>
        </w:rPr>
        <w:t> </w:t>
      </w:r>
      <w:r>
        <w:rPr>
          <w:u w:val="none"/>
        </w:rPr>
        <w:t>insurance</w:t>
      </w:r>
      <w:r>
        <w:rPr>
          <w:spacing w:val="-8"/>
          <w:u w:val="none"/>
        </w:rPr>
        <w:t> </w:t>
      </w:r>
      <w:r>
        <w:rPr>
          <w:u w:val="none"/>
        </w:rPr>
        <w:t>requirements,</w:t>
      </w:r>
      <w:r>
        <w:rPr>
          <w:spacing w:val="-8"/>
          <w:u w:val="none"/>
        </w:rPr>
        <w:t> </w:t>
      </w:r>
      <w:r>
        <w:rPr>
          <w:u w:val="none"/>
        </w:rPr>
        <w:t>the</w:t>
      </w:r>
      <w:r>
        <w:rPr>
          <w:spacing w:val="-10"/>
          <w:u w:val="none"/>
        </w:rPr>
        <w:t> </w:t>
      </w:r>
      <w:r>
        <w:rPr>
          <w:u w:val="none"/>
        </w:rPr>
        <w:t>Underlying</w:t>
      </w:r>
      <w:r>
        <w:rPr>
          <w:spacing w:val="-8"/>
          <w:u w:val="none"/>
        </w:rPr>
        <w:t> </w:t>
      </w:r>
      <w:r>
        <w:rPr>
          <w:u w:val="none"/>
        </w:rPr>
        <w:t>Documents</w:t>
      </w:r>
      <w:r>
        <w:rPr>
          <w:spacing w:val="-8"/>
          <w:u w:val="none"/>
        </w:rPr>
        <w:t> </w:t>
      </w:r>
      <w:r>
        <w:rPr>
          <w:u w:val="none"/>
        </w:rPr>
        <w:t>and</w:t>
      </w:r>
      <w:r>
        <w:rPr>
          <w:spacing w:val="-8"/>
          <w:u w:val="none"/>
        </w:rPr>
        <w:t> </w:t>
      </w:r>
      <w:r>
        <w:rPr>
          <w:u w:val="none"/>
        </w:rPr>
        <w:t>the Sign Criteria. Tenant shall keep its sign lighted during all hours that the Shopping Center is open to the public. Tenant shall be responsible for the proper installation and removal of its sign and any damage caused to the Premises thereby. Landlord shall have the right to remove Tenant’s sign in connection with any repair, maintenance or remodeling work provided Landlord replaces said sign as soon as practicable. Except as mentioned</w:t>
      </w:r>
      <w:r>
        <w:rPr>
          <w:spacing w:val="-1"/>
          <w:u w:val="none"/>
        </w:rPr>
        <w:t> </w:t>
      </w:r>
      <w:r>
        <w:rPr>
          <w:u w:val="none"/>
        </w:rPr>
        <w:t>above,</w:t>
      </w:r>
      <w:r>
        <w:rPr>
          <w:spacing w:val="-4"/>
          <w:u w:val="none"/>
        </w:rPr>
        <w:t> </w:t>
      </w:r>
      <w:r>
        <w:rPr>
          <w:u w:val="none"/>
        </w:rPr>
        <w:t>Tenant</w:t>
      </w:r>
      <w:r>
        <w:rPr>
          <w:spacing w:val="-2"/>
          <w:u w:val="none"/>
        </w:rPr>
        <w:t> </w:t>
      </w:r>
      <w:r>
        <w:rPr>
          <w:u w:val="none"/>
        </w:rPr>
        <w:t>shall</w:t>
      </w:r>
      <w:r>
        <w:rPr>
          <w:spacing w:val="-2"/>
          <w:u w:val="none"/>
        </w:rPr>
        <w:t> </w:t>
      </w:r>
      <w:r>
        <w:rPr>
          <w:u w:val="none"/>
        </w:rPr>
        <w:t>not</w:t>
      </w:r>
      <w:r>
        <w:rPr>
          <w:spacing w:val="-2"/>
          <w:u w:val="none"/>
        </w:rPr>
        <w:t> </w:t>
      </w:r>
      <w:r>
        <w:rPr>
          <w:u w:val="none"/>
        </w:rPr>
        <w:t>place,</w:t>
      </w:r>
      <w:r>
        <w:rPr>
          <w:spacing w:val="-2"/>
          <w:u w:val="none"/>
        </w:rPr>
        <w:t> </w:t>
      </w:r>
      <w:r>
        <w:rPr>
          <w:u w:val="none"/>
        </w:rPr>
        <w:t>erect</w:t>
      </w:r>
      <w:r>
        <w:rPr>
          <w:spacing w:val="-2"/>
          <w:u w:val="none"/>
        </w:rPr>
        <w:t> </w:t>
      </w:r>
      <w:r>
        <w:rPr>
          <w:u w:val="none"/>
        </w:rPr>
        <w:t>or</w:t>
      </w:r>
      <w:r>
        <w:rPr>
          <w:spacing w:val="-2"/>
          <w:u w:val="none"/>
        </w:rPr>
        <w:t> </w:t>
      </w:r>
      <w:r>
        <w:rPr>
          <w:u w:val="none"/>
        </w:rPr>
        <w:t>maintain</w:t>
      </w:r>
      <w:r>
        <w:rPr>
          <w:spacing w:val="-1"/>
          <w:u w:val="none"/>
        </w:rPr>
        <w:t> </w:t>
      </w:r>
      <w:r>
        <w:rPr>
          <w:u w:val="none"/>
        </w:rPr>
        <w:t>any</w:t>
      </w:r>
      <w:r>
        <w:rPr>
          <w:spacing w:val="-1"/>
          <w:u w:val="none"/>
        </w:rPr>
        <w:t> </w:t>
      </w:r>
      <w:r>
        <w:rPr>
          <w:u w:val="none"/>
        </w:rPr>
        <w:t>sign</w:t>
      </w:r>
      <w:r>
        <w:rPr>
          <w:spacing w:val="-1"/>
          <w:u w:val="none"/>
        </w:rPr>
        <w:t> </w:t>
      </w:r>
      <w:r>
        <w:rPr>
          <w:u w:val="none"/>
        </w:rPr>
        <w:t>(flashing,</w:t>
      </w:r>
      <w:r>
        <w:rPr>
          <w:spacing w:val="-1"/>
          <w:u w:val="none"/>
        </w:rPr>
        <w:t> </w:t>
      </w:r>
      <w:r>
        <w:rPr>
          <w:u w:val="none"/>
        </w:rPr>
        <w:t>moving,</w:t>
      </w:r>
      <w:r>
        <w:rPr>
          <w:spacing w:val="-1"/>
          <w:u w:val="none"/>
        </w:rPr>
        <w:t> </w:t>
      </w:r>
      <w:r>
        <w:rPr>
          <w:u w:val="none"/>
        </w:rPr>
        <w:t>hanging,</w:t>
      </w:r>
      <w:r>
        <w:rPr>
          <w:spacing w:val="-1"/>
          <w:u w:val="none"/>
        </w:rPr>
        <w:t> </w:t>
      </w:r>
      <w:r>
        <w:rPr>
          <w:u w:val="none"/>
        </w:rPr>
        <w:t>handwritten</w:t>
      </w:r>
      <w:r>
        <w:rPr>
          <w:spacing w:val="-2"/>
          <w:u w:val="none"/>
        </w:rPr>
        <w:t> </w:t>
      </w:r>
      <w:r>
        <w:rPr>
          <w:u w:val="none"/>
        </w:rPr>
        <w:t>or otherwise), decal, placard, flashing, moving or hanging lights, lettering or any other advertising matter of any kind on any exterior door, wall or window of the Premises, or on any sidewalk, or within any display window space in the Premises, or within five (5) feet of the front of the storefront. No symbol, design, name, mark or insignia</w:t>
      </w:r>
      <w:r>
        <w:rPr>
          <w:spacing w:val="-9"/>
          <w:u w:val="none"/>
        </w:rPr>
        <w:t> </w:t>
      </w:r>
      <w:r>
        <w:rPr>
          <w:u w:val="none"/>
        </w:rPr>
        <w:t>adopted</w:t>
      </w:r>
      <w:r>
        <w:rPr>
          <w:spacing w:val="-11"/>
          <w:u w:val="none"/>
        </w:rPr>
        <w:t> </w:t>
      </w:r>
      <w:r>
        <w:rPr>
          <w:u w:val="none"/>
        </w:rPr>
        <w:t>by</w:t>
      </w:r>
      <w:r>
        <w:rPr>
          <w:spacing w:val="-11"/>
          <w:u w:val="none"/>
        </w:rPr>
        <w:t> </w:t>
      </w:r>
      <w:r>
        <w:rPr>
          <w:u w:val="none"/>
        </w:rPr>
        <w:t>Landlord</w:t>
      </w:r>
      <w:r>
        <w:rPr>
          <w:spacing w:val="-11"/>
          <w:u w:val="none"/>
        </w:rPr>
        <w:t> </w:t>
      </w:r>
      <w:r>
        <w:rPr>
          <w:u w:val="none"/>
        </w:rPr>
        <w:t>for</w:t>
      </w:r>
      <w:r>
        <w:rPr>
          <w:spacing w:val="-9"/>
          <w:u w:val="none"/>
        </w:rPr>
        <w:t> </w:t>
      </w:r>
      <w:r>
        <w:rPr>
          <w:u w:val="none"/>
        </w:rPr>
        <w:t>the</w:t>
      </w:r>
      <w:r>
        <w:rPr>
          <w:spacing w:val="-11"/>
          <w:u w:val="none"/>
        </w:rPr>
        <w:t> </w:t>
      </w:r>
      <w:r>
        <w:rPr>
          <w:u w:val="none"/>
        </w:rPr>
        <w:t>Shopping</w:t>
      </w:r>
      <w:r>
        <w:rPr>
          <w:spacing w:val="-11"/>
          <w:u w:val="none"/>
        </w:rPr>
        <w:t> </w:t>
      </w:r>
      <w:r>
        <w:rPr>
          <w:u w:val="none"/>
        </w:rPr>
        <w:t>Center,</w:t>
      </w:r>
      <w:r>
        <w:rPr>
          <w:spacing w:val="-8"/>
          <w:u w:val="none"/>
        </w:rPr>
        <w:t> </w:t>
      </w:r>
      <w:r>
        <w:rPr>
          <w:u w:val="none"/>
        </w:rPr>
        <w:t>other</w:t>
      </w:r>
      <w:r>
        <w:rPr>
          <w:spacing w:val="-9"/>
          <w:u w:val="none"/>
        </w:rPr>
        <w:t> </w:t>
      </w:r>
      <w:r>
        <w:rPr>
          <w:u w:val="none"/>
        </w:rPr>
        <w:t>than</w:t>
      </w:r>
      <w:r>
        <w:rPr>
          <w:spacing w:val="-8"/>
          <w:u w:val="none"/>
        </w:rPr>
        <w:t> </w:t>
      </w:r>
      <w:r>
        <w:rPr>
          <w:u w:val="none"/>
        </w:rPr>
        <w:t>the</w:t>
      </w:r>
      <w:r>
        <w:rPr>
          <w:spacing w:val="-11"/>
          <w:u w:val="none"/>
        </w:rPr>
        <w:t> </w:t>
      </w:r>
      <w:r>
        <w:rPr>
          <w:u w:val="none"/>
        </w:rPr>
        <w:t>name</w:t>
      </w:r>
      <w:r>
        <w:rPr>
          <w:spacing w:val="-11"/>
          <w:u w:val="none"/>
        </w:rPr>
        <w:t> </w:t>
      </w:r>
      <w:r>
        <w:rPr>
          <w:u w:val="none"/>
        </w:rPr>
        <w:t>of</w:t>
      </w:r>
      <w:r>
        <w:rPr>
          <w:spacing w:val="-12"/>
          <w:u w:val="none"/>
        </w:rPr>
        <w:t> </w:t>
      </w:r>
      <w:r>
        <w:rPr>
          <w:u w:val="none"/>
        </w:rPr>
        <w:t>the</w:t>
      </w:r>
      <w:r>
        <w:rPr>
          <w:spacing w:val="-11"/>
          <w:u w:val="none"/>
        </w:rPr>
        <w:t> </w:t>
      </w:r>
      <w:r>
        <w:rPr>
          <w:u w:val="none"/>
        </w:rPr>
        <w:t>Shopping</w:t>
      </w:r>
      <w:r>
        <w:rPr>
          <w:spacing w:val="-11"/>
          <w:u w:val="none"/>
        </w:rPr>
        <w:t> </w:t>
      </w:r>
      <w:r>
        <w:rPr>
          <w:u w:val="none"/>
        </w:rPr>
        <w:t>Center,</w:t>
      </w:r>
      <w:r>
        <w:rPr>
          <w:spacing w:val="-9"/>
          <w:u w:val="none"/>
        </w:rPr>
        <w:t> </w:t>
      </w:r>
      <w:r>
        <w:rPr>
          <w:u w:val="none"/>
        </w:rPr>
        <w:t>shall</w:t>
      </w:r>
      <w:r>
        <w:rPr>
          <w:spacing w:val="-9"/>
          <w:u w:val="none"/>
        </w:rPr>
        <w:t> </w:t>
      </w:r>
      <w:r>
        <w:rPr>
          <w:u w:val="none"/>
        </w:rPr>
        <w:t>be</w:t>
      </w:r>
      <w:r>
        <w:rPr>
          <w:spacing w:val="-11"/>
          <w:u w:val="none"/>
        </w:rPr>
        <w:t> </w:t>
      </w:r>
      <w:r>
        <w:rPr>
          <w:u w:val="none"/>
        </w:rPr>
        <w:t>used on any of Tenant’s signage without the prior written approval of Landlord. Any interior signs must be in good taste and prepared professionally (not hand-lettered). Any sign or display visible from the exterior of the Premises which does not meet the above criteria may be removed at any time by Landlord without Landlord incurring any liability therefor, and without such removal constituting a breach of this Lease.</w:t>
      </w:r>
    </w:p>
    <w:p>
      <w:pPr>
        <w:pStyle w:val="BodyText"/>
        <w:spacing w:before="241"/>
        <w:ind w:right="154" w:firstLine="720"/>
        <w:jc w:val="both"/>
      </w:pPr>
      <w:r>
        <w:rPr/>
        <w:t>Section 5.4. </w:t>
      </w:r>
      <w:r>
        <w:rPr>
          <w:b/>
          <w:u w:val="single"/>
        </w:rPr>
        <w:t>Tenant’s Covenants</w:t>
      </w:r>
      <w:r>
        <w:rPr>
          <w:b/>
          <w:u w:val="none"/>
        </w:rPr>
        <w:t>. </w:t>
      </w:r>
      <w:r>
        <w:rPr>
          <w:u w:val="none"/>
        </w:rPr>
        <w:t>Tenant covenants and agrees that, in the operation of its business within</w:t>
      </w:r>
      <w:r>
        <w:rPr>
          <w:spacing w:val="-2"/>
          <w:u w:val="none"/>
        </w:rPr>
        <w:t> </w:t>
      </w:r>
      <w:r>
        <w:rPr>
          <w:u w:val="none"/>
        </w:rPr>
        <w:t>the</w:t>
      </w:r>
      <w:r>
        <w:rPr>
          <w:spacing w:val="-2"/>
          <w:u w:val="none"/>
        </w:rPr>
        <w:t> </w:t>
      </w:r>
      <w:r>
        <w:rPr>
          <w:u w:val="none"/>
        </w:rPr>
        <w:t>Premises,</w:t>
      </w:r>
      <w:r>
        <w:rPr>
          <w:spacing w:val="-5"/>
          <w:u w:val="none"/>
        </w:rPr>
        <w:t> </w:t>
      </w:r>
      <w:r>
        <w:rPr>
          <w:u w:val="none"/>
        </w:rPr>
        <w:t>Tenant</w:t>
      </w:r>
      <w:r>
        <w:rPr>
          <w:spacing w:val="-6"/>
          <w:u w:val="none"/>
        </w:rPr>
        <w:t> </w:t>
      </w:r>
      <w:r>
        <w:rPr>
          <w:u w:val="none"/>
        </w:rPr>
        <w:t>shall:</w:t>
      </w:r>
      <w:r>
        <w:rPr>
          <w:spacing w:val="-3"/>
          <w:u w:val="none"/>
        </w:rPr>
        <w:t> </w:t>
      </w:r>
      <w:r>
        <w:rPr>
          <w:u w:val="none"/>
        </w:rPr>
        <w:t>(a)</w:t>
      </w:r>
      <w:r>
        <w:rPr>
          <w:spacing w:val="-3"/>
          <w:u w:val="none"/>
        </w:rPr>
        <w:t> </w:t>
      </w:r>
      <w:r>
        <w:rPr>
          <w:u w:val="none"/>
        </w:rPr>
        <w:t>pay</w:t>
      </w:r>
      <w:r>
        <w:rPr>
          <w:spacing w:val="-2"/>
          <w:u w:val="none"/>
        </w:rPr>
        <w:t> </w:t>
      </w:r>
      <w:r>
        <w:rPr>
          <w:u w:val="none"/>
        </w:rPr>
        <w:t>before</w:t>
      </w:r>
      <w:r>
        <w:rPr>
          <w:spacing w:val="-5"/>
          <w:u w:val="none"/>
        </w:rPr>
        <w:t> </w:t>
      </w:r>
      <w:r>
        <w:rPr>
          <w:u w:val="none"/>
        </w:rPr>
        <w:t>delinquency</w:t>
      </w:r>
      <w:r>
        <w:rPr>
          <w:spacing w:val="-2"/>
          <w:u w:val="none"/>
        </w:rPr>
        <w:t> </w:t>
      </w:r>
      <w:r>
        <w:rPr>
          <w:u w:val="none"/>
        </w:rPr>
        <w:t>any</w:t>
      </w:r>
      <w:r>
        <w:rPr>
          <w:spacing w:val="-2"/>
          <w:u w:val="none"/>
        </w:rPr>
        <w:t> </w:t>
      </w:r>
      <w:r>
        <w:rPr>
          <w:u w:val="none"/>
        </w:rPr>
        <w:t>and</w:t>
      </w:r>
      <w:r>
        <w:rPr>
          <w:spacing w:val="-2"/>
          <w:u w:val="none"/>
        </w:rPr>
        <w:t> </w:t>
      </w:r>
      <w:r>
        <w:rPr>
          <w:u w:val="none"/>
        </w:rPr>
        <w:t>all</w:t>
      </w:r>
      <w:r>
        <w:rPr>
          <w:spacing w:val="-3"/>
          <w:u w:val="none"/>
        </w:rPr>
        <w:t> </w:t>
      </w:r>
      <w:r>
        <w:rPr>
          <w:u w:val="none"/>
        </w:rPr>
        <w:t>taxes,</w:t>
      </w:r>
      <w:r>
        <w:rPr>
          <w:spacing w:val="-2"/>
          <w:u w:val="none"/>
        </w:rPr>
        <w:t> </w:t>
      </w:r>
      <w:r>
        <w:rPr>
          <w:u w:val="none"/>
        </w:rPr>
        <w:t>assessments</w:t>
      </w:r>
      <w:r>
        <w:rPr>
          <w:spacing w:val="-3"/>
          <w:u w:val="none"/>
        </w:rPr>
        <w:t> </w:t>
      </w:r>
      <w:r>
        <w:rPr>
          <w:u w:val="none"/>
        </w:rPr>
        <w:t>and</w:t>
      </w:r>
      <w:r>
        <w:rPr>
          <w:spacing w:val="-2"/>
          <w:u w:val="none"/>
        </w:rPr>
        <w:t> </w:t>
      </w:r>
      <w:r>
        <w:rPr>
          <w:u w:val="none"/>
        </w:rPr>
        <w:t>public</w:t>
      </w:r>
      <w:r>
        <w:rPr>
          <w:spacing w:val="-3"/>
          <w:u w:val="none"/>
        </w:rPr>
        <w:t> </w:t>
      </w:r>
      <w:r>
        <w:rPr>
          <w:u w:val="none"/>
        </w:rPr>
        <w:t>charges levied, assessed or imposed</w:t>
      </w:r>
      <w:r>
        <w:rPr>
          <w:spacing w:val="-2"/>
          <w:u w:val="none"/>
        </w:rPr>
        <w:t> </w:t>
      </w:r>
      <w:r>
        <w:rPr>
          <w:u w:val="none"/>
        </w:rPr>
        <w:t>upon</w:t>
      </w:r>
      <w:r>
        <w:rPr>
          <w:spacing w:val="-2"/>
          <w:u w:val="none"/>
        </w:rPr>
        <w:t> </w:t>
      </w:r>
      <w:r>
        <w:rPr>
          <w:u w:val="none"/>
        </w:rPr>
        <w:t>Tenant’s business,</w:t>
      </w:r>
      <w:r>
        <w:rPr>
          <w:spacing w:val="-2"/>
          <w:u w:val="none"/>
        </w:rPr>
        <w:t> </w:t>
      </w:r>
      <w:r>
        <w:rPr>
          <w:u w:val="none"/>
        </w:rPr>
        <w:t>or</w:t>
      </w:r>
      <w:r>
        <w:rPr>
          <w:spacing w:val="-1"/>
          <w:u w:val="none"/>
        </w:rPr>
        <w:t> </w:t>
      </w:r>
      <w:r>
        <w:rPr>
          <w:u w:val="none"/>
        </w:rPr>
        <w:t>upon Tenant’s fixtures, furnishings or equipment</w:t>
      </w:r>
      <w:r>
        <w:rPr>
          <w:spacing w:val="-1"/>
          <w:u w:val="none"/>
        </w:rPr>
        <w:t> </w:t>
      </w:r>
      <w:r>
        <w:rPr>
          <w:u w:val="none"/>
        </w:rPr>
        <w:t>in the Premises; (b) not use any space outside the Premises for sale, storage, display, handbilling, advertising, solicitation or any</w:t>
      </w:r>
      <w:r>
        <w:rPr>
          <w:spacing w:val="-2"/>
          <w:u w:val="none"/>
        </w:rPr>
        <w:t> </w:t>
      </w:r>
      <w:r>
        <w:rPr>
          <w:u w:val="none"/>
        </w:rPr>
        <w:t>other similar undertaking;</w:t>
      </w:r>
      <w:r>
        <w:rPr>
          <w:spacing w:val="-3"/>
          <w:u w:val="none"/>
        </w:rPr>
        <w:t> </w:t>
      </w:r>
      <w:r>
        <w:rPr>
          <w:u w:val="none"/>
        </w:rPr>
        <w:t>(c) not</w:t>
      </w:r>
      <w:r>
        <w:rPr>
          <w:spacing w:val="-3"/>
          <w:u w:val="none"/>
        </w:rPr>
        <w:t> </w:t>
      </w:r>
      <w:r>
        <w:rPr>
          <w:u w:val="none"/>
        </w:rPr>
        <w:t>use</w:t>
      </w:r>
      <w:r>
        <w:rPr>
          <w:spacing w:val="-2"/>
          <w:u w:val="none"/>
        </w:rPr>
        <w:t> </w:t>
      </w:r>
      <w:r>
        <w:rPr>
          <w:u w:val="none"/>
        </w:rPr>
        <w:t>the plumbing facilities in the</w:t>
      </w:r>
      <w:r>
        <w:rPr>
          <w:spacing w:val="-5"/>
          <w:u w:val="none"/>
        </w:rPr>
        <w:t> </w:t>
      </w:r>
      <w:r>
        <w:rPr>
          <w:u w:val="none"/>
        </w:rPr>
        <w:t>Premises for any</w:t>
      </w:r>
      <w:r>
        <w:rPr>
          <w:spacing w:val="-2"/>
          <w:u w:val="none"/>
        </w:rPr>
        <w:t> </w:t>
      </w:r>
      <w:r>
        <w:rPr>
          <w:u w:val="none"/>
        </w:rPr>
        <w:t>purpose other than that for which they were constructed; (d) not use any advertising medium or sound devices inside or adjacent</w:t>
      </w:r>
      <w:r>
        <w:rPr>
          <w:spacing w:val="-14"/>
          <w:u w:val="none"/>
        </w:rPr>
        <w:t> </w:t>
      </w:r>
      <w:r>
        <w:rPr>
          <w:u w:val="none"/>
        </w:rPr>
        <w:t>to</w:t>
      </w:r>
      <w:r>
        <w:rPr>
          <w:spacing w:val="-11"/>
          <w:u w:val="none"/>
        </w:rPr>
        <w:t> </w:t>
      </w:r>
      <w:r>
        <w:rPr>
          <w:u w:val="none"/>
        </w:rPr>
        <w:t>the</w:t>
      </w:r>
      <w:r>
        <w:rPr>
          <w:spacing w:val="-14"/>
          <w:u w:val="none"/>
        </w:rPr>
        <w:t> </w:t>
      </w:r>
      <w:r>
        <w:rPr>
          <w:u w:val="none"/>
        </w:rPr>
        <w:t>Premises</w:t>
      </w:r>
      <w:r>
        <w:rPr>
          <w:spacing w:val="-11"/>
          <w:u w:val="none"/>
        </w:rPr>
        <w:t> </w:t>
      </w:r>
      <w:r>
        <w:rPr>
          <w:u w:val="none"/>
        </w:rPr>
        <w:t>which</w:t>
      </w:r>
      <w:r>
        <w:rPr>
          <w:spacing w:val="-12"/>
          <w:u w:val="none"/>
        </w:rPr>
        <w:t> </w:t>
      </w:r>
      <w:r>
        <w:rPr>
          <w:u w:val="none"/>
        </w:rPr>
        <w:t>produce</w:t>
      </w:r>
      <w:r>
        <w:rPr>
          <w:spacing w:val="-12"/>
          <w:u w:val="none"/>
        </w:rPr>
        <w:t> </w:t>
      </w:r>
      <w:r>
        <w:rPr>
          <w:u w:val="none"/>
        </w:rPr>
        <w:t>or</w:t>
      </w:r>
      <w:r>
        <w:rPr>
          <w:spacing w:val="-12"/>
          <w:u w:val="none"/>
        </w:rPr>
        <w:t> </w:t>
      </w:r>
      <w:r>
        <w:rPr>
          <w:u w:val="none"/>
        </w:rPr>
        <w:t>transmit</w:t>
      </w:r>
      <w:r>
        <w:rPr>
          <w:spacing w:val="-13"/>
          <w:u w:val="none"/>
        </w:rPr>
        <w:t> </w:t>
      </w:r>
      <w:r>
        <w:rPr>
          <w:u w:val="none"/>
        </w:rPr>
        <w:t>sounds</w:t>
      </w:r>
      <w:r>
        <w:rPr>
          <w:spacing w:val="-14"/>
          <w:u w:val="none"/>
        </w:rPr>
        <w:t> </w:t>
      </w:r>
      <w:r>
        <w:rPr>
          <w:u w:val="none"/>
        </w:rPr>
        <w:t>which</w:t>
      </w:r>
      <w:r>
        <w:rPr>
          <w:spacing w:val="-13"/>
          <w:u w:val="none"/>
        </w:rPr>
        <w:t> </w:t>
      </w:r>
      <w:r>
        <w:rPr>
          <w:u w:val="none"/>
        </w:rPr>
        <w:t>are</w:t>
      </w:r>
      <w:r>
        <w:rPr>
          <w:spacing w:val="-11"/>
          <w:u w:val="none"/>
        </w:rPr>
        <w:t> </w:t>
      </w:r>
      <w:r>
        <w:rPr>
          <w:u w:val="none"/>
        </w:rPr>
        <w:t>audible</w:t>
      </w:r>
      <w:r>
        <w:rPr>
          <w:spacing w:val="-12"/>
          <w:u w:val="none"/>
        </w:rPr>
        <w:t> </w:t>
      </w:r>
      <w:r>
        <w:rPr>
          <w:u w:val="none"/>
        </w:rPr>
        <w:t>beyond</w:t>
      </w:r>
      <w:r>
        <w:rPr>
          <w:spacing w:val="-12"/>
          <w:u w:val="none"/>
        </w:rPr>
        <w:t> </w:t>
      </w:r>
      <w:r>
        <w:rPr>
          <w:u w:val="none"/>
        </w:rPr>
        <w:t>the</w:t>
      </w:r>
      <w:r>
        <w:rPr>
          <w:spacing w:val="-14"/>
          <w:u w:val="none"/>
        </w:rPr>
        <w:t> </w:t>
      </w:r>
      <w:r>
        <w:rPr>
          <w:u w:val="none"/>
        </w:rPr>
        <w:t>interior</w:t>
      </w:r>
      <w:r>
        <w:rPr>
          <w:spacing w:val="-11"/>
          <w:u w:val="none"/>
        </w:rPr>
        <w:t> </w:t>
      </w:r>
      <w:r>
        <w:rPr>
          <w:u w:val="none"/>
        </w:rPr>
        <w:t>of</w:t>
      </w:r>
      <w:r>
        <w:rPr>
          <w:spacing w:val="-12"/>
          <w:u w:val="none"/>
        </w:rPr>
        <w:t> </w:t>
      </w:r>
      <w:r>
        <w:rPr>
          <w:u w:val="none"/>
        </w:rPr>
        <w:t>the</w:t>
      </w:r>
      <w:r>
        <w:rPr>
          <w:spacing w:val="-12"/>
          <w:u w:val="none"/>
        </w:rPr>
        <w:t> </w:t>
      </w:r>
      <w:r>
        <w:rPr>
          <w:u w:val="none"/>
        </w:rPr>
        <w:t>Premises, except as otherwise approved by Landlord in writing; (e) not permit any odor to emanate from the Premises which</w:t>
      </w:r>
      <w:r>
        <w:rPr>
          <w:spacing w:val="-6"/>
          <w:u w:val="none"/>
        </w:rPr>
        <w:t> </w:t>
      </w:r>
      <w:r>
        <w:rPr>
          <w:u w:val="none"/>
        </w:rPr>
        <w:t>is</w:t>
      </w:r>
      <w:r>
        <w:rPr>
          <w:spacing w:val="-5"/>
          <w:u w:val="none"/>
        </w:rPr>
        <w:t> </w:t>
      </w:r>
      <w:r>
        <w:rPr>
          <w:u w:val="none"/>
        </w:rPr>
        <w:t>objected</w:t>
      </w:r>
      <w:r>
        <w:rPr>
          <w:spacing w:val="-5"/>
          <w:u w:val="none"/>
        </w:rPr>
        <w:t> </w:t>
      </w:r>
      <w:r>
        <w:rPr>
          <w:u w:val="none"/>
        </w:rPr>
        <w:t>to</w:t>
      </w:r>
      <w:r>
        <w:rPr>
          <w:spacing w:val="-4"/>
          <w:u w:val="none"/>
        </w:rPr>
        <w:t> </w:t>
      </w:r>
      <w:r>
        <w:rPr>
          <w:u w:val="none"/>
        </w:rPr>
        <w:t>by</w:t>
      </w:r>
      <w:r>
        <w:rPr>
          <w:spacing w:val="-5"/>
          <w:u w:val="none"/>
        </w:rPr>
        <w:t> </w:t>
      </w:r>
      <w:r>
        <w:rPr>
          <w:u w:val="none"/>
        </w:rPr>
        <w:t>Landlord</w:t>
      </w:r>
      <w:r>
        <w:rPr>
          <w:spacing w:val="-4"/>
          <w:u w:val="none"/>
        </w:rPr>
        <w:t> </w:t>
      </w:r>
      <w:r>
        <w:rPr>
          <w:u w:val="none"/>
        </w:rPr>
        <w:t>or</w:t>
      </w:r>
      <w:r>
        <w:rPr>
          <w:spacing w:val="-5"/>
          <w:u w:val="none"/>
        </w:rPr>
        <w:t> </w:t>
      </w:r>
      <w:r>
        <w:rPr>
          <w:u w:val="none"/>
        </w:rPr>
        <w:t>by</w:t>
      </w:r>
      <w:r>
        <w:rPr>
          <w:spacing w:val="-4"/>
          <w:u w:val="none"/>
        </w:rPr>
        <w:t> </w:t>
      </w:r>
      <w:r>
        <w:rPr>
          <w:u w:val="none"/>
        </w:rPr>
        <w:t>any</w:t>
      </w:r>
      <w:r>
        <w:rPr>
          <w:spacing w:val="-5"/>
          <w:u w:val="none"/>
        </w:rPr>
        <w:t> </w:t>
      </w:r>
      <w:r>
        <w:rPr>
          <w:u w:val="none"/>
        </w:rPr>
        <w:t>tenant</w:t>
      </w:r>
      <w:r>
        <w:rPr>
          <w:spacing w:val="-6"/>
          <w:u w:val="none"/>
        </w:rPr>
        <w:t> </w:t>
      </w:r>
      <w:r>
        <w:rPr>
          <w:u w:val="none"/>
        </w:rPr>
        <w:t>or</w:t>
      </w:r>
      <w:r>
        <w:rPr>
          <w:spacing w:val="-5"/>
          <w:u w:val="none"/>
        </w:rPr>
        <w:t> </w:t>
      </w:r>
      <w:r>
        <w:rPr>
          <w:u w:val="none"/>
        </w:rPr>
        <w:t>occupant</w:t>
      </w:r>
      <w:r>
        <w:rPr>
          <w:spacing w:val="-5"/>
          <w:u w:val="none"/>
        </w:rPr>
        <w:t> </w:t>
      </w:r>
      <w:r>
        <w:rPr>
          <w:u w:val="none"/>
        </w:rPr>
        <w:t>of</w:t>
      </w:r>
      <w:r>
        <w:rPr>
          <w:spacing w:val="-5"/>
          <w:u w:val="none"/>
        </w:rPr>
        <w:t> </w:t>
      </w:r>
      <w:r>
        <w:rPr>
          <w:u w:val="none"/>
        </w:rPr>
        <w:t>the</w:t>
      </w:r>
      <w:r>
        <w:rPr>
          <w:spacing w:val="-5"/>
          <w:u w:val="none"/>
        </w:rPr>
        <w:t> </w:t>
      </w:r>
      <w:r>
        <w:rPr>
          <w:u w:val="none"/>
        </w:rPr>
        <w:t>Shopping</w:t>
      </w:r>
      <w:r>
        <w:rPr>
          <w:spacing w:val="-7"/>
          <w:u w:val="none"/>
        </w:rPr>
        <w:t> </w:t>
      </w:r>
      <w:r>
        <w:rPr>
          <w:u w:val="none"/>
        </w:rPr>
        <w:t>Center</w:t>
      </w:r>
      <w:r>
        <w:rPr>
          <w:spacing w:val="-7"/>
          <w:u w:val="none"/>
        </w:rPr>
        <w:t> </w:t>
      </w:r>
      <w:r>
        <w:rPr>
          <w:u w:val="none"/>
        </w:rPr>
        <w:t>(and,</w:t>
      </w:r>
      <w:r>
        <w:rPr>
          <w:spacing w:val="-5"/>
          <w:u w:val="none"/>
        </w:rPr>
        <w:t> </w:t>
      </w:r>
      <w:r>
        <w:rPr>
          <w:u w:val="none"/>
        </w:rPr>
        <w:t>upon</w:t>
      </w:r>
      <w:r>
        <w:rPr>
          <w:spacing w:val="-7"/>
          <w:u w:val="none"/>
        </w:rPr>
        <w:t> </w:t>
      </w:r>
      <w:r>
        <w:rPr>
          <w:u w:val="none"/>
        </w:rPr>
        <w:t>written</w:t>
      </w:r>
      <w:r>
        <w:rPr>
          <w:spacing w:val="-3"/>
          <w:u w:val="none"/>
        </w:rPr>
        <w:t> </w:t>
      </w:r>
      <w:r>
        <w:rPr>
          <w:spacing w:val="-2"/>
          <w:u w:val="none"/>
        </w:rPr>
        <w:t>notice</w:t>
      </w:r>
    </w:p>
    <w:p>
      <w:pPr>
        <w:spacing w:after="0"/>
        <w:jc w:val="both"/>
        <w:sectPr>
          <w:pgSz w:w="12240" w:h="15840"/>
          <w:pgMar w:header="182" w:footer="889" w:top="1340" w:bottom="1080" w:left="1280" w:right="1280"/>
        </w:sectPr>
      </w:pPr>
    </w:p>
    <w:p>
      <w:pPr>
        <w:pStyle w:val="BodyText"/>
        <w:spacing w:before="82"/>
        <w:ind w:right="156"/>
        <w:jc w:val="both"/>
      </w:pPr>
      <w:r>
        <w:rPr/>
        <w:t>from</w:t>
      </w:r>
      <w:r>
        <w:rPr>
          <w:spacing w:val="-3"/>
        </w:rPr>
        <w:t> </w:t>
      </w:r>
      <w:r>
        <w:rPr/>
        <w:t>Landlord,</w:t>
      </w:r>
      <w:r>
        <w:rPr>
          <w:spacing w:val="-2"/>
        </w:rPr>
        <w:t> </w:t>
      </w:r>
      <w:r>
        <w:rPr/>
        <w:t>Tenant</w:t>
      </w:r>
      <w:r>
        <w:rPr>
          <w:spacing w:val="-3"/>
        </w:rPr>
        <w:t> </w:t>
      </w:r>
      <w:r>
        <w:rPr/>
        <w:t>shall</w:t>
      </w:r>
      <w:r>
        <w:rPr>
          <w:spacing w:val="-3"/>
        </w:rPr>
        <w:t> </w:t>
      </w:r>
      <w:r>
        <w:rPr/>
        <w:t>immediately</w:t>
      </w:r>
      <w:r>
        <w:rPr>
          <w:spacing w:val="-2"/>
        </w:rPr>
        <w:t> </w:t>
      </w:r>
      <w:r>
        <w:rPr/>
        <w:t>cease</w:t>
      </w:r>
      <w:r>
        <w:rPr>
          <w:spacing w:val="-2"/>
        </w:rPr>
        <w:t> </w:t>
      </w:r>
      <w:r>
        <w:rPr/>
        <w:t>and</w:t>
      </w:r>
      <w:r>
        <w:rPr>
          <w:spacing w:val="-2"/>
        </w:rPr>
        <w:t> </w:t>
      </w:r>
      <w:r>
        <w:rPr/>
        <w:t>desist</w:t>
      </w:r>
      <w:r>
        <w:rPr>
          <w:spacing w:val="-3"/>
        </w:rPr>
        <w:t> </w:t>
      </w:r>
      <w:r>
        <w:rPr/>
        <w:t>from</w:t>
      </w:r>
      <w:r>
        <w:rPr>
          <w:spacing w:val="-3"/>
        </w:rPr>
        <w:t> </w:t>
      </w:r>
      <w:r>
        <w:rPr/>
        <w:t>causing</w:t>
      </w:r>
      <w:r>
        <w:rPr>
          <w:spacing w:val="-2"/>
        </w:rPr>
        <w:t> </w:t>
      </w:r>
      <w:r>
        <w:rPr/>
        <w:t>such</w:t>
      </w:r>
      <w:r>
        <w:rPr>
          <w:spacing w:val="-2"/>
        </w:rPr>
        <w:t> </w:t>
      </w:r>
      <w:r>
        <w:rPr/>
        <w:t>odor,</w:t>
      </w:r>
      <w:r>
        <w:rPr>
          <w:spacing w:val="-2"/>
        </w:rPr>
        <w:t> </w:t>
      </w:r>
      <w:r>
        <w:rPr/>
        <w:t>failing</w:t>
      </w:r>
      <w:r>
        <w:rPr>
          <w:spacing w:val="-2"/>
        </w:rPr>
        <w:t> </w:t>
      </w:r>
      <w:r>
        <w:rPr/>
        <w:t>which</w:t>
      </w:r>
      <w:r>
        <w:rPr>
          <w:spacing w:val="-2"/>
        </w:rPr>
        <w:t> </w:t>
      </w:r>
      <w:r>
        <w:rPr/>
        <w:t>Landlord</w:t>
      </w:r>
      <w:r>
        <w:rPr>
          <w:spacing w:val="-2"/>
        </w:rPr>
        <w:t> </w:t>
      </w:r>
      <w:r>
        <w:rPr/>
        <w:t>may deem the same a material breach of this Lease); (f) not use the Premises in a manner that would constitute a nuisance;</w:t>
      </w:r>
      <w:r>
        <w:rPr>
          <w:spacing w:val="-1"/>
        </w:rPr>
        <w:t> </w:t>
      </w:r>
      <w:r>
        <w:rPr/>
        <w:t>(g) keep the</w:t>
      </w:r>
      <w:r>
        <w:rPr>
          <w:spacing w:val="-3"/>
        </w:rPr>
        <w:t> </w:t>
      </w:r>
      <w:r>
        <w:rPr/>
        <w:t>Premises and any platform, loading dock</w:t>
      </w:r>
      <w:r>
        <w:rPr>
          <w:spacing w:val="-2"/>
        </w:rPr>
        <w:t> </w:t>
      </w:r>
      <w:r>
        <w:rPr/>
        <w:t>or service area used</w:t>
      </w:r>
      <w:r>
        <w:rPr>
          <w:spacing w:val="-2"/>
        </w:rPr>
        <w:t> </w:t>
      </w:r>
      <w:r>
        <w:rPr/>
        <w:t>by Tenant</w:t>
      </w:r>
      <w:r>
        <w:rPr>
          <w:spacing w:val="-1"/>
        </w:rPr>
        <w:t> </w:t>
      </w:r>
      <w:r>
        <w:rPr/>
        <w:t>in a neat, clean, safe</w:t>
      </w:r>
      <w:r>
        <w:rPr>
          <w:spacing w:val="-14"/>
        </w:rPr>
        <w:t> </w:t>
      </w:r>
      <w:r>
        <w:rPr/>
        <w:t>and</w:t>
      </w:r>
      <w:r>
        <w:rPr>
          <w:spacing w:val="-13"/>
        </w:rPr>
        <w:t> </w:t>
      </w:r>
      <w:r>
        <w:rPr/>
        <w:t>sanitary</w:t>
      </w:r>
      <w:r>
        <w:rPr>
          <w:spacing w:val="-13"/>
        </w:rPr>
        <w:t> </w:t>
      </w:r>
      <w:r>
        <w:rPr/>
        <w:t>condition;</w:t>
      </w:r>
      <w:r>
        <w:rPr>
          <w:spacing w:val="-13"/>
        </w:rPr>
        <w:t> </w:t>
      </w:r>
      <w:r>
        <w:rPr/>
        <w:t>(h)</w:t>
      </w:r>
      <w:r>
        <w:rPr>
          <w:spacing w:val="-13"/>
        </w:rPr>
        <w:t> </w:t>
      </w:r>
      <w:r>
        <w:rPr/>
        <w:t>store</w:t>
      </w:r>
      <w:r>
        <w:rPr>
          <w:spacing w:val="-13"/>
        </w:rPr>
        <w:t> </w:t>
      </w:r>
      <w:r>
        <w:rPr/>
        <w:t>or</w:t>
      </w:r>
      <w:r>
        <w:rPr>
          <w:spacing w:val="-13"/>
        </w:rPr>
        <w:t> </w:t>
      </w:r>
      <w:r>
        <w:rPr/>
        <w:t>stock</w:t>
      </w:r>
      <w:r>
        <w:rPr>
          <w:spacing w:val="-13"/>
        </w:rPr>
        <w:t> </w:t>
      </w:r>
      <w:r>
        <w:rPr/>
        <w:t>only</w:t>
      </w:r>
      <w:r>
        <w:rPr>
          <w:spacing w:val="-14"/>
        </w:rPr>
        <w:t> </w:t>
      </w:r>
      <w:r>
        <w:rPr/>
        <w:t>merchandise</w:t>
      </w:r>
      <w:r>
        <w:rPr>
          <w:spacing w:val="-13"/>
        </w:rPr>
        <w:t> </w:t>
      </w:r>
      <w:r>
        <w:rPr/>
        <w:t>Tenant</w:t>
      </w:r>
      <w:r>
        <w:rPr>
          <w:spacing w:val="-13"/>
        </w:rPr>
        <w:t> </w:t>
      </w:r>
      <w:r>
        <w:rPr/>
        <w:t>intends</w:t>
      </w:r>
      <w:r>
        <w:rPr>
          <w:spacing w:val="-13"/>
        </w:rPr>
        <w:t> </w:t>
      </w:r>
      <w:r>
        <w:rPr/>
        <w:t>to</w:t>
      </w:r>
      <w:r>
        <w:rPr>
          <w:spacing w:val="-13"/>
        </w:rPr>
        <w:t> </w:t>
      </w:r>
      <w:r>
        <w:rPr/>
        <w:t>offer</w:t>
      </w:r>
      <w:r>
        <w:rPr>
          <w:spacing w:val="-13"/>
        </w:rPr>
        <w:t> </w:t>
      </w:r>
      <w:r>
        <w:rPr/>
        <w:t>for</w:t>
      </w:r>
      <w:r>
        <w:rPr>
          <w:spacing w:val="-13"/>
        </w:rPr>
        <w:t> </w:t>
      </w:r>
      <w:r>
        <w:rPr/>
        <w:t>sale</w:t>
      </w:r>
      <w:r>
        <w:rPr>
          <w:spacing w:val="-13"/>
        </w:rPr>
        <w:t> </w:t>
      </w:r>
      <w:r>
        <w:rPr/>
        <w:t>from</w:t>
      </w:r>
      <w:r>
        <w:rPr>
          <w:spacing w:val="-14"/>
        </w:rPr>
        <w:t> </w:t>
      </w:r>
      <w:r>
        <w:rPr/>
        <w:t>the</w:t>
      </w:r>
      <w:r>
        <w:rPr>
          <w:spacing w:val="-13"/>
        </w:rPr>
        <w:t> </w:t>
      </w:r>
      <w:r>
        <w:rPr/>
        <w:t>Premises and use for office or other non-selling purposes only such space in the Premises as is reasonably required for Tenant’s business; (i) maintain and operate the heating, ventilating and air conditioning system and equipment servicing</w:t>
      </w:r>
      <w:r>
        <w:rPr>
          <w:spacing w:val="-3"/>
        </w:rPr>
        <w:t> </w:t>
      </w:r>
      <w:r>
        <w:rPr/>
        <w:t>the Premises so as to</w:t>
      </w:r>
      <w:r>
        <w:rPr>
          <w:spacing w:val="1"/>
        </w:rPr>
        <w:t> </w:t>
      </w:r>
      <w:r>
        <w:rPr/>
        <w:t>adequately</w:t>
      </w:r>
      <w:r>
        <w:rPr>
          <w:spacing w:val="-1"/>
        </w:rPr>
        <w:t> </w:t>
      </w:r>
      <w:r>
        <w:rPr/>
        <w:t>heat</w:t>
      </w:r>
      <w:r>
        <w:rPr>
          <w:spacing w:val="-1"/>
        </w:rPr>
        <w:t> </w:t>
      </w:r>
      <w:r>
        <w:rPr/>
        <w:t>and cool</w:t>
      </w:r>
      <w:r>
        <w:rPr>
          <w:spacing w:val="-1"/>
        </w:rPr>
        <w:t> </w:t>
      </w:r>
      <w:r>
        <w:rPr/>
        <w:t>the same;</w:t>
      </w:r>
      <w:r>
        <w:rPr>
          <w:spacing w:val="-1"/>
        </w:rPr>
        <w:t> </w:t>
      </w:r>
      <w:r>
        <w:rPr/>
        <w:t>(j) be</w:t>
      </w:r>
      <w:r>
        <w:rPr>
          <w:spacing w:val="-1"/>
        </w:rPr>
        <w:t> </w:t>
      </w:r>
      <w:r>
        <w:rPr/>
        <w:t>authorized to</w:t>
      </w:r>
      <w:r>
        <w:rPr>
          <w:spacing w:val="1"/>
        </w:rPr>
        <w:t> </w:t>
      </w:r>
      <w:r>
        <w:rPr/>
        <w:t>do business in the </w:t>
      </w:r>
      <w:r>
        <w:rPr>
          <w:spacing w:val="-2"/>
        </w:rPr>
        <w:t>State;</w:t>
      </w:r>
    </w:p>
    <w:p>
      <w:pPr>
        <w:pStyle w:val="BodyText"/>
        <w:ind w:right="155"/>
        <w:jc w:val="both"/>
      </w:pPr>
      <w:r>
        <w:rPr/>
        <w:t>(k) contract for and utilize termite and pest extermination services for the Premises as necessary; (l) not store, display, sell or distribute any alcoholic beverages or any dangerous materials without the prior written consent of Landlord or</w:t>
      </w:r>
      <w:r>
        <w:rPr>
          <w:spacing w:val="-2"/>
        </w:rPr>
        <w:t> </w:t>
      </w:r>
      <w:r>
        <w:rPr/>
        <w:t>as allowed</w:t>
      </w:r>
      <w:r>
        <w:rPr>
          <w:spacing w:val="-1"/>
        </w:rPr>
        <w:t> </w:t>
      </w:r>
      <w:r>
        <w:rPr/>
        <w:t>by</w:t>
      </w:r>
      <w:r>
        <w:rPr>
          <w:spacing w:val="-1"/>
        </w:rPr>
        <w:t> </w:t>
      </w:r>
      <w:r>
        <w:rPr/>
        <w:t>Tenant’s Permitted Use; (m) not operate</w:t>
      </w:r>
      <w:r>
        <w:rPr>
          <w:spacing w:val="-1"/>
        </w:rPr>
        <w:t> </w:t>
      </w:r>
      <w:r>
        <w:rPr/>
        <w:t>or permit to</w:t>
      </w:r>
      <w:r>
        <w:rPr>
          <w:spacing w:val="-1"/>
        </w:rPr>
        <w:t> </w:t>
      </w:r>
      <w:r>
        <w:rPr/>
        <w:t>be</w:t>
      </w:r>
      <w:r>
        <w:rPr>
          <w:spacing w:val="-1"/>
        </w:rPr>
        <w:t> </w:t>
      </w:r>
      <w:r>
        <w:rPr/>
        <w:t>operated on the</w:t>
      </w:r>
      <w:r>
        <w:rPr>
          <w:spacing w:val="-2"/>
        </w:rPr>
        <w:t> </w:t>
      </w:r>
      <w:r>
        <w:rPr/>
        <w:t>Premises any coin or token operated vending machine or similar device, including (without limitation) telephones, amusement</w:t>
      </w:r>
      <w:r>
        <w:rPr>
          <w:spacing w:val="-8"/>
        </w:rPr>
        <w:t> </w:t>
      </w:r>
      <w:r>
        <w:rPr/>
        <w:t>devices</w:t>
      </w:r>
      <w:r>
        <w:rPr>
          <w:spacing w:val="-8"/>
        </w:rPr>
        <w:t> </w:t>
      </w:r>
      <w:r>
        <w:rPr/>
        <w:t>and</w:t>
      </w:r>
      <w:r>
        <w:rPr>
          <w:spacing w:val="-7"/>
        </w:rPr>
        <w:t> </w:t>
      </w:r>
      <w:r>
        <w:rPr/>
        <w:t>machines</w:t>
      </w:r>
      <w:r>
        <w:rPr>
          <w:spacing w:val="-8"/>
        </w:rPr>
        <w:t> </w:t>
      </w:r>
      <w:r>
        <w:rPr/>
        <w:t>for</w:t>
      </w:r>
      <w:r>
        <w:rPr>
          <w:spacing w:val="-8"/>
        </w:rPr>
        <w:t> </w:t>
      </w:r>
      <w:r>
        <w:rPr/>
        <w:t>sale</w:t>
      </w:r>
      <w:r>
        <w:rPr>
          <w:spacing w:val="-10"/>
        </w:rPr>
        <w:t> </w:t>
      </w:r>
      <w:r>
        <w:rPr/>
        <w:t>of</w:t>
      </w:r>
      <w:r>
        <w:rPr>
          <w:spacing w:val="-8"/>
        </w:rPr>
        <w:t> </w:t>
      </w:r>
      <w:r>
        <w:rPr/>
        <w:t>beverages,</w:t>
      </w:r>
      <w:r>
        <w:rPr>
          <w:spacing w:val="-9"/>
        </w:rPr>
        <w:t> </w:t>
      </w:r>
      <w:r>
        <w:rPr/>
        <w:t>foods,</w:t>
      </w:r>
      <w:r>
        <w:rPr>
          <w:spacing w:val="-7"/>
        </w:rPr>
        <w:t> </w:t>
      </w:r>
      <w:r>
        <w:rPr/>
        <w:t>candy,</w:t>
      </w:r>
      <w:r>
        <w:rPr>
          <w:spacing w:val="-9"/>
        </w:rPr>
        <w:t> </w:t>
      </w:r>
      <w:r>
        <w:rPr/>
        <w:t>cigarettes</w:t>
      </w:r>
      <w:r>
        <w:rPr>
          <w:spacing w:val="-7"/>
        </w:rPr>
        <w:t> </w:t>
      </w:r>
      <w:r>
        <w:rPr/>
        <w:t>or</w:t>
      </w:r>
      <w:r>
        <w:rPr>
          <w:spacing w:val="-10"/>
        </w:rPr>
        <w:t> </w:t>
      </w:r>
      <w:r>
        <w:rPr/>
        <w:t>other</w:t>
      </w:r>
      <w:r>
        <w:rPr>
          <w:spacing w:val="-8"/>
        </w:rPr>
        <w:t> </w:t>
      </w:r>
      <w:r>
        <w:rPr/>
        <w:t>goods,</w:t>
      </w:r>
      <w:r>
        <w:rPr>
          <w:spacing w:val="-10"/>
        </w:rPr>
        <w:t> </w:t>
      </w:r>
      <w:r>
        <w:rPr/>
        <w:t>but</w:t>
      </w:r>
      <w:r>
        <w:rPr>
          <w:spacing w:val="-10"/>
        </w:rPr>
        <w:t> </w:t>
      </w:r>
      <w:r>
        <w:rPr/>
        <w:t>Tenant</w:t>
      </w:r>
      <w:r>
        <w:rPr>
          <w:spacing w:val="-8"/>
        </w:rPr>
        <w:t> </w:t>
      </w:r>
      <w:r>
        <w:rPr/>
        <w:t>shall have the right to operate vending machines located in non-sales areas of the Premises for the exclusive use of Tenant’s</w:t>
      </w:r>
      <w:r>
        <w:rPr>
          <w:spacing w:val="-4"/>
        </w:rPr>
        <w:t> </w:t>
      </w:r>
      <w:r>
        <w:rPr/>
        <w:t>employees;</w:t>
      </w:r>
      <w:r>
        <w:rPr>
          <w:spacing w:val="-4"/>
        </w:rPr>
        <w:t> </w:t>
      </w:r>
      <w:r>
        <w:rPr/>
        <w:t>(n)</w:t>
      </w:r>
      <w:r>
        <w:rPr>
          <w:spacing w:val="-4"/>
        </w:rPr>
        <w:t> </w:t>
      </w:r>
      <w:r>
        <w:rPr/>
        <w:t>not</w:t>
      </w:r>
      <w:r>
        <w:rPr>
          <w:spacing w:val="-7"/>
        </w:rPr>
        <w:t> </w:t>
      </w:r>
      <w:r>
        <w:rPr/>
        <w:t>permit</w:t>
      </w:r>
      <w:r>
        <w:rPr>
          <w:spacing w:val="-5"/>
        </w:rPr>
        <w:t> </w:t>
      </w:r>
      <w:r>
        <w:rPr/>
        <w:t>any</w:t>
      </w:r>
      <w:r>
        <w:rPr>
          <w:spacing w:val="-3"/>
        </w:rPr>
        <w:t> </w:t>
      </w:r>
      <w:r>
        <w:rPr/>
        <w:t>improper,</w:t>
      </w:r>
      <w:r>
        <w:rPr>
          <w:spacing w:val="-4"/>
        </w:rPr>
        <w:t> </w:t>
      </w:r>
      <w:r>
        <w:rPr/>
        <w:t>immoral</w:t>
      </w:r>
      <w:r>
        <w:rPr>
          <w:spacing w:val="-5"/>
        </w:rPr>
        <w:t> </w:t>
      </w:r>
      <w:r>
        <w:rPr/>
        <w:t>and</w:t>
      </w:r>
      <w:r>
        <w:rPr>
          <w:spacing w:val="-3"/>
        </w:rPr>
        <w:t> </w:t>
      </w:r>
      <w:r>
        <w:rPr/>
        <w:t>“adult”</w:t>
      </w:r>
      <w:r>
        <w:rPr>
          <w:spacing w:val="-4"/>
        </w:rPr>
        <w:t> </w:t>
      </w:r>
      <w:r>
        <w:rPr/>
        <w:t>entertainment</w:t>
      </w:r>
      <w:r>
        <w:rPr>
          <w:spacing w:val="-4"/>
        </w:rPr>
        <w:t> </w:t>
      </w:r>
      <w:r>
        <w:rPr/>
        <w:t>or</w:t>
      </w:r>
      <w:r>
        <w:rPr>
          <w:spacing w:val="-4"/>
        </w:rPr>
        <w:t> </w:t>
      </w:r>
      <w:r>
        <w:rPr/>
        <w:t>nudity</w:t>
      </w:r>
      <w:r>
        <w:rPr>
          <w:spacing w:val="-3"/>
        </w:rPr>
        <w:t> </w:t>
      </w:r>
      <w:r>
        <w:rPr/>
        <w:t>in</w:t>
      </w:r>
      <w:r>
        <w:rPr>
          <w:spacing w:val="-3"/>
        </w:rPr>
        <w:t> </w:t>
      </w:r>
      <w:r>
        <w:rPr/>
        <w:t>the</w:t>
      </w:r>
      <w:r>
        <w:rPr>
          <w:spacing w:val="-4"/>
        </w:rPr>
        <w:t> </w:t>
      </w:r>
      <w:r>
        <w:rPr/>
        <w:t>Premises, and</w:t>
      </w:r>
      <w:r>
        <w:rPr>
          <w:spacing w:val="-9"/>
        </w:rPr>
        <w:t> </w:t>
      </w:r>
      <w:r>
        <w:rPr/>
        <w:t>not</w:t>
      </w:r>
      <w:r>
        <w:rPr>
          <w:spacing w:val="-10"/>
        </w:rPr>
        <w:t> </w:t>
      </w:r>
      <w:r>
        <w:rPr/>
        <w:t>sell,</w:t>
      </w:r>
      <w:r>
        <w:rPr>
          <w:spacing w:val="-9"/>
        </w:rPr>
        <w:t> </w:t>
      </w:r>
      <w:r>
        <w:rPr/>
        <w:t>distribute</w:t>
      </w:r>
      <w:r>
        <w:rPr>
          <w:spacing w:val="-9"/>
        </w:rPr>
        <w:t> </w:t>
      </w:r>
      <w:r>
        <w:rPr/>
        <w:t>or</w:t>
      </w:r>
      <w:r>
        <w:rPr>
          <w:spacing w:val="-6"/>
        </w:rPr>
        <w:t> </w:t>
      </w:r>
      <w:r>
        <w:rPr/>
        <w:t>display</w:t>
      </w:r>
      <w:r>
        <w:rPr>
          <w:spacing w:val="-8"/>
        </w:rPr>
        <w:t> </w:t>
      </w:r>
      <w:r>
        <w:rPr/>
        <w:t>any</w:t>
      </w:r>
      <w:r>
        <w:rPr>
          <w:spacing w:val="-8"/>
        </w:rPr>
        <w:t> </w:t>
      </w:r>
      <w:r>
        <w:rPr/>
        <w:t>paraphernalia</w:t>
      </w:r>
      <w:r>
        <w:rPr>
          <w:spacing w:val="-9"/>
        </w:rPr>
        <w:t> </w:t>
      </w:r>
      <w:r>
        <w:rPr/>
        <w:t>commonly</w:t>
      </w:r>
      <w:r>
        <w:rPr>
          <w:spacing w:val="-9"/>
        </w:rPr>
        <w:t> </w:t>
      </w:r>
      <w:r>
        <w:rPr/>
        <w:t>used</w:t>
      </w:r>
      <w:r>
        <w:rPr>
          <w:spacing w:val="-8"/>
        </w:rPr>
        <w:t> </w:t>
      </w:r>
      <w:r>
        <w:rPr/>
        <w:t>in</w:t>
      </w:r>
      <w:r>
        <w:rPr>
          <w:spacing w:val="-8"/>
        </w:rPr>
        <w:t> </w:t>
      </w:r>
      <w:r>
        <w:rPr/>
        <w:t>the</w:t>
      </w:r>
      <w:r>
        <w:rPr>
          <w:spacing w:val="-9"/>
        </w:rPr>
        <w:t> </w:t>
      </w:r>
      <w:r>
        <w:rPr/>
        <w:t>use</w:t>
      </w:r>
      <w:r>
        <w:rPr>
          <w:spacing w:val="-8"/>
        </w:rPr>
        <w:t> </w:t>
      </w:r>
      <w:r>
        <w:rPr/>
        <w:t>or</w:t>
      </w:r>
      <w:r>
        <w:rPr>
          <w:spacing w:val="-9"/>
        </w:rPr>
        <w:t> </w:t>
      </w:r>
      <w:r>
        <w:rPr/>
        <w:t>ingestion</w:t>
      </w:r>
      <w:r>
        <w:rPr>
          <w:spacing w:val="-8"/>
        </w:rPr>
        <w:t> </w:t>
      </w:r>
      <w:r>
        <w:rPr/>
        <w:t>of</w:t>
      </w:r>
      <w:r>
        <w:rPr>
          <w:spacing w:val="-9"/>
        </w:rPr>
        <w:t> </w:t>
      </w:r>
      <w:r>
        <w:rPr/>
        <w:t>illicit</w:t>
      </w:r>
      <w:r>
        <w:rPr>
          <w:spacing w:val="-7"/>
        </w:rPr>
        <w:t> </w:t>
      </w:r>
      <w:r>
        <w:rPr/>
        <w:t>drugs,</w:t>
      </w:r>
      <w:r>
        <w:rPr>
          <w:spacing w:val="-9"/>
        </w:rPr>
        <w:t> </w:t>
      </w:r>
      <w:r>
        <w:rPr/>
        <w:t>or</w:t>
      </w:r>
      <w:r>
        <w:rPr>
          <w:spacing w:val="-9"/>
        </w:rPr>
        <w:t> </w:t>
      </w:r>
      <w:r>
        <w:rPr/>
        <w:t>any x-rated, pornographic or so-called “adult” newspaper, book, magazine, film, picture, video tape, video disk or other similar representation or merchandise of any kind; (o) use good faith efforts to avoid any action which would cause any</w:t>
      </w:r>
      <w:r>
        <w:rPr>
          <w:spacing w:val="-2"/>
        </w:rPr>
        <w:t> </w:t>
      </w:r>
      <w:r>
        <w:rPr/>
        <w:t>work stoppage, picketing, labor disruption or dispute, or any interference with the business or rights</w:t>
      </w:r>
      <w:r>
        <w:rPr>
          <w:spacing w:val="-8"/>
        </w:rPr>
        <w:t> </w:t>
      </w:r>
      <w:r>
        <w:rPr/>
        <w:t>and</w:t>
      </w:r>
      <w:r>
        <w:rPr>
          <w:spacing w:val="-5"/>
        </w:rPr>
        <w:t> </w:t>
      </w:r>
      <w:r>
        <w:rPr/>
        <w:t>privileges</w:t>
      </w:r>
      <w:r>
        <w:rPr>
          <w:spacing w:val="-6"/>
        </w:rPr>
        <w:t> </w:t>
      </w:r>
      <w:r>
        <w:rPr/>
        <w:t>of</w:t>
      </w:r>
      <w:r>
        <w:rPr>
          <w:spacing w:val="-6"/>
        </w:rPr>
        <w:t> </w:t>
      </w:r>
      <w:r>
        <w:rPr/>
        <w:t>Landlord</w:t>
      </w:r>
      <w:r>
        <w:rPr>
          <w:spacing w:val="-5"/>
        </w:rPr>
        <w:t> </w:t>
      </w:r>
      <w:r>
        <w:rPr/>
        <w:t>or</w:t>
      </w:r>
      <w:r>
        <w:rPr>
          <w:spacing w:val="-6"/>
        </w:rPr>
        <w:t> </w:t>
      </w:r>
      <w:r>
        <w:rPr/>
        <w:t>any</w:t>
      </w:r>
      <w:r>
        <w:rPr>
          <w:spacing w:val="-5"/>
        </w:rPr>
        <w:t> </w:t>
      </w:r>
      <w:r>
        <w:rPr/>
        <w:t>other</w:t>
      </w:r>
      <w:r>
        <w:rPr>
          <w:spacing w:val="-6"/>
        </w:rPr>
        <w:t> </w:t>
      </w:r>
      <w:r>
        <w:rPr/>
        <w:t>tenant,</w:t>
      </w:r>
      <w:r>
        <w:rPr>
          <w:spacing w:val="-5"/>
        </w:rPr>
        <w:t> </w:t>
      </w:r>
      <w:r>
        <w:rPr/>
        <w:t>occupant</w:t>
      </w:r>
      <w:r>
        <w:rPr>
          <w:spacing w:val="-7"/>
        </w:rPr>
        <w:t> </w:t>
      </w:r>
      <w:r>
        <w:rPr/>
        <w:t>or</w:t>
      </w:r>
      <w:r>
        <w:rPr>
          <w:spacing w:val="-6"/>
        </w:rPr>
        <w:t> </w:t>
      </w:r>
      <w:r>
        <w:rPr/>
        <w:t>other</w:t>
      </w:r>
      <w:r>
        <w:rPr>
          <w:spacing w:val="-6"/>
        </w:rPr>
        <w:t> </w:t>
      </w:r>
      <w:r>
        <w:rPr/>
        <w:t>person</w:t>
      </w:r>
      <w:r>
        <w:rPr>
          <w:spacing w:val="-5"/>
        </w:rPr>
        <w:t> </w:t>
      </w:r>
      <w:r>
        <w:rPr/>
        <w:t>lawfully</w:t>
      </w:r>
      <w:r>
        <w:rPr>
          <w:spacing w:val="-5"/>
        </w:rPr>
        <w:t> </w:t>
      </w:r>
      <w:r>
        <w:rPr/>
        <w:t>in</w:t>
      </w:r>
      <w:r>
        <w:rPr>
          <w:spacing w:val="-5"/>
        </w:rPr>
        <w:t> </w:t>
      </w:r>
      <w:r>
        <w:rPr/>
        <w:t>the</w:t>
      </w:r>
      <w:r>
        <w:rPr>
          <w:spacing w:val="-6"/>
        </w:rPr>
        <w:t> </w:t>
      </w:r>
      <w:r>
        <w:rPr/>
        <w:t>Shopping</w:t>
      </w:r>
      <w:r>
        <w:rPr>
          <w:spacing w:val="-7"/>
        </w:rPr>
        <w:t> </w:t>
      </w:r>
      <w:r>
        <w:rPr>
          <w:spacing w:val="-2"/>
        </w:rPr>
        <w:t>Center;</w:t>
      </w:r>
    </w:p>
    <w:p>
      <w:pPr>
        <w:pStyle w:val="BodyText"/>
        <w:ind w:right="155"/>
        <w:jc w:val="both"/>
      </w:pPr>
      <w:r>
        <w:rPr/>
        <w:t>(p) not interfere with the transmission or reception of microwave, television, or radio communications signals by</w:t>
      </w:r>
      <w:r>
        <w:rPr>
          <w:spacing w:val="-6"/>
        </w:rPr>
        <w:t> </w:t>
      </w:r>
      <w:r>
        <w:rPr/>
        <w:t>antennae</w:t>
      </w:r>
      <w:r>
        <w:rPr>
          <w:spacing w:val="-6"/>
        </w:rPr>
        <w:t> </w:t>
      </w:r>
      <w:r>
        <w:rPr/>
        <w:t>located</w:t>
      </w:r>
      <w:r>
        <w:rPr>
          <w:spacing w:val="-6"/>
        </w:rPr>
        <w:t> </w:t>
      </w:r>
      <w:r>
        <w:rPr/>
        <w:t>on</w:t>
      </w:r>
      <w:r>
        <w:rPr>
          <w:spacing w:val="-6"/>
        </w:rPr>
        <w:t> </w:t>
      </w:r>
      <w:r>
        <w:rPr/>
        <w:t>the</w:t>
      </w:r>
      <w:r>
        <w:rPr>
          <w:spacing w:val="-6"/>
        </w:rPr>
        <w:t> </w:t>
      </w:r>
      <w:r>
        <w:rPr/>
        <w:t>roof</w:t>
      </w:r>
      <w:r>
        <w:rPr>
          <w:spacing w:val="-7"/>
        </w:rPr>
        <w:t> </w:t>
      </w:r>
      <w:r>
        <w:rPr/>
        <w:t>of</w:t>
      </w:r>
      <w:r>
        <w:rPr>
          <w:spacing w:val="-7"/>
        </w:rPr>
        <w:t> </w:t>
      </w:r>
      <w:r>
        <w:rPr/>
        <w:t>any</w:t>
      </w:r>
      <w:r>
        <w:rPr>
          <w:spacing w:val="-6"/>
        </w:rPr>
        <w:t> </w:t>
      </w:r>
      <w:r>
        <w:rPr/>
        <w:t>building</w:t>
      </w:r>
      <w:r>
        <w:rPr>
          <w:spacing w:val="-6"/>
        </w:rPr>
        <w:t> </w:t>
      </w:r>
      <w:r>
        <w:rPr/>
        <w:t>in</w:t>
      </w:r>
      <w:r>
        <w:rPr>
          <w:spacing w:val="-6"/>
        </w:rPr>
        <w:t> </w:t>
      </w:r>
      <w:r>
        <w:rPr/>
        <w:t>the</w:t>
      </w:r>
      <w:r>
        <w:rPr>
          <w:spacing w:val="-6"/>
        </w:rPr>
        <w:t> </w:t>
      </w:r>
      <w:r>
        <w:rPr/>
        <w:t>Shopping</w:t>
      </w:r>
      <w:r>
        <w:rPr>
          <w:spacing w:val="-6"/>
        </w:rPr>
        <w:t> </w:t>
      </w:r>
      <w:r>
        <w:rPr/>
        <w:t>Center</w:t>
      </w:r>
      <w:r>
        <w:rPr>
          <w:spacing w:val="-7"/>
        </w:rPr>
        <w:t> </w:t>
      </w:r>
      <w:r>
        <w:rPr/>
        <w:t>or</w:t>
      </w:r>
      <w:r>
        <w:rPr>
          <w:spacing w:val="-7"/>
        </w:rPr>
        <w:t> </w:t>
      </w:r>
      <w:r>
        <w:rPr/>
        <w:t>elsewhere</w:t>
      </w:r>
      <w:r>
        <w:rPr>
          <w:spacing w:val="-6"/>
        </w:rPr>
        <w:t> </w:t>
      </w:r>
      <w:r>
        <w:rPr/>
        <w:t>in</w:t>
      </w:r>
      <w:r>
        <w:rPr>
          <w:spacing w:val="-8"/>
        </w:rPr>
        <w:t> </w:t>
      </w:r>
      <w:r>
        <w:rPr/>
        <w:t>the</w:t>
      </w:r>
      <w:r>
        <w:rPr>
          <w:spacing w:val="-6"/>
        </w:rPr>
        <w:t> </w:t>
      </w:r>
      <w:r>
        <w:rPr/>
        <w:t>Shopping</w:t>
      </w:r>
      <w:r>
        <w:rPr>
          <w:spacing w:val="-9"/>
        </w:rPr>
        <w:t> </w:t>
      </w:r>
      <w:r>
        <w:rPr/>
        <w:t>Center;</w:t>
      </w:r>
      <w:r>
        <w:rPr>
          <w:spacing w:val="-7"/>
        </w:rPr>
        <w:t> </w:t>
      </w:r>
      <w:r>
        <w:rPr/>
        <w:t>(q) not</w:t>
      </w:r>
      <w:r>
        <w:rPr>
          <w:spacing w:val="-11"/>
        </w:rPr>
        <w:t> </w:t>
      </w:r>
      <w:r>
        <w:rPr/>
        <w:t>move</w:t>
      </w:r>
      <w:r>
        <w:rPr>
          <w:spacing w:val="-9"/>
        </w:rPr>
        <w:t> </w:t>
      </w:r>
      <w:r>
        <w:rPr/>
        <w:t>any</w:t>
      </w:r>
      <w:r>
        <w:rPr>
          <w:spacing w:val="-9"/>
        </w:rPr>
        <w:t> </w:t>
      </w:r>
      <w:r>
        <w:rPr/>
        <w:t>safe,</w:t>
      </w:r>
      <w:r>
        <w:rPr>
          <w:spacing w:val="-12"/>
        </w:rPr>
        <w:t> </w:t>
      </w:r>
      <w:r>
        <w:rPr/>
        <w:t>heavy</w:t>
      </w:r>
      <w:r>
        <w:rPr>
          <w:spacing w:val="-9"/>
        </w:rPr>
        <w:t> </w:t>
      </w:r>
      <w:r>
        <w:rPr/>
        <w:t>machinery,</w:t>
      </w:r>
      <w:r>
        <w:rPr>
          <w:spacing w:val="-9"/>
        </w:rPr>
        <w:t> </w:t>
      </w:r>
      <w:r>
        <w:rPr/>
        <w:t>heavy</w:t>
      </w:r>
      <w:r>
        <w:rPr>
          <w:spacing w:val="-9"/>
        </w:rPr>
        <w:t> </w:t>
      </w:r>
      <w:r>
        <w:rPr/>
        <w:t>equipment</w:t>
      </w:r>
      <w:r>
        <w:rPr>
          <w:spacing w:val="-10"/>
        </w:rPr>
        <w:t> </w:t>
      </w:r>
      <w:r>
        <w:rPr/>
        <w:t>or</w:t>
      </w:r>
      <w:r>
        <w:rPr>
          <w:spacing w:val="-14"/>
        </w:rPr>
        <w:t> </w:t>
      </w:r>
      <w:r>
        <w:rPr/>
        <w:t>fixtures</w:t>
      </w:r>
      <w:r>
        <w:rPr>
          <w:spacing w:val="-9"/>
        </w:rPr>
        <w:t> </w:t>
      </w:r>
      <w:r>
        <w:rPr/>
        <w:t>into</w:t>
      </w:r>
      <w:r>
        <w:rPr>
          <w:spacing w:val="-9"/>
        </w:rPr>
        <w:t> </w:t>
      </w:r>
      <w:r>
        <w:rPr/>
        <w:t>or</w:t>
      </w:r>
      <w:r>
        <w:rPr>
          <w:spacing w:val="-10"/>
        </w:rPr>
        <w:t> </w:t>
      </w:r>
      <w:r>
        <w:rPr/>
        <w:t>out</w:t>
      </w:r>
      <w:r>
        <w:rPr>
          <w:spacing w:val="-10"/>
        </w:rPr>
        <w:t> </w:t>
      </w:r>
      <w:r>
        <w:rPr/>
        <w:t>of</w:t>
      </w:r>
      <w:r>
        <w:rPr>
          <w:spacing w:val="-10"/>
        </w:rPr>
        <w:t> </w:t>
      </w:r>
      <w:r>
        <w:rPr/>
        <w:t>the</w:t>
      </w:r>
      <w:r>
        <w:rPr>
          <w:spacing w:val="-12"/>
        </w:rPr>
        <w:t> </w:t>
      </w:r>
      <w:r>
        <w:rPr/>
        <w:t>Premises</w:t>
      </w:r>
      <w:r>
        <w:rPr>
          <w:spacing w:val="-10"/>
        </w:rPr>
        <w:t> </w:t>
      </w:r>
      <w:r>
        <w:rPr/>
        <w:t>without</w:t>
      </w:r>
      <w:r>
        <w:rPr>
          <w:spacing w:val="-10"/>
        </w:rPr>
        <w:t> </w:t>
      </w:r>
      <w:r>
        <w:rPr/>
        <w:t>Landlord’s prior written consent, or place a load on any floor exceeding the floor load per square foot that such floor was designed</w:t>
      </w:r>
      <w:r>
        <w:rPr>
          <w:spacing w:val="-2"/>
        </w:rPr>
        <w:t> </w:t>
      </w:r>
      <w:r>
        <w:rPr/>
        <w:t>to</w:t>
      </w:r>
      <w:r>
        <w:rPr>
          <w:spacing w:val="-5"/>
        </w:rPr>
        <w:t> </w:t>
      </w:r>
      <w:r>
        <w:rPr/>
        <w:t>carry,</w:t>
      </w:r>
      <w:r>
        <w:rPr>
          <w:spacing w:val="-4"/>
        </w:rPr>
        <w:t> </w:t>
      </w:r>
      <w:r>
        <w:rPr/>
        <w:t>or</w:t>
      </w:r>
      <w:r>
        <w:rPr>
          <w:spacing w:val="-3"/>
        </w:rPr>
        <w:t> </w:t>
      </w:r>
      <w:r>
        <w:rPr/>
        <w:t>install,</w:t>
      </w:r>
      <w:r>
        <w:rPr>
          <w:spacing w:val="-4"/>
        </w:rPr>
        <w:t> </w:t>
      </w:r>
      <w:r>
        <w:rPr/>
        <w:t>operate</w:t>
      </w:r>
      <w:r>
        <w:rPr>
          <w:spacing w:val="-3"/>
        </w:rPr>
        <w:t> </w:t>
      </w:r>
      <w:r>
        <w:rPr/>
        <w:t>or</w:t>
      </w:r>
      <w:r>
        <w:rPr>
          <w:spacing w:val="-5"/>
        </w:rPr>
        <w:t> </w:t>
      </w:r>
      <w:r>
        <w:rPr/>
        <w:t>maintain</w:t>
      </w:r>
      <w:r>
        <w:rPr>
          <w:spacing w:val="-2"/>
        </w:rPr>
        <w:t> </w:t>
      </w:r>
      <w:r>
        <w:rPr/>
        <w:t>in</w:t>
      </w:r>
      <w:r>
        <w:rPr>
          <w:spacing w:val="-2"/>
        </w:rPr>
        <w:t> </w:t>
      </w:r>
      <w:r>
        <w:rPr/>
        <w:t>the</w:t>
      </w:r>
      <w:r>
        <w:rPr>
          <w:spacing w:val="-2"/>
        </w:rPr>
        <w:t> </w:t>
      </w:r>
      <w:r>
        <w:rPr/>
        <w:t>Premises</w:t>
      </w:r>
      <w:r>
        <w:rPr>
          <w:spacing w:val="-2"/>
        </w:rPr>
        <w:t> </w:t>
      </w:r>
      <w:r>
        <w:rPr/>
        <w:t>any</w:t>
      </w:r>
      <w:r>
        <w:rPr>
          <w:spacing w:val="-5"/>
        </w:rPr>
        <w:t> </w:t>
      </w:r>
      <w:r>
        <w:rPr/>
        <w:t>heavy</w:t>
      </w:r>
      <w:r>
        <w:rPr>
          <w:spacing w:val="-2"/>
        </w:rPr>
        <w:t> </w:t>
      </w:r>
      <w:r>
        <w:rPr/>
        <w:t>equipment</w:t>
      </w:r>
      <w:r>
        <w:rPr>
          <w:spacing w:val="-6"/>
        </w:rPr>
        <w:t> </w:t>
      </w:r>
      <w:r>
        <w:rPr/>
        <w:t>except</w:t>
      </w:r>
      <w:r>
        <w:rPr>
          <w:spacing w:val="-6"/>
        </w:rPr>
        <w:t> </w:t>
      </w:r>
      <w:r>
        <w:rPr/>
        <w:t>in</w:t>
      </w:r>
      <w:r>
        <w:rPr>
          <w:spacing w:val="-2"/>
        </w:rPr>
        <w:t> </w:t>
      </w:r>
      <w:r>
        <w:rPr/>
        <w:t>such</w:t>
      </w:r>
      <w:r>
        <w:rPr>
          <w:spacing w:val="-2"/>
        </w:rPr>
        <w:t> </w:t>
      </w:r>
      <w:r>
        <w:rPr/>
        <w:t>manner</w:t>
      </w:r>
      <w:r>
        <w:rPr>
          <w:spacing w:val="-5"/>
        </w:rPr>
        <w:t> </w:t>
      </w:r>
      <w:r>
        <w:rPr/>
        <w:t>as to</w:t>
      </w:r>
      <w:r>
        <w:rPr>
          <w:spacing w:val="-4"/>
        </w:rPr>
        <w:t> </w:t>
      </w:r>
      <w:r>
        <w:rPr/>
        <w:t>achieve</w:t>
      </w:r>
      <w:r>
        <w:rPr>
          <w:spacing w:val="-7"/>
        </w:rPr>
        <w:t> </w:t>
      </w:r>
      <w:r>
        <w:rPr/>
        <w:t>a</w:t>
      </w:r>
      <w:r>
        <w:rPr>
          <w:spacing w:val="-7"/>
        </w:rPr>
        <w:t> </w:t>
      </w:r>
      <w:r>
        <w:rPr/>
        <w:t>proper</w:t>
      </w:r>
      <w:r>
        <w:rPr>
          <w:spacing w:val="-8"/>
        </w:rPr>
        <w:t> </w:t>
      </w:r>
      <w:r>
        <w:rPr/>
        <w:t>distribution</w:t>
      </w:r>
      <w:r>
        <w:rPr>
          <w:spacing w:val="-5"/>
        </w:rPr>
        <w:t> </w:t>
      </w:r>
      <w:r>
        <w:rPr/>
        <w:t>of</w:t>
      </w:r>
      <w:r>
        <w:rPr>
          <w:spacing w:val="-10"/>
        </w:rPr>
        <w:t> </w:t>
      </w:r>
      <w:r>
        <w:rPr/>
        <w:t>weight;</w:t>
      </w:r>
      <w:r>
        <w:rPr>
          <w:spacing w:val="-6"/>
        </w:rPr>
        <w:t> </w:t>
      </w:r>
      <w:r>
        <w:rPr/>
        <w:t>and</w:t>
      </w:r>
      <w:r>
        <w:rPr>
          <w:spacing w:val="-7"/>
        </w:rPr>
        <w:t> </w:t>
      </w:r>
      <w:r>
        <w:rPr/>
        <w:t>(r)</w:t>
      </w:r>
      <w:r>
        <w:rPr>
          <w:spacing w:val="-5"/>
        </w:rPr>
        <w:t> </w:t>
      </w:r>
      <w:r>
        <w:rPr/>
        <w:t>promptly</w:t>
      </w:r>
      <w:r>
        <w:rPr>
          <w:spacing w:val="-5"/>
        </w:rPr>
        <w:t> </w:t>
      </w:r>
      <w:r>
        <w:rPr/>
        <w:t>comply</w:t>
      </w:r>
      <w:r>
        <w:rPr>
          <w:spacing w:val="-9"/>
        </w:rPr>
        <w:t> </w:t>
      </w:r>
      <w:r>
        <w:rPr/>
        <w:t>with</w:t>
      </w:r>
      <w:r>
        <w:rPr>
          <w:spacing w:val="-4"/>
        </w:rPr>
        <w:t> </w:t>
      </w:r>
      <w:r>
        <w:rPr/>
        <w:t>all</w:t>
      </w:r>
      <w:r>
        <w:rPr>
          <w:spacing w:val="-5"/>
        </w:rPr>
        <w:t> </w:t>
      </w:r>
      <w:r>
        <w:rPr/>
        <w:t>present</w:t>
      </w:r>
      <w:r>
        <w:rPr>
          <w:spacing w:val="-6"/>
        </w:rPr>
        <w:t> </w:t>
      </w:r>
      <w:r>
        <w:rPr/>
        <w:t>and</w:t>
      </w:r>
      <w:r>
        <w:rPr>
          <w:spacing w:val="-4"/>
        </w:rPr>
        <w:t> </w:t>
      </w:r>
      <w:r>
        <w:rPr/>
        <w:t>future</w:t>
      </w:r>
      <w:r>
        <w:rPr>
          <w:spacing w:val="-5"/>
        </w:rPr>
        <w:t> </w:t>
      </w:r>
      <w:r>
        <w:rPr/>
        <w:t>laws,</w:t>
      </w:r>
      <w:r>
        <w:rPr>
          <w:spacing w:val="-7"/>
        </w:rPr>
        <w:t> </w:t>
      </w:r>
      <w:r>
        <w:rPr/>
        <w:t>ordinances, orders, rules, regulations and requirements of all governmental authorities having jurisdiction (collectively, “</w:t>
      </w:r>
      <w:r>
        <w:rPr>
          <w:b/>
        </w:rPr>
        <w:t>Laws</w:t>
      </w:r>
      <w:r>
        <w:rPr/>
        <w:t>”), including any and all Laws concerning the Americans with Disabilities Act (so long as such compliance with ADA is related to Tenant’s specific use of the Premises and not retail uses in general) or the generation, use and/or disposal of any Hazardous Materials (as defined in Section 5.8 hereof) brought to the Premises by Tenant, its employees, agents or contractors, or the cleanliness, safety, occupancy and use of the same,</w:t>
      </w:r>
      <w:r>
        <w:rPr>
          <w:spacing w:val="-5"/>
        </w:rPr>
        <w:t> </w:t>
      </w:r>
      <w:r>
        <w:rPr/>
        <w:t>whether</w:t>
      </w:r>
      <w:r>
        <w:rPr>
          <w:spacing w:val="-5"/>
        </w:rPr>
        <w:t> </w:t>
      </w:r>
      <w:r>
        <w:rPr/>
        <w:t>or</w:t>
      </w:r>
      <w:r>
        <w:rPr>
          <w:spacing w:val="-5"/>
        </w:rPr>
        <w:t> </w:t>
      </w:r>
      <w:r>
        <w:rPr/>
        <w:t>not</w:t>
      </w:r>
      <w:r>
        <w:rPr>
          <w:spacing w:val="-3"/>
        </w:rPr>
        <w:t> </w:t>
      </w:r>
      <w:r>
        <w:rPr/>
        <w:t>any</w:t>
      </w:r>
      <w:r>
        <w:rPr>
          <w:spacing w:val="-2"/>
        </w:rPr>
        <w:t> </w:t>
      </w:r>
      <w:r>
        <w:rPr/>
        <w:t>such</w:t>
      </w:r>
      <w:r>
        <w:rPr>
          <w:spacing w:val="-2"/>
        </w:rPr>
        <w:t> </w:t>
      </w:r>
      <w:r>
        <w:rPr/>
        <w:t>law,</w:t>
      </w:r>
      <w:r>
        <w:rPr>
          <w:spacing w:val="-2"/>
        </w:rPr>
        <w:t> </w:t>
      </w:r>
      <w:r>
        <w:rPr/>
        <w:t>ordinance,</w:t>
      </w:r>
      <w:r>
        <w:rPr>
          <w:spacing w:val="-5"/>
        </w:rPr>
        <w:t> </w:t>
      </w:r>
      <w:r>
        <w:rPr/>
        <w:t>order,</w:t>
      </w:r>
      <w:r>
        <w:rPr>
          <w:spacing w:val="-4"/>
        </w:rPr>
        <w:t> </w:t>
      </w:r>
      <w:r>
        <w:rPr/>
        <w:t>rule,</w:t>
      </w:r>
      <w:r>
        <w:rPr>
          <w:spacing w:val="-5"/>
        </w:rPr>
        <w:t> </w:t>
      </w:r>
      <w:r>
        <w:rPr/>
        <w:t>regulation,</w:t>
      </w:r>
      <w:r>
        <w:rPr>
          <w:spacing w:val="-4"/>
        </w:rPr>
        <w:t> </w:t>
      </w:r>
      <w:r>
        <w:rPr/>
        <w:t>covenant,</w:t>
      </w:r>
      <w:r>
        <w:rPr>
          <w:spacing w:val="-2"/>
        </w:rPr>
        <w:t> </w:t>
      </w:r>
      <w:r>
        <w:rPr/>
        <w:t>restriction</w:t>
      </w:r>
      <w:r>
        <w:rPr>
          <w:spacing w:val="-2"/>
        </w:rPr>
        <w:t> </w:t>
      </w:r>
      <w:r>
        <w:rPr/>
        <w:t>or</w:t>
      </w:r>
      <w:r>
        <w:rPr>
          <w:spacing w:val="-5"/>
        </w:rPr>
        <w:t> </w:t>
      </w:r>
      <w:r>
        <w:rPr/>
        <w:t>other</w:t>
      </w:r>
      <w:r>
        <w:rPr>
          <w:spacing w:val="-3"/>
        </w:rPr>
        <w:t> </w:t>
      </w:r>
      <w:r>
        <w:rPr/>
        <w:t>requirement is substantial, or foreseen or unforeseen, or ordinary or extraordinary, or shall necessitate structural changes or improvements,</w:t>
      </w:r>
      <w:r>
        <w:rPr>
          <w:spacing w:val="-6"/>
        </w:rPr>
        <w:t> </w:t>
      </w:r>
      <w:r>
        <w:rPr/>
        <w:t>shall</w:t>
      </w:r>
      <w:r>
        <w:rPr>
          <w:spacing w:val="-7"/>
        </w:rPr>
        <w:t> </w:t>
      </w:r>
      <w:r>
        <w:rPr/>
        <w:t>interfere</w:t>
      </w:r>
      <w:r>
        <w:rPr>
          <w:spacing w:val="-6"/>
        </w:rPr>
        <w:t> </w:t>
      </w:r>
      <w:r>
        <w:rPr/>
        <w:t>with</w:t>
      </w:r>
      <w:r>
        <w:rPr>
          <w:spacing w:val="-6"/>
        </w:rPr>
        <w:t> </w:t>
      </w:r>
      <w:r>
        <w:rPr/>
        <w:t>the</w:t>
      </w:r>
      <w:r>
        <w:rPr>
          <w:spacing w:val="-6"/>
        </w:rPr>
        <w:t> </w:t>
      </w:r>
      <w:r>
        <w:rPr/>
        <w:t>use</w:t>
      </w:r>
      <w:r>
        <w:rPr>
          <w:spacing w:val="-6"/>
        </w:rPr>
        <w:t> </w:t>
      </w:r>
      <w:r>
        <w:rPr/>
        <w:t>or</w:t>
      </w:r>
      <w:r>
        <w:rPr>
          <w:spacing w:val="-7"/>
        </w:rPr>
        <w:t> </w:t>
      </w:r>
      <w:r>
        <w:rPr/>
        <w:t>enjoyment</w:t>
      </w:r>
      <w:r>
        <w:rPr>
          <w:spacing w:val="-10"/>
        </w:rPr>
        <w:t> </w:t>
      </w:r>
      <w:r>
        <w:rPr/>
        <w:t>of</w:t>
      </w:r>
      <w:r>
        <w:rPr>
          <w:spacing w:val="-7"/>
        </w:rPr>
        <w:t> </w:t>
      </w:r>
      <w:r>
        <w:rPr/>
        <w:t>the</w:t>
      </w:r>
      <w:r>
        <w:rPr>
          <w:spacing w:val="-6"/>
        </w:rPr>
        <w:t> </w:t>
      </w:r>
      <w:r>
        <w:rPr/>
        <w:t>Premises,</w:t>
      </w:r>
      <w:r>
        <w:rPr>
          <w:spacing w:val="-6"/>
        </w:rPr>
        <w:t> </w:t>
      </w:r>
      <w:r>
        <w:rPr/>
        <w:t>or</w:t>
      </w:r>
      <w:r>
        <w:rPr>
          <w:spacing w:val="-6"/>
        </w:rPr>
        <w:t> </w:t>
      </w:r>
      <w:r>
        <w:rPr/>
        <w:t>shall</w:t>
      </w:r>
      <w:r>
        <w:rPr>
          <w:spacing w:val="-7"/>
        </w:rPr>
        <w:t> </w:t>
      </w:r>
      <w:r>
        <w:rPr/>
        <w:t>be</w:t>
      </w:r>
      <w:r>
        <w:rPr>
          <w:spacing w:val="-6"/>
        </w:rPr>
        <w:t> </w:t>
      </w:r>
      <w:r>
        <w:rPr/>
        <w:t>directed</w:t>
      </w:r>
      <w:r>
        <w:rPr>
          <w:spacing w:val="-6"/>
        </w:rPr>
        <w:t> </w:t>
      </w:r>
      <w:r>
        <w:rPr/>
        <w:t>to</w:t>
      </w:r>
      <w:r>
        <w:rPr>
          <w:spacing w:val="-6"/>
        </w:rPr>
        <w:t> </w:t>
      </w:r>
      <w:r>
        <w:rPr/>
        <w:t>or</w:t>
      </w:r>
      <w:r>
        <w:rPr>
          <w:spacing w:val="-7"/>
        </w:rPr>
        <w:t> </w:t>
      </w:r>
      <w:r>
        <w:rPr/>
        <w:t>imposed</w:t>
      </w:r>
      <w:r>
        <w:rPr>
          <w:spacing w:val="-6"/>
        </w:rPr>
        <w:t> </w:t>
      </w:r>
      <w:r>
        <w:rPr/>
        <w:t>upon Tenant</w:t>
      </w:r>
      <w:r>
        <w:rPr>
          <w:spacing w:val="-8"/>
        </w:rPr>
        <w:t> </w:t>
      </w:r>
      <w:r>
        <w:rPr/>
        <w:t>or</w:t>
      </w:r>
      <w:r>
        <w:rPr>
          <w:spacing w:val="-5"/>
        </w:rPr>
        <w:t> </w:t>
      </w:r>
      <w:r>
        <w:rPr/>
        <w:t>Landlord,</w:t>
      </w:r>
      <w:r>
        <w:rPr>
          <w:spacing w:val="-4"/>
        </w:rPr>
        <w:t> </w:t>
      </w:r>
      <w:r>
        <w:rPr/>
        <w:t>and</w:t>
      </w:r>
      <w:r>
        <w:rPr>
          <w:spacing w:val="-4"/>
        </w:rPr>
        <w:t> </w:t>
      </w:r>
      <w:r>
        <w:rPr/>
        <w:t>so</w:t>
      </w:r>
      <w:r>
        <w:rPr>
          <w:spacing w:val="-7"/>
        </w:rPr>
        <w:t> </w:t>
      </w:r>
      <w:r>
        <w:rPr/>
        <w:t>long</w:t>
      </w:r>
      <w:r>
        <w:rPr>
          <w:spacing w:val="-4"/>
        </w:rPr>
        <w:t> </w:t>
      </w:r>
      <w:r>
        <w:rPr/>
        <w:t>as</w:t>
      </w:r>
      <w:r>
        <w:rPr>
          <w:spacing w:val="-8"/>
        </w:rPr>
        <w:t> </w:t>
      </w:r>
      <w:r>
        <w:rPr/>
        <w:t>any</w:t>
      </w:r>
      <w:r>
        <w:rPr>
          <w:spacing w:val="-7"/>
        </w:rPr>
        <w:t> </w:t>
      </w:r>
      <w:r>
        <w:rPr/>
        <w:t>Tenant</w:t>
      </w:r>
      <w:r>
        <w:rPr>
          <w:spacing w:val="-5"/>
        </w:rPr>
        <w:t> </w:t>
      </w:r>
      <w:r>
        <w:rPr/>
        <w:t>liability</w:t>
      </w:r>
      <w:r>
        <w:rPr>
          <w:spacing w:val="-4"/>
        </w:rPr>
        <w:t> </w:t>
      </w:r>
      <w:r>
        <w:rPr/>
        <w:t>hereunder</w:t>
      </w:r>
      <w:r>
        <w:rPr>
          <w:spacing w:val="-5"/>
        </w:rPr>
        <w:t> </w:t>
      </w:r>
      <w:r>
        <w:rPr/>
        <w:t>is</w:t>
      </w:r>
      <w:r>
        <w:rPr>
          <w:spacing w:val="-5"/>
        </w:rPr>
        <w:t> </w:t>
      </w:r>
      <w:r>
        <w:rPr/>
        <w:t>not</w:t>
      </w:r>
      <w:r>
        <w:rPr>
          <w:spacing w:val="-5"/>
        </w:rPr>
        <w:t> </w:t>
      </w:r>
      <w:r>
        <w:rPr/>
        <w:t>caused</w:t>
      </w:r>
      <w:r>
        <w:rPr>
          <w:spacing w:val="-7"/>
        </w:rPr>
        <w:t> </w:t>
      </w:r>
      <w:r>
        <w:rPr/>
        <w:t>by</w:t>
      </w:r>
      <w:r>
        <w:rPr>
          <w:spacing w:val="-7"/>
        </w:rPr>
        <w:t> </w:t>
      </w:r>
      <w:r>
        <w:rPr/>
        <w:t>Landlord’s</w:t>
      </w:r>
      <w:r>
        <w:rPr>
          <w:spacing w:val="-5"/>
        </w:rPr>
        <w:t> </w:t>
      </w:r>
      <w:r>
        <w:rPr/>
        <w:t>gross</w:t>
      </w:r>
      <w:r>
        <w:rPr>
          <w:spacing w:val="-5"/>
        </w:rPr>
        <w:t> </w:t>
      </w:r>
      <w:r>
        <w:rPr/>
        <w:t>negligence, intentional</w:t>
      </w:r>
      <w:r>
        <w:rPr>
          <w:spacing w:val="-12"/>
        </w:rPr>
        <w:t> </w:t>
      </w:r>
      <w:r>
        <w:rPr/>
        <w:t>misconduct,</w:t>
      </w:r>
      <w:r>
        <w:rPr>
          <w:spacing w:val="-11"/>
        </w:rPr>
        <w:t> </w:t>
      </w:r>
      <w:r>
        <w:rPr/>
        <w:t>Tenant</w:t>
      </w:r>
      <w:r>
        <w:rPr>
          <w:spacing w:val="-12"/>
        </w:rPr>
        <w:t> </w:t>
      </w:r>
      <w:r>
        <w:rPr/>
        <w:t>shall</w:t>
      </w:r>
      <w:r>
        <w:rPr>
          <w:spacing w:val="-12"/>
        </w:rPr>
        <w:t> </w:t>
      </w:r>
      <w:r>
        <w:rPr/>
        <w:t>hold</w:t>
      </w:r>
      <w:r>
        <w:rPr>
          <w:spacing w:val="-11"/>
        </w:rPr>
        <w:t> </w:t>
      </w:r>
      <w:r>
        <w:rPr/>
        <w:t>Landlord</w:t>
      </w:r>
      <w:r>
        <w:rPr>
          <w:spacing w:val="-11"/>
        </w:rPr>
        <w:t> </w:t>
      </w:r>
      <w:r>
        <w:rPr/>
        <w:t>harmless</w:t>
      </w:r>
      <w:r>
        <w:rPr>
          <w:spacing w:val="-11"/>
        </w:rPr>
        <w:t> </w:t>
      </w:r>
      <w:r>
        <w:rPr/>
        <w:t>from</w:t>
      </w:r>
      <w:r>
        <w:rPr>
          <w:spacing w:val="-12"/>
        </w:rPr>
        <w:t> </w:t>
      </w:r>
      <w:r>
        <w:rPr/>
        <w:t>any</w:t>
      </w:r>
      <w:r>
        <w:rPr>
          <w:spacing w:val="-11"/>
        </w:rPr>
        <w:t> </w:t>
      </w:r>
      <w:r>
        <w:rPr/>
        <w:t>and</w:t>
      </w:r>
      <w:r>
        <w:rPr>
          <w:spacing w:val="-11"/>
        </w:rPr>
        <w:t> </w:t>
      </w:r>
      <w:r>
        <w:rPr/>
        <w:t>all</w:t>
      </w:r>
      <w:r>
        <w:rPr>
          <w:spacing w:val="-12"/>
        </w:rPr>
        <w:t> </w:t>
      </w:r>
      <w:r>
        <w:rPr/>
        <w:t>cost</w:t>
      </w:r>
      <w:r>
        <w:rPr>
          <w:spacing w:val="-12"/>
        </w:rPr>
        <w:t> </w:t>
      </w:r>
      <w:r>
        <w:rPr/>
        <w:t>or</w:t>
      </w:r>
      <w:r>
        <w:rPr>
          <w:spacing w:val="-12"/>
        </w:rPr>
        <w:t> </w:t>
      </w:r>
      <w:r>
        <w:rPr/>
        <w:t>expense</w:t>
      </w:r>
      <w:r>
        <w:rPr>
          <w:spacing w:val="-11"/>
        </w:rPr>
        <w:t> </w:t>
      </w:r>
      <w:r>
        <w:rPr/>
        <w:t>on</w:t>
      </w:r>
      <w:r>
        <w:rPr>
          <w:spacing w:val="-11"/>
        </w:rPr>
        <w:t> </w:t>
      </w:r>
      <w:r>
        <w:rPr/>
        <w:t>account</w:t>
      </w:r>
      <w:r>
        <w:rPr>
          <w:spacing w:val="-12"/>
        </w:rPr>
        <w:t> </w:t>
      </w:r>
      <w:r>
        <w:rPr/>
        <w:t>thereof (as used in this Lease, the term “</w:t>
      </w:r>
      <w:r>
        <w:rPr>
          <w:b/>
        </w:rPr>
        <w:t>legal requirements</w:t>
      </w:r>
      <w:r>
        <w:rPr/>
        <w:t>” shall include the requirements set forth in this </w:t>
      </w:r>
      <w:r>
        <w:rPr>
          <w:spacing w:val="-2"/>
        </w:rPr>
        <w:t>subparagraph.</w:t>
      </w:r>
    </w:p>
    <w:p>
      <w:pPr>
        <w:pStyle w:val="BodyText"/>
        <w:spacing w:before="240"/>
        <w:ind w:right="156" w:firstLine="720"/>
        <w:jc w:val="both"/>
      </w:pPr>
      <w:r>
        <w:rPr/>
        <w:t>Section 5.5.</w:t>
      </w:r>
      <w:r>
        <w:rPr>
          <w:spacing w:val="40"/>
        </w:rPr>
        <w:t> </w:t>
      </w:r>
      <w:r>
        <w:rPr>
          <w:b/>
          <w:u w:val="single"/>
        </w:rPr>
        <w:t>Notice by Tenant</w:t>
      </w:r>
      <w:r>
        <w:rPr>
          <w:u w:val="none"/>
        </w:rPr>
        <w:t>. Tenant shall give immediate notice to Landlord in case of fire or accidents in the Premises, or in the Building, or of defects therein or in any fixtures or equipment.</w:t>
      </w:r>
    </w:p>
    <w:p>
      <w:pPr>
        <w:pStyle w:val="BodyText"/>
        <w:ind w:left="0"/>
      </w:pPr>
    </w:p>
    <w:p>
      <w:pPr>
        <w:pStyle w:val="BodyText"/>
        <w:ind w:right="156" w:firstLine="720"/>
        <w:jc w:val="both"/>
      </w:pPr>
      <w:r>
        <w:rPr/>
        <w:t>Section 5.6. </w:t>
      </w:r>
      <w:r>
        <w:rPr>
          <w:b/>
          <w:u w:val="single"/>
        </w:rPr>
        <w:t>Radius</w:t>
      </w:r>
      <w:r>
        <w:rPr>
          <w:u w:val="none"/>
        </w:rPr>
        <w:t>. During the Term, if Tenant or any guarantor of this Lease, or franchisee, or any person, firm, entity or corporation who or which controls or is controlled by, or is under common control with Tenant or any guarantor of this Lease (an “</w:t>
      </w:r>
      <w:r>
        <w:rPr>
          <w:b/>
          <w:u w:val="none"/>
        </w:rPr>
        <w:t>Affiliate</w:t>
      </w:r>
      <w:r>
        <w:rPr>
          <w:u w:val="none"/>
        </w:rPr>
        <w:t>”) shall directly or indirectly, either individually or as a partner, officer, director or stockholder or otherwise, own, operate, or become financially interested in any business similar to or in competition with the business of Tenant described in Paragraph (6) of the Data Sheet (“</w:t>
      </w:r>
      <w:r>
        <w:rPr>
          <w:b/>
          <w:u w:val="none"/>
        </w:rPr>
        <w:t>competing business</w:t>
      </w:r>
      <w:r>
        <w:rPr>
          <w:u w:val="none"/>
        </w:rPr>
        <w:t>”),</w:t>
      </w:r>
      <w:r>
        <w:rPr>
          <w:spacing w:val="-2"/>
          <w:u w:val="none"/>
        </w:rPr>
        <w:t> </w:t>
      </w:r>
      <w:r>
        <w:rPr>
          <w:u w:val="none"/>
        </w:rPr>
        <w:t>which competing business is conducted</w:t>
      </w:r>
      <w:r>
        <w:rPr>
          <w:spacing w:val="-3"/>
          <w:u w:val="none"/>
        </w:rPr>
        <w:t> </w:t>
      </w:r>
      <w:r>
        <w:rPr>
          <w:u w:val="none"/>
        </w:rPr>
        <w:t>within the Area (as</w:t>
      </w:r>
      <w:r>
        <w:rPr>
          <w:spacing w:val="-3"/>
          <w:u w:val="none"/>
        </w:rPr>
        <w:t> </w:t>
      </w:r>
      <w:r>
        <w:rPr>
          <w:u w:val="none"/>
        </w:rPr>
        <w:t>hereinafter</w:t>
      </w:r>
      <w:r>
        <w:rPr>
          <w:spacing w:val="-1"/>
          <w:u w:val="none"/>
        </w:rPr>
        <w:t> </w:t>
      </w:r>
      <w:r>
        <w:rPr>
          <w:u w:val="none"/>
        </w:rPr>
        <w:t>defined), then the</w:t>
      </w:r>
      <w:r>
        <w:rPr>
          <w:spacing w:val="-5"/>
          <w:u w:val="none"/>
        </w:rPr>
        <w:t> </w:t>
      </w:r>
      <w:r>
        <w:rPr>
          <w:u w:val="none"/>
        </w:rPr>
        <w:t>gross</w:t>
      </w:r>
      <w:r>
        <w:rPr>
          <w:spacing w:val="-5"/>
          <w:u w:val="none"/>
        </w:rPr>
        <w:t> </w:t>
      </w:r>
      <w:r>
        <w:rPr>
          <w:u w:val="none"/>
        </w:rPr>
        <w:t>sales</w:t>
      </w:r>
      <w:r>
        <w:rPr>
          <w:spacing w:val="-5"/>
          <w:u w:val="none"/>
        </w:rPr>
        <w:t> </w:t>
      </w:r>
      <w:r>
        <w:rPr>
          <w:u w:val="none"/>
        </w:rPr>
        <w:t>of</w:t>
      </w:r>
      <w:r>
        <w:rPr>
          <w:spacing w:val="-5"/>
          <w:u w:val="none"/>
        </w:rPr>
        <w:t> </w:t>
      </w:r>
      <w:r>
        <w:rPr>
          <w:u w:val="none"/>
        </w:rPr>
        <w:t>any</w:t>
      </w:r>
      <w:r>
        <w:rPr>
          <w:spacing w:val="-5"/>
          <w:u w:val="none"/>
        </w:rPr>
        <w:t> </w:t>
      </w:r>
      <w:r>
        <w:rPr>
          <w:u w:val="none"/>
        </w:rPr>
        <w:t>such</w:t>
      </w:r>
      <w:r>
        <w:rPr>
          <w:spacing w:val="-4"/>
          <w:u w:val="none"/>
        </w:rPr>
        <w:t> </w:t>
      </w:r>
      <w:r>
        <w:rPr>
          <w:u w:val="none"/>
        </w:rPr>
        <w:t>competing</w:t>
      </w:r>
      <w:r>
        <w:rPr>
          <w:spacing w:val="-4"/>
          <w:u w:val="none"/>
        </w:rPr>
        <w:t> </w:t>
      </w:r>
      <w:r>
        <w:rPr>
          <w:u w:val="none"/>
        </w:rPr>
        <w:t>business</w:t>
      </w:r>
      <w:r>
        <w:rPr>
          <w:spacing w:val="-8"/>
          <w:u w:val="none"/>
        </w:rPr>
        <w:t> </w:t>
      </w:r>
      <w:r>
        <w:rPr>
          <w:u w:val="none"/>
        </w:rPr>
        <w:t>within</w:t>
      </w:r>
      <w:r>
        <w:rPr>
          <w:spacing w:val="-4"/>
          <w:u w:val="none"/>
        </w:rPr>
        <w:t> </w:t>
      </w:r>
      <w:r>
        <w:rPr>
          <w:u w:val="none"/>
        </w:rPr>
        <w:t>said</w:t>
      </w:r>
      <w:r>
        <w:rPr>
          <w:spacing w:val="-4"/>
          <w:u w:val="none"/>
        </w:rPr>
        <w:t> </w:t>
      </w:r>
      <w:r>
        <w:rPr>
          <w:u w:val="none"/>
        </w:rPr>
        <w:t>Area</w:t>
      </w:r>
      <w:r>
        <w:rPr>
          <w:spacing w:val="-5"/>
          <w:u w:val="none"/>
        </w:rPr>
        <w:t> </w:t>
      </w:r>
      <w:r>
        <w:rPr>
          <w:u w:val="none"/>
        </w:rPr>
        <w:t>shall</w:t>
      </w:r>
      <w:r>
        <w:rPr>
          <w:spacing w:val="-6"/>
          <w:u w:val="none"/>
        </w:rPr>
        <w:t> </w:t>
      </w:r>
      <w:r>
        <w:rPr>
          <w:u w:val="none"/>
        </w:rPr>
        <w:t>be</w:t>
      </w:r>
      <w:r>
        <w:rPr>
          <w:spacing w:val="-5"/>
          <w:u w:val="none"/>
        </w:rPr>
        <w:t> </w:t>
      </w:r>
      <w:r>
        <w:rPr>
          <w:u w:val="none"/>
        </w:rPr>
        <w:t>included</w:t>
      </w:r>
      <w:r>
        <w:rPr>
          <w:spacing w:val="-4"/>
          <w:u w:val="none"/>
        </w:rPr>
        <w:t> </w:t>
      </w:r>
      <w:r>
        <w:rPr>
          <w:u w:val="none"/>
        </w:rPr>
        <w:t>in</w:t>
      </w:r>
      <w:r>
        <w:rPr>
          <w:spacing w:val="-7"/>
          <w:u w:val="none"/>
        </w:rPr>
        <w:t> </w:t>
      </w:r>
      <w:r>
        <w:rPr>
          <w:u w:val="none"/>
        </w:rPr>
        <w:t>Tenant’s</w:t>
      </w:r>
      <w:r>
        <w:rPr>
          <w:spacing w:val="-5"/>
          <w:u w:val="none"/>
        </w:rPr>
        <w:t> </w:t>
      </w:r>
      <w:r>
        <w:rPr>
          <w:u w:val="none"/>
        </w:rPr>
        <w:t>Gross</w:t>
      </w:r>
      <w:r>
        <w:rPr>
          <w:spacing w:val="-7"/>
          <w:u w:val="none"/>
        </w:rPr>
        <w:t> </w:t>
      </w:r>
      <w:r>
        <w:rPr>
          <w:u w:val="none"/>
        </w:rPr>
        <w:t>Sales</w:t>
      </w:r>
      <w:r>
        <w:rPr>
          <w:spacing w:val="-5"/>
          <w:u w:val="none"/>
        </w:rPr>
        <w:t> </w:t>
      </w:r>
      <w:r>
        <w:rPr>
          <w:u w:val="none"/>
        </w:rPr>
        <w:t>made from</w:t>
      </w:r>
      <w:r>
        <w:rPr>
          <w:spacing w:val="-8"/>
          <w:u w:val="none"/>
        </w:rPr>
        <w:t> </w:t>
      </w:r>
      <w:r>
        <w:rPr>
          <w:u w:val="none"/>
        </w:rPr>
        <w:t>the</w:t>
      </w:r>
      <w:r>
        <w:rPr>
          <w:spacing w:val="-7"/>
          <w:u w:val="none"/>
        </w:rPr>
        <w:t> </w:t>
      </w:r>
      <w:r>
        <w:rPr>
          <w:u w:val="none"/>
        </w:rPr>
        <w:t>Premises.</w:t>
      </w:r>
      <w:r>
        <w:rPr>
          <w:spacing w:val="-7"/>
          <w:u w:val="none"/>
        </w:rPr>
        <w:t> </w:t>
      </w:r>
      <w:r>
        <w:rPr>
          <w:u w:val="none"/>
        </w:rPr>
        <w:t>Tenant</w:t>
      </w:r>
      <w:r>
        <w:rPr>
          <w:spacing w:val="-8"/>
          <w:u w:val="none"/>
        </w:rPr>
        <w:t> </w:t>
      </w:r>
      <w:r>
        <w:rPr>
          <w:u w:val="none"/>
        </w:rPr>
        <w:t>shall</w:t>
      </w:r>
      <w:r>
        <w:rPr>
          <w:spacing w:val="-8"/>
          <w:u w:val="none"/>
        </w:rPr>
        <w:t> </w:t>
      </w:r>
      <w:r>
        <w:rPr>
          <w:u w:val="none"/>
        </w:rPr>
        <w:t>be</w:t>
      </w:r>
      <w:r>
        <w:rPr>
          <w:spacing w:val="-7"/>
          <w:u w:val="none"/>
        </w:rPr>
        <w:t> </w:t>
      </w:r>
      <w:r>
        <w:rPr>
          <w:u w:val="none"/>
        </w:rPr>
        <w:t>obligated</w:t>
      </w:r>
      <w:r>
        <w:rPr>
          <w:spacing w:val="-7"/>
          <w:u w:val="none"/>
        </w:rPr>
        <w:t> </w:t>
      </w:r>
      <w:r>
        <w:rPr>
          <w:u w:val="none"/>
        </w:rPr>
        <w:t>to</w:t>
      </w:r>
      <w:r>
        <w:rPr>
          <w:spacing w:val="-7"/>
          <w:u w:val="none"/>
        </w:rPr>
        <w:t> </w:t>
      </w:r>
      <w:r>
        <w:rPr>
          <w:u w:val="none"/>
        </w:rPr>
        <w:t>provide</w:t>
      </w:r>
      <w:r>
        <w:rPr>
          <w:spacing w:val="-7"/>
          <w:u w:val="none"/>
        </w:rPr>
        <w:t> </w:t>
      </w:r>
      <w:r>
        <w:rPr>
          <w:u w:val="none"/>
        </w:rPr>
        <w:t>Landlord</w:t>
      </w:r>
      <w:r>
        <w:rPr>
          <w:spacing w:val="-7"/>
          <w:u w:val="none"/>
        </w:rPr>
        <w:t> </w:t>
      </w:r>
      <w:r>
        <w:rPr>
          <w:u w:val="none"/>
        </w:rPr>
        <w:t>with</w:t>
      </w:r>
      <w:r>
        <w:rPr>
          <w:spacing w:val="-7"/>
          <w:u w:val="none"/>
        </w:rPr>
        <w:t> </w:t>
      </w:r>
      <w:r>
        <w:rPr>
          <w:u w:val="none"/>
        </w:rPr>
        <w:t>full</w:t>
      </w:r>
      <w:r>
        <w:rPr>
          <w:spacing w:val="-8"/>
          <w:u w:val="none"/>
        </w:rPr>
        <w:t> </w:t>
      </w:r>
      <w:r>
        <w:rPr>
          <w:u w:val="none"/>
        </w:rPr>
        <w:t>and</w:t>
      </w:r>
      <w:r>
        <w:rPr>
          <w:spacing w:val="-7"/>
          <w:u w:val="none"/>
        </w:rPr>
        <w:t> </w:t>
      </w:r>
      <w:r>
        <w:rPr>
          <w:u w:val="none"/>
        </w:rPr>
        <w:t>complete</w:t>
      </w:r>
      <w:r>
        <w:rPr>
          <w:spacing w:val="-7"/>
          <w:u w:val="none"/>
        </w:rPr>
        <w:t> </w:t>
      </w:r>
      <w:r>
        <w:rPr>
          <w:u w:val="none"/>
        </w:rPr>
        <w:t>gross</w:t>
      </w:r>
      <w:r>
        <w:rPr>
          <w:spacing w:val="-7"/>
          <w:u w:val="none"/>
        </w:rPr>
        <w:t> </w:t>
      </w:r>
      <w:r>
        <w:rPr>
          <w:u w:val="none"/>
        </w:rPr>
        <w:t>sales</w:t>
      </w:r>
      <w:r>
        <w:rPr>
          <w:spacing w:val="-8"/>
          <w:u w:val="none"/>
        </w:rPr>
        <w:t> </w:t>
      </w:r>
      <w:r>
        <w:rPr>
          <w:u w:val="none"/>
        </w:rPr>
        <w:t>information and reports with respect to any competing business within the Area in accordance with the requirements of Article III of this Lease. The “</w:t>
      </w:r>
      <w:r>
        <w:rPr>
          <w:b/>
          <w:u w:val="none"/>
        </w:rPr>
        <w:t>Area</w:t>
      </w:r>
      <w:r>
        <w:rPr>
          <w:u w:val="none"/>
        </w:rPr>
        <w:t>” shall be defined as the area falling within a radius of three (3) miles measured from the outside boundary of the Shopping Center.</w:t>
      </w:r>
    </w:p>
    <w:p>
      <w:pPr>
        <w:spacing w:after="0"/>
        <w:jc w:val="both"/>
        <w:sectPr>
          <w:pgSz w:w="12240" w:h="15840"/>
          <w:pgMar w:header="182" w:footer="889" w:top="1340" w:bottom="1080" w:left="1280" w:right="1280"/>
        </w:sectPr>
      </w:pPr>
    </w:p>
    <w:p>
      <w:pPr>
        <w:pStyle w:val="BodyText"/>
        <w:spacing w:before="82"/>
        <w:ind w:right="157" w:firstLine="720"/>
        <w:jc w:val="both"/>
      </w:pPr>
      <w:r>
        <w:rPr/>
        <w:t>Section</w:t>
      </w:r>
      <w:r>
        <w:rPr>
          <w:spacing w:val="-10"/>
        </w:rPr>
        <w:t> </w:t>
      </w:r>
      <w:r>
        <w:rPr/>
        <w:t>5.7.</w:t>
      </w:r>
      <w:r>
        <w:rPr>
          <w:spacing w:val="-10"/>
        </w:rPr>
        <w:t> </w:t>
      </w:r>
      <w:r>
        <w:rPr>
          <w:b/>
          <w:u w:val="single"/>
        </w:rPr>
        <w:t>Obligation</w:t>
      </w:r>
      <w:r>
        <w:rPr>
          <w:b/>
          <w:spacing w:val="-10"/>
          <w:u w:val="single"/>
        </w:rPr>
        <w:t> </w:t>
      </w:r>
      <w:r>
        <w:rPr>
          <w:b/>
          <w:u w:val="single"/>
        </w:rPr>
        <w:t>to</w:t>
      </w:r>
      <w:r>
        <w:rPr>
          <w:b/>
          <w:spacing w:val="-13"/>
          <w:u w:val="single"/>
        </w:rPr>
        <w:t> </w:t>
      </w:r>
      <w:r>
        <w:rPr>
          <w:b/>
          <w:u w:val="single"/>
        </w:rPr>
        <w:t>Continuously</w:t>
      </w:r>
      <w:r>
        <w:rPr>
          <w:b/>
          <w:spacing w:val="-10"/>
          <w:u w:val="single"/>
        </w:rPr>
        <w:t> </w:t>
      </w:r>
      <w:r>
        <w:rPr>
          <w:b/>
          <w:u w:val="single"/>
        </w:rPr>
        <w:t>Operate</w:t>
      </w:r>
      <w:r>
        <w:rPr>
          <w:b/>
          <w:u w:val="none"/>
        </w:rPr>
        <w:t>.</w:t>
      </w:r>
      <w:r>
        <w:rPr>
          <w:b/>
          <w:spacing w:val="-13"/>
          <w:u w:val="none"/>
        </w:rPr>
        <w:t> </w:t>
      </w:r>
      <w:r>
        <w:rPr>
          <w:u w:val="none"/>
        </w:rPr>
        <w:t>Notwithstanding</w:t>
      </w:r>
      <w:r>
        <w:rPr>
          <w:spacing w:val="-10"/>
          <w:u w:val="none"/>
        </w:rPr>
        <w:t> </w:t>
      </w:r>
      <w:r>
        <w:rPr>
          <w:u w:val="none"/>
        </w:rPr>
        <w:t>anything</w:t>
      </w:r>
      <w:r>
        <w:rPr>
          <w:spacing w:val="-10"/>
          <w:u w:val="none"/>
        </w:rPr>
        <w:t> </w:t>
      </w:r>
      <w:r>
        <w:rPr>
          <w:u w:val="none"/>
        </w:rPr>
        <w:t>to</w:t>
      </w:r>
      <w:r>
        <w:rPr>
          <w:spacing w:val="-10"/>
          <w:u w:val="none"/>
        </w:rPr>
        <w:t> </w:t>
      </w:r>
      <w:r>
        <w:rPr>
          <w:u w:val="none"/>
        </w:rPr>
        <w:t>the</w:t>
      </w:r>
      <w:r>
        <w:rPr>
          <w:spacing w:val="-10"/>
          <w:u w:val="none"/>
        </w:rPr>
        <w:t> </w:t>
      </w:r>
      <w:r>
        <w:rPr>
          <w:u w:val="none"/>
        </w:rPr>
        <w:t>contrary</w:t>
      </w:r>
      <w:r>
        <w:rPr>
          <w:spacing w:val="-10"/>
          <w:u w:val="none"/>
        </w:rPr>
        <w:t> </w:t>
      </w:r>
      <w:r>
        <w:rPr>
          <w:u w:val="none"/>
        </w:rPr>
        <w:t>contained in this Lease, Tenant shall be obligated to initially open the entire Premises for business with the public as provided</w:t>
      </w:r>
      <w:r>
        <w:rPr>
          <w:spacing w:val="-2"/>
          <w:u w:val="none"/>
        </w:rPr>
        <w:t> </w:t>
      </w:r>
      <w:r>
        <w:rPr>
          <w:u w:val="none"/>
        </w:rPr>
        <w:t>in</w:t>
      </w:r>
      <w:r>
        <w:rPr>
          <w:spacing w:val="-2"/>
          <w:u w:val="none"/>
        </w:rPr>
        <w:t> </w:t>
      </w:r>
      <w:r>
        <w:rPr>
          <w:u w:val="none"/>
        </w:rPr>
        <w:t>this</w:t>
      </w:r>
      <w:r>
        <w:rPr>
          <w:spacing w:val="-3"/>
          <w:u w:val="none"/>
        </w:rPr>
        <w:t> </w:t>
      </w:r>
      <w:r>
        <w:rPr>
          <w:u w:val="none"/>
        </w:rPr>
        <w:t>Lease</w:t>
      </w:r>
      <w:r>
        <w:rPr>
          <w:spacing w:val="-4"/>
          <w:u w:val="none"/>
        </w:rPr>
        <w:t> </w:t>
      </w:r>
      <w:r>
        <w:rPr>
          <w:u w:val="none"/>
        </w:rPr>
        <w:t>and</w:t>
      </w:r>
      <w:r>
        <w:rPr>
          <w:spacing w:val="-2"/>
          <w:u w:val="none"/>
        </w:rPr>
        <w:t> </w:t>
      </w:r>
      <w:r>
        <w:rPr>
          <w:u w:val="none"/>
        </w:rPr>
        <w:t>to</w:t>
      </w:r>
      <w:r>
        <w:rPr>
          <w:spacing w:val="-4"/>
          <w:u w:val="none"/>
        </w:rPr>
        <w:t> </w:t>
      </w:r>
      <w:r>
        <w:rPr>
          <w:u w:val="none"/>
        </w:rPr>
        <w:t>continuously</w:t>
      </w:r>
      <w:r>
        <w:rPr>
          <w:spacing w:val="-2"/>
          <w:u w:val="none"/>
        </w:rPr>
        <w:t> </w:t>
      </w:r>
      <w:r>
        <w:rPr>
          <w:u w:val="none"/>
        </w:rPr>
        <w:t>operate</w:t>
      </w:r>
      <w:r>
        <w:rPr>
          <w:spacing w:val="-2"/>
          <w:u w:val="none"/>
        </w:rPr>
        <w:t> </w:t>
      </w:r>
      <w:r>
        <w:rPr>
          <w:u w:val="none"/>
        </w:rPr>
        <w:t>its</w:t>
      </w:r>
      <w:r>
        <w:rPr>
          <w:spacing w:val="-3"/>
          <w:u w:val="none"/>
        </w:rPr>
        <w:t> </w:t>
      </w:r>
      <w:r>
        <w:rPr>
          <w:u w:val="none"/>
        </w:rPr>
        <w:t>business</w:t>
      </w:r>
      <w:r>
        <w:rPr>
          <w:spacing w:val="-3"/>
          <w:u w:val="none"/>
        </w:rPr>
        <w:t> </w:t>
      </w:r>
      <w:r>
        <w:rPr>
          <w:u w:val="none"/>
        </w:rPr>
        <w:t>open</w:t>
      </w:r>
      <w:r>
        <w:rPr>
          <w:spacing w:val="-2"/>
          <w:u w:val="none"/>
        </w:rPr>
        <w:t> </w:t>
      </w:r>
      <w:r>
        <w:rPr>
          <w:u w:val="none"/>
        </w:rPr>
        <w:t>to</w:t>
      </w:r>
      <w:r>
        <w:rPr>
          <w:spacing w:val="-2"/>
          <w:u w:val="none"/>
        </w:rPr>
        <w:t> </w:t>
      </w:r>
      <w:r>
        <w:rPr>
          <w:u w:val="none"/>
        </w:rPr>
        <w:t>the</w:t>
      </w:r>
      <w:r>
        <w:rPr>
          <w:spacing w:val="-2"/>
          <w:u w:val="none"/>
        </w:rPr>
        <w:t> </w:t>
      </w:r>
      <w:r>
        <w:rPr>
          <w:u w:val="none"/>
        </w:rPr>
        <w:t>public</w:t>
      </w:r>
      <w:r>
        <w:rPr>
          <w:spacing w:val="-2"/>
          <w:u w:val="none"/>
        </w:rPr>
        <w:t> </w:t>
      </w:r>
      <w:r>
        <w:rPr>
          <w:u w:val="none"/>
        </w:rPr>
        <w:t>in</w:t>
      </w:r>
      <w:r>
        <w:rPr>
          <w:spacing w:val="-2"/>
          <w:u w:val="none"/>
        </w:rPr>
        <w:t> </w:t>
      </w:r>
      <w:r>
        <w:rPr>
          <w:u w:val="none"/>
        </w:rPr>
        <w:t>accordance</w:t>
      </w:r>
      <w:r>
        <w:rPr>
          <w:spacing w:val="-4"/>
          <w:u w:val="none"/>
        </w:rPr>
        <w:t> </w:t>
      </w:r>
      <w:r>
        <w:rPr>
          <w:u w:val="none"/>
        </w:rPr>
        <w:t>with</w:t>
      </w:r>
      <w:r>
        <w:rPr>
          <w:spacing w:val="-2"/>
          <w:u w:val="none"/>
        </w:rPr>
        <w:t> </w:t>
      </w:r>
      <w:r>
        <w:rPr>
          <w:u w:val="none"/>
        </w:rPr>
        <w:t>this</w:t>
      </w:r>
      <w:r>
        <w:rPr>
          <w:spacing w:val="-3"/>
          <w:u w:val="none"/>
        </w:rPr>
        <w:t> </w:t>
      </w:r>
      <w:r>
        <w:rPr>
          <w:u w:val="none"/>
        </w:rPr>
        <w:t>Lease during the</w:t>
      </w:r>
      <w:r>
        <w:rPr>
          <w:spacing w:val="-3"/>
          <w:u w:val="none"/>
        </w:rPr>
        <w:t> </w:t>
      </w:r>
      <w:r>
        <w:rPr>
          <w:u w:val="none"/>
        </w:rPr>
        <w:t>entire Term.</w:t>
      </w:r>
      <w:r>
        <w:rPr>
          <w:spacing w:val="40"/>
          <w:u w:val="none"/>
        </w:rPr>
        <w:t> </w:t>
      </w:r>
      <w:r>
        <w:rPr>
          <w:u w:val="none"/>
        </w:rPr>
        <w:t>In the event</w:t>
      </w:r>
      <w:r>
        <w:rPr>
          <w:spacing w:val="-1"/>
          <w:u w:val="none"/>
        </w:rPr>
        <w:t> </w:t>
      </w:r>
      <w:r>
        <w:rPr>
          <w:u w:val="none"/>
        </w:rPr>
        <w:t>that</w:t>
      </w:r>
      <w:r>
        <w:rPr>
          <w:spacing w:val="-1"/>
          <w:u w:val="none"/>
        </w:rPr>
        <w:t> </w:t>
      </w:r>
      <w:r>
        <w:rPr>
          <w:u w:val="none"/>
        </w:rPr>
        <w:t>Tenant</w:t>
      </w:r>
      <w:r>
        <w:rPr>
          <w:spacing w:val="-1"/>
          <w:u w:val="none"/>
        </w:rPr>
        <w:t> </w:t>
      </w:r>
      <w:r>
        <w:rPr>
          <w:u w:val="none"/>
        </w:rPr>
        <w:t>fails to operate from</w:t>
      </w:r>
      <w:r>
        <w:rPr>
          <w:spacing w:val="-1"/>
          <w:u w:val="none"/>
        </w:rPr>
        <w:t> </w:t>
      </w:r>
      <w:r>
        <w:rPr>
          <w:u w:val="none"/>
        </w:rPr>
        <w:t>the</w:t>
      </w:r>
      <w:r>
        <w:rPr>
          <w:spacing w:val="-2"/>
          <w:u w:val="none"/>
        </w:rPr>
        <w:t> </w:t>
      </w:r>
      <w:r>
        <w:rPr>
          <w:u w:val="none"/>
        </w:rPr>
        <w:t>entire Premises as required</w:t>
      </w:r>
      <w:r>
        <w:rPr>
          <w:spacing w:val="-2"/>
          <w:u w:val="none"/>
        </w:rPr>
        <w:t> </w:t>
      </w:r>
      <w:r>
        <w:rPr>
          <w:u w:val="none"/>
        </w:rPr>
        <w:t>under</w:t>
      </w:r>
      <w:r>
        <w:rPr>
          <w:spacing w:val="-1"/>
          <w:u w:val="none"/>
        </w:rPr>
        <w:t> </w:t>
      </w:r>
      <w:r>
        <w:rPr>
          <w:u w:val="none"/>
        </w:rPr>
        <w:t>this Lease, Tenant shall nonetheless be obligated to comply with all of the provisions of this Lease, including, but not</w:t>
      </w:r>
      <w:r>
        <w:rPr>
          <w:spacing w:val="-7"/>
          <w:u w:val="none"/>
        </w:rPr>
        <w:t> </w:t>
      </w:r>
      <w:r>
        <w:rPr>
          <w:u w:val="none"/>
        </w:rPr>
        <w:t>limited</w:t>
      </w:r>
      <w:r>
        <w:rPr>
          <w:spacing w:val="-3"/>
          <w:u w:val="none"/>
        </w:rPr>
        <w:t> </w:t>
      </w:r>
      <w:r>
        <w:rPr>
          <w:u w:val="none"/>
        </w:rPr>
        <w:t>to,</w:t>
      </w:r>
      <w:r>
        <w:rPr>
          <w:spacing w:val="-6"/>
          <w:u w:val="none"/>
        </w:rPr>
        <w:t> </w:t>
      </w:r>
      <w:r>
        <w:rPr>
          <w:u w:val="none"/>
        </w:rPr>
        <w:t>the</w:t>
      </w:r>
      <w:r>
        <w:rPr>
          <w:spacing w:val="-6"/>
          <w:u w:val="none"/>
        </w:rPr>
        <w:t> </w:t>
      </w:r>
      <w:r>
        <w:rPr>
          <w:u w:val="none"/>
        </w:rPr>
        <w:t>payment</w:t>
      </w:r>
      <w:r>
        <w:rPr>
          <w:spacing w:val="-7"/>
          <w:u w:val="none"/>
        </w:rPr>
        <w:t> </w:t>
      </w:r>
      <w:r>
        <w:rPr>
          <w:u w:val="none"/>
        </w:rPr>
        <w:t>of</w:t>
      </w:r>
      <w:r>
        <w:rPr>
          <w:spacing w:val="-6"/>
          <w:u w:val="none"/>
        </w:rPr>
        <w:t> </w:t>
      </w:r>
      <w:r>
        <w:rPr>
          <w:u w:val="none"/>
        </w:rPr>
        <w:t>Minimum</w:t>
      </w:r>
      <w:r>
        <w:rPr>
          <w:spacing w:val="-7"/>
          <w:u w:val="none"/>
        </w:rPr>
        <w:t> </w:t>
      </w:r>
      <w:r>
        <w:rPr>
          <w:u w:val="none"/>
        </w:rPr>
        <w:t>Rent</w:t>
      </w:r>
      <w:r>
        <w:rPr>
          <w:spacing w:val="-7"/>
          <w:u w:val="none"/>
        </w:rPr>
        <w:t> </w:t>
      </w:r>
      <w:r>
        <w:rPr>
          <w:u w:val="none"/>
        </w:rPr>
        <w:t>and</w:t>
      </w:r>
      <w:r>
        <w:rPr>
          <w:spacing w:val="-6"/>
          <w:u w:val="none"/>
        </w:rPr>
        <w:t> </w:t>
      </w:r>
      <w:r>
        <w:rPr>
          <w:u w:val="none"/>
        </w:rPr>
        <w:t>Additional</w:t>
      </w:r>
      <w:r>
        <w:rPr>
          <w:spacing w:val="-7"/>
          <w:u w:val="none"/>
        </w:rPr>
        <w:t> </w:t>
      </w:r>
      <w:r>
        <w:rPr>
          <w:u w:val="none"/>
        </w:rPr>
        <w:t>Rent</w:t>
      </w:r>
      <w:r>
        <w:rPr>
          <w:spacing w:val="-7"/>
          <w:u w:val="none"/>
        </w:rPr>
        <w:t> </w:t>
      </w:r>
      <w:r>
        <w:rPr>
          <w:u w:val="none"/>
        </w:rPr>
        <w:t>and</w:t>
      </w:r>
      <w:r>
        <w:rPr>
          <w:spacing w:val="-6"/>
          <w:u w:val="none"/>
        </w:rPr>
        <w:t> </w:t>
      </w:r>
      <w:r>
        <w:rPr>
          <w:u w:val="none"/>
        </w:rPr>
        <w:t>all</w:t>
      </w:r>
      <w:r>
        <w:rPr>
          <w:spacing w:val="-7"/>
          <w:u w:val="none"/>
        </w:rPr>
        <w:t> </w:t>
      </w:r>
      <w:r>
        <w:rPr>
          <w:u w:val="none"/>
        </w:rPr>
        <w:t>other</w:t>
      </w:r>
      <w:r>
        <w:rPr>
          <w:spacing w:val="-7"/>
          <w:u w:val="none"/>
        </w:rPr>
        <w:t> </w:t>
      </w:r>
      <w:r>
        <w:rPr>
          <w:u w:val="none"/>
        </w:rPr>
        <w:t>charges</w:t>
      </w:r>
      <w:r>
        <w:rPr>
          <w:spacing w:val="-7"/>
          <w:u w:val="none"/>
        </w:rPr>
        <w:t> </w:t>
      </w:r>
      <w:r>
        <w:rPr>
          <w:u w:val="none"/>
        </w:rPr>
        <w:t>owed</w:t>
      </w:r>
      <w:r>
        <w:rPr>
          <w:spacing w:val="-6"/>
          <w:u w:val="none"/>
        </w:rPr>
        <w:t> </w:t>
      </w:r>
      <w:r>
        <w:rPr>
          <w:u w:val="none"/>
        </w:rPr>
        <w:t>hereunder.</w:t>
      </w:r>
      <w:r>
        <w:rPr>
          <w:spacing w:val="40"/>
          <w:u w:val="none"/>
        </w:rPr>
        <w:t> </w:t>
      </w:r>
      <w:r>
        <w:rPr>
          <w:u w:val="none"/>
        </w:rPr>
        <w:t>In</w:t>
      </w:r>
      <w:r>
        <w:rPr>
          <w:spacing w:val="-6"/>
          <w:u w:val="none"/>
        </w:rPr>
        <w:t> </w:t>
      </w:r>
      <w:r>
        <w:rPr>
          <w:u w:val="none"/>
        </w:rPr>
        <w:t>the event that</w:t>
      </w:r>
      <w:r>
        <w:rPr>
          <w:spacing w:val="-1"/>
          <w:u w:val="none"/>
        </w:rPr>
        <w:t> </w:t>
      </w:r>
      <w:r>
        <w:rPr>
          <w:u w:val="none"/>
        </w:rPr>
        <w:t>Tenant ceases</w:t>
      </w:r>
      <w:r>
        <w:rPr>
          <w:spacing w:val="-1"/>
          <w:u w:val="none"/>
        </w:rPr>
        <w:t> </w:t>
      </w:r>
      <w:r>
        <w:rPr>
          <w:u w:val="none"/>
        </w:rPr>
        <w:t>to operate in the entire Premises, Landlord shall have the right, but not</w:t>
      </w:r>
      <w:r>
        <w:rPr>
          <w:spacing w:val="-1"/>
          <w:u w:val="none"/>
        </w:rPr>
        <w:t> </w:t>
      </w:r>
      <w:r>
        <w:rPr>
          <w:u w:val="none"/>
        </w:rPr>
        <w:t>the obligation, to terminate this Lease and recapture the Premises upon ten (10) days’ prior written notice and without any payment</w:t>
      </w:r>
      <w:r>
        <w:rPr>
          <w:spacing w:val="-6"/>
          <w:u w:val="none"/>
        </w:rPr>
        <w:t> </w:t>
      </w:r>
      <w:r>
        <w:rPr>
          <w:u w:val="none"/>
        </w:rPr>
        <w:t>being</w:t>
      </w:r>
      <w:r>
        <w:rPr>
          <w:spacing w:val="-4"/>
          <w:u w:val="none"/>
        </w:rPr>
        <w:t> </w:t>
      </w:r>
      <w:r>
        <w:rPr>
          <w:u w:val="none"/>
        </w:rPr>
        <w:t>due</w:t>
      </w:r>
      <w:r>
        <w:rPr>
          <w:spacing w:val="-5"/>
          <w:u w:val="none"/>
        </w:rPr>
        <w:t> </w:t>
      </w:r>
      <w:r>
        <w:rPr>
          <w:u w:val="none"/>
        </w:rPr>
        <w:t>to</w:t>
      </w:r>
      <w:r>
        <w:rPr>
          <w:spacing w:val="-4"/>
          <w:u w:val="none"/>
        </w:rPr>
        <w:t> </w:t>
      </w:r>
      <w:r>
        <w:rPr>
          <w:u w:val="none"/>
        </w:rPr>
        <w:t>Tenant,</w:t>
      </w:r>
      <w:r>
        <w:rPr>
          <w:spacing w:val="-5"/>
          <w:u w:val="none"/>
        </w:rPr>
        <w:t> </w:t>
      </w:r>
      <w:r>
        <w:rPr>
          <w:u w:val="none"/>
        </w:rPr>
        <w:t>and</w:t>
      </w:r>
      <w:r>
        <w:rPr>
          <w:spacing w:val="-5"/>
          <w:u w:val="none"/>
        </w:rPr>
        <w:t> </w:t>
      </w:r>
      <w:r>
        <w:rPr>
          <w:u w:val="none"/>
        </w:rPr>
        <w:t>neither</w:t>
      </w:r>
      <w:r>
        <w:rPr>
          <w:spacing w:val="-5"/>
          <w:u w:val="none"/>
        </w:rPr>
        <w:t> </w:t>
      </w:r>
      <w:r>
        <w:rPr>
          <w:u w:val="none"/>
        </w:rPr>
        <w:t>party</w:t>
      </w:r>
      <w:r>
        <w:rPr>
          <w:spacing w:val="-4"/>
          <w:u w:val="none"/>
        </w:rPr>
        <w:t> </w:t>
      </w:r>
      <w:r>
        <w:rPr>
          <w:u w:val="none"/>
        </w:rPr>
        <w:t>shall</w:t>
      </w:r>
      <w:r>
        <w:rPr>
          <w:spacing w:val="-6"/>
          <w:u w:val="none"/>
        </w:rPr>
        <w:t> </w:t>
      </w:r>
      <w:r>
        <w:rPr>
          <w:u w:val="none"/>
        </w:rPr>
        <w:t>have</w:t>
      </w:r>
      <w:r>
        <w:rPr>
          <w:spacing w:val="-7"/>
          <w:u w:val="none"/>
        </w:rPr>
        <w:t> </w:t>
      </w:r>
      <w:r>
        <w:rPr>
          <w:u w:val="none"/>
        </w:rPr>
        <w:t>any</w:t>
      </w:r>
      <w:r>
        <w:rPr>
          <w:spacing w:val="-4"/>
          <w:u w:val="none"/>
        </w:rPr>
        <w:t> </w:t>
      </w:r>
      <w:r>
        <w:rPr>
          <w:u w:val="none"/>
        </w:rPr>
        <w:t>further</w:t>
      </w:r>
      <w:r>
        <w:rPr>
          <w:spacing w:val="-5"/>
          <w:u w:val="none"/>
        </w:rPr>
        <w:t> </w:t>
      </w:r>
      <w:r>
        <w:rPr>
          <w:u w:val="none"/>
        </w:rPr>
        <w:t>liability</w:t>
      </w:r>
      <w:r>
        <w:rPr>
          <w:spacing w:val="-2"/>
          <w:u w:val="none"/>
        </w:rPr>
        <w:t> </w:t>
      </w:r>
      <w:r>
        <w:rPr>
          <w:u w:val="none"/>
        </w:rPr>
        <w:t>to</w:t>
      </w:r>
      <w:r>
        <w:rPr>
          <w:spacing w:val="-4"/>
          <w:u w:val="none"/>
        </w:rPr>
        <w:t> </w:t>
      </w:r>
      <w:r>
        <w:rPr>
          <w:u w:val="none"/>
        </w:rPr>
        <w:t>the</w:t>
      </w:r>
      <w:r>
        <w:rPr>
          <w:spacing w:val="-5"/>
          <w:u w:val="none"/>
        </w:rPr>
        <w:t> </w:t>
      </w:r>
      <w:r>
        <w:rPr>
          <w:u w:val="none"/>
        </w:rPr>
        <w:t>other.</w:t>
      </w:r>
      <w:r>
        <w:rPr>
          <w:spacing w:val="-4"/>
          <w:u w:val="none"/>
        </w:rPr>
        <w:t> </w:t>
      </w:r>
      <w:r>
        <w:rPr>
          <w:u w:val="none"/>
        </w:rPr>
        <w:t>Following</w:t>
      </w:r>
      <w:r>
        <w:rPr>
          <w:spacing w:val="-4"/>
          <w:u w:val="none"/>
        </w:rPr>
        <w:t> </w:t>
      </w:r>
      <w:r>
        <w:rPr>
          <w:u w:val="none"/>
        </w:rPr>
        <w:t>the</w:t>
      </w:r>
      <w:r>
        <w:rPr>
          <w:spacing w:val="-4"/>
          <w:u w:val="none"/>
        </w:rPr>
        <w:t> </w:t>
      </w:r>
      <w:r>
        <w:rPr>
          <w:u w:val="none"/>
        </w:rPr>
        <w:t>initial six (6) months of the</w:t>
      </w:r>
      <w:r>
        <w:rPr>
          <w:spacing w:val="-2"/>
          <w:u w:val="none"/>
        </w:rPr>
        <w:t> </w:t>
      </w:r>
      <w:r>
        <w:rPr>
          <w:u w:val="none"/>
        </w:rPr>
        <w:t>Term,</w:t>
      </w:r>
      <w:r>
        <w:rPr>
          <w:spacing w:val="-1"/>
          <w:u w:val="none"/>
        </w:rPr>
        <w:t> </w:t>
      </w:r>
      <w:r>
        <w:rPr>
          <w:u w:val="none"/>
        </w:rPr>
        <w:t>Tenant shall be permitted to</w:t>
      </w:r>
      <w:r>
        <w:rPr>
          <w:spacing w:val="-1"/>
          <w:u w:val="none"/>
        </w:rPr>
        <w:t> </w:t>
      </w:r>
      <w:r>
        <w:rPr>
          <w:u w:val="none"/>
        </w:rPr>
        <w:t>close its business on one (1)</w:t>
      </w:r>
      <w:r>
        <w:rPr>
          <w:spacing w:val="-2"/>
          <w:u w:val="none"/>
        </w:rPr>
        <w:t> </w:t>
      </w:r>
      <w:r>
        <w:rPr>
          <w:u w:val="none"/>
        </w:rPr>
        <w:t>weekday or</w:t>
      </w:r>
      <w:r>
        <w:rPr>
          <w:spacing w:val="-1"/>
          <w:u w:val="none"/>
        </w:rPr>
        <w:t> </w:t>
      </w:r>
      <w:r>
        <w:rPr>
          <w:u w:val="none"/>
        </w:rPr>
        <w:t>weekend</w:t>
      </w:r>
      <w:r>
        <w:rPr>
          <w:spacing w:val="-1"/>
          <w:u w:val="none"/>
        </w:rPr>
        <w:t> </w:t>
      </w:r>
      <w:r>
        <w:rPr>
          <w:u w:val="none"/>
        </w:rPr>
        <w:t>day based upon business and patient demands, but in no event shall Tenant be open for business from the Premises less than forty (40) hours a week or six (6) hours in any one (1) day.</w:t>
      </w:r>
    </w:p>
    <w:p>
      <w:pPr>
        <w:pStyle w:val="BodyText"/>
        <w:ind w:left="0"/>
      </w:pPr>
    </w:p>
    <w:p>
      <w:pPr>
        <w:spacing w:before="0"/>
        <w:ind w:left="880" w:right="0" w:firstLine="0"/>
        <w:jc w:val="left"/>
        <w:rPr>
          <w:sz w:val="21"/>
        </w:rPr>
      </w:pPr>
      <w:r>
        <w:rPr>
          <w:sz w:val="21"/>
        </w:rPr>
        <w:t>Section</w:t>
      </w:r>
      <w:r>
        <w:rPr>
          <w:spacing w:val="-4"/>
          <w:sz w:val="21"/>
        </w:rPr>
        <w:t> </w:t>
      </w:r>
      <w:r>
        <w:rPr>
          <w:sz w:val="21"/>
        </w:rPr>
        <w:t>5.8</w:t>
      </w:r>
      <w:r>
        <w:rPr>
          <w:spacing w:val="-3"/>
          <w:sz w:val="21"/>
        </w:rPr>
        <w:t> </w:t>
      </w:r>
      <w:r>
        <w:rPr>
          <w:b/>
          <w:sz w:val="21"/>
          <w:u w:val="single"/>
        </w:rPr>
        <w:t>Hazardous</w:t>
      </w:r>
      <w:r>
        <w:rPr>
          <w:b/>
          <w:spacing w:val="-6"/>
          <w:sz w:val="21"/>
          <w:u w:val="single"/>
        </w:rPr>
        <w:t> </w:t>
      </w:r>
      <w:r>
        <w:rPr>
          <w:b/>
          <w:spacing w:val="-2"/>
          <w:sz w:val="21"/>
          <w:u w:val="single"/>
        </w:rPr>
        <w:t>Materials</w:t>
      </w:r>
      <w:r>
        <w:rPr>
          <w:spacing w:val="-2"/>
          <w:sz w:val="21"/>
          <w:u w:val="none"/>
        </w:rPr>
        <w:t>.</w:t>
      </w:r>
    </w:p>
    <w:p>
      <w:pPr>
        <w:pStyle w:val="ListParagraph"/>
        <w:numPr>
          <w:ilvl w:val="0"/>
          <w:numId w:val="8"/>
        </w:numPr>
        <w:tabs>
          <w:tab w:pos="2318" w:val="left" w:leader="none"/>
        </w:tabs>
        <w:spacing w:line="240" w:lineRule="auto" w:before="238" w:after="0"/>
        <w:ind w:left="160" w:right="156" w:firstLine="1440"/>
        <w:jc w:val="both"/>
        <w:rPr>
          <w:sz w:val="21"/>
        </w:rPr>
      </w:pPr>
      <w:bookmarkStart w:name="(a) Tenant shall not cause or permit the" w:id="17"/>
      <w:bookmarkEnd w:id="17"/>
      <w:r>
        <w:rPr/>
      </w:r>
      <w:r>
        <w:rPr>
          <w:sz w:val="21"/>
        </w:rPr>
        <w:t>Tenant shall not cause or permit the presence, use, generation, release, discharge, storage, disposal or transportation of any Hazardous Materials on, under, in, about, to or from the Premises and/or the Shopping Center.</w:t>
      </w:r>
      <w:r>
        <w:rPr>
          <w:spacing w:val="40"/>
          <w:sz w:val="21"/>
        </w:rPr>
        <w:t> </w:t>
      </w:r>
      <w:r>
        <w:rPr>
          <w:sz w:val="21"/>
        </w:rPr>
        <w:t>As used herein, the term “</w:t>
      </w:r>
      <w:r>
        <w:rPr>
          <w:b/>
          <w:sz w:val="21"/>
        </w:rPr>
        <w:t>Hazardous Materials</w:t>
      </w:r>
      <w:r>
        <w:rPr>
          <w:sz w:val="21"/>
        </w:rPr>
        <w:t>” shall mean any hazardous or toxic substances, materials or waste, pollutants or contaminants, as defined, listed or regulated by any federal, state, county or local law, regulation or order or by common law decision including, without limitation: (i) trichloroethylene,</w:t>
      </w:r>
      <w:r>
        <w:rPr>
          <w:spacing w:val="-9"/>
          <w:sz w:val="21"/>
        </w:rPr>
        <w:t> </w:t>
      </w:r>
      <w:r>
        <w:rPr>
          <w:sz w:val="21"/>
        </w:rPr>
        <w:t>tetrachloroethylene,</w:t>
      </w:r>
      <w:r>
        <w:rPr>
          <w:spacing w:val="-9"/>
          <w:sz w:val="21"/>
        </w:rPr>
        <w:t> </w:t>
      </w:r>
      <w:r>
        <w:rPr>
          <w:sz w:val="21"/>
        </w:rPr>
        <w:t>perchloroethylene</w:t>
      </w:r>
      <w:r>
        <w:rPr>
          <w:spacing w:val="-13"/>
          <w:sz w:val="21"/>
        </w:rPr>
        <w:t> </w:t>
      </w:r>
      <w:r>
        <w:rPr>
          <w:sz w:val="21"/>
        </w:rPr>
        <w:t>and</w:t>
      </w:r>
      <w:r>
        <w:rPr>
          <w:spacing w:val="-9"/>
          <w:sz w:val="21"/>
        </w:rPr>
        <w:t> </w:t>
      </w:r>
      <w:r>
        <w:rPr>
          <w:sz w:val="21"/>
        </w:rPr>
        <w:t>other</w:t>
      </w:r>
      <w:r>
        <w:rPr>
          <w:spacing w:val="-11"/>
          <w:sz w:val="21"/>
        </w:rPr>
        <w:t> </w:t>
      </w:r>
      <w:r>
        <w:rPr>
          <w:sz w:val="21"/>
        </w:rPr>
        <w:t>chlorinated</w:t>
      </w:r>
      <w:r>
        <w:rPr>
          <w:spacing w:val="-9"/>
          <w:sz w:val="21"/>
        </w:rPr>
        <w:t> </w:t>
      </w:r>
      <w:r>
        <w:rPr>
          <w:sz w:val="21"/>
        </w:rPr>
        <w:t>solvents;</w:t>
      </w:r>
      <w:r>
        <w:rPr>
          <w:spacing w:val="-9"/>
          <w:sz w:val="21"/>
        </w:rPr>
        <w:t> </w:t>
      </w:r>
      <w:r>
        <w:rPr>
          <w:sz w:val="21"/>
        </w:rPr>
        <w:t>(ii)</w:t>
      </w:r>
      <w:r>
        <w:rPr>
          <w:spacing w:val="-9"/>
          <w:sz w:val="21"/>
        </w:rPr>
        <w:t> </w:t>
      </w:r>
      <w:r>
        <w:rPr>
          <w:sz w:val="21"/>
        </w:rPr>
        <w:t>petroleum</w:t>
      </w:r>
      <w:r>
        <w:rPr>
          <w:spacing w:val="-9"/>
          <w:sz w:val="21"/>
        </w:rPr>
        <w:t> </w:t>
      </w:r>
      <w:r>
        <w:rPr>
          <w:sz w:val="21"/>
        </w:rPr>
        <w:t>products or by-products; (iii) asbestos; and (iv) polychlorinated biphenyls.</w:t>
      </w:r>
    </w:p>
    <w:p>
      <w:pPr>
        <w:pStyle w:val="BodyText"/>
        <w:ind w:left="0"/>
      </w:pPr>
    </w:p>
    <w:p>
      <w:pPr>
        <w:pStyle w:val="ListParagraph"/>
        <w:numPr>
          <w:ilvl w:val="0"/>
          <w:numId w:val="8"/>
        </w:numPr>
        <w:tabs>
          <w:tab w:pos="2319" w:val="left" w:leader="none"/>
        </w:tabs>
        <w:spacing w:line="240" w:lineRule="auto" w:before="0" w:after="0"/>
        <w:ind w:left="160" w:right="155" w:firstLine="1440"/>
        <w:jc w:val="both"/>
        <w:rPr>
          <w:sz w:val="21"/>
        </w:rPr>
      </w:pPr>
      <w:bookmarkStart w:name="(b) Should a release of any Hazardous Ma" w:id="18"/>
      <w:bookmarkEnd w:id="18"/>
      <w:r>
        <w:rPr/>
      </w:r>
      <w:r>
        <w:rPr>
          <w:sz w:val="21"/>
        </w:rPr>
        <w:t>Should a release of any Hazardous Material occur at the Premises or the Shopping Center as the result of the acts or omissions of Tenant, Tenant shall immediately (i) notify Landlord and any mortgagee of the Shopping Center and (ii) contain, remove and dispose of, off the Premises or the Shopping Center,</w:t>
      </w:r>
      <w:r>
        <w:rPr>
          <w:spacing w:val="-16"/>
          <w:sz w:val="21"/>
        </w:rPr>
        <w:t> </w:t>
      </w:r>
      <w:r>
        <w:rPr>
          <w:sz w:val="21"/>
        </w:rPr>
        <w:t>such</w:t>
      </w:r>
      <w:r>
        <w:rPr>
          <w:spacing w:val="-13"/>
          <w:sz w:val="21"/>
        </w:rPr>
        <w:t> </w:t>
      </w:r>
      <w:r>
        <w:rPr>
          <w:sz w:val="21"/>
        </w:rPr>
        <w:t>Hazardous</w:t>
      </w:r>
      <w:r>
        <w:rPr>
          <w:spacing w:val="-13"/>
          <w:sz w:val="21"/>
        </w:rPr>
        <w:t> </w:t>
      </w:r>
      <w:r>
        <w:rPr>
          <w:sz w:val="21"/>
        </w:rPr>
        <w:t>Material</w:t>
      </w:r>
      <w:r>
        <w:rPr>
          <w:spacing w:val="-13"/>
          <w:sz w:val="21"/>
        </w:rPr>
        <w:t> </w:t>
      </w:r>
      <w:r>
        <w:rPr>
          <w:sz w:val="21"/>
        </w:rPr>
        <w:t>and</w:t>
      </w:r>
      <w:r>
        <w:rPr>
          <w:spacing w:val="-13"/>
          <w:sz w:val="21"/>
        </w:rPr>
        <w:t> </w:t>
      </w:r>
      <w:r>
        <w:rPr>
          <w:sz w:val="21"/>
        </w:rPr>
        <w:t>any</w:t>
      </w:r>
      <w:r>
        <w:rPr>
          <w:spacing w:val="-13"/>
          <w:sz w:val="21"/>
        </w:rPr>
        <w:t> </w:t>
      </w:r>
      <w:r>
        <w:rPr>
          <w:sz w:val="21"/>
        </w:rPr>
        <w:t>material</w:t>
      </w:r>
      <w:r>
        <w:rPr>
          <w:spacing w:val="-13"/>
          <w:sz w:val="21"/>
        </w:rPr>
        <w:t> </w:t>
      </w:r>
      <w:r>
        <w:rPr>
          <w:sz w:val="21"/>
        </w:rPr>
        <w:t>that</w:t>
      </w:r>
      <w:r>
        <w:rPr>
          <w:spacing w:val="-13"/>
          <w:sz w:val="21"/>
        </w:rPr>
        <w:t> </w:t>
      </w:r>
      <w:r>
        <w:rPr>
          <w:sz w:val="21"/>
        </w:rPr>
        <w:t>was</w:t>
      </w:r>
      <w:r>
        <w:rPr>
          <w:spacing w:val="-14"/>
          <w:sz w:val="21"/>
        </w:rPr>
        <w:t> </w:t>
      </w:r>
      <w:r>
        <w:rPr>
          <w:sz w:val="21"/>
        </w:rPr>
        <w:t>contaminated</w:t>
      </w:r>
      <w:r>
        <w:rPr>
          <w:spacing w:val="-13"/>
          <w:sz w:val="21"/>
        </w:rPr>
        <w:t> </w:t>
      </w:r>
      <w:r>
        <w:rPr>
          <w:sz w:val="21"/>
        </w:rPr>
        <w:t>by</w:t>
      </w:r>
      <w:r>
        <w:rPr>
          <w:spacing w:val="-13"/>
          <w:sz w:val="21"/>
        </w:rPr>
        <w:t> </w:t>
      </w:r>
      <w:r>
        <w:rPr>
          <w:sz w:val="21"/>
        </w:rPr>
        <w:t>the</w:t>
      </w:r>
      <w:r>
        <w:rPr>
          <w:spacing w:val="-13"/>
          <w:sz w:val="21"/>
        </w:rPr>
        <w:t> </w:t>
      </w:r>
      <w:r>
        <w:rPr>
          <w:sz w:val="21"/>
        </w:rPr>
        <w:t>release,</w:t>
      </w:r>
      <w:r>
        <w:rPr>
          <w:spacing w:val="-13"/>
          <w:sz w:val="21"/>
        </w:rPr>
        <w:t> </w:t>
      </w:r>
      <w:r>
        <w:rPr>
          <w:sz w:val="21"/>
        </w:rPr>
        <w:t>and</w:t>
      </w:r>
      <w:r>
        <w:rPr>
          <w:spacing w:val="-13"/>
          <w:sz w:val="21"/>
        </w:rPr>
        <w:t> </w:t>
      </w:r>
      <w:r>
        <w:rPr>
          <w:sz w:val="21"/>
        </w:rPr>
        <w:t>remedy</w:t>
      </w:r>
      <w:r>
        <w:rPr>
          <w:spacing w:val="-13"/>
          <w:sz w:val="21"/>
        </w:rPr>
        <w:t> </w:t>
      </w:r>
      <w:r>
        <w:rPr>
          <w:sz w:val="21"/>
        </w:rPr>
        <w:t>and</w:t>
      </w:r>
      <w:r>
        <w:rPr>
          <w:spacing w:val="-13"/>
          <w:sz w:val="21"/>
        </w:rPr>
        <w:t> </w:t>
      </w:r>
      <w:r>
        <w:rPr>
          <w:sz w:val="21"/>
        </w:rPr>
        <w:t>mitigate all threats to human health or the environment relating to such release.</w:t>
      </w:r>
      <w:r>
        <w:rPr>
          <w:spacing w:val="40"/>
          <w:sz w:val="21"/>
        </w:rPr>
        <w:t> </w:t>
      </w:r>
      <w:r>
        <w:rPr>
          <w:sz w:val="21"/>
        </w:rPr>
        <w:t>When conducting any such measures Tenant shall comply with all environmental laws.</w:t>
      </w:r>
    </w:p>
    <w:p>
      <w:pPr>
        <w:pStyle w:val="ListParagraph"/>
        <w:numPr>
          <w:ilvl w:val="0"/>
          <w:numId w:val="8"/>
        </w:numPr>
        <w:tabs>
          <w:tab w:pos="2318" w:val="left" w:leader="none"/>
        </w:tabs>
        <w:spacing w:line="240" w:lineRule="auto" w:before="241" w:after="0"/>
        <w:ind w:left="160" w:right="157" w:firstLine="1440"/>
        <w:jc w:val="both"/>
        <w:rPr>
          <w:sz w:val="21"/>
        </w:rPr>
      </w:pPr>
      <w:bookmarkStart w:name="(c) Tenant shall exonerate, indemnify, p" w:id="19"/>
      <w:bookmarkEnd w:id="19"/>
      <w:r>
        <w:rPr/>
      </w:r>
      <w:r>
        <w:rPr>
          <w:sz w:val="21"/>
        </w:rPr>
        <w:t>Tenant shall exonerate, indemnify, pay and protect, defend (with counsel reasonably approved by Landlord) and hold harmless Landlord, and its directors, trustees, beneficiaries, officers, shareholders,</w:t>
      </w:r>
      <w:r>
        <w:rPr>
          <w:spacing w:val="-2"/>
          <w:sz w:val="21"/>
        </w:rPr>
        <w:t> </w:t>
      </w:r>
      <w:r>
        <w:rPr>
          <w:sz w:val="21"/>
        </w:rPr>
        <w:t>partners,</w:t>
      </w:r>
      <w:r>
        <w:rPr>
          <w:spacing w:val="-2"/>
          <w:sz w:val="21"/>
        </w:rPr>
        <w:t> </w:t>
      </w:r>
      <w:r>
        <w:rPr>
          <w:sz w:val="21"/>
        </w:rPr>
        <w:t>employees,</w:t>
      </w:r>
      <w:r>
        <w:rPr>
          <w:spacing w:val="-2"/>
          <w:sz w:val="21"/>
        </w:rPr>
        <w:t> </w:t>
      </w:r>
      <w:r>
        <w:rPr>
          <w:sz w:val="21"/>
        </w:rPr>
        <w:t>agents,</w:t>
      </w:r>
      <w:r>
        <w:rPr>
          <w:spacing w:val="-2"/>
          <w:sz w:val="21"/>
        </w:rPr>
        <w:t> </w:t>
      </w:r>
      <w:r>
        <w:rPr>
          <w:sz w:val="21"/>
        </w:rPr>
        <w:t>and</w:t>
      </w:r>
      <w:r>
        <w:rPr>
          <w:spacing w:val="-2"/>
          <w:sz w:val="21"/>
        </w:rPr>
        <w:t> </w:t>
      </w:r>
      <w:r>
        <w:rPr>
          <w:sz w:val="21"/>
        </w:rPr>
        <w:t>invitees,</w:t>
      </w:r>
      <w:r>
        <w:rPr>
          <w:spacing w:val="-2"/>
          <w:sz w:val="21"/>
        </w:rPr>
        <w:t> </w:t>
      </w:r>
      <w:r>
        <w:rPr>
          <w:sz w:val="21"/>
        </w:rPr>
        <w:t>any</w:t>
      </w:r>
      <w:r>
        <w:rPr>
          <w:spacing w:val="-2"/>
          <w:sz w:val="21"/>
        </w:rPr>
        <w:t> </w:t>
      </w:r>
      <w:r>
        <w:rPr>
          <w:sz w:val="21"/>
        </w:rPr>
        <w:t>mortgagee</w:t>
      </w:r>
      <w:r>
        <w:rPr>
          <w:spacing w:val="-3"/>
          <w:sz w:val="21"/>
        </w:rPr>
        <w:t> </w:t>
      </w:r>
      <w:r>
        <w:rPr>
          <w:sz w:val="21"/>
        </w:rPr>
        <w:t>of</w:t>
      </w:r>
      <w:r>
        <w:rPr>
          <w:spacing w:val="-3"/>
          <w:sz w:val="21"/>
        </w:rPr>
        <w:t> </w:t>
      </w:r>
      <w:r>
        <w:rPr>
          <w:sz w:val="21"/>
        </w:rPr>
        <w:t>the</w:t>
      </w:r>
      <w:r>
        <w:rPr>
          <w:spacing w:val="-2"/>
          <w:sz w:val="21"/>
        </w:rPr>
        <w:t> </w:t>
      </w:r>
      <w:r>
        <w:rPr>
          <w:sz w:val="21"/>
        </w:rPr>
        <w:t>Shopping</w:t>
      </w:r>
      <w:r>
        <w:rPr>
          <w:spacing w:val="-2"/>
          <w:sz w:val="21"/>
        </w:rPr>
        <w:t> </w:t>
      </w:r>
      <w:r>
        <w:rPr>
          <w:sz w:val="21"/>
        </w:rPr>
        <w:t>Center</w:t>
      </w:r>
      <w:r>
        <w:rPr>
          <w:spacing w:val="-3"/>
          <w:sz w:val="21"/>
        </w:rPr>
        <w:t> </w:t>
      </w:r>
      <w:r>
        <w:rPr>
          <w:sz w:val="21"/>
        </w:rPr>
        <w:t>and</w:t>
      </w:r>
      <w:r>
        <w:rPr>
          <w:spacing w:val="-2"/>
          <w:sz w:val="21"/>
        </w:rPr>
        <w:t> </w:t>
      </w:r>
      <w:r>
        <w:rPr>
          <w:sz w:val="21"/>
        </w:rPr>
        <w:t>those</w:t>
      </w:r>
      <w:r>
        <w:rPr>
          <w:spacing w:val="-2"/>
          <w:sz w:val="21"/>
        </w:rPr>
        <w:t> </w:t>
      </w:r>
      <w:r>
        <w:rPr>
          <w:sz w:val="21"/>
        </w:rPr>
        <w:t>of</w:t>
      </w:r>
      <w:r>
        <w:rPr>
          <w:spacing w:val="-3"/>
          <w:sz w:val="21"/>
        </w:rPr>
        <w:t> </w:t>
      </w:r>
      <w:r>
        <w:rPr>
          <w:sz w:val="21"/>
        </w:rPr>
        <w:t>the other tenants of the Shopping Center (collectively, the “</w:t>
      </w:r>
      <w:r>
        <w:rPr>
          <w:b/>
          <w:sz w:val="21"/>
        </w:rPr>
        <w:t>Related Parties</w:t>
      </w:r>
      <w:r>
        <w:rPr>
          <w:sz w:val="21"/>
        </w:rPr>
        <w:t>”) from and against any claims (including, without limitation, third party claims for personal injury or real or personal property damage), actions, administrative proceedings (including informal proceedings), judgments, damages, punitive damages, penalties, fines, costs, taxes, assessments, liabilities (including sums paid in settlements of claims), interest or losses, including reasonable attorneys’ fees and expenses (including any such fees and expenses incurred in enforcing this Lease or collecting any sums due hereunder), consultant fees, and expert fees, together with all other costs and expenses of any kind or nature (collectively, the “</w:t>
      </w:r>
      <w:r>
        <w:rPr>
          <w:b/>
          <w:sz w:val="21"/>
        </w:rPr>
        <w:t>Costs</w:t>
      </w:r>
      <w:r>
        <w:rPr>
          <w:sz w:val="21"/>
        </w:rPr>
        <w:t>”) that arise directly or indirectly in connection</w:t>
      </w:r>
      <w:r>
        <w:rPr>
          <w:spacing w:val="-8"/>
          <w:sz w:val="21"/>
        </w:rPr>
        <w:t> </w:t>
      </w:r>
      <w:r>
        <w:rPr>
          <w:sz w:val="21"/>
        </w:rPr>
        <w:t>with</w:t>
      </w:r>
      <w:r>
        <w:rPr>
          <w:spacing w:val="-6"/>
          <w:sz w:val="21"/>
        </w:rPr>
        <w:t> </w:t>
      </w:r>
      <w:r>
        <w:rPr>
          <w:sz w:val="21"/>
        </w:rPr>
        <w:t>the</w:t>
      </w:r>
      <w:r>
        <w:rPr>
          <w:spacing w:val="-6"/>
          <w:sz w:val="21"/>
        </w:rPr>
        <w:t> </w:t>
      </w:r>
      <w:r>
        <w:rPr>
          <w:sz w:val="21"/>
        </w:rPr>
        <w:t>presence</w:t>
      </w:r>
      <w:r>
        <w:rPr>
          <w:spacing w:val="-8"/>
          <w:sz w:val="21"/>
        </w:rPr>
        <w:t> </w:t>
      </w:r>
      <w:r>
        <w:rPr>
          <w:sz w:val="21"/>
        </w:rPr>
        <w:t>or</w:t>
      </w:r>
      <w:r>
        <w:rPr>
          <w:spacing w:val="-7"/>
          <w:sz w:val="21"/>
        </w:rPr>
        <w:t> </w:t>
      </w:r>
      <w:r>
        <w:rPr>
          <w:sz w:val="21"/>
        </w:rPr>
        <w:t>release</w:t>
      </w:r>
      <w:r>
        <w:rPr>
          <w:spacing w:val="-6"/>
          <w:sz w:val="21"/>
        </w:rPr>
        <w:t> </w:t>
      </w:r>
      <w:r>
        <w:rPr>
          <w:sz w:val="21"/>
        </w:rPr>
        <w:t>of</w:t>
      </w:r>
      <w:r>
        <w:rPr>
          <w:spacing w:val="-7"/>
          <w:sz w:val="21"/>
        </w:rPr>
        <w:t> </w:t>
      </w:r>
      <w:r>
        <w:rPr>
          <w:sz w:val="21"/>
        </w:rPr>
        <w:t>any</w:t>
      </w:r>
      <w:r>
        <w:rPr>
          <w:spacing w:val="-5"/>
          <w:sz w:val="21"/>
        </w:rPr>
        <w:t> </w:t>
      </w:r>
      <w:r>
        <w:rPr>
          <w:sz w:val="21"/>
        </w:rPr>
        <w:t>Hazardous</w:t>
      </w:r>
      <w:r>
        <w:rPr>
          <w:spacing w:val="-9"/>
          <w:sz w:val="21"/>
        </w:rPr>
        <w:t> </w:t>
      </w:r>
      <w:r>
        <w:rPr>
          <w:sz w:val="21"/>
        </w:rPr>
        <w:t>Materials</w:t>
      </w:r>
      <w:r>
        <w:rPr>
          <w:spacing w:val="-6"/>
          <w:sz w:val="21"/>
        </w:rPr>
        <w:t> </w:t>
      </w:r>
      <w:r>
        <w:rPr>
          <w:sz w:val="21"/>
        </w:rPr>
        <w:t>in</w:t>
      </w:r>
      <w:r>
        <w:rPr>
          <w:spacing w:val="-6"/>
          <w:sz w:val="21"/>
        </w:rPr>
        <w:t> </w:t>
      </w:r>
      <w:r>
        <w:rPr>
          <w:sz w:val="21"/>
        </w:rPr>
        <w:t>or</w:t>
      </w:r>
      <w:r>
        <w:rPr>
          <w:spacing w:val="-4"/>
          <w:sz w:val="21"/>
        </w:rPr>
        <w:t> </w:t>
      </w:r>
      <w:r>
        <w:rPr>
          <w:sz w:val="21"/>
        </w:rPr>
        <w:t>into</w:t>
      </w:r>
      <w:r>
        <w:rPr>
          <w:spacing w:val="-6"/>
          <w:sz w:val="21"/>
        </w:rPr>
        <w:t> </w:t>
      </w:r>
      <w:r>
        <w:rPr>
          <w:sz w:val="21"/>
        </w:rPr>
        <w:t>the</w:t>
      </w:r>
      <w:r>
        <w:rPr>
          <w:spacing w:val="-6"/>
          <w:sz w:val="21"/>
        </w:rPr>
        <w:t> </w:t>
      </w:r>
      <w:r>
        <w:rPr>
          <w:sz w:val="21"/>
        </w:rPr>
        <w:t>air,</w:t>
      </w:r>
      <w:r>
        <w:rPr>
          <w:spacing w:val="-6"/>
          <w:sz w:val="21"/>
        </w:rPr>
        <w:t> </w:t>
      </w:r>
      <w:r>
        <w:rPr>
          <w:sz w:val="21"/>
        </w:rPr>
        <w:t>soil,</w:t>
      </w:r>
      <w:r>
        <w:rPr>
          <w:spacing w:val="-6"/>
          <w:sz w:val="21"/>
        </w:rPr>
        <w:t> </w:t>
      </w:r>
      <w:r>
        <w:rPr>
          <w:sz w:val="21"/>
        </w:rPr>
        <w:t>ground</w:t>
      </w:r>
      <w:r>
        <w:rPr>
          <w:spacing w:val="-6"/>
          <w:sz w:val="21"/>
        </w:rPr>
        <w:t> </w:t>
      </w:r>
      <w:r>
        <w:rPr>
          <w:sz w:val="21"/>
        </w:rPr>
        <w:t>water,</w:t>
      </w:r>
      <w:r>
        <w:rPr>
          <w:spacing w:val="-6"/>
          <w:sz w:val="21"/>
        </w:rPr>
        <w:t> </w:t>
      </w:r>
      <w:r>
        <w:rPr>
          <w:sz w:val="21"/>
        </w:rPr>
        <w:t>surface water</w:t>
      </w:r>
      <w:r>
        <w:rPr>
          <w:spacing w:val="-14"/>
          <w:sz w:val="21"/>
        </w:rPr>
        <w:t> </w:t>
      </w:r>
      <w:r>
        <w:rPr>
          <w:sz w:val="21"/>
        </w:rPr>
        <w:t>or</w:t>
      </w:r>
      <w:r>
        <w:rPr>
          <w:spacing w:val="-13"/>
          <w:sz w:val="21"/>
        </w:rPr>
        <w:t> </w:t>
      </w:r>
      <w:r>
        <w:rPr>
          <w:sz w:val="21"/>
        </w:rPr>
        <w:t>improvements</w:t>
      </w:r>
      <w:r>
        <w:rPr>
          <w:spacing w:val="-13"/>
          <w:sz w:val="21"/>
        </w:rPr>
        <w:t> </w:t>
      </w:r>
      <w:r>
        <w:rPr>
          <w:sz w:val="21"/>
        </w:rPr>
        <w:t>at,</w:t>
      </w:r>
      <w:r>
        <w:rPr>
          <w:spacing w:val="-13"/>
          <w:sz w:val="21"/>
        </w:rPr>
        <w:t> </w:t>
      </w:r>
      <w:r>
        <w:rPr>
          <w:sz w:val="21"/>
        </w:rPr>
        <w:t>on,</w:t>
      </w:r>
      <w:r>
        <w:rPr>
          <w:spacing w:val="-13"/>
          <w:sz w:val="21"/>
        </w:rPr>
        <w:t> </w:t>
      </w:r>
      <w:r>
        <w:rPr>
          <w:sz w:val="21"/>
        </w:rPr>
        <w:t>about,</w:t>
      </w:r>
      <w:r>
        <w:rPr>
          <w:spacing w:val="-13"/>
          <w:sz w:val="21"/>
        </w:rPr>
        <w:t> </w:t>
      </w:r>
      <w:r>
        <w:rPr>
          <w:sz w:val="21"/>
        </w:rPr>
        <w:t>under</w:t>
      </w:r>
      <w:r>
        <w:rPr>
          <w:spacing w:val="-13"/>
          <w:sz w:val="21"/>
        </w:rPr>
        <w:t> </w:t>
      </w:r>
      <w:r>
        <w:rPr>
          <w:sz w:val="21"/>
        </w:rPr>
        <w:t>or</w:t>
      </w:r>
      <w:r>
        <w:rPr>
          <w:spacing w:val="-13"/>
          <w:sz w:val="21"/>
        </w:rPr>
        <w:t> </w:t>
      </w:r>
      <w:r>
        <w:rPr>
          <w:sz w:val="21"/>
        </w:rPr>
        <w:t>within</w:t>
      </w:r>
      <w:r>
        <w:rPr>
          <w:spacing w:val="-14"/>
          <w:sz w:val="21"/>
        </w:rPr>
        <w:t> </w:t>
      </w:r>
      <w:r>
        <w:rPr>
          <w:sz w:val="21"/>
        </w:rPr>
        <w:t>the</w:t>
      </w:r>
      <w:r>
        <w:rPr>
          <w:spacing w:val="-13"/>
          <w:sz w:val="21"/>
        </w:rPr>
        <w:t> </w:t>
      </w:r>
      <w:r>
        <w:rPr>
          <w:sz w:val="21"/>
        </w:rPr>
        <w:t>Premises</w:t>
      </w:r>
      <w:r>
        <w:rPr>
          <w:spacing w:val="-13"/>
          <w:sz w:val="21"/>
        </w:rPr>
        <w:t> </w:t>
      </w:r>
      <w:r>
        <w:rPr>
          <w:sz w:val="21"/>
        </w:rPr>
        <w:t>or</w:t>
      </w:r>
      <w:r>
        <w:rPr>
          <w:spacing w:val="-13"/>
          <w:sz w:val="21"/>
        </w:rPr>
        <w:t> </w:t>
      </w:r>
      <w:r>
        <w:rPr>
          <w:sz w:val="21"/>
        </w:rPr>
        <w:t>the</w:t>
      </w:r>
      <w:r>
        <w:rPr>
          <w:spacing w:val="-13"/>
          <w:sz w:val="21"/>
        </w:rPr>
        <w:t> </w:t>
      </w:r>
      <w:r>
        <w:rPr>
          <w:sz w:val="21"/>
        </w:rPr>
        <w:t>Shopping</w:t>
      </w:r>
      <w:r>
        <w:rPr>
          <w:spacing w:val="-13"/>
          <w:sz w:val="21"/>
        </w:rPr>
        <w:t> </w:t>
      </w:r>
      <w:r>
        <w:rPr>
          <w:sz w:val="21"/>
        </w:rPr>
        <w:t>Center,</w:t>
      </w:r>
      <w:r>
        <w:rPr>
          <w:spacing w:val="-13"/>
          <w:sz w:val="21"/>
        </w:rPr>
        <w:t> </w:t>
      </w:r>
      <w:r>
        <w:rPr>
          <w:sz w:val="21"/>
        </w:rPr>
        <w:t>or</w:t>
      </w:r>
      <w:r>
        <w:rPr>
          <w:spacing w:val="-13"/>
          <w:sz w:val="21"/>
        </w:rPr>
        <w:t> </w:t>
      </w:r>
      <w:r>
        <w:rPr>
          <w:sz w:val="21"/>
        </w:rPr>
        <w:t>any</w:t>
      </w:r>
      <w:r>
        <w:rPr>
          <w:spacing w:val="-14"/>
          <w:sz w:val="21"/>
        </w:rPr>
        <w:t> </w:t>
      </w:r>
      <w:r>
        <w:rPr>
          <w:sz w:val="21"/>
        </w:rPr>
        <w:t>portion</w:t>
      </w:r>
      <w:r>
        <w:rPr>
          <w:spacing w:val="-12"/>
          <w:sz w:val="21"/>
        </w:rPr>
        <w:t> </w:t>
      </w:r>
      <w:r>
        <w:rPr>
          <w:sz w:val="21"/>
        </w:rPr>
        <w:t>thereof, or elsewhere in connection with the transportation of Hazardous Materials to or from the Premises or the Shopping Center by or on behalf of Tenant or with respect to the Premises or the Shopping Center.</w:t>
      </w:r>
      <w:r>
        <w:rPr>
          <w:spacing w:val="40"/>
          <w:sz w:val="21"/>
        </w:rPr>
        <w:t> </w:t>
      </w:r>
      <w:r>
        <w:rPr>
          <w:sz w:val="21"/>
        </w:rPr>
        <w:t>This indemnification shall survive the termination of this Lease and shall be binding upon</w:t>
      </w:r>
      <w:r>
        <w:rPr>
          <w:spacing w:val="-1"/>
          <w:sz w:val="21"/>
        </w:rPr>
        <w:t> </w:t>
      </w:r>
      <w:r>
        <w:rPr>
          <w:sz w:val="21"/>
        </w:rPr>
        <w:t>Tenant and its successors in interest whenever such threat, claim or cause of action may arise.</w:t>
      </w:r>
      <w:r>
        <w:rPr>
          <w:spacing w:val="40"/>
          <w:sz w:val="21"/>
        </w:rPr>
        <w:t> </w:t>
      </w:r>
      <w:r>
        <w:rPr>
          <w:sz w:val="21"/>
        </w:rPr>
        <w:t>Tenant expressly waives any defense concerning laches or the statute of limitations, constructive eviction or rent abatement with respect to such claims.</w:t>
      </w:r>
      <w:r>
        <w:rPr>
          <w:spacing w:val="40"/>
          <w:sz w:val="21"/>
        </w:rPr>
        <w:t> </w:t>
      </w:r>
      <w:r>
        <w:rPr>
          <w:sz w:val="21"/>
        </w:rPr>
        <w:t>Tenant’s obligations under this Section 5.8 shall survive the termination of this Lease for any reason whatsoever but in any event only for such period of time equal to the applicable statute of limitations for the applicable Hazardous Material.</w:t>
      </w:r>
    </w:p>
    <w:p>
      <w:pPr>
        <w:spacing w:after="0" w:line="240" w:lineRule="auto"/>
        <w:jc w:val="both"/>
        <w:rPr>
          <w:sz w:val="21"/>
        </w:rPr>
        <w:sectPr>
          <w:pgSz w:w="12240" w:h="15840"/>
          <w:pgMar w:header="182" w:footer="889" w:top="1340" w:bottom="1080" w:left="1280" w:right="1280"/>
        </w:sectPr>
      </w:pPr>
    </w:p>
    <w:p>
      <w:pPr>
        <w:spacing w:before="82"/>
        <w:ind w:left="160" w:right="156" w:firstLine="720"/>
        <w:jc w:val="both"/>
        <w:rPr>
          <w:sz w:val="20"/>
        </w:rPr>
      </w:pPr>
      <w:bookmarkStart w:name="Section 5.9. Prohibited Uses. Without li" w:id="20"/>
      <w:bookmarkEnd w:id="20"/>
      <w:r>
        <w:rPr/>
      </w:r>
      <w:r>
        <w:rPr>
          <w:sz w:val="21"/>
        </w:rPr>
        <w:t>Section</w:t>
      </w:r>
      <w:r>
        <w:rPr>
          <w:spacing w:val="-4"/>
          <w:sz w:val="21"/>
        </w:rPr>
        <w:t> </w:t>
      </w:r>
      <w:r>
        <w:rPr>
          <w:sz w:val="21"/>
        </w:rPr>
        <w:t>5.9.</w:t>
      </w:r>
      <w:r>
        <w:rPr>
          <w:spacing w:val="-4"/>
          <w:sz w:val="21"/>
        </w:rPr>
        <w:t> </w:t>
      </w:r>
      <w:r>
        <w:rPr>
          <w:b/>
          <w:sz w:val="20"/>
          <w:u w:val="single"/>
        </w:rPr>
        <w:t>Prohibited</w:t>
      </w:r>
      <w:r>
        <w:rPr>
          <w:b/>
          <w:spacing w:val="-3"/>
          <w:sz w:val="20"/>
          <w:u w:val="single"/>
        </w:rPr>
        <w:t> </w:t>
      </w:r>
      <w:r>
        <w:rPr>
          <w:b/>
          <w:sz w:val="20"/>
          <w:u w:val="single"/>
        </w:rPr>
        <w:t>Uses</w:t>
      </w:r>
      <w:r>
        <w:rPr>
          <w:sz w:val="20"/>
          <w:u w:val="none"/>
        </w:rPr>
        <w:t>.</w:t>
      </w:r>
      <w:r>
        <w:rPr>
          <w:spacing w:val="-1"/>
          <w:sz w:val="20"/>
          <w:u w:val="none"/>
        </w:rPr>
        <w:t> </w:t>
      </w:r>
      <w:r>
        <w:rPr>
          <w:sz w:val="20"/>
          <w:u w:val="none"/>
        </w:rPr>
        <w:t>Without</w:t>
      </w:r>
      <w:r>
        <w:rPr>
          <w:spacing w:val="-3"/>
          <w:sz w:val="20"/>
          <w:u w:val="none"/>
        </w:rPr>
        <w:t> </w:t>
      </w:r>
      <w:r>
        <w:rPr>
          <w:sz w:val="20"/>
          <w:u w:val="none"/>
        </w:rPr>
        <w:t>limiting</w:t>
      </w:r>
      <w:r>
        <w:rPr>
          <w:spacing w:val="-2"/>
          <w:sz w:val="20"/>
          <w:u w:val="none"/>
        </w:rPr>
        <w:t> </w:t>
      </w:r>
      <w:r>
        <w:rPr>
          <w:sz w:val="20"/>
          <w:u w:val="none"/>
        </w:rPr>
        <w:t>in</w:t>
      </w:r>
      <w:r>
        <w:rPr>
          <w:spacing w:val="-2"/>
          <w:sz w:val="20"/>
          <w:u w:val="none"/>
        </w:rPr>
        <w:t> </w:t>
      </w:r>
      <w:r>
        <w:rPr>
          <w:sz w:val="20"/>
          <w:u w:val="none"/>
        </w:rPr>
        <w:t>any</w:t>
      </w:r>
      <w:r>
        <w:rPr>
          <w:spacing w:val="-2"/>
          <w:sz w:val="20"/>
          <w:u w:val="none"/>
        </w:rPr>
        <w:t> </w:t>
      </w:r>
      <w:r>
        <w:rPr>
          <w:sz w:val="20"/>
          <w:u w:val="none"/>
        </w:rPr>
        <w:t>way,</w:t>
      </w:r>
      <w:r>
        <w:rPr>
          <w:spacing w:val="-5"/>
          <w:sz w:val="20"/>
          <w:u w:val="none"/>
        </w:rPr>
        <w:t> </w:t>
      </w:r>
      <w:r>
        <w:rPr>
          <w:sz w:val="20"/>
          <w:u w:val="none"/>
        </w:rPr>
        <w:t>the</w:t>
      </w:r>
      <w:r>
        <w:rPr>
          <w:spacing w:val="-3"/>
          <w:sz w:val="20"/>
          <w:u w:val="none"/>
        </w:rPr>
        <w:t> </w:t>
      </w:r>
      <w:r>
        <w:rPr>
          <w:sz w:val="20"/>
          <w:u w:val="none"/>
        </w:rPr>
        <w:t>restrictions</w:t>
      </w:r>
      <w:r>
        <w:rPr>
          <w:spacing w:val="-4"/>
          <w:sz w:val="20"/>
          <w:u w:val="none"/>
        </w:rPr>
        <w:t> </w:t>
      </w:r>
      <w:r>
        <w:rPr>
          <w:sz w:val="20"/>
          <w:u w:val="none"/>
        </w:rPr>
        <w:t>as</w:t>
      </w:r>
      <w:r>
        <w:rPr>
          <w:spacing w:val="-4"/>
          <w:sz w:val="20"/>
          <w:u w:val="none"/>
        </w:rPr>
        <w:t> </w:t>
      </w:r>
      <w:r>
        <w:rPr>
          <w:sz w:val="20"/>
          <w:u w:val="none"/>
        </w:rPr>
        <w:t>to</w:t>
      </w:r>
      <w:r>
        <w:rPr>
          <w:spacing w:val="-4"/>
          <w:sz w:val="20"/>
          <w:u w:val="none"/>
        </w:rPr>
        <w:t> </w:t>
      </w:r>
      <w:r>
        <w:rPr>
          <w:sz w:val="20"/>
          <w:u w:val="none"/>
        </w:rPr>
        <w:t>use</w:t>
      </w:r>
      <w:r>
        <w:rPr>
          <w:spacing w:val="-3"/>
          <w:sz w:val="20"/>
          <w:u w:val="none"/>
        </w:rPr>
        <w:t> </w:t>
      </w:r>
      <w:r>
        <w:rPr>
          <w:sz w:val="20"/>
          <w:u w:val="none"/>
        </w:rPr>
        <w:t>set</w:t>
      </w:r>
      <w:r>
        <w:rPr>
          <w:spacing w:val="-3"/>
          <w:sz w:val="20"/>
          <w:u w:val="none"/>
        </w:rPr>
        <w:t> </w:t>
      </w:r>
      <w:r>
        <w:rPr>
          <w:sz w:val="20"/>
          <w:u w:val="none"/>
        </w:rPr>
        <w:t>forth</w:t>
      </w:r>
      <w:r>
        <w:rPr>
          <w:spacing w:val="-2"/>
          <w:sz w:val="20"/>
          <w:u w:val="none"/>
        </w:rPr>
        <w:t> </w:t>
      </w:r>
      <w:r>
        <w:rPr>
          <w:sz w:val="20"/>
          <w:u w:val="none"/>
        </w:rPr>
        <w:t>in</w:t>
      </w:r>
      <w:r>
        <w:rPr>
          <w:spacing w:val="-4"/>
          <w:sz w:val="20"/>
          <w:u w:val="none"/>
        </w:rPr>
        <w:t> </w:t>
      </w:r>
      <w:r>
        <w:rPr>
          <w:sz w:val="20"/>
          <w:u w:val="none"/>
        </w:rPr>
        <w:t>Section</w:t>
      </w:r>
      <w:r>
        <w:rPr>
          <w:spacing w:val="-2"/>
          <w:sz w:val="20"/>
          <w:u w:val="none"/>
        </w:rPr>
        <w:t> </w:t>
      </w:r>
      <w:r>
        <w:rPr>
          <w:sz w:val="20"/>
          <w:u w:val="none"/>
        </w:rPr>
        <w:t>5.1 above, in no event shall any portion of the Premises be used for any of the exclusive uses or the prohibited uses and activities specified in </w:t>
      </w:r>
      <w:r>
        <w:rPr>
          <w:b/>
          <w:sz w:val="20"/>
          <w:u w:val="single"/>
        </w:rPr>
        <w:t>Exhibit F</w:t>
      </w:r>
      <w:r>
        <w:rPr>
          <w:b/>
          <w:sz w:val="20"/>
          <w:u w:val="none"/>
        </w:rPr>
        <w:t> </w:t>
      </w:r>
      <w:r>
        <w:rPr>
          <w:sz w:val="20"/>
          <w:u w:val="none"/>
        </w:rPr>
        <w:t>or </w:t>
      </w:r>
      <w:r>
        <w:rPr>
          <w:b/>
          <w:sz w:val="20"/>
          <w:u w:val="single"/>
        </w:rPr>
        <w:t>Exhibit F-1</w:t>
      </w:r>
      <w:r>
        <w:rPr>
          <w:b/>
          <w:sz w:val="20"/>
          <w:u w:val="none"/>
        </w:rPr>
        <w:t> </w:t>
      </w:r>
      <w:r>
        <w:rPr>
          <w:sz w:val="20"/>
          <w:u w:val="none"/>
        </w:rPr>
        <w:t>attached hereto.</w:t>
      </w:r>
    </w:p>
    <w:p>
      <w:pPr>
        <w:pStyle w:val="Heading2"/>
        <w:spacing w:before="239"/>
        <w:ind w:left="93"/>
        <w:rPr>
          <w:u w:val="none"/>
        </w:rPr>
      </w:pPr>
      <w:bookmarkStart w:name="_TOC_250031" w:id="21"/>
      <w:r>
        <w:rPr>
          <w:u w:val="single"/>
        </w:rPr>
        <w:t>ARTICLE</w:t>
      </w:r>
      <w:r>
        <w:rPr>
          <w:spacing w:val="-7"/>
          <w:u w:val="single"/>
        </w:rPr>
        <w:t> </w:t>
      </w:r>
      <w:bookmarkEnd w:id="21"/>
      <w:r>
        <w:rPr>
          <w:spacing w:val="-5"/>
          <w:u w:val="single"/>
        </w:rPr>
        <w:t>VI</w:t>
      </w:r>
    </w:p>
    <w:p>
      <w:pPr>
        <w:pStyle w:val="Heading2"/>
        <w:spacing w:before="241"/>
        <w:ind w:left="91"/>
        <w:rPr>
          <w:u w:val="none"/>
        </w:rPr>
      </w:pPr>
      <w:bookmarkStart w:name="_TOC_250030" w:id="22"/>
      <w:r>
        <w:rPr>
          <w:u w:val="single"/>
        </w:rPr>
        <w:t>COMMON</w:t>
      </w:r>
      <w:r>
        <w:rPr>
          <w:spacing w:val="-7"/>
          <w:u w:val="single"/>
        </w:rPr>
        <w:t> </w:t>
      </w:r>
      <w:bookmarkEnd w:id="22"/>
      <w:r>
        <w:rPr>
          <w:spacing w:val="-2"/>
          <w:u w:val="single"/>
        </w:rPr>
        <w:t>AREAS</w:t>
      </w:r>
    </w:p>
    <w:p>
      <w:pPr>
        <w:pStyle w:val="BodyText"/>
        <w:spacing w:before="241"/>
        <w:ind w:right="156" w:firstLine="720"/>
        <w:jc w:val="both"/>
      </w:pPr>
      <w:r>
        <w:rPr/>
        <w:t>Section 6.1. </w:t>
      </w:r>
      <w:r>
        <w:rPr>
          <w:b/>
          <w:u w:val="single"/>
        </w:rPr>
        <w:t>Use of Common Areas</w:t>
      </w:r>
      <w:r>
        <w:rPr>
          <w:u w:val="none"/>
        </w:rPr>
        <w:t>. During the Term, Landlord agrees to cause all of the Common Areas of the Shopping Center to be operated, managed and maintained in good order, condition and repair and in a safe, clean, sightly and sanitary condition in accordance with good and accepted retail/office/residential “mixed-use” practices.</w:t>
      </w:r>
      <w:r>
        <w:rPr>
          <w:spacing w:val="40"/>
          <w:u w:val="none"/>
        </w:rPr>
        <w:t> </w:t>
      </w:r>
      <w:r>
        <w:rPr>
          <w:u w:val="none"/>
        </w:rPr>
        <w:t>The use and occupancy by Tenant of the Premises shall include the non-exclusive use, in common with all others to whom Landlord has granted or may hereafter grant rights to use the same, of the Common Areas and of such other facilities as may be designated by Landlord from time to time; subject, however, to rules and regulations for the use thereof. Tenant and its employees shall park their cars only in the areas</w:t>
      </w:r>
      <w:r>
        <w:rPr>
          <w:spacing w:val="-14"/>
          <w:u w:val="none"/>
        </w:rPr>
        <w:t> </w:t>
      </w:r>
      <w:r>
        <w:rPr>
          <w:u w:val="none"/>
        </w:rPr>
        <w:t>specifically</w:t>
      </w:r>
      <w:r>
        <w:rPr>
          <w:spacing w:val="-13"/>
          <w:u w:val="none"/>
        </w:rPr>
        <w:t> </w:t>
      </w:r>
      <w:r>
        <w:rPr>
          <w:u w:val="none"/>
        </w:rPr>
        <w:t>designated</w:t>
      </w:r>
      <w:r>
        <w:rPr>
          <w:spacing w:val="-13"/>
          <w:u w:val="none"/>
        </w:rPr>
        <w:t> </w:t>
      </w:r>
      <w:r>
        <w:rPr>
          <w:u w:val="none"/>
        </w:rPr>
        <w:t>from</w:t>
      </w:r>
      <w:r>
        <w:rPr>
          <w:spacing w:val="-13"/>
          <w:u w:val="none"/>
        </w:rPr>
        <w:t> </w:t>
      </w:r>
      <w:r>
        <w:rPr>
          <w:u w:val="none"/>
        </w:rPr>
        <w:t>time</w:t>
      </w:r>
      <w:r>
        <w:rPr>
          <w:spacing w:val="-13"/>
          <w:u w:val="none"/>
        </w:rPr>
        <w:t> </w:t>
      </w:r>
      <w:r>
        <w:rPr>
          <w:u w:val="none"/>
        </w:rPr>
        <w:t>to</w:t>
      </w:r>
      <w:r>
        <w:rPr>
          <w:spacing w:val="-13"/>
          <w:u w:val="none"/>
        </w:rPr>
        <w:t> </w:t>
      </w:r>
      <w:r>
        <w:rPr>
          <w:u w:val="none"/>
        </w:rPr>
        <w:t>time</w:t>
      </w:r>
      <w:r>
        <w:rPr>
          <w:spacing w:val="-13"/>
          <w:u w:val="none"/>
        </w:rPr>
        <w:t> </w:t>
      </w:r>
      <w:r>
        <w:rPr>
          <w:u w:val="none"/>
        </w:rPr>
        <w:t>by</w:t>
      </w:r>
      <w:r>
        <w:rPr>
          <w:spacing w:val="-13"/>
          <w:u w:val="none"/>
        </w:rPr>
        <w:t> </w:t>
      </w:r>
      <w:r>
        <w:rPr>
          <w:u w:val="none"/>
        </w:rPr>
        <w:t>Landlord</w:t>
      </w:r>
      <w:r>
        <w:rPr>
          <w:spacing w:val="-14"/>
          <w:u w:val="none"/>
        </w:rPr>
        <w:t> </w:t>
      </w:r>
      <w:r>
        <w:rPr>
          <w:u w:val="none"/>
        </w:rPr>
        <w:t>for</w:t>
      </w:r>
      <w:r>
        <w:rPr>
          <w:spacing w:val="-13"/>
          <w:u w:val="none"/>
        </w:rPr>
        <w:t> </w:t>
      </w:r>
      <w:r>
        <w:rPr>
          <w:u w:val="none"/>
        </w:rPr>
        <w:t>that</w:t>
      </w:r>
      <w:r>
        <w:rPr>
          <w:spacing w:val="-13"/>
          <w:u w:val="none"/>
        </w:rPr>
        <w:t> </w:t>
      </w:r>
      <w:r>
        <w:rPr>
          <w:u w:val="none"/>
        </w:rPr>
        <w:t>purpose.</w:t>
      </w:r>
      <w:r>
        <w:rPr>
          <w:spacing w:val="-13"/>
          <w:u w:val="none"/>
        </w:rPr>
        <w:t> </w:t>
      </w:r>
      <w:r>
        <w:rPr>
          <w:u w:val="none"/>
        </w:rPr>
        <w:t>Tenant</w:t>
      </w:r>
      <w:r>
        <w:rPr>
          <w:spacing w:val="-13"/>
          <w:u w:val="none"/>
        </w:rPr>
        <w:t> </w:t>
      </w:r>
      <w:r>
        <w:rPr>
          <w:u w:val="none"/>
        </w:rPr>
        <w:t>covenants</w:t>
      </w:r>
      <w:r>
        <w:rPr>
          <w:spacing w:val="-13"/>
          <w:u w:val="none"/>
        </w:rPr>
        <w:t> </w:t>
      </w:r>
      <w:r>
        <w:rPr>
          <w:u w:val="none"/>
        </w:rPr>
        <w:t>that</w:t>
      </w:r>
      <w:r>
        <w:rPr>
          <w:spacing w:val="-13"/>
          <w:u w:val="none"/>
        </w:rPr>
        <w:t> </w:t>
      </w:r>
      <w:r>
        <w:rPr>
          <w:u w:val="none"/>
        </w:rPr>
        <w:t>it</w:t>
      </w:r>
      <w:r>
        <w:rPr>
          <w:spacing w:val="-13"/>
          <w:u w:val="none"/>
        </w:rPr>
        <w:t> </w:t>
      </w:r>
      <w:r>
        <w:rPr>
          <w:u w:val="none"/>
        </w:rPr>
        <w:t>will</w:t>
      </w:r>
      <w:r>
        <w:rPr>
          <w:spacing w:val="-14"/>
          <w:u w:val="none"/>
        </w:rPr>
        <w:t> </w:t>
      </w:r>
      <w:r>
        <w:rPr>
          <w:u w:val="none"/>
        </w:rPr>
        <w:t>enforce the</w:t>
      </w:r>
      <w:r>
        <w:rPr>
          <w:spacing w:val="-16"/>
          <w:u w:val="none"/>
        </w:rPr>
        <w:t> </w:t>
      </w:r>
      <w:r>
        <w:rPr>
          <w:u w:val="none"/>
        </w:rPr>
        <w:t>parking</w:t>
      </w:r>
      <w:r>
        <w:rPr>
          <w:spacing w:val="-13"/>
          <w:u w:val="none"/>
        </w:rPr>
        <w:t> </w:t>
      </w:r>
      <w:r>
        <w:rPr>
          <w:u w:val="none"/>
        </w:rPr>
        <w:t>by</w:t>
      </w:r>
      <w:r>
        <w:rPr>
          <w:spacing w:val="-13"/>
          <w:u w:val="none"/>
        </w:rPr>
        <w:t> </w:t>
      </w:r>
      <w:r>
        <w:rPr>
          <w:u w:val="none"/>
        </w:rPr>
        <w:t>its</w:t>
      </w:r>
      <w:r>
        <w:rPr>
          <w:spacing w:val="-13"/>
          <w:u w:val="none"/>
        </w:rPr>
        <w:t> </w:t>
      </w:r>
      <w:r>
        <w:rPr>
          <w:u w:val="none"/>
        </w:rPr>
        <w:t>employees</w:t>
      </w:r>
      <w:r>
        <w:rPr>
          <w:spacing w:val="-13"/>
          <w:u w:val="none"/>
        </w:rPr>
        <w:t> </w:t>
      </w:r>
      <w:r>
        <w:rPr>
          <w:u w:val="none"/>
        </w:rPr>
        <w:t>in</w:t>
      </w:r>
      <w:r>
        <w:rPr>
          <w:spacing w:val="-13"/>
          <w:u w:val="none"/>
        </w:rPr>
        <w:t> </w:t>
      </w:r>
      <w:r>
        <w:rPr>
          <w:u w:val="none"/>
        </w:rPr>
        <w:t>such</w:t>
      </w:r>
      <w:r>
        <w:rPr>
          <w:spacing w:val="-13"/>
          <w:u w:val="none"/>
        </w:rPr>
        <w:t> </w:t>
      </w:r>
      <w:r>
        <w:rPr>
          <w:u w:val="none"/>
        </w:rPr>
        <w:t>designated</w:t>
      </w:r>
      <w:r>
        <w:rPr>
          <w:spacing w:val="-13"/>
          <w:u w:val="none"/>
        </w:rPr>
        <w:t> </w:t>
      </w:r>
      <w:r>
        <w:rPr>
          <w:u w:val="none"/>
        </w:rPr>
        <w:t>areas</w:t>
      </w:r>
      <w:r>
        <w:rPr>
          <w:spacing w:val="-14"/>
          <w:u w:val="none"/>
        </w:rPr>
        <w:t> </w:t>
      </w:r>
      <w:r>
        <w:rPr>
          <w:u w:val="none"/>
        </w:rPr>
        <w:t>and</w:t>
      </w:r>
      <w:r>
        <w:rPr>
          <w:spacing w:val="-13"/>
          <w:u w:val="none"/>
        </w:rPr>
        <w:t> </w:t>
      </w:r>
      <w:r>
        <w:rPr>
          <w:u w:val="none"/>
        </w:rPr>
        <w:t>will</w:t>
      </w:r>
      <w:r>
        <w:rPr>
          <w:spacing w:val="-13"/>
          <w:u w:val="none"/>
        </w:rPr>
        <w:t> </w:t>
      </w:r>
      <w:r>
        <w:rPr>
          <w:u w:val="none"/>
        </w:rPr>
        <w:t>furnish</w:t>
      </w:r>
      <w:r>
        <w:rPr>
          <w:spacing w:val="-13"/>
          <w:u w:val="none"/>
        </w:rPr>
        <w:t> </w:t>
      </w:r>
      <w:r>
        <w:rPr>
          <w:u w:val="none"/>
        </w:rPr>
        <w:t>automobile</w:t>
      </w:r>
      <w:r>
        <w:rPr>
          <w:spacing w:val="-13"/>
          <w:u w:val="none"/>
        </w:rPr>
        <w:t> </w:t>
      </w:r>
      <w:r>
        <w:rPr>
          <w:u w:val="none"/>
        </w:rPr>
        <w:t>license</w:t>
      </w:r>
      <w:r>
        <w:rPr>
          <w:spacing w:val="-13"/>
          <w:u w:val="none"/>
        </w:rPr>
        <w:t> </w:t>
      </w:r>
      <w:r>
        <w:rPr>
          <w:u w:val="none"/>
        </w:rPr>
        <w:t>numbers</w:t>
      </w:r>
      <w:r>
        <w:rPr>
          <w:spacing w:val="-13"/>
          <w:u w:val="none"/>
        </w:rPr>
        <w:t> </w:t>
      </w:r>
      <w:r>
        <w:rPr>
          <w:u w:val="none"/>
        </w:rPr>
        <w:t>of</w:t>
      </w:r>
      <w:r>
        <w:rPr>
          <w:spacing w:val="-13"/>
          <w:u w:val="none"/>
        </w:rPr>
        <w:t> </w:t>
      </w:r>
      <w:r>
        <w:rPr>
          <w:u w:val="none"/>
        </w:rPr>
        <w:t>employees’ cars</w:t>
      </w:r>
      <w:r>
        <w:rPr>
          <w:spacing w:val="-7"/>
          <w:u w:val="none"/>
        </w:rPr>
        <w:t> </w:t>
      </w:r>
      <w:r>
        <w:rPr>
          <w:u w:val="none"/>
        </w:rPr>
        <w:t>to</w:t>
      </w:r>
      <w:r>
        <w:rPr>
          <w:spacing w:val="-9"/>
          <w:u w:val="none"/>
        </w:rPr>
        <w:t> </w:t>
      </w:r>
      <w:r>
        <w:rPr>
          <w:u w:val="none"/>
        </w:rPr>
        <w:t>Landlord</w:t>
      </w:r>
      <w:r>
        <w:rPr>
          <w:spacing w:val="-12"/>
          <w:u w:val="none"/>
        </w:rPr>
        <w:t> </w:t>
      </w:r>
      <w:r>
        <w:rPr>
          <w:u w:val="none"/>
        </w:rPr>
        <w:t>within</w:t>
      </w:r>
      <w:r>
        <w:rPr>
          <w:spacing w:val="-7"/>
          <w:u w:val="none"/>
        </w:rPr>
        <w:t> </w:t>
      </w:r>
      <w:r>
        <w:rPr>
          <w:u w:val="none"/>
        </w:rPr>
        <w:t>five</w:t>
      </w:r>
      <w:r>
        <w:rPr>
          <w:spacing w:val="-7"/>
          <w:u w:val="none"/>
        </w:rPr>
        <w:t> </w:t>
      </w:r>
      <w:r>
        <w:rPr>
          <w:u w:val="none"/>
        </w:rPr>
        <w:t>(5)</w:t>
      </w:r>
      <w:r>
        <w:rPr>
          <w:spacing w:val="-8"/>
          <w:u w:val="none"/>
        </w:rPr>
        <w:t> </w:t>
      </w:r>
      <w:r>
        <w:rPr>
          <w:u w:val="none"/>
        </w:rPr>
        <w:t>days</w:t>
      </w:r>
      <w:r>
        <w:rPr>
          <w:spacing w:val="-10"/>
          <w:u w:val="none"/>
        </w:rPr>
        <w:t> </w:t>
      </w:r>
      <w:r>
        <w:rPr>
          <w:u w:val="none"/>
        </w:rPr>
        <w:t>after</w:t>
      </w:r>
      <w:r>
        <w:rPr>
          <w:spacing w:val="-10"/>
          <w:u w:val="none"/>
        </w:rPr>
        <w:t> </w:t>
      </w:r>
      <w:r>
        <w:rPr>
          <w:u w:val="none"/>
        </w:rPr>
        <w:t>Landlord’s</w:t>
      </w:r>
      <w:r>
        <w:rPr>
          <w:spacing w:val="-10"/>
          <w:u w:val="none"/>
        </w:rPr>
        <w:t> </w:t>
      </w:r>
      <w:r>
        <w:rPr>
          <w:u w:val="none"/>
        </w:rPr>
        <w:t>request.</w:t>
      </w:r>
      <w:r>
        <w:rPr>
          <w:spacing w:val="-7"/>
          <w:u w:val="none"/>
        </w:rPr>
        <w:t> </w:t>
      </w:r>
      <w:r>
        <w:rPr>
          <w:u w:val="none"/>
        </w:rPr>
        <w:t>If</w:t>
      </w:r>
      <w:r>
        <w:rPr>
          <w:spacing w:val="-7"/>
          <w:u w:val="none"/>
        </w:rPr>
        <w:t> </w:t>
      </w:r>
      <w:r>
        <w:rPr>
          <w:u w:val="none"/>
        </w:rPr>
        <w:t>any</w:t>
      </w:r>
      <w:r>
        <w:rPr>
          <w:spacing w:val="-9"/>
          <w:u w:val="none"/>
        </w:rPr>
        <w:t> </w:t>
      </w:r>
      <w:r>
        <w:rPr>
          <w:u w:val="none"/>
        </w:rPr>
        <w:t>vehicle</w:t>
      </w:r>
      <w:r>
        <w:rPr>
          <w:spacing w:val="-7"/>
          <w:u w:val="none"/>
        </w:rPr>
        <w:t> </w:t>
      </w:r>
      <w:r>
        <w:rPr>
          <w:u w:val="none"/>
        </w:rPr>
        <w:t>is</w:t>
      </w:r>
      <w:r>
        <w:rPr>
          <w:spacing w:val="-7"/>
          <w:u w:val="none"/>
        </w:rPr>
        <w:t> </w:t>
      </w:r>
      <w:r>
        <w:rPr>
          <w:u w:val="none"/>
        </w:rPr>
        <w:t>parked</w:t>
      </w:r>
      <w:r>
        <w:rPr>
          <w:spacing w:val="-9"/>
          <w:u w:val="none"/>
        </w:rPr>
        <w:t> </w:t>
      </w:r>
      <w:r>
        <w:rPr>
          <w:u w:val="none"/>
        </w:rPr>
        <w:t>by</w:t>
      </w:r>
      <w:r>
        <w:rPr>
          <w:spacing w:val="-7"/>
          <w:u w:val="none"/>
        </w:rPr>
        <w:t> </w:t>
      </w:r>
      <w:r>
        <w:rPr>
          <w:u w:val="none"/>
        </w:rPr>
        <w:t>an</w:t>
      </w:r>
      <w:r>
        <w:rPr>
          <w:spacing w:val="-10"/>
          <w:u w:val="none"/>
        </w:rPr>
        <w:t> </w:t>
      </w:r>
      <w:r>
        <w:rPr>
          <w:u w:val="none"/>
        </w:rPr>
        <w:t>employee</w:t>
      </w:r>
      <w:r>
        <w:rPr>
          <w:spacing w:val="-7"/>
          <w:u w:val="none"/>
        </w:rPr>
        <w:t> </w:t>
      </w:r>
      <w:r>
        <w:rPr>
          <w:u w:val="none"/>
        </w:rPr>
        <w:t>of</w:t>
      </w:r>
      <w:r>
        <w:rPr>
          <w:spacing w:val="-10"/>
          <w:u w:val="none"/>
        </w:rPr>
        <w:t> </w:t>
      </w:r>
      <w:r>
        <w:rPr>
          <w:u w:val="none"/>
        </w:rPr>
        <w:t>Tenant in a non-employee parking area, Landlord shall have the right to cause the vehicle to be towed to a location designated by Landlord, and Tenant shall be obligated to reimburse Landlord for all towing charges. Tenant further agrees to hold harmless Landlord and defend Landlord, its agents and employees against any and all claims of the employee and/or owner of the vehicle towed. Landlord may at any time close temporarily any portion of the Common Areas to make repairs or changes, to prevent the acquisition of public rights in the Common Areas and to discourage non-customer use, provided the same shall not materially adversely affect access to or visibility of the Premises. In addition, Landlord may modify, from time to time, the traffic flow pattern and layout of parking spaces and the entrances-exits to adjoining public streets or walkways, utilize portions of the Common Areas for entertainment, displays and charitable activities, and do such other acts in and</w:t>
      </w:r>
      <w:r>
        <w:rPr>
          <w:spacing w:val="-2"/>
          <w:u w:val="none"/>
        </w:rPr>
        <w:t> </w:t>
      </w:r>
      <w:r>
        <w:rPr>
          <w:u w:val="none"/>
        </w:rPr>
        <w:t>to</w:t>
      </w:r>
      <w:r>
        <w:rPr>
          <w:spacing w:val="-2"/>
          <w:u w:val="none"/>
        </w:rPr>
        <w:t> </w:t>
      </w:r>
      <w:r>
        <w:rPr>
          <w:u w:val="none"/>
        </w:rPr>
        <w:t>the</w:t>
      </w:r>
      <w:r>
        <w:rPr>
          <w:spacing w:val="-5"/>
          <w:u w:val="none"/>
        </w:rPr>
        <w:t> </w:t>
      </w:r>
      <w:r>
        <w:rPr>
          <w:u w:val="none"/>
        </w:rPr>
        <w:t>Common</w:t>
      </w:r>
      <w:r>
        <w:rPr>
          <w:spacing w:val="-5"/>
          <w:u w:val="none"/>
        </w:rPr>
        <w:t> </w:t>
      </w:r>
      <w:r>
        <w:rPr>
          <w:u w:val="none"/>
        </w:rPr>
        <w:t>Areas</w:t>
      </w:r>
      <w:r>
        <w:rPr>
          <w:spacing w:val="-5"/>
          <w:u w:val="none"/>
        </w:rPr>
        <w:t> </w:t>
      </w:r>
      <w:r>
        <w:rPr>
          <w:u w:val="none"/>
        </w:rPr>
        <w:t>as</w:t>
      </w:r>
      <w:r>
        <w:rPr>
          <w:spacing w:val="-5"/>
          <w:u w:val="none"/>
        </w:rPr>
        <w:t> </w:t>
      </w:r>
      <w:r>
        <w:rPr>
          <w:u w:val="none"/>
        </w:rPr>
        <w:t>in</w:t>
      </w:r>
      <w:r>
        <w:rPr>
          <w:spacing w:val="-2"/>
          <w:u w:val="none"/>
        </w:rPr>
        <w:t> </w:t>
      </w:r>
      <w:r>
        <w:rPr>
          <w:u w:val="none"/>
        </w:rPr>
        <w:t>its</w:t>
      </w:r>
      <w:r>
        <w:rPr>
          <w:spacing w:val="-3"/>
          <w:u w:val="none"/>
        </w:rPr>
        <w:t> </w:t>
      </w:r>
      <w:r>
        <w:rPr>
          <w:u w:val="none"/>
        </w:rPr>
        <w:t>judgment</w:t>
      </w:r>
      <w:r>
        <w:rPr>
          <w:spacing w:val="-3"/>
          <w:u w:val="none"/>
        </w:rPr>
        <w:t> </w:t>
      </w:r>
      <w:r>
        <w:rPr>
          <w:u w:val="none"/>
        </w:rPr>
        <w:t>may</w:t>
      </w:r>
      <w:r>
        <w:rPr>
          <w:spacing w:val="-2"/>
          <w:u w:val="none"/>
        </w:rPr>
        <w:t> </w:t>
      </w:r>
      <w:r>
        <w:rPr>
          <w:u w:val="none"/>
        </w:rPr>
        <w:t>be</w:t>
      </w:r>
      <w:r>
        <w:rPr>
          <w:spacing w:val="-5"/>
          <w:u w:val="none"/>
        </w:rPr>
        <w:t> </w:t>
      </w:r>
      <w:r>
        <w:rPr>
          <w:u w:val="none"/>
        </w:rPr>
        <w:t>desirable</w:t>
      </w:r>
      <w:r>
        <w:rPr>
          <w:spacing w:val="-2"/>
          <w:u w:val="none"/>
        </w:rPr>
        <w:t> </w:t>
      </w:r>
      <w:r>
        <w:rPr>
          <w:u w:val="none"/>
        </w:rPr>
        <w:t>to</w:t>
      </w:r>
      <w:r>
        <w:rPr>
          <w:spacing w:val="-2"/>
          <w:u w:val="none"/>
        </w:rPr>
        <w:t> </w:t>
      </w:r>
      <w:r>
        <w:rPr>
          <w:u w:val="none"/>
        </w:rPr>
        <w:t>improve</w:t>
      </w:r>
      <w:r>
        <w:rPr>
          <w:spacing w:val="-5"/>
          <w:u w:val="none"/>
        </w:rPr>
        <w:t> </w:t>
      </w:r>
      <w:r>
        <w:rPr>
          <w:u w:val="none"/>
        </w:rPr>
        <w:t>the</w:t>
      </w:r>
      <w:r>
        <w:rPr>
          <w:spacing w:val="-2"/>
          <w:u w:val="none"/>
        </w:rPr>
        <w:t> </w:t>
      </w:r>
      <w:r>
        <w:rPr>
          <w:u w:val="none"/>
        </w:rPr>
        <w:t>convenience</w:t>
      </w:r>
      <w:r>
        <w:rPr>
          <w:spacing w:val="-2"/>
          <w:u w:val="none"/>
        </w:rPr>
        <w:t> </w:t>
      </w:r>
      <w:r>
        <w:rPr>
          <w:u w:val="none"/>
        </w:rPr>
        <w:t>or</w:t>
      </w:r>
      <w:r>
        <w:rPr>
          <w:spacing w:val="-5"/>
          <w:u w:val="none"/>
        </w:rPr>
        <w:t> </w:t>
      </w:r>
      <w:r>
        <w:rPr>
          <w:u w:val="none"/>
        </w:rPr>
        <w:t>attraction</w:t>
      </w:r>
      <w:r>
        <w:rPr>
          <w:spacing w:val="-2"/>
          <w:u w:val="none"/>
        </w:rPr>
        <w:t> </w:t>
      </w:r>
      <w:r>
        <w:rPr>
          <w:u w:val="none"/>
        </w:rPr>
        <w:t>thereof. Tenant</w:t>
      </w:r>
      <w:r>
        <w:rPr>
          <w:spacing w:val="-14"/>
          <w:u w:val="none"/>
        </w:rPr>
        <w:t> </w:t>
      </w:r>
      <w:r>
        <w:rPr>
          <w:u w:val="none"/>
        </w:rPr>
        <w:t>hereby</w:t>
      </w:r>
      <w:r>
        <w:rPr>
          <w:spacing w:val="-13"/>
          <w:u w:val="none"/>
        </w:rPr>
        <w:t> </w:t>
      </w:r>
      <w:r>
        <w:rPr>
          <w:u w:val="none"/>
        </w:rPr>
        <w:t>specifically</w:t>
      </w:r>
      <w:r>
        <w:rPr>
          <w:spacing w:val="-13"/>
          <w:u w:val="none"/>
        </w:rPr>
        <w:t> </w:t>
      </w:r>
      <w:r>
        <w:rPr>
          <w:u w:val="none"/>
        </w:rPr>
        <w:t>acknowledges</w:t>
      </w:r>
      <w:r>
        <w:rPr>
          <w:spacing w:val="-13"/>
          <w:u w:val="none"/>
        </w:rPr>
        <w:t> </w:t>
      </w:r>
      <w:r>
        <w:rPr>
          <w:u w:val="none"/>
        </w:rPr>
        <w:t>the</w:t>
      </w:r>
      <w:r>
        <w:rPr>
          <w:spacing w:val="-13"/>
          <w:u w:val="none"/>
        </w:rPr>
        <w:t> </w:t>
      </w:r>
      <w:r>
        <w:rPr>
          <w:u w:val="none"/>
        </w:rPr>
        <w:t>value</w:t>
      </w:r>
      <w:r>
        <w:rPr>
          <w:spacing w:val="-13"/>
          <w:u w:val="none"/>
        </w:rPr>
        <w:t> </w:t>
      </w:r>
      <w:r>
        <w:rPr>
          <w:u w:val="none"/>
        </w:rPr>
        <w:t>of</w:t>
      </w:r>
      <w:r>
        <w:rPr>
          <w:spacing w:val="-13"/>
          <w:u w:val="none"/>
        </w:rPr>
        <w:t> </w:t>
      </w:r>
      <w:r>
        <w:rPr>
          <w:u w:val="none"/>
        </w:rPr>
        <w:t>the</w:t>
      </w:r>
      <w:r>
        <w:rPr>
          <w:spacing w:val="-13"/>
          <w:u w:val="none"/>
        </w:rPr>
        <w:t> </w:t>
      </w:r>
      <w:r>
        <w:rPr>
          <w:u w:val="none"/>
        </w:rPr>
        <w:t>“mixed-use”</w:t>
      </w:r>
      <w:r>
        <w:rPr>
          <w:spacing w:val="-12"/>
          <w:u w:val="none"/>
        </w:rPr>
        <w:t> </w:t>
      </w:r>
      <w:r>
        <w:rPr>
          <w:u w:val="none"/>
        </w:rPr>
        <w:t>nature</w:t>
      </w:r>
      <w:r>
        <w:rPr>
          <w:spacing w:val="-12"/>
          <w:u w:val="none"/>
        </w:rPr>
        <w:t> </w:t>
      </w:r>
      <w:r>
        <w:rPr>
          <w:u w:val="none"/>
        </w:rPr>
        <w:t>of</w:t>
      </w:r>
      <w:r>
        <w:rPr>
          <w:spacing w:val="-14"/>
          <w:u w:val="none"/>
        </w:rPr>
        <w:t> </w:t>
      </w:r>
      <w:r>
        <w:rPr>
          <w:u w:val="none"/>
        </w:rPr>
        <w:t>the</w:t>
      </w:r>
      <w:r>
        <w:rPr>
          <w:spacing w:val="-11"/>
          <w:u w:val="none"/>
        </w:rPr>
        <w:t> </w:t>
      </w:r>
      <w:r>
        <w:rPr>
          <w:u w:val="none"/>
        </w:rPr>
        <w:t>Shopping</w:t>
      </w:r>
      <w:r>
        <w:rPr>
          <w:spacing w:val="-14"/>
          <w:u w:val="none"/>
        </w:rPr>
        <w:t> </w:t>
      </w:r>
      <w:r>
        <w:rPr>
          <w:u w:val="none"/>
        </w:rPr>
        <w:t>Center,</w:t>
      </w:r>
      <w:r>
        <w:rPr>
          <w:spacing w:val="-13"/>
          <w:u w:val="none"/>
        </w:rPr>
        <w:t> </w:t>
      </w:r>
      <w:r>
        <w:rPr>
          <w:u w:val="none"/>
        </w:rPr>
        <w:t>and</w:t>
      </w:r>
      <w:r>
        <w:rPr>
          <w:spacing w:val="-13"/>
          <w:u w:val="none"/>
        </w:rPr>
        <w:t> </w:t>
      </w:r>
      <w:r>
        <w:rPr>
          <w:u w:val="none"/>
        </w:rPr>
        <w:t>agrees that</w:t>
      </w:r>
      <w:r>
        <w:rPr>
          <w:spacing w:val="-9"/>
          <w:u w:val="none"/>
        </w:rPr>
        <w:t> </w:t>
      </w:r>
      <w:r>
        <w:rPr>
          <w:u w:val="none"/>
        </w:rPr>
        <w:t>Landlord,</w:t>
      </w:r>
      <w:r>
        <w:rPr>
          <w:spacing w:val="-8"/>
          <w:u w:val="none"/>
        </w:rPr>
        <w:t> </w:t>
      </w:r>
      <w:r>
        <w:rPr>
          <w:u w:val="none"/>
        </w:rPr>
        <w:t>in</w:t>
      </w:r>
      <w:r>
        <w:rPr>
          <w:spacing w:val="-8"/>
          <w:u w:val="none"/>
        </w:rPr>
        <w:t> </w:t>
      </w:r>
      <w:r>
        <w:rPr>
          <w:u w:val="none"/>
        </w:rPr>
        <w:t>its</w:t>
      </w:r>
      <w:r>
        <w:rPr>
          <w:spacing w:val="-9"/>
          <w:u w:val="none"/>
        </w:rPr>
        <w:t> </w:t>
      </w:r>
      <w:r>
        <w:rPr>
          <w:u w:val="none"/>
        </w:rPr>
        <w:t>sole</w:t>
      </w:r>
      <w:r>
        <w:rPr>
          <w:spacing w:val="-8"/>
          <w:u w:val="none"/>
        </w:rPr>
        <w:t> </w:t>
      </w:r>
      <w:r>
        <w:rPr>
          <w:u w:val="none"/>
        </w:rPr>
        <w:t>discretion,</w:t>
      </w:r>
      <w:r>
        <w:rPr>
          <w:spacing w:val="-8"/>
          <w:u w:val="none"/>
        </w:rPr>
        <w:t> </w:t>
      </w:r>
      <w:r>
        <w:rPr>
          <w:u w:val="none"/>
        </w:rPr>
        <w:t>shall</w:t>
      </w:r>
      <w:r>
        <w:rPr>
          <w:spacing w:val="-9"/>
          <w:u w:val="none"/>
        </w:rPr>
        <w:t> </w:t>
      </w:r>
      <w:r>
        <w:rPr>
          <w:u w:val="none"/>
        </w:rPr>
        <w:t>have</w:t>
      </w:r>
      <w:r>
        <w:rPr>
          <w:spacing w:val="-9"/>
          <w:u w:val="none"/>
        </w:rPr>
        <w:t> </w:t>
      </w:r>
      <w:r>
        <w:rPr>
          <w:u w:val="none"/>
        </w:rPr>
        <w:t>the</w:t>
      </w:r>
      <w:r>
        <w:rPr>
          <w:spacing w:val="-9"/>
          <w:u w:val="none"/>
        </w:rPr>
        <w:t> </w:t>
      </w:r>
      <w:r>
        <w:rPr>
          <w:u w:val="none"/>
        </w:rPr>
        <w:t>right</w:t>
      </w:r>
      <w:r>
        <w:rPr>
          <w:spacing w:val="-7"/>
          <w:u w:val="none"/>
        </w:rPr>
        <w:t> </w:t>
      </w:r>
      <w:r>
        <w:rPr>
          <w:u w:val="none"/>
        </w:rPr>
        <w:t>to</w:t>
      </w:r>
      <w:r>
        <w:rPr>
          <w:spacing w:val="-6"/>
          <w:u w:val="none"/>
        </w:rPr>
        <w:t> </w:t>
      </w:r>
      <w:r>
        <w:rPr>
          <w:u w:val="none"/>
        </w:rPr>
        <w:t>use</w:t>
      </w:r>
      <w:r>
        <w:rPr>
          <w:spacing w:val="-9"/>
          <w:u w:val="none"/>
        </w:rPr>
        <w:t> </w:t>
      </w:r>
      <w:r>
        <w:rPr>
          <w:u w:val="none"/>
        </w:rPr>
        <w:t>any</w:t>
      </w:r>
      <w:r>
        <w:rPr>
          <w:spacing w:val="-8"/>
          <w:u w:val="none"/>
        </w:rPr>
        <w:t> </w:t>
      </w:r>
      <w:r>
        <w:rPr>
          <w:u w:val="none"/>
        </w:rPr>
        <w:t>part</w:t>
      </w:r>
      <w:r>
        <w:rPr>
          <w:spacing w:val="-9"/>
          <w:u w:val="none"/>
        </w:rPr>
        <w:t> </w:t>
      </w:r>
      <w:r>
        <w:rPr>
          <w:u w:val="none"/>
        </w:rPr>
        <w:t>of</w:t>
      </w:r>
      <w:r>
        <w:rPr>
          <w:spacing w:val="-9"/>
          <w:u w:val="none"/>
        </w:rPr>
        <w:t> </w:t>
      </w:r>
      <w:r>
        <w:rPr>
          <w:u w:val="none"/>
        </w:rPr>
        <w:t>the</w:t>
      </w:r>
      <w:r>
        <w:rPr>
          <w:spacing w:val="-9"/>
          <w:u w:val="none"/>
        </w:rPr>
        <w:t> </w:t>
      </w:r>
      <w:r>
        <w:rPr>
          <w:u w:val="none"/>
        </w:rPr>
        <w:t>Common</w:t>
      </w:r>
      <w:r>
        <w:rPr>
          <w:spacing w:val="-8"/>
          <w:u w:val="none"/>
        </w:rPr>
        <w:t> </w:t>
      </w:r>
      <w:r>
        <w:rPr>
          <w:u w:val="none"/>
        </w:rPr>
        <w:t>Areas</w:t>
      </w:r>
      <w:r>
        <w:rPr>
          <w:spacing w:val="-9"/>
          <w:u w:val="none"/>
        </w:rPr>
        <w:t> </w:t>
      </w:r>
      <w:r>
        <w:rPr>
          <w:u w:val="none"/>
        </w:rPr>
        <w:t>to</w:t>
      </w:r>
      <w:r>
        <w:rPr>
          <w:spacing w:val="-9"/>
          <w:u w:val="none"/>
        </w:rPr>
        <w:t> </w:t>
      </w:r>
      <w:r>
        <w:rPr>
          <w:u w:val="none"/>
        </w:rPr>
        <w:t>host</w:t>
      </w:r>
      <w:r>
        <w:rPr>
          <w:spacing w:val="-9"/>
          <w:u w:val="none"/>
        </w:rPr>
        <w:t> </w:t>
      </w:r>
      <w:r>
        <w:rPr>
          <w:u w:val="none"/>
        </w:rPr>
        <w:t>and</w:t>
      </w:r>
      <w:r>
        <w:rPr>
          <w:spacing w:val="-9"/>
          <w:u w:val="none"/>
        </w:rPr>
        <w:t> </w:t>
      </w:r>
      <w:r>
        <w:rPr>
          <w:u w:val="none"/>
        </w:rPr>
        <w:t>arrange special events, including, but not limited to art festivals or exhibitions, sporting events, music events and/or concerts, holiday events (including an ice skating rink), fireworks, athletic events, competitions and/or exhibitions, outdoor movies, food trucks and other culinary events, and any other events of a special nature.</w:t>
      </w:r>
    </w:p>
    <w:p>
      <w:pPr>
        <w:pStyle w:val="BodyText"/>
        <w:ind w:left="0"/>
      </w:pPr>
    </w:p>
    <w:p>
      <w:pPr>
        <w:pStyle w:val="BodyText"/>
        <w:ind w:right="155" w:firstLine="720"/>
        <w:jc w:val="both"/>
      </w:pPr>
      <w:r>
        <w:rPr/>
        <w:t>Section 6.2. </w:t>
      </w:r>
      <w:r>
        <w:rPr>
          <w:b/>
          <w:u w:val="single"/>
        </w:rPr>
        <w:t>Valet Parking</w:t>
      </w:r>
      <w:r>
        <w:rPr>
          <w:u w:val="none"/>
        </w:rPr>
        <w:t>.</w:t>
      </w:r>
      <w:r>
        <w:rPr>
          <w:spacing w:val="40"/>
          <w:u w:val="none"/>
        </w:rPr>
        <w:t> </w:t>
      </w:r>
      <w:r>
        <w:rPr>
          <w:u w:val="none"/>
        </w:rPr>
        <w:t>Notwithstanding the foregoing, Landlord may provide, or cause to be provided, at Landlord’s sole cost and expense, a valet parking operation (“</w:t>
      </w:r>
      <w:r>
        <w:rPr>
          <w:b/>
          <w:u w:val="none"/>
        </w:rPr>
        <w:t>Landlord’s Valet Parking Operation</w:t>
      </w:r>
      <w:r>
        <w:rPr>
          <w:u w:val="none"/>
        </w:rPr>
        <w:t>”) to serve the customers of tenants and occupants of the Shopping Center, including Tenant. Landlord’s</w:t>
      </w:r>
      <w:r>
        <w:rPr>
          <w:spacing w:val="-3"/>
          <w:u w:val="none"/>
        </w:rPr>
        <w:t> </w:t>
      </w:r>
      <w:r>
        <w:rPr>
          <w:u w:val="none"/>
        </w:rPr>
        <w:t>Valet</w:t>
      </w:r>
      <w:r>
        <w:rPr>
          <w:spacing w:val="-3"/>
          <w:u w:val="none"/>
        </w:rPr>
        <w:t> </w:t>
      </w:r>
      <w:r>
        <w:rPr>
          <w:u w:val="none"/>
        </w:rPr>
        <w:t>Parking</w:t>
      </w:r>
      <w:r>
        <w:rPr>
          <w:spacing w:val="-2"/>
          <w:u w:val="none"/>
        </w:rPr>
        <w:t> </w:t>
      </w:r>
      <w:r>
        <w:rPr>
          <w:u w:val="none"/>
        </w:rPr>
        <w:t>Operation (if any) shall</w:t>
      </w:r>
      <w:r>
        <w:rPr>
          <w:spacing w:val="-1"/>
          <w:u w:val="none"/>
        </w:rPr>
        <w:t> </w:t>
      </w:r>
      <w:r>
        <w:rPr>
          <w:u w:val="none"/>
        </w:rPr>
        <w:t>be operated in a</w:t>
      </w:r>
      <w:r>
        <w:rPr>
          <w:spacing w:val="-2"/>
          <w:u w:val="none"/>
        </w:rPr>
        <w:t> </w:t>
      </w:r>
      <w:r>
        <w:rPr>
          <w:u w:val="none"/>
        </w:rPr>
        <w:t>first</w:t>
      </w:r>
      <w:r>
        <w:rPr>
          <w:spacing w:val="-1"/>
          <w:u w:val="none"/>
        </w:rPr>
        <w:t> </w:t>
      </w:r>
      <w:r>
        <w:rPr>
          <w:u w:val="none"/>
        </w:rPr>
        <w:t>class manner</w:t>
      </w:r>
      <w:r>
        <w:rPr>
          <w:spacing w:val="-3"/>
          <w:u w:val="none"/>
        </w:rPr>
        <w:t> </w:t>
      </w:r>
      <w:r>
        <w:rPr>
          <w:u w:val="none"/>
        </w:rPr>
        <w:t>and in accordance</w:t>
      </w:r>
      <w:r>
        <w:rPr>
          <w:spacing w:val="-3"/>
          <w:u w:val="none"/>
        </w:rPr>
        <w:t> </w:t>
      </w:r>
      <w:r>
        <w:rPr>
          <w:u w:val="none"/>
        </w:rPr>
        <w:t>with all applicable</w:t>
      </w:r>
      <w:r>
        <w:rPr>
          <w:spacing w:val="-6"/>
          <w:u w:val="none"/>
        </w:rPr>
        <w:t> </w:t>
      </w:r>
      <w:r>
        <w:rPr>
          <w:u w:val="none"/>
        </w:rPr>
        <w:t>Laws.</w:t>
      </w:r>
      <w:r>
        <w:rPr>
          <w:spacing w:val="38"/>
          <w:u w:val="none"/>
        </w:rPr>
        <w:t> </w:t>
      </w:r>
      <w:r>
        <w:rPr>
          <w:u w:val="none"/>
        </w:rPr>
        <w:t>At</w:t>
      </w:r>
      <w:r>
        <w:rPr>
          <w:spacing w:val="-7"/>
          <w:u w:val="none"/>
        </w:rPr>
        <w:t> </w:t>
      </w:r>
      <w:r>
        <w:rPr>
          <w:u w:val="none"/>
        </w:rPr>
        <w:t>all</w:t>
      </w:r>
      <w:r>
        <w:rPr>
          <w:spacing w:val="-7"/>
          <w:u w:val="none"/>
        </w:rPr>
        <w:t> </w:t>
      </w:r>
      <w:r>
        <w:rPr>
          <w:u w:val="none"/>
        </w:rPr>
        <w:t>times</w:t>
      </w:r>
      <w:r>
        <w:rPr>
          <w:spacing w:val="-7"/>
          <w:u w:val="none"/>
        </w:rPr>
        <w:t> </w:t>
      </w:r>
      <w:r>
        <w:rPr>
          <w:u w:val="none"/>
        </w:rPr>
        <w:t>during</w:t>
      </w:r>
      <w:r>
        <w:rPr>
          <w:spacing w:val="-6"/>
          <w:u w:val="none"/>
        </w:rPr>
        <w:t> </w:t>
      </w:r>
      <w:r>
        <w:rPr>
          <w:u w:val="none"/>
        </w:rPr>
        <w:t>the</w:t>
      </w:r>
      <w:r>
        <w:rPr>
          <w:spacing w:val="-8"/>
          <w:u w:val="none"/>
        </w:rPr>
        <w:t> </w:t>
      </w:r>
      <w:r>
        <w:rPr>
          <w:u w:val="none"/>
        </w:rPr>
        <w:t>Term,</w:t>
      </w:r>
      <w:r>
        <w:rPr>
          <w:spacing w:val="-6"/>
          <w:u w:val="none"/>
        </w:rPr>
        <w:t> </w:t>
      </w:r>
      <w:r>
        <w:rPr>
          <w:u w:val="none"/>
        </w:rPr>
        <w:t>(X)</w:t>
      </w:r>
      <w:r>
        <w:rPr>
          <w:spacing w:val="-7"/>
          <w:u w:val="none"/>
        </w:rPr>
        <w:t> </w:t>
      </w:r>
      <w:r>
        <w:rPr>
          <w:u w:val="none"/>
        </w:rPr>
        <w:t>the</w:t>
      </w:r>
      <w:r>
        <w:rPr>
          <w:spacing w:val="-6"/>
          <w:u w:val="none"/>
        </w:rPr>
        <w:t> </w:t>
      </w:r>
      <w:r>
        <w:rPr>
          <w:u w:val="none"/>
        </w:rPr>
        <w:t>cost</w:t>
      </w:r>
      <w:r>
        <w:rPr>
          <w:spacing w:val="-7"/>
          <w:u w:val="none"/>
        </w:rPr>
        <w:t> </w:t>
      </w:r>
      <w:r>
        <w:rPr>
          <w:u w:val="none"/>
        </w:rPr>
        <w:t>of</w:t>
      </w:r>
      <w:r>
        <w:rPr>
          <w:spacing w:val="-7"/>
          <w:u w:val="none"/>
        </w:rPr>
        <w:t> </w:t>
      </w:r>
      <w:r>
        <w:rPr>
          <w:u w:val="none"/>
        </w:rPr>
        <w:t>Landlord’s</w:t>
      </w:r>
      <w:r>
        <w:rPr>
          <w:spacing w:val="-9"/>
          <w:u w:val="none"/>
        </w:rPr>
        <w:t> </w:t>
      </w:r>
      <w:r>
        <w:rPr>
          <w:u w:val="none"/>
        </w:rPr>
        <w:t>Valet</w:t>
      </w:r>
      <w:r>
        <w:rPr>
          <w:spacing w:val="-7"/>
          <w:u w:val="none"/>
        </w:rPr>
        <w:t> </w:t>
      </w:r>
      <w:r>
        <w:rPr>
          <w:u w:val="none"/>
        </w:rPr>
        <w:t>Parking</w:t>
      </w:r>
      <w:r>
        <w:rPr>
          <w:spacing w:val="-6"/>
          <w:u w:val="none"/>
        </w:rPr>
        <w:t> </w:t>
      </w:r>
      <w:r>
        <w:rPr>
          <w:u w:val="none"/>
        </w:rPr>
        <w:t>Operation</w:t>
      </w:r>
      <w:r>
        <w:rPr>
          <w:spacing w:val="-6"/>
          <w:u w:val="none"/>
        </w:rPr>
        <w:t> </w:t>
      </w:r>
      <w:r>
        <w:rPr>
          <w:u w:val="none"/>
        </w:rPr>
        <w:t>(if</w:t>
      </w:r>
      <w:r>
        <w:rPr>
          <w:spacing w:val="-7"/>
          <w:u w:val="none"/>
        </w:rPr>
        <w:t> </w:t>
      </w:r>
      <w:r>
        <w:rPr>
          <w:u w:val="none"/>
        </w:rPr>
        <w:t>any)</w:t>
      </w:r>
      <w:r>
        <w:rPr>
          <w:spacing w:val="-7"/>
          <w:u w:val="none"/>
        </w:rPr>
        <w:t> </w:t>
      </w:r>
      <w:r>
        <w:rPr>
          <w:u w:val="none"/>
        </w:rPr>
        <w:t>shall be</w:t>
      </w:r>
      <w:r>
        <w:rPr>
          <w:spacing w:val="-14"/>
          <w:u w:val="none"/>
        </w:rPr>
        <w:t> </w:t>
      </w:r>
      <w:r>
        <w:rPr>
          <w:u w:val="none"/>
        </w:rPr>
        <w:t>allocated</w:t>
      </w:r>
      <w:r>
        <w:rPr>
          <w:spacing w:val="-13"/>
          <w:u w:val="none"/>
        </w:rPr>
        <w:t> </w:t>
      </w:r>
      <w:r>
        <w:rPr>
          <w:u w:val="none"/>
        </w:rPr>
        <w:t>to</w:t>
      </w:r>
      <w:r>
        <w:rPr>
          <w:spacing w:val="-13"/>
          <w:u w:val="none"/>
        </w:rPr>
        <w:t> </w:t>
      </w:r>
      <w:r>
        <w:rPr>
          <w:u w:val="none"/>
        </w:rPr>
        <w:t>the</w:t>
      </w:r>
      <w:r>
        <w:rPr>
          <w:spacing w:val="-13"/>
          <w:u w:val="none"/>
        </w:rPr>
        <w:t> </w:t>
      </w:r>
      <w:r>
        <w:rPr>
          <w:u w:val="none"/>
        </w:rPr>
        <w:t>tenants</w:t>
      </w:r>
      <w:r>
        <w:rPr>
          <w:spacing w:val="-13"/>
          <w:u w:val="none"/>
        </w:rPr>
        <w:t> </w:t>
      </w:r>
      <w:r>
        <w:rPr>
          <w:u w:val="none"/>
        </w:rPr>
        <w:t>of</w:t>
      </w:r>
      <w:r>
        <w:rPr>
          <w:spacing w:val="-12"/>
          <w:u w:val="none"/>
        </w:rPr>
        <w:t> </w:t>
      </w:r>
      <w:r>
        <w:rPr>
          <w:u w:val="none"/>
        </w:rPr>
        <w:t>the</w:t>
      </w:r>
      <w:r>
        <w:rPr>
          <w:spacing w:val="-12"/>
          <w:u w:val="none"/>
        </w:rPr>
        <w:t> </w:t>
      </w:r>
      <w:r>
        <w:rPr>
          <w:u w:val="none"/>
        </w:rPr>
        <w:t>Shopping</w:t>
      </w:r>
      <w:r>
        <w:rPr>
          <w:spacing w:val="-13"/>
          <w:u w:val="none"/>
        </w:rPr>
        <w:t> </w:t>
      </w:r>
      <w:r>
        <w:rPr>
          <w:u w:val="none"/>
        </w:rPr>
        <w:t>Center</w:t>
      </w:r>
      <w:r>
        <w:rPr>
          <w:spacing w:val="-12"/>
          <w:u w:val="none"/>
        </w:rPr>
        <w:t> </w:t>
      </w:r>
      <w:r>
        <w:rPr>
          <w:u w:val="none"/>
        </w:rPr>
        <w:t>that</w:t>
      </w:r>
      <w:r>
        <w:rPr>
          <w:spacing w:val="-14"/>
          <w:u w:val="none"/>
        </w:rPr>
        <w:t> </w:t>
      </w:r>
      <w:r>
        <w:rPr>
          <w:u w:val="none"/>
        </w:rPr>
        <w:t>utilize</w:t>
      </w:r>
      <w:r>
        <w:rPr>
          <w:spacing w:val="-11"/>
          <w:u w:val="none"/>
        </w:rPr>
        <w:t> </w:t>
      </w:r>
      <w:r>
        <w:rPr>
          <w:u w:val="none"/>
        </w:rPr>
        <w:t>such</w:t>
      </w:r>
      <w:r>
        <w:rPr>
          <w:spacing w:val="-13"/>
          <w:u w:val="none"/>
        </w:rPr>
        <w:t> </w:t>
      </w:r>
      <w:r>
        <w:rPr>
          <w:u w:val="none"/>
        </w:rPr>
        <w:t>service,</w:t>
      </w:r>
      <w:r>
        <w:rPr>
          <w:spacing w:val="-14"/>
          <w:u w:val="none"/>
        </w:rPr>
        <w:t> </w:t>
      </w:r>
      <w:r>
        <w:rPr>
          <w:u w:val="none"/>
        </w:rPr>
        <w:t>as</w:t>
      </w:r>
      <w:r>
        <w:rPr>
          <w:spacing w:val="-13"/>
          <w:u w:val="none"/>
        </w:rPr>
        <w:t> </w:t>
      </w:r>
      <w:r>
        <w:rPr>
          <w:u w:val="none"/>
        </w:rPr>
        <w:t>reasonably</w:t>
      </w:r>
      <w:r>
        <w:rPr>
          <w:spacing w:val="-11"/>
          <w:u w:val="none"/>
        </w:rPr>
        <w:t> </w:t>
      </w:r>
      <w:r>
        <w:rPr>
          <w:u w:val="none"/>
        </w:rPr>
        <w:t>determined</w:t>
      </w:r>
      <w:r>
        <w:rPr>
          <w:spacing w:val="-13"/>
          <w:u w:val="none"/>
        </w:rPr>
        <w:t> </w:t>
      </w:r>
      <w:r>
        <w:rPr>
          <w:u w:val="none"/>
        </w:rPr>
        <w:t>by</w:t>
      </w:r>
      <w:r>
        <w:rPr>
          <w:spacing w:val="-14"/>
          <w:u w:val="none"/>
        </w:rPr>
        <w:t> </w:t>
      </w:r>
      <w:r>
        <w:rPr>
          <w:u w:val="none"/>
        </w:rPr>
        <w:t>Landlord (Landlord shall sell ‘parking validation coupons’ to each tenant of the Shopping Center that desires to use Landlord’s</w:t>
      </w:r>
      <w:r>
        <w:rPr>
          <w:spacing w:val="-14"/>
          <w:u w:val="none"/>
        </w:rPr>
        <w:t> </w:t>
      </w:r>
      <w:r>
        <w:rPr>
          <w:u w:val="none"/>
        </w:rPr>
        <w:t>Valet</w:t>
      </w:r>
      <w:r>
        <w:rPr>
          <w:spacing w:val="-13"/>
          <w:u w:val="none"/>
        </w:rPr>
        <w:t> </w:t>
      </w:r>
      <w:r>
        <w:rPr>
          <w:u w:val="none"/>
        </w:rPr>
        <w:t>Parking</w:t>
      </w:r>
      <w:r>
        <w:rPr>
          <w:spacing w:val="-13"/>
          <w:u w:val="none"/>
        </w:rPr>
        <w:t> </w:t>
      </w:r>
      <w:r>
        <w:rPr>
          <w:u w:val="none"/>
        </w:rPr>
        <w:t>Operation,</w:t>
      </w:r>
      <w:r>
        <w:rPr>
          <w:spacing w:val="-13"/>
          <w:u w:val="none"/>
        </w:rPr>
        <w:t> </w:t>
      </w:r>
      <w:r>
        <w:rPr>
          <w:u w:val="none"/>
        </w:rPr>
        <w:t>and</w:t>
      </w:r>
      <w:r>
        <w:rPr>
          <w:spacing w:val="-13"/>
          <w:u w:val="none"/>
        </w:rPr>
        <w:t> </w:t>
      </w:r>
      <w:r>
        <w:rPr>
          <w:u w:val="none"/>
        </w:rPr>
        <w:t>as</w:t>
      </w:r>
      <w:r>
        <w:rPr>
          <w:spacing w:val="-13"/>
          <w:u w:val="none"/>
        </w:rPr>
        <w:t> </w:t>
      </w:r>
      <w:r>
        <w:rPr>
          <w:u w:val="none"/>
        </w:rPr>
        <w:t>each</w:t>
      </w:r>
      <w:r>
        <w:rPr>
          <w:spacing w:val="-13"/>
          <w:u w:val="none"/>
        </w:rPr>
        <w:t> </w:t>
      </w:r>
      <w:r>
        <w:rPr>
          <w:u w:val="none"/>
        </w:rPr>
        <w:t>tenant</w:t>
      </w:r>
      <w:r>
        <w:rPr>
          <w:spacing w:val="-13"/>
          <w:u w:val="none"/>
        </w:rPr>
        <w:t> </w:t>
      </w:r>
      <w:r>
        <w:rPr>
          <w:u w:val="none"/>
        </w:rPr>
        <w:t>depletes</w:t>
      </w:r>
      <w:r>
        <w:rPr>
          <w:spacing w:val="-14"/>
          <w:u w:val="none"/>
        </w:rPr>
        <w:t> </w:t>
      </w:r>
      <w:r>
        <w:rPr>
          <w:u w:val="none"/>
        </w:rPr>
        <w:t>its</w:t>
      </w:r>
      <w:r>
        <w:rPr>
          <w:spacing w:val="-13"/>
          <w:u w:val="none"/>
        </w:rPr>
        <w:t> </w:t>
      </w:r>
      <w:r>
        <w:rPr>
          <w:u w:val="none"/>
        </w:rPr>
        <w:t>supply</w:t>
      </w:r>
      <w:r>
        <w:rPr>
          <w:spacing w:val="-13"/>
          <w:u w:val="none"/>
        </w:rPr>
        <w:t> </w:t>
      </w:r>
      <w:r>
        <w:rPr>
          <w:u w:val="none"/>
        </w:rPr>
        <w:t>of</w:t>
      </w:r>
      <w:r>
        <w:rPr>
          <w:spacing w:val="-13"/>
          <w:u w:val="none"/>
        </w:rPr>
        <w:t> </w:t>
      </w:r>
      <w:r>
        <w:rPr>
          <w:u w:val="none"/>
        </w:rPr>
        <w:t>parking</w:t>
      </w:r>
      <w:r>
        <w:rPr>
          <w:spacing w:val="-13"/>
          <w:u w:val="none"/>
        </w:rPr>
        <w:t> </w:t>
      </w:r>
      <w:r>
        <w:rPr>
          <w:u w:val="none"/>
        </w:rPr>
        <w:t>validation</w:t>
      </w:r>
      <w:r>
        <w:rPr>
          <w:spacing w:val="-13"/>
          <w:u w:val="none"/>
        </w:rPr>
        <w:t> </w:t>
      </w:r>
      <w:r>
        <w:rPr>
          <w:u w:val="none"/>
        </w:rPr>
        <w:t>coupons,</w:t>
      </w:r>
      <w:r>
        <w:rPr>
          <w:spacing w:val="-13"/>
          <w:u w:val="none"/>
        </w:rPr>
        <w:t> </w:t>
      </w:r>
      <w:r>
        <w:rPr>
          <w:u w:val="none"/>
        </w:rPr>
        <w:t>Tenant shall be entitled to purchase additional coupons from Landlord for use by Tenant’s customers), and (Y) Landlord’s</w:t>
      </w:r>
      <w:r>
        <w:rPr>
          <w:spacing w:val="-6"/>
          <w:u w:val="none"/>
        </w:rPr>
        <w:t> </w:t>
      </w:r>
      <w:r>
        <w:rPr>
          <w:u w:val="none"/>
        </w:rPr>
        <w:t>Valet</w:t>
      </w:r>
      <w:r>
        <w:rPr>
          <w:spacing w:val="-4"/>
          <w:u w:val="none"/>
        </w:rPr>
        <w:t> </w:t>
      </w:r>
      <w:r>
        <w:rPr>
          <w:u w:val="none"/>
        </w:rPr>
        <w:t>Parking</w:t>
      </w:r>
      <w:r>
        <w:rPr>
          <w:spacing w:val="-5"/>
          <w:u w:val="none"/>
        </w:rPr>
        <w:t> </w:t>
      </w:r>
      <w:r>
        <w:rPr>
          <w:u w:val="none"/>
        </w:rPr>
        <w:t>Operation</w:t>
      </w:r>
      <w:r>
        <w:rPr>
          <w:spacing w:val="-3"/>
          <w:u w:val="none"/>
        </w:rPr>
        <w:t> </w:t>
      </w:r>
      <w:r>
        <w:rPr>
          <w:u w:val="none"/>
        </w:rPr>
        <w:t>services</w:t>
      </w:r>
      <w:r>
        <w:rPr>
          <w:spacing w:val="-4"/>
          <w:u w:val="none"/>
        </w:rPr>
        <w:t> </w:t>
      </w:r>
      <w:r>
        <w:rPr>
          <w:u w:val="none"/>
        </w:rPr>
        <w:t>shall</w:t>
      </w:r>
      <w:r>
        <w:rPr>
          <w:spacing w:val="-4"/>
          <w:u w:val="none"/>
        </w:rPr>
        <w:t> </w:t>
      </w:r>
      <w:r>
        <w:rPr>
          <w:u w:val="none"/>
        </w:rPr>
        <w:t>be</w:t>
      </w:r>
      <w:r>
        <w:rPr>
          <w:spacing w:val="-5"/>
          <w:u w:val="none"/>
        </w:rPr>
        <w:t> </w:t>
      </w:r>
      <w:r>
        <w:rPr>
          <w:u w:val="none"/>
        </w:rPr>
        <w:t>provided</w:t>
      </w:r>
      <w:r>
        <w:rPr>
          <w:spacing w:val="-3"/>
          <w:u w:val="none"/>
        </w:rPr>
        <w:t> </w:t>
      </w:r>
      <w:r>
        <w:rPr>
          <w:u w:val="none"/>
        </w:rPr>
        <w:t>at</w:t>
      </w:r>
      <w:r>
        <w:rPr>
          <w:spacing w:val="-7"/>
          <w:u w:val="none"/>
        </w:rPr>
        <w:t> </w:t>
      </w:r>
      <w:r>
        <w:rPr>
          <w:u w:val="none"/>
        </w:rPr>
        <w:t>a</w:t>
      </w:r>
      <w:r>
        <w:rPr>
          <w:spacing w:val="-3"/>
          <w:u w:val="none"/>
        </w:rPr>
        <w:t> </w:t>
      </w:r>
      <w:r>
        <w:rPr>
          <w:u w:val="none"/>
        </w:rPr>
        <w:t>commercially</w:t>
      </w:r>
      <w:r>
        <w:rPr>
          <w:spacing w:val="-3"/>
          <w:u w:val="none"/>
        </w:rPr>
        <w:t> </w:t>
      </w:r>
      <w:r>
        <w:rPr>
          <w:u w:val="none"/>
        </w:rPr>
        <w:t>reasonable</w:t>
      </w:r>
      <w:r>
        <w:rPr>
          <w:spacing w:val="-4"/>
          <w:u w:val="none"/>
        </w:rPr>
        <w:t> </w:t>
      </w:r>
      <w:r>
        <w:rPr>
          <w:u w:val="none"/>
        </w:rPr>
        <w:t>charge</w:t>
      </w:r>
      <w:r>
        <w:rPr>
          <w:spacing w:val="-6"/>
          <w:u w:val="none"/>
        </w:rPr>
        <w:t> </w:t>
      </w:r>
      <w:r>
        <w:rPr>
          <w:u w:val="none"/>
        </w:rPr>
        <w:t>to</w:t>
      </w:r>
      <w:r>
        <w:rPr>
          <w:spacing w:val="-6"/>
          <w:u w:val="none"/>
        </w:rPr>
        <w:t> </w:t>
      </w:r>
      <w:r>
        <w:rPr>
          <w:u w:val="none"/>
        </w:rPr>
        <w:t>Tenant’s customers, which charge shall not exceed then-current market rates for similar services.</w:t>
      </w:r>
      <w:r>
        <w:rPr>
          <w:spacing w:val="40"/>
          <w:u w:val="none"/>
        </w:rPr>
        <w:t> </w:t>
      </w:r>
      <w:r>
        <w:rPr>
          <w:u w:val="none"/>
        </w:rPr>
        <w:t>Landlord agrees to consult</w:t>
      </w:r>
      <w:r>
        <w:rPr>
          <w:spacing w:val="-6"/>
          <w:u w:val="none"/>
        </w:rPr>
        <w:t> </w:t>
      </w:r>
      <w:r>
        <w:rPr>
          <w:u w:val="none"/>
        </w:rPr>
        <w:t>regularly</w:t>
      </w:r>
      <w:r>
        <w:rPr>
          <w:spacing w:val="-7"/>
          <w:u w:val="none"/>
        </w:rPr>
        <w:t> </w:t>
      </w:r>
      <w:r>
        <w:rPr>
          <w:u w:val="none"/>
        </w:rPr>
        <w:t>with</w:t>
      </w:r>
      <w:r>
        <w:rPr>
          <w:spacing w:val="-4"/>
          <w:u w:val="none"/>
        </w:rPr>
        <w:t> </w:t>
      </w:r>
      <w:r>
        <w:rPr>
          <w:u w:val="none"/>
        </w:rPr>
        <w:t>Tenant</w:t>
      </w:r>
      <w:r>
        <w:rPr>
          <w:spacing w:val="-6"/>
          <w:u w:val="none"/>
        </w:rPr>
        <w:t> </w:t>
      </w:r>
      <w:r>
        <w:rPr>
          <w:u w:val="none"/>
        </w:rPr>
        <w:t>and</w:t>
      </w:r>
      <w:r>
        <w:rPr>
          <w:spacing w:val="-5"/>
          <w:u w:val="none"/>
        </w:rPr>
        <w:t> </w:t>
      </w:r>
      <w:r>
        <w:rPr>
          <w:u w:val="none"/>
        </w:rPr>
        <w:t>other</w:t>
      </w:r>
      <w:r>
        <w:rPr>
          <w:spacing w:val="-5"/>
          <w:u w:val="none"/>
        </w:rPr>
        <w:t> </w:t>
      </w:r>
      <w:r>
        <w:rPr>
          <w:u w:val="none"/>
        </w:rPr>
        <w:t>users</w:t>
      </w:r>
      <w:r>
        <w:rPr>
          <w:spacing w:val="-7"/>
          <w:u w:val="none"/>
        </w:rPr>
        <w:t> </w:t>
      </w:r>
      <w:r>
        <w:rPr>
          <w:u w:val="none"/>
        </w:rPr>
        <w:t>of</w:t>
      </w:r>
      <w:r>
        <w:rPr>
          <w:spacing w:val="-5"/>
          <w:u w:val="none"/>
        </w:rPr>
        <w:t> </w:t>
      </w:r>
      <w:r>
        <w:rPr>
          <w:u w:val="none"/>
        </w:rPr>
        <w:t>Landlord’s</w:t>
      </w:r>
      <w:r>
        <w:rPr>
          <w:spacing w:val="-5"/>
          <w:u w:val="none"/>
        </w:rPr>
        <w:t> </w:t>
      </w:r>
      <w:r>
        <w:rPr>
          <w:u w:val="none"/>
        </w:rPr>
        <w:t>Valet</w:t>
      </w:r>
      <w:r>
        <w:rPr>
          <w:spacing w:val="-6"/>
          <w:u w:val="none"/>
        </w:rPr>
        <w:t> </w:t>
      </w:r>
      <w:r>
        <w:rPr>
          <w:u w:val="none"/>
        </w:rPr>
        <w:t>Parking</w:t>
      </w:r>
      <w:r>
        <w:rPr>
          <w:spacing w:val="-7"/>
          <w:u w:val="none"/>
        </w:rPr>
        <w:t> </w:t>
      </w:r>
      <w:r>
        <w:rPr>
          <w:u w:val="none"/>
        </w:rPr>
        <w:t>Operation</w:t>
      </w:r>
      <w:r>
        <w:rPr>
          <w:spacing w:val="-4"/>
          <w:u w:val="none"/>
        </w:rPr>
        <w:t> </w:t>
      </w:r>
      <w:r>
        <w:rPr>
          <w:u w:val="none"/>
        </w:rPr>
        <w:t>in</w:t>
      </w:r>
      <w:r>
        <w:rPr>
          <w:spacing w:val="-4"/>
          <w:u w:val="none"/>
        </w:rPr>
        <w:t> </w:t>
      </w:r>
      <w:r>
        <w:rPr>
          <w:u w:val="none"/>
        </w:rPr>
        <w:t>order</w:t>
      </w:r>
      <w:r>
        <w:rPr>
          <w:spacing w:val="-5"/>
          <w:u w:val="none"/>
        </w:rPr>
        <w:t> </w:t>
      </w:r>
      <w:r>
        <w:rPr>
          <w:u w:val="none"/>
        </w:rPr>
        <w:t>to</w:t>
      </w:r>
      <w:r>
        <w:rPr>
          <w:spacing w:val="-5"/>
          <w:u w:val="none"/>
        </w:rPr>
        <w:t> </w:t>
      </w:r>
      <w:r>
        <w:rPr>
          <w:u w:val="none"/>
        </w:rPr>
        <w:t>obtain</w:t>
      </w:r>
      <w:r>
        <w:rPr>
          <w:spacing w:val="-4"/>
          <w:u w:val="none"/>
        </w:rPr>
        <w:t> </w:t>
      </w:r>
      <w:r>
        <w:rPr>
          <w:u w:val="none"/>
        </w:rPr>
        <w:t>Tenant’s feedback</w:t>
      </w:r>
      <w:r>
        <w:rPr>
          <w:spacing w:val="-2"/>
          <w:u w:val="none"/>
        </w:rPr>
        <w:t> </w:t>
      </w:r>
      <w:r>
        <w:rPr>
          <w:u w:val="none"/>
        </w:rPr>
        <w:t>concerning</w:t>
      </w:r>
      <w:r>
        <w:rPr>
          <w:spacing w:val="-2"/>
          <w:u w:val="none"/>
        </w:rPr>
        <w:t> </w:t>
      </w:r>
      <w:r>
        <w:rPr>
          <w:u w:val="none"/>
        </w:rPr>
        <w:t>the performance</w:t>
      </w:r>
      <w:r>
        <w:rPr>
          <w:spacing w:val="-3"/>
          <w:u w:val="none"/>
        </w:rPr>
        <w:t> </w:t>
      </w:r>
      <w:r>
        <w:rPr>
          <w:u w:val="none"/>
        </w:rPr>
        <w:t>of</w:t>
      </w:r>
      <w:r>
        <w:rPr>
          <w:spacing w:val="-3"/>
          <w:u w:val="none"/>
        </w:rPr>
        <w:t> </w:t>
      </w:r>
      <w:r>
        <w:rPr>
          <w:u w:val="none"/>
        </w:rPr>
        <w:t>Landlord’s</w:t>
      </w:r>
      <w:r>
        <w:rPr>
          <w:spacing w:val="-3"/>
          <w:u w:val="none"/>
        </w:rPr>
        <w:t> </w:t>
      </w:r>
      <w:r>
        <w:rPr>
          <w:u w:val="none"/>
        </w:rPr>
        <w:t>Valet</w:t>
      </w:r>
      <w:r>
        <w:rPr>
          <w:spacing w:val="-1"/>
          <w:u w:val="none"/>
        </w:rPr>
        <w:t> </w:t>
      </w:r>
      <w:r>
        <w:rPr>
          <w:u w:val="none"/>
        </w:rPr>
        <w:t>Parking</w:t>
      </w:r>
      <w:r>
        <w:rPr>
          <w:spacing w:val="-4"/>
          <w:u w:val="none"/>
        </w:rPr>
        <w:t> </w:t>
      </w:r>
      <w:r>
        <w:rPr>
          <w:u w:val="none"/>
        </w:rPr>
        <w:t>Operation.</w:t>
      </w:r>
      <w:r>
        <w:rPr>
          <w:spacing w:val="40"/>
          <w:u w:val="none"/>
        </w:rPr>
        <w:t> </w:t>
      </w:r>
      <w:r>
        <w:rPr>
          <w:u w:val="none"/>
        </w:rPr>
        <w:t>Notwithstanding anything to</w:t>
      </w:r>
      <w:r>
        <w:rPr>
          <w:spacing w:val="-2"/>
          <w:u w:val="none"/>
        </w:rPr>
        <w:t> </w:t>
      </w:r>
      <w:r>
        <w:rPr>
          <w:u w:val="none"/>
        </w:rPr>
        <w:t>the contrary contained herein, if Landlord commences</w:t>
      </w:r>
      <w:r>
        <w:rPr>
          <w:spacing w:val="-1"/>
          <w:u w:val="none"/>
        </w:rPr>
        <w:t> </w:t>
      </w:r>
      <w:r>
        <w:rPr>
          <w:u w:val="none"/>
        </w:rPr>
        <w:t>Landlord’s Valet Parking Operation, Landlord may elect (i) to change valet parking operators, or (ii) after thirty (30) days’ written notice to Tenant, to alter or change the location of the valet parking drop-off or pick-up areas.</w:t>
      </w:r>
      <w:r>
        <w:rPr>
          <w:spacing w:val="40"/>
          <w:u w:val="none"/>
        </w:rPr>
        <w:t> </w:t>
      </w:r>
      <w:r>
        <w:rPr>
          <w:u w:val="none"/>
        </w:rPr>
        <w:t>The operator of Landlord’s</w:t>
      </w:r>
      <w:r>
        <w:rPr>
          <w:spacing w:val="-2"/>
          <w:u w:val="none"/>
        </w:rPr>
        <w:t> </w:t>
      </w:r>
      <w:r>
        <w:rPr>
          <w:u w:val="none"/>
        </w:rPr>
        <w:t>Valet Parking Operation, if any, shall carry liability and property insurance coverage.</w:t>
      </w:r>
      <w:r>
        <w:rPr>
          <w:spacing w:val="40"/>
          <w:u w:val="none"/>
        </w:rPr>
        <w:t> </w:t>
      </w:r>
      <w:r>
        <w:rPr>
          <w:u w:val="none"/>
        </w:rPr>
        <w:t>Landlord’s Valet Parking</w:t>
      </w:r>
      <w:r>
        <w:rPr>
          <w:spacing w:val="-1"/>
          <w:u w:val="none"/>
        </w:rPr>
        <w:t> </w:t>
      </w:r>
      <w:r>
        <w:rPr>
          <w:u w:val="none"/>
        </w:rPr>
        <w:t>Operation, if any, shall be provided as an option for Tenant’s customers and such customers shall be permitted to self-park their vehicles in the Shopping Center instead of utilizing Landlord’s Valet Parking Operation.</w:t>
      </w:r>
    </w:p>
    <w:p>
      <w:pPr>
        <w:spacing w:after="0"/>
        <w:jc w:val="both"/>
        <w:sectPr>
          <w:pgSz w:w="12240" w:h="15840"/>
          <w:pgMar w:header="182" w:footer="889" w:top="1340" w:bottom="1080" w:left="1280" w:right="1280"/>
        </w:sectPr>
      </w:pPr>
    </w:p>
    <w:p>
      <w:pPr>
        <w:pStyle w:val="BodyText"/>
        <w:spacing w:before="80"/>
        <w:ind w:left="0"/>
      </w:pPr>
    </w:p>
    <w:p>
      <w:pPr>
        <w:pStyle w:val="Heading2"/>
        <w:ind w:left="92"/>
        <w:rPr>
          <w:u w:val="none"/>
        </w:rPr>
      </w:pPr>
      <w:bookmarkStart w:name="_TOC_250029" w:id="23"/>
      <w:r>
        <w:rPr>
          <w:u w:val="single"/>
        </w:rPr>
        <w:t>ARTICLE</w:t>
      </w:r>
      <w:r>
        <w:rPr>
          <w:spacing w:val="-8"/>
          <w:u w:val="single"/>
        </w:rPr>
        <w:t> </w:t>
      </w:r>
      <w:bookmarkEnd w:id="23"/>
      <w:r>
        <w:rPr>
          <w:spacing w:val="-5"/>
          <w:u w:val="single"/>
        </w:rPr>
        <w:t>VII</w:t>
      </w:r>
    </w:p>
    <w:p>
      <w:pPr>
        <w:pStyle w:val="BodyText"/>
        <w:ind w:left="0"/>
        <w:rPr>
          <w:b/>
        </w:rPr>
      </w:pPr>
    </w:p>
    <w:p>
      <w:pPr>
        <w:pStyle w:val="Heading2"/>
        <w:ind w:left="91"/>
        <w:rPr>
          <w:u w:val="none"/>
        </w:rPr>
      </w:pPr>
      <w:bookmarkStart w:name="_TOC_250028" w:id="24"/>
      <w:r>
        <w:rPr>
          <w:u w:val="single"/>
        </w:rPr>
        <w:t>REPAIRS</w:t>
      </w:r>
      <w:r>
        <w:rPr>
          <w:spacing w:val="-5"/>
          <w:u w:val="single"/>
        </w:rPr>
        <w:t> </w:t>
      </w:r>
      <w:r>
        <w:rPr>
          <w:u w:val="single"/>
        </w:rPr>
        <w:t>AND</w:t>
      </w:r>
      <w:r>
        <w:rPr>
          <w:spacing w:val="-3"/>
          <w:u w:val="single"/>
        </w:rPr>
        <w:t> </w:t>
      </w:r>
      <w:bookmarkEnd w:id="24"/>
      <w:r>
        <w:rPr>
          <w:spacing w:val="-2"/>
          <w:u w:val="single"/>
        </w:rPr>
        <w:t>MAINTENANCE</w:t>
      </w:r>
    </w:p>
    <w:p>
      <w:pPr>
        <w:pStyle w:val="BodyText"/>
        <w:spacing w:before="1"/>
        <w:ind w:left="0"/>
        <w:rPr>
          <w:b/>
        </w:rPr>
      </w:pPr>
    </w:p>
    <w:p>
      <w:pPr>
        <w:pStyle w:val="BodyText"/>
        <w:ind w:right="155" w:firstLine="720"/>
        <w:jc w:val="both"/>
      </w:pPr>
      <w:r>
        <w:rPr/>
        <w:t>Section</w:t>
      </w:r>
      <w:r>
        <w:rPr>
          <w:spacing w:val="-5"/>
        </w:rPr>
        <w:t> </w:t>
      </w:r>
      <w:r>
        <w:rPr/>
        <w:t>7.1.</w:t>
      </w:r>
      <w:r>
        <w:rPr>
          <w:spacing w:val="-7"/>
        </w:rPr>
        <w:t> </w:t>
      </w:r>
      <w:r>
        <w:rPr>
          <w:b/>
          <w:u w:val="single"/>
        </w:rPr>
        <w:t>Repairs</w:t>
      </w:r>
      <w:r>
        <w:rPr>
          <w:b/>
          <w:spacing w:val="-5"/>
          <w:u w:val="single"/>
        </w:rPr>
        <w:t> </w:t>
      </w:r>
      <w:r>
        <w:rPr>
          <w:b/>
          <w:u w:val="single"/>
        </w:rPr>
        <w:t>and</w:t>
      </w:r>
      <w:r>
        <w:rPr>
          <w:b/>
          <w:spacing w:val="-4"/>
          <w:u w:val="single"/>
        </w:rPr>
        <w:t> </w:t>
      </w:r>
      <w:r>
        <w:rPr>
          <w:b/>
          <w:u w:val="single"/>
        </w:rPr>
        <w:t>Maintenance</w:t>
      </w:r>
      <w:r>
        <w:rPr>
          <w:b/>
          <w:spacing w:val="-4"/>
          <w:u w:val="single"/>
        </w:rPr>
        <w:t> </w:t>
      </w:r>
      <w:r>
        <w:rPr>
          <w:b/>
          <w:u w:val="single"/>
        </w:rPr>
        <w:t>by</w:t>
      </w:r>
      <w:r>
        <w:rPr>
          <w:b/>
          <w:spacing w:val="-4"/>
          <w:u w:val="single"/>
        </w:rPr>
        <w:t> </w:t>
      </w:r>
      <w:r>
        <w:rPr>
          <w:b/>
          <w:u w:val="single"/>
        </w:rPr>
        <w:t>Landlord</w:t>
      </w:r>
      <w:r>
        <w:rPr>
          <w:b/>
          <w:u w:val="none"/>
        </w:rPr>
        <w:t>.</w:t>
      </w:r>
      <w:r>
        <w:rPr>
          <w:b/>
          <w:spacing w:val="-5"/>
          <w:u w:val="none"/>
        </w:rPr>
        <w:t> </w:t>
      </w:r>
      <w:r>
        <w:rPr>
          <w:u w:val="none"/>
        </w:rPr>
        <w:t>Subject</w:t>
      </w:r>
      <w:r>
        <w:rPr>
          <w:spacing w:val="-6"/>
          <w:u w:val="none"/>
        </w:rPr>
        <w:t> </w:t>
      </w:r>
      <w:r>
        <w:rPr>
          <w:u w:val="none"/>
        </w:rPr>
        <w:t>to</w:t>
      </w:r>
      <w:r>
        <w:rPr>
          <w:spacing w:val="-4"/>
          <w:u w:val="none"/>
        </w:rPr>
        <w:t> </w:t>
      </w:r>
      <w:r>
        <w:rPr>
          <w:u w:val="none"/>
        </w:rPr>
        <w:t>damage</w:t>
      </w:r>
      <w:r>
        <w:rPr>
          <w:spacing w:val="-5"/>
          <w:u w:val="none"/>
        </w:rPr>
        <w:t> </w:t>
      </w:r>
      <w:r>
        <w:rPr>
          <w:u w:val="none"/>
        </w:rPr>
        <w:t>by</w:t>
      </w:r>
      <w:r>
        <w:rPr>
          <w:spacing w:val="-5"/>
          <w:u w:val="none"/>
        </w:rPr>
        <w:t> </w:t>
      </w:r>
      <w:r>
        <w:rPr>
          <w:u w:val="none"/>
        </w:rPr>
        <w:t>casualty,</w:t>
      </w:r>
      <w:r>
        <w:rPr>
          <w:spacing w:val="-4"/>
          <w:u w:val="none"/>
        </w:rPr>
        <w:t> </w:t>
      </w:r>
      <w:r>
        <w:rPr>
          <w:u w:val="none"/>
        </w:rPr>
        <w:t>Landlord</w:t>
      </w:r>
      <w:r>
        <w:rPr>
          <w:spacing w:val="-4"/>
          <w:u w:val="none"/>
        </w:rPr>
        <w:t> </w:t>
      </w:r>
      <w:r>
        <w:rPr>
          <w:u w:val="none"/>
        </w:rPr>
        <w:t>agrees to</w:t>
      </w:r>
      <w:r>
        <w:rPr>
          <w:spacing w:val="-9"/>
          <w:u w:val="none"/>
        </w:rPr>
        <w:t> </w:t>
      </w:r>
      <w:r>
        <w:rPr>
          <w:u w:val="none"/>
        </w:rPr>
        <w:t>keep</w:t>
      </w:r>
      <w:r>
        <w:rPr>
          <w:spacing w:val="-9"/>
          <w:u w:val="none"/>
        </w:rPr>
        <w:t> </w:t>
      </w:r>
      <w:r>
        <w:rPr>
          <w:u w:val="none"/>
        </w:rPr>
        <w:t>in</w:t>
      </w:r>
      <w:r>
        <w:rPr>
          <w:spacing w:val="-9"/>
          <w:u w:val="none"/>
        </w:rPr>
        <w:t> </w:t>
      </w:r>
      <w:r>
        <w:rPr>
          <w:u w:val="none"/>
        </w:rPr>
        <w:t>good</w:t>
      </w:r>
      <w:r>
        <w:rPr>
          <w:spacing w:val="-9"/>
          <w:u w:val="none"/>
        </w:rPr>
        <w:t> </w:t>
      </w:r>
      <w:r>
        <w:rPr>
          <w:u w:val="none"/>
        </w:rPr>
        <w:t>order,</w:t>
      </w:r>
      <w:r>
        <w:rPr>
          <w:spacing w:val="-9"/>
          <w:u w:val="none"/>
        </w:rPr>
        <w:t> </w:t>
      </w:r>
      <w:r>
        <w:rPr>
          <w:u w:val="none"/>
        </w:rPr>
        <w:t>condition</w:t>
      </w:r>
      <w:r>
        <w:rPr>
          <w:spacing w:val="-9"/>
          <w:u w:val="none"/>
        </w:rPr>
        <w:t> </w:t>
      </w:r>
      <w:r>
        <w:rPr>
          <w:u w:val="none"/>
        </w:rPr>
        <w:t>and</w:t>
      </w:r>
      <w:r>
        <w:rPr>
          <w:spacing w:val="-9"/>
          <w:u w:val="none"/>
        </w:rPr>
        <w:t> </w:t>
      </w:r>
      <w:r>
        <w:rPr>
          <w:u w:val="none"/>
        </w:rPr>
        <w:t>repair</w:t>
      </w:r>
      <w:r>
        <w:rPr>
          <w:spacing w:val="-10"/>
          <w:u w:val="none"/>
        </w:rPr>
        <w:t> </w:t>
      </w:r>
      <w:r>
        <w:rPr>
          <w:u w:val="none"/>
        </w:rPr>
        <w:t>the</w:t>
      </w:r>
      <w:r>
        <w:rPr>
          <w:spacing w:val="-9"/>
          <w:u w:val="none"/>
        </w:rPr>
        <w:t> </w:t>
      </w:r>
      <w:r>
        <w:rPr>
          <w:u w:val="none"/>
        </w:rPr>
        <w:t>roof,</w:t>
      </w:r>
      <w:r>
        <w:rPr>
          <w:spacing w:val="-9"/>
          <w:u w:val="none"/>
        </w:rPr>
        <w:t> </w:t>
      </w:r>
      <w:r>
        <w:rPr>
          <w:u w:val="none"/>
        </w:rPr>
        <w:t>foundations,</w:t>
      </w:r>
      <w:r>
        <w:rPr>
          <w:spacing w:val="-9"/>
          <w:u w:val="none"/>
        </w:rPr>
        <w:t> </w:t>
      </w:r>
      <w:r>
        <w:rPr>
          <w:u w:val="none"/>
        </w:rPr>
        <w:t>exterior</w:t>
      </w:r>
      <w:r>
        <w:rPr>
          <w:spacing w:val="-10"/>
          <w:u w:val="none"/>
        </w:rPr>
        <w:t> </w:t>
      </w:r>
      <w:r>
        <w:rPr>
          <w:u w:val="none"/>
        </w:rPr>
        <w:t>(including</w:t>
      </w:r>
      <w:r>
        <w:rPr>
          <w:spacing w:val="-9"/>
          <w:u w:val="none"/>
        </w:rPr>
        <w:t> </w:t>
      </w:r>
      <w:r>
        <w:rPr>
          <w:u w:val="none"/>
        </w:rPr>
        <w:t>exterior</w:t>
      </w:r>
      <w:r>
        <w:rPr>
          <w:spacing w:val="-10"/>
          <w:u w:val="none"/>
        </w:rPr>
        <w:t> </w:t>
      </w:r>
      <w:r>
        <w:rPr>
          <w:u w:val="none"/>
        </w:rPr>
        <w:t>painting</w:t>
      </w:r>
      <w:r>
        <w:rPr>
          <w:spacing w:val="-9"/>
          <w:u w:val="none"/>
        </w:rPr>
        <w:t> </w:t>
      </w:r>
      <w:r>
        <w:rPr>
          <w:u w:val="none"/>
        </w:rPr>
        <w:t>and</w:t>
      </w:r>
      <w:r>
        <w:rPr>
          <w:spacing w:val="-9"/>
          <w:u w:val="none"/>
        </w:rPr>
        <w:t> </w:t>
      </w:r>
      <w:r>
        <w:rPr>
          <w:u w:val="none"/>
        </w:rPr>
        <w:t>finish, but excluding Tenant’s storefront), and all structural portions of the Premises (and of the Building) and all plumbing and utility lines not exclusively serving and located within the Premises. Should any repairs, modifications or alterations be required to any of the foregoing by reason of applicable law, the same shall be made</w:t>
      </w:r>
      <w:r>
        <w:rPr>
          <w:spacing w:val="-5"/>
          <w:u w:val="none"/>
        </w:rPr>
        <w:t> </w:t>
      </w:r>
      <w:r>
        <w:rPr>
          <w:u w:val="none"/>
        </w:rPr>
        <w:t>by</w:t>
      </w:r>
      <w:r>
        <w:rPr>
          <w:spacing w:val="-7"/>
          <w:u w:val="none"/>
        </w:rPr>
        <w:t> </w:t>
      </w:r>
      <w:r>
        <w:rPr>
          <w:u w:val="none"/>
        </w:rPr>
        <w:t>Landlord,</w:t>
      </w:r>
      <w:r>
        <w:rPr>
          <w:spacing w:val="-7"/>
          <w:u w:val="none"/>
        </w:rPr>
        <w:t> </w:t>
      </w:r>
      <w:r>
        <w:rPr>
          <w:u w:val="none"/>
        </w:rPr>
        <w:t>at</w:t>
      </w:r>
      <w:r>
        <w:rPr>
          <w:spacing w:val="-6"/>
          <w:u w:val="none"/>
        </w:rPr>
        <w:t> </w:t>
      </w:r>
      <w:r>
        <w:rPr>
          <w:u w:val="none"/>
        </w:rPr>
        <w:t>Landlord’s</w:t>
      </w:r>
      <w:r>
        <w:rPr>
          <w:spacing w:val="-5"/>
          <w:u w:val="none"/>
        </w:rPr>
        <w:t> </w:t>
      </w:r>
      <w:r>
        <w:rPr>
          <w:u w:val="none"/>
        </w:rPr>
        <w:t>cost</w:t>
      </w:r>
      <w:r>
        <w:rPr>
          <w:spacing w:val="-6"/>
          <w:u w:val="none"/>
        </w:rPr>
        <w:t> </w:t>
      </w:r>
      <w:r>
        <w:rPr>
          <w:u w:val="none"/>
        </w:rPr>
        <w:t>and</w:t>
      </w:r>
      <w:r>
        <w:rPr>
          <w:spacing w:val="-7"/>
          <w:u w:val="none"/>
        </w:rPr>
        <w:t> </w:t>
      </w:r>
      <w:r>
        <w:rPr>
          <w:u w:val="none"/>
        </w:rPr>
        <w:t>expense,</w:t>
      </w:r>
      <w:r>
        <w:rPr>
          <w:spacing w:val="-5"/>
          <w:u w:val="none"/>
        </w:rPr>
        <w:t> </w:t>
      </w:r>
      <w:r>
        <w:rPr>
          <w:u w:val="none"/>
        </w:rPr>
        <w:t>unless</w:t>
      </w:r>
      <w:r>
        <w:rPr>
          <w:spacing w:val="-5"/>
          <w:u w:val="none"/>
        </w:rPr>
        <w:t> </w:t>
      </w:r>
      <w:r>
        <w:rPr>
          <w:u w:val="none"/>
        </w:rPr>
        <w:t>the</w:t>
      </w:r>
      <w:r>
        <w:rPr>
          <w:spacing w:val="-5"/>
          <w:u w:val="none"/>
        </w:rPr>
        <w:t> </w:t>
      </w:r>
      <w:r>
        <w:rPr>
          <w:u w:val="none"/>
        </w:rPr>
        <w:t>need</w:t>
      </w:r>
      <w:r>
        <w:rPr>
          <w:spacing w:val="-4"/>
          <w:u w:val="none"/>
        </w:rPr>
        <w:t> </w:t>
      </w:r>
      <w:r>
        <w:rPr>
          <w:u w:val="none"/>
        </w:rPr>
        <w:t>for</w:t>
      </w:r>
      <w:r>
        <w:rPr>
          <w:spacing w:val="-5"/>
          <w:u w:val="none"/>
        </w:rPr>
        <w:t> </w:t>
      </w:r>
      <w:r>
        <w:rPr>
          <w:u w:val="none"/>
        </w:rPr>
        <w:t>such</w:t>
      </w:r>
      <w:r>
        <w:rPr>
          <w:spacing w:val="-4"/>
          <w:u w:val="none"/>
        </w:rPr>
        <w:t> </w:t>
      </w:r>
      <w:r>
        <w:rPr>
          <w:u w:val="none"/>
        </w:rPr>
        <w:t>repairs,</w:t>
      </w:r>
      <w:r>
        <w:rPr>
          <w:spacing w:val="-5"/>
          <w:u w:val="none"/>
        </w:rPr>
        <w:t> </w:t>
      </w:r>
      <w:r>
        <w:rPr>
          <w:u w:val="none"/>
        </w:rPr>
        <w:t>modifications</w:t>
      </w:r>
      <w:r>
        <w:rPr>
          <w:spacing w:val="-5"/>
          <w:u w:val="none"/>
        </w:rPr>
        <w:t> </w:t>
      </w:r>
      <w:r>
        <w:rPr>
          <w:u w:val="none"/>
        </w:rPr>
        <w:t>or</w:t>
      </w:r>
      <w:r>
        <w:rPr>
          <w:spacing w:val="-5"/>
          <w:u w:val="none"/>
        </w:rPr>
        <w:t> </w:t>
      </w:r>
      <w:r>
        <w:rPr>
          <w:u w:val="none"/>
        </w:rPr>
        <w:t>alterations shall</w:t>
      </w:r>
      <w:r>
        <w:rPr>
          <w:spacing w:val="-12"/>
          <w:u w:val="none"/>
        </w:rPr>
        <w:t> </w:t>
      </w:r>
      <w:r>
        <w:rPr>
          <w:u w:val="none"/>
        </w:rPr>
        <w:t>result</w:t>
      </w:r>
      <w:r>
        <w:rPr>
          <w:spacing w:val="-12"/>
          <w:u w:val="none"/>
        </w:rPr>
        <w:t> </w:t>
      </w:r>
      <w:r>
        <w:rPr>
          <w:u w:val="none"/>
        </w:rPr>
        <w:t>from</w:t>
      </w:r>
      <w:r>
        <w:rPr>
          <w:spacing w:val="-12"/>
          <w:u w:val="none"/>
        </w:rPr>
        <w:t> </w:t>
      </w:r>
      <w:r>
        <w:rPr>
          <w:u w:val="none"/>
        </w:rPr>
        <w:t>Tenant’s</w:t>
      </w:r>
      <w:r>
        <w:rPr>
          <w:spacing w:val="-11"/>
          <w:u w:val="none"/>
        </w:rPr>
        <w:t> </w:t>
      </w:r>
      <w:r>
        <w:rPr>
          <w:u w:val="none"/>
        </w:rPr>
        <w:t>failure</w:t>
      </w:r>
      <w:r>
        <w:rPr>
          <w:spacing w:val="-11"/>
          <w:u w:val="none"/>
        </w:rPr>
        <w:t> </w:t>
      </w:r>
      <w:r>
        <w:rPr>
          <w:u w:val="none"/>
        </w:rPr>
        <w:t>to</w:t>
      </w:r>
      <w:r>
        <w:rPr>
          <w:spacing w:val="-11"/>
          <w:u w:val="none"/>
        </w:rPr>
        <w:t> </w:t>
      </w:r>
      <w:r>
        <w:rPr>
          <w:u w:val="none"/>
        </w:rPr>
        <w:t>perform</w:t>
      </w:r>
      <w:r>
        <w:rPr>
          <w:spacing w:val="-12"/>
          <w:u w:val="none"/>
        </w:rPr>
        <w:t> </w:t>
      </w:r>
      <w:r>
        <w:rPr>
          <w:u w:val="none"/>
        </w:rPr>
        <w:t>its</w:t>
      </w:r>
      <w:r>
        <w:rPr>
          <w:spacing w:val="-11"/>
          <w:u w:val="none"/>
        </w:rPr>
        <w:t> </w:t>
      </w:r>
      <w:r>
        <w:rPr>
          <w:u w:val="none"/>
        </w:rPr>
        <w:t>obligations</w:t>
      </w:r>
      <w:r>
        <w:rPr>
          <w:spacing w:val="-11"/>
          <w:u w:val="none"/>
        </w:rPr>
        <w:t> </w:t>
      </w:r>
      <w:r>
        <w:rPr>
          <w:u w:val="none"/>
        </w:rPr>
        <w:t>under</w:t>
      </w:r>
      <w:r>
        <w:rPr>
          <w:spacing w:val="-12"/>
          <w:u w:val="none"/>
        </w:rPr>
        <w:t> </w:t>
      </w:r>
      <w:r>
        <w:rPr>
          <w:u w:val="none"/>
        </w:rPr>
        <w:t>this</w:t>
      </w:r>
      <w:r>
        <w:rPr>
          <w:spacing w:val="-11"/>
          <w:u w:val="none"/>
        </w:rPr>
        <w:t> </w:t>
      </w:r>
      <w:r>
        <w:rPr>
          <w:u w:val="none"/>
        </w:rPr>
        <w:t>Lease</w:t>
      </w:r>
      <w:r>
        <w:rPr>
          <w:spacing w:val="-13"/>
          <w:u w:val="none"/>
        </w:rPr>
        <w:t> </w:t>
      </w:r>
      <w:r>
        <w:rPr>
          <w:u w:val="none"/>
        </w:rPr>
        <w:t>or</w:t>
      </w:r>
      <w:r>
        <w:rPr>
          <w:spacing w:val="-11"/>
          <w:u w:val="none"/>
        </w:rPr>
        <w:t> </w:t>
      </w:r>
      <w:r>
        <w:rPr>
          <w:u w:val="none"/>
        </w:rPr>
        <w:t>from</w:t>
      </w:r>
      <w:r>
        <w:rPr>
          <w:spacing w:val="-12"/>
          <w:u w:val="none"/>
        </w:rPr>
        <w:t> </w:t>
      </w:r>
      <w:r>
        <w:rPr>
          <w:u w:val="none"/>
        </w:rPr>
        <w:t>Tenant’s</w:t>
      </w:r>
      <w:r>
        <w:rPr>
          <w:spacing w:val="-11"/>
          <w:u w:val="none"/>
        </w:rPr>
        <w:t> </w:t>
      </w:r>
      <w:r>
        <w:rPr>
          <w:u w:val="none"/>
        </w:rPr>
        <w:t>use</w:t>
      </w:r>
      <w:r>
        <w:rPr>
          <w:spacing w:val="-11"/>
          <w:u w:val="none"/>
        </w:rPr>
        <w:t> </w:t>
      </w:r>
      <w:r>
        <w:rPr>
          <w:u w:val="none"/>
        </w:rPr>
        <w:t>of</w:t>
      </w:r>
      <w:r>
        <w:rPr>
          <w:spacing w:val="-12"/>
          <w:u w:val="none"/>
        </w:rPr>
        <w:t> </w:t>
      </w:r>
      <w:r>
        <w:rPr>
          <w:u w:val="none"/>
        </w:rPr>
        <w:t>the</w:t>
      </w:r>
      <w:r>
        <w:rPr>
          <w:spacing w:val="-11"/>
          <w:u w:val="none"/>
        </w:rPr>
        <w:t> </w:t>
      </w:r>
      <w:r>
        <w:rPr>
          <w:u w:val="none"/>
        </w:rPr>
        <w:t>Premises for other than the Permitted Use or as a result of any alterations made by Tenant to the Premises. All costs and </w:t>
      </w:r>
      <w:r>
        <w:rPr>
          <w:spacing w:val="-2"/>
          <w:u w:val="none"/>
        </w:rPr>
        <w:t>expenses</w:t>
      </w:r>
      <w:r>
        <w:rPr>
          <w:spacing w:val="-6"/>
          <w:u w:val="none"/>
        </w:rPr>
        <w:t> </w:t>
      </w:r>
      <w:r>
        <w:rPr>
          <w:spacing w:val="-2"/>
          <w:u w:val="none"/>
        </w:rPr>
        <w:t>incurred</w:t>
      </w:r>
      <w:r>
        <w:rPr>
          <w:spacing w:val="-1"/>
          <w:u w:val="none"/>
        </w:rPr>
        <w:t> </w:t>
      </w:r>
      <w:r>
        <w:rPr>
          <w:spacing w:val="-2"/>
          <w:u w:val="none"/>
        </w:rPr>
        <w:t>by</w:t>
      </w:r>
      <w:r>
        <w:rPr>
          <w:spacing w:val="-5"/>
          <w:u w:val="none"/>
        </w:rPr>
        <w:t> </w:t>
      </w:r>
      <w:r>
        <w:rPr>
          <w:spacing w:val="-2"/>
          <w:u w:val="none"/>
        </w:rPr>
        <w:t>Landlord under</w:t>
      </w:r>
      <w:r>
        <w:rPr>
          <w:spacing w:val="-3"/>
          <w:u w:val="none"/>
        </w:rPr>
        <w:t> </w:t>
      </w:r>
      <w:r>
        <w:rPr>
          <w:spacing w:val="-2"/>
          <w:u w:val="none"/>
        </w:rPr>
        <w:t>this</w:t>
      </w:r>
      <w:r>
        <w:rPr>
          <w:spacing w:val="-3"/>
          <w:u w:val="none"/>
        </w:rPr>
        <w:t> </w:t>
      </w:r>
      <w:r>
        <w:rPr>
          <w:spacing w:val="-2"/>
          <w:u w:val="none"/>
        </w:rPr>
        <w:t>Section 7.1</w:t>
      </w:r>
      <w:r>
        <w:rPr>
          <w:spacing w:val="-1"/>
          <w:u w:val="none"/>
        </w:rPr>
        <w:t> </w:t>
      </w:r>
      <w:r>
        <w:rPr>
          <w:spacing w:val="-2"/>
          <w:u w:val="none"/>
        </w:rPr>
        <w:t>shall</w:t>
      </w:r>
      <w:r>
        <w:rPr>
          <w:spacing w:val="-3"/>
          <w:u w:val="none"/>
        </w:rPr>
        <w:t> </w:t>
      </w:r>
      <w:r>
        <w:rPr>
          <w:spacing w:val="-2"/>
          <w:u w:val="none"/>
        </w:rPr>
        <w:t>be</w:t>
      </w:r>
      <w:r>
        <w:rPr>
          <w:spacing w:val="-3"/>
          <w:u w:val="none"/>
        </w:rPr>
        <w:t> </w:t>
      </w:r>
      <w:r>
        <w:rPr>
          <w:spacing w:val="-2"/>
          <w:u w:val="none"/>
        </w:rPr>
        <w:t>included</w:t>
      </w:r>
      <w:r>
        <w:rPr>
          <w:spacing w:val="-1"/>
          <w:u w:val="none"/>
        </w:rPr>
        <w:t> </w:t>
      </w:r>
      <w:r>
        <w:rPr>
          <w:spacing w:val="-2"/>
          <w:u w:val="none"/>
        </w:rPr>
        <w:t>in</w:t>
      </w:r>
      <w:r>
        <w:rPr>
          <w:spacing w:val="-1"/>
          <w:u w:val="none"/>
        </w:rPr>
        <w:t> </w:t>
      </w:r>
      <w:r>
        <w:rPr>
          <w:spacing w:val="-2"/>
          <w:u w:val="none"/>
        </w:rPr>
        <w:t>Common</w:t>
      </w:r>
      <w:r>
        <w:rPr>
          <w:spacing w:val="-5"/>
          <w:u w:val="none"/>
        </w:rPr>
        <w:t> </w:t>
      </w:r>
      <w:r>
        <w:rPr>
          <w:spacing w:val="-2"/>
          <w:u w:val="none"/>
        </w:rPr>
        <w:t>Area Maintenance</w:t>
      </w:r>
      <w:r>
        <w:rPr>
          <w:spacing w:val="-4"/>
          <w:u w:val="none"/>
        </w:rPr>
        <w:t> </w:t>
      </w:r>
      <w:r>
        <w:rPr>
          <w:spacing w:val="-2"/>
          <w:u w:val="none"/>
        </w:rPr>
        <w:t>Expenses.</w:t>
      </w:r>
    </w:p>
    <w:p>
      <w:pPr>
        <w:pStyle w:val="BodyText"/>
        <w:ind w:left="0"/>
      </w:pPr>
    </w:p>
    <w:p>
      <w:pPr>
        <w:spacing w:before="0"/>
        <w:ind w:left="880" w:right="0" w:firstLine="0"/>
        <w:jc w:val="left"/>
        <w:rPr>
          <w:b/>
          <w:sz w:val="21"/>
        </w:rPr>
      </w:pPr>
      <w:r>
        <w:rPr>
          <w:sz w:val="21"/>
        </w:rPr>
        <w:t>Section</w:t>
      </w:r>
      <w:r>
        <w:rPr>
          <w:spacing w:val="-4"/>
          <w:sz w:val="21"/>
        </w:rPr>
        <w:t> </w:t>
      </w:r>
      <w:r>
        <w:rPr>
          <w:sz w:val="21"/>
        </w:rPr>
        <w:t>7.2.</w:t>
      </w:r>
      <w:r>
        <w:rPr>
          <w:spacing w:val="-6"/>
          <w:sz w:val="21"/>
        </w:rPr>
        <w:t> </w:t>
      </w:r>
      <w:r>
        <w:rPr>
          <w:b/>
          <w:sz w:val="21"/>
          <w:u w:val="single"/>
        </w:rPr>
        <w:t>Repairs</w:t>
      </w:r>
      <w:r>
        <w:rPr>
          <w:b/>
          <w:spacing w:val="-4"/>
          <w:sz w:val="21"/>
          <w:u w:val="single"/>
        </w:rPr>
        <w:t> </w:t>
      </w:r>
      <w:r>
        <w:rPr>
          <w:b/>
          <w:sz w:val="21"/>
          <w:u w:val="single"/>
        </w:rPr>
        <w:t>and</w:t>
      </w:r>
      <w:r>
        <w:rPr>
          <w:b/>
          <w:spacing w:val="-3"/>
          <w:sz w:val="21"/>
          <w:u w:val="single"/>
        </w:rPr>
        <w:t> </w:t>
      </w:r>
      <w:r>
        <w:rPr>
          <w:b/>
          <w:sz w:val="21"/>
          <w:u w:val="single"/>
        </w:rPr>
        <w:t>Maintenance</w:t>
      </w:r>
      <w:r>
        <w:rPr>
          <w:b/>
          <w:spacing w:val="-3"/>
          <w:sz w:val="21"/>
          <w:u w:val="single"/>
        </w:rPr>
        <w:t> </w:t>
      </w:r>
      <w:r>
        <w:rPr>
          <w:b/>
          <w:sz w:val="21"/>
          <w:u w:val="single"/>
        </w:rPr>
        <w:t>by</w:t>
      </w:r>
      <w:r>
        <w:rPr>
          <w:b/>
          <w:spacing w:val="-5"/>
          <w:sz w:val="21"/>
          <w:u w:val="single"/>
        </w:rPr>
        <w:t> </w:t>
      </w:r>
      <w:r>
        <w:rPr>
          <w:b/>
          <w:spacing w:val="-2"/>
          <w:sz w:val="21"/>
          <w:u w:val="single"/>
        </w:rPr>
        <w:t>Tenant</w:t>
      </w:r>
      <w:r>
        <w:rPr>
          <w:b/>
          <w:spacing w:val="-2"/>
          <w:sz w:val="21"/>
          <w:u w:val="none"/>
        </w:rPr>
        <w:t>.</w:t>
      </w:r>
    </w:p>
    <w:p>
      <w:pPr>
        <w:pStyle w:val="ListParagraph"/>
        <w:numPr>
          <w:ilvl w:val="0"/>
          <w:numId w:val="9"/>
        </w:numPr>
        <w:tabs>
          <w:tab w:pos="1598" w:val="left" w:leader="none"/>
        </w:tabs>
        <w:spacing w:line="240" w:lineRule="auto" w:before="241" w:after="0"/>
        <w:ind w:left="160" w:right="156" w:firstLine="720"/>
        <w:jc w:val="both"/>
        <w:rPr>
          <w:sz w:val="21"/>
        </w:rPr>
      </w:pPr>
      <w:r>
        <w:rPr>
          <w:sz w:val="21"/>
        </w:rPr>
        <w:t>Except for the repairs and maintenance that Landlord is specifically obligated to make or perform</w:t>
      </w:r>
      <w:r>
        <w:rPr>
          <w:spacing w:val="-3"/>
          <w:sz w:val="21"/>
        </w:rPr>
        <w:t> </w:t>
      </w:r>
      <w:r>
        <w:rPr>
          <w:sz w:val="21"/>
        </w:rPr>
        <w:t>pursuant</w:t>
      </w:r>
      <w:r>
        <w:rPr>
          <w:spacing w:val="-3"/>
          <w:sz w:val="21"/>
        </w:rPr>
        <w:t> </w:t>
      </w:r>
      <w:r>
        <w:rPr>
          <w:sz w:val="21"/>
        </w:rPr>
        <w:t>to</w:t>
      </w:r>
      <w:r>
        <w:rPr>
          <w:spacing w:val="-2"/>
          <w:sz w:val="21"/>
        </w:rPr>
        <w:t> </w:t>
      </w:r>
      <w:r>
        <w:rPr>
          <w:sz w:val="21"/>
        </w:rPr>
        <w:t>Section</w:t>
      </w:r>
      <w:r>
        <w:rPr>
          <w:spacing w:val="-3"/>
          <w:sz w:val="21"/>
        </w:rPr>
        <w:t> </w:t>
      </w:r>
      <w:r>
        <w:rPr>
          <w:sz w:val="21"/>
        </w:rPr>
        <w:t>7.1</w:t>
      </w:r>
      <w:r>
        <w:rPr>
          <w:spacing w:val="-2"/>
          <w:sz w:val="21"/>
        </w:rPr>
        <w:t> </w:t>
      </w:r>
      <w:r>
        <w:rPr>
          <w:sz w:val="21"/>
        </w:rPr>
        <w:t>above,</w:t>
      </w:r>
      <w:r>
        <w:rPr>
          <w:spacing w:val="-2"/>
          <w:sz w:val="21"/>
        </w:rPr>
        <w:t> </w:t>
      </w:r>
      <w:r>
        <w:rPr>
          <w:sz w:val="21"/>
        </w:rPr>
        <w:t>throughout</w:t>
      </w:r>
      <w:r>
        <w:rPr>
          <w:spacing w:val="-3"/>
          <w:sz w:val="21"/>
        </w:rPr>
        <w:t> </w:t>
      </w:r>
      <w:r>
        <w:rPr>
          <w:sz w:val="21"/>
        </w:rPr>
        <w:t>the</w:t>
      </w:r>
      <w:r>
        <w:rPr>
          <w:spacing w:val="-2"/>
          <w:sz w:val="21"/>
        </w:rPr>
        <w:t> </w:t>
      </w:r>
      <w:r>
        <w:rPr>
          <w:sz w:val="21"/>
        </w:rPr>
        <w:t>entire</w:t>
      </w:r>
      <w:r>
        <w:rPr>
          <w:spacing w:val="-2"/>
          <w:sz w:val="21"/>
        </w:rPr>
        <w:t> </w:t>
      </w:r>
      <w:r>
        <w:rPr>
          <w:sz w:val="21"/>
        </w:rPr>
        <w:t>Term,</w:t>
      </w:r>
      <w:r>
        <w:rPr>
          <w:spacing w:val="-2"/>
          <w:sz w:val="21"/>
        </w:rPr>
        <w:t> </w:t>
      </w:r>
      <w:r>
        <w:rPr>
          <w:sz w:val="21"/>
        </w:rPr>
        <w:t>Tenant,</w:t>
      </w:r>
      <w:r>
        <w:rPr>
          <w:spacing w:val="-2"/>
          <w:sz w:val="21"/>
        </w:rPr>
        <w:t> </w:t>
      </w:r>
      <w:r>
        <w:rPr>
          <w:sz w:val="21"/>
        </w:rPr>
        <w:t>at</w:t>
      </w:r>
      <w:r>
        <w:rPr>
          <w:spacing w:val="-3"/>
          <w:sz w:val="21"/>
        </w:rPr>
        <w:t> </w:t>
      </w:r>
      <w:r>
        <w:rPr>
          <w:sz w:val="21"/>
        </w:rPr>
        <w:t>its</w:t>
      </w:r>
      <w:r>
        <w:rPr>
          <w:spacing w:val="-3"/>
          <w:sz w:val="21"/>
        </w:rPr>
        <w:t> </w:t>
      </w:r>
      <w:r>
        <w:rPr>
          <w:sz w:val="21"/>
        </w:rPr>
        <w:t>expense,</w:t>
      </w:r>
      <w:r>
        <w:rPr>
          <w:spacing w:val="-2"/>
          <w:sz w:val="21"/>
        </w:rPr>
        <w:t> </w:t>
      </w:r>
      <w:r>
        <w:rPr>
          <w:sz w:val="21"/>
        </w:rPr>
        <w:t>shall</w:t>
      </w:r>
      <w:r>
        <w:rPr>
          <w:spacing w:val="-3"/>
          <w:sz w:val="21"/>
        </w:rPr>
        <w:t> </w:t>
      </w:r>
      <w:r>
        <w:rPr>
          <w:sz w:val="21"/>
        </w:rPr>
        <w:t>promptly</w:t>
      </w:r>
      <w:r>
        <w:rPr>
          <w:spacing w:val="-2"/>
          <w:sz w:val="21"/>
        </w:rPr>
        <w:t> </w:t>
      </w:r>
      <w:r>
        <w:rPr>
          <w:sz w:val="21"/>
        </w:rPr>
        <w:t>make all</w:t>
      </w:r>
      <w:r>
        <w:rPr>
          <w:spacing w:val="-1"/>
          <w:sz w:val="21"/>
        </w:rPr>
        <w:t> </w:t>
      </w:r>
      <w:r>
        <w:rPr>
          <w:sz w:val="21"/>
        </w:rPr>
        <w:t>repairs and replacements</w:t>
      </w:r>
      <w:r>
        <w:rPr>
          <w:spacing w:val="-3"/>
          <w:sz w:val="21"/>
        </w:rPr>
        <w:t> </w:t>
      </w:r>
      <w:r>
        <w:rPr>
          <w:sz w:val="21"/>
        </w:rPr>
        <w:t>and perform</w:t>
      </w:r>
      <w:r>
        <w:rPr>
          <w:spacing w:val="-1"/>
          <w:sz w:val="21"/>
        </w:rPr>
        <w:t> </w:t>
      </w:r>
      <w:r>
        <w:rPr>
          <w:sz w:val="21"/>
        </w:rPr>
        <w:t>all</w:t>
      </w:r>
      <w:r>
        <w:rPr>
          <w:spacing w:val="-1"/>
          <w:sz w:val="21"/>
        </w:rPr>
        <w:t> </w:t>
      </w:r>
      <w:r>
        <w:rPr>
          <w:sz w:val="21"/>
        </w:rPr>
        <w:t>maintenance</w:t>
      </w:r>
      <w:r>
        <w:rPr>
          <w:spacing w:val="-2"/>
          <w:sz w:val="21"/>
        </w:rPr>
        <w:t> </w:t>
      </w:r>
      <w:r>
        <w:rPr>
          <w:sz w:val="21"/>
        </w:rPr>
        <w:t>in and to</w:t>
      </w:r>
      <w:r>
        <w:rPr>
          <w:spacing w:val="-2"/>
          <w:sz w:val="21"/>
        </w:rPr>
        <w:t> </w:t>
      </w:r>
      <w:r>
        <w:rPr>
          <w:sz w:val="21"/>
        </w:rPr>
        <w:t>the Premises and all</w:t>
      </w:r>
      <w:r>
        <w:rPr>
          <w:spacing w:val="-1"/>
          <w:sz w:val="21"/>
        </w:rPr>
        <w:t> </w:t>
      </w:r>
      <w:r>
        <w:rPr>
          <w:sz w:val="21"/>
        </w:rPr>
        <w:t>equipment</w:t>
      </w:r>
      <w:r>
        <w:rPr>
          <w:spacing w:val="-1"/>
          <w:sz w:val="21"/>
        </w:rPr>
        <w:t> </w:t>
      </w:r>
      <w:r>
        <w:rPr>
          <w:sz w:val="21"/>
        </w:rPr>
        <w:t>and fixtures therein or appurtenant thereto, that are necessary or desirable in order to keep the Premises in good order, condition and</w:t>
      </w:r>
      <w:r>
        <w:rPr>
          <w:spacing w:val="-2"/>
          <w:sz w:val="21"/>
        </w:rPr>
        <w:t> </w:t>
      </w:r>
      <w:r>
        <w:rPr>
          <w:sz w:val="21"/>
        </w:rPr>
        <w:t>repair and</w:t>
      </w:r>
      <w:r>
        <w:rPr>
          <w:spacing w:val="-2"/>
          <w:sz w:val="21"/>
        </w:rPr>
        <w:t> </w:t>
      </w:r>
      <w:r>
        <w:rPr>
          <w:sz w:val="21"/>
        </w:rPr>
        <w:t>in safe, dry and tenantable condition. Without</w:t>
      </w:r>
      <w:r>
        <w:rPr>
          <w:spacing w:val="-1"/>
          <w:sz w:val="21"/>
        </w:rPr>
        <w:t> </w:t>
      </w:r>
      <w:r>
        <w:rPr>
          <w:sz w:val="21"/>
        </w:rPr>
        <w:t>limiting the generality of the foregoing, Tenant,</w:t>
      </w:r>
      <w:r>
        <w:rPr>
          <w:spacing w:val="-1"/>
          <w:sz w:val="21"/>
        </w:rPr>
        <w:t> </w:t>
      </w:r>
      <w:r>
        <w:rPr>
          <w:sz w:val="21"/>
        </w:rPr>
        <w:t>at</w:t>
      </w:r>
      <w:r>
        <w:rPr>
          <w:spacing w:val="-2"/>
          <w:sz w:val="21"/>
        </w:rPr>
        <w:t> </w:t>
      </w:r>
      <w:r>
        <w:rPr>
          <w:sz w:val="21"/>
        </w:rPr>
        <w:t>its</w:t>
      </w:r>
      <w:r>
        <w:rPr>
          <w:spacing w:val="-2"/>
          <w:sz w:val="21"/>
        </w:rPr>
        <w:t> </w:t>
      </w:r>
      <w:r>
        <w:rPr>
          <w:sz w:val="21"/>
        </w:rPr>
        <w:t>expense,</w:t>
      </w:r>
      <w:r>
        <w:rPr>
          <w:spacing w:val="-1"/>
          <w:sz w:val="21"/>
        </w:rPr>
        <w:t> </w:t>
      </w:r>
      <w:r>
        <w:rPr>
          <w:sz w:val="21"/>
        </w:rPr>
        <w:t>shall</w:t>
      </w:r>
      <w:r>
        <w:rPr>
          <w:spacing w:val="-2"/>
          <w:sz w:val="21"/>
        </w:rPr>
        <w:t> </w:t>
      </w:r>
      <w:r>
        <w:rPr>
          <w:sz w:val="21"/>
        </w:rPr>
        <w:t>maintain</w:t>
      </w:r>
      <w:r>
        <w:rPr>
          <w:spacing w:val="-1"/>
          <w:sz w:val="21"/>
        </w:rPr>
        <w:t> </w:t>
      </w:r>
      <w:r>
        <w:rPr>
          <w:sz w:val="21"/>
        </w:rPr>
        <w:t>and</w:t>
      </w:r>
      <w:r>
        <w:rPr>
          <w:spacing w:val="-1"/>
          <w:sz w:val="21"/>
        </w:rPr>
        <w:t> </w:t>
      </w:r>
      <w:r>
        <w:rPr>
          <w:sz w:val="21"/>
        </w:rPr>
        <w:t>promptly</w:t>
      </w:r>
      <w:r>
        <w:rPr>
          <w:spacing w:val="-1"/>
          <w:sz w:val="21"/>
        </w:rPr>
        <w:t> </w:t>
      </w:r>
      <w:r>
        <w:rPr>
          <w:sz w:val="21"/>
        </w:rPr>
        <w:t>make</w:t>
      </w:r>
      <w:r>
        <w:rPr>
          <w:spacing w:val="-1"/>
          <w:sz w:val="21"/>
        </w:rPr>
        <w:t> </w:t>
      </w:r>
      <w:r>
        <w:rPr>
          <w:sz w:val="21"/>
        </w:rPr>
        <w:t>any</w:t>
      </w:r>
      <w:r>
        <w:rPr>
          <w:spacing w:val="-1"/>
          <w:sz w:val="21"/>
        </w:rPr>
        <w:t> </w:t>
      </w:r>
      <w:r>
        <w:rPr>
          <w:sz w:val="21"/>
        </w:rPr>
        <w:t>and</w:t>
      </w:r>
      <w:r>
        <w:rPr>
          <w:spacing w:val="-1"/>
          <w:sz w:val="21"/>
        </w:rPr>
        <w:t> </w:t>
      </w:r>
      <w:r>
        <w:rPr>
          <w:sz w:val="21"/>
        </w:rPr>
        <w:t>all</w:t>
      </w:r>
      <w:r>
        <w:rPr>
          <w:spacing w:val="-2"/>
          <w:sz w:val="21"/>
        </w:rPr>
        <w:t> </w:t>
      </w:r>
      <w:r>
        <w:rPr>
          <w:sz w:val="21"/>
        </w:rPr>
        <w:t>necessary</w:t>
      </w:r>
      <w:r>
        <w:rPr>
          <w:spacing w:val="-1"/>
          <w:sz w:val="21"/>
        </w:rPr>
        <w:t> </w:t>
      </w:r>
      <w:r>
        <w:rPr>
          <w:sz w:val="21"/>
        </w:rPr>
        <w:t>repairs</w:t>
      </w:r>
      <w:r>
        <w:rPr>
          <w:spacing w:val="-2"/>
          <w:sz w:val="21"/>
        </w:rPr>
        <w:t> </w:t>
      </w:r>
      <w:r>
        <w:rPr>
          <w:sz w:val="21"/>
        </w:rPr>
        <w:t>to</w:t>
      </w:r>
      <w:r>
        <w:rPr>
          <w:spacing w:val="-1"/>
          <w:sz w:val="21"/>
        </w:rPr>
        <w:t> </w:t>
      </w:r>
      <w:r>
        <w:rPr>
          <w:sz w:val="21"/>
        </w:rPr>
        <w:t>or</w:t>
      </w:r>
      <w:r>
        <w:rPr>
          <w:spacing w:val="-2"/>
          <w:sz w:val="21"/>
        </w:rPr>
        <w:t> </w:t>
      </w:r>
      <w:r>
        <w:rPr>
          <w:sz w:val="21"/>
        </w:rPr>
        <w:t>replacements</w:t>
      </w:r>
      <w:r>
        <w:rPr>
          <w:spacing w:val="-2"/>
          <w:sz w:val="21"/>
        </w:rPr>
        <w:t> </w:t>
      </w:r>
      <w:r>
        <w:rPr>
          <w:sz w:val="21"/>
        </w:rPr>
        <w:t>of</w:t>
      </w:r>
      <w:r>
        <w:rPr>
          <w:spacing w:val="-2"/>
          <w:sz w:val="21"/>
        </w:rPr>
        <w:t> </w:t>
      </w:r>
      <w:r>
        <w:rPr>
          <w:sz w:val="21"/>
        </w:rPr>
        <w:t>(i) that</w:t>
      </w:r>
      <w:r>
        <w:rPr>
          <w:spacing w:val="-3"/>
          <w:sz w:val="21"/>
        </w:rPr>
        <w:t> </w:t>
      </w:r>
      <w:r>
        <w:rPr>
          <w:sz w:val="21"/>
        </w:rPr>
        <w:t>portion</w:t>
      </w:r>
      <w:r>
        <w:rPr>
          <w:spacing w:val="-2"/>
          <w:sz w:val="21"/>
        </w:rPr>
        <w:t> </w:t>
      </w:r>
      <w:r>
        <w:rPr>
          <w:sz w:val="21"/>
        </w:rPr>
        <w:t>of</w:t>
      </w:r>
      <w:r>
        <w:rPr>
          <w:spacing w:val="-3"/>
          <w:sz w:val="21"/>
        </w:rPr>
        <w:t> </w:t>
      </w:r>
      <w:r>
        <w:rPr>
          <w:sz w:val="21"/>
        </w:rPr>
        <w:t>any</w:t>
      </w:r>
      <w:r>
        <w:rPr>
          <w:spacing w:val="-2"/>
          <w:sz w:val="21"/>
        </w:rPr>
        <w:t> </w:t>
      </w:r>
      <w:r>
        <w:rPr>
          <w:sz w:val="21"/>
        </w:rPr>
        <w:t>pipes,</w:t>
      </w:r>
      <w:r>
        <w:rPr>
          <w:spacing w:val="-2"/>
          <w:sz w:val="21"/>
        </w:rPr>
        <w:t> </w:t>
      </w:r>
      <w:r>
        <w:rPr>
          <w:sz w:val="21"/>
        </w:rPr>
        <w:t>lines,</w:t>
      </w:r>
      <w:r>
        <w:rPr>
          <w:spacing w:val="-2"/>
          <w:sz w:val="21"/>
        </w:rPr>
        <w:t> </w:t>
      </w:r>
      <w:r>
        <w:rPr>
          <w:sz w:val="21"/>
        </w:rPr>
        <w:t>ducts,</w:t>
      </w:r>
      <w:r>
        <w:rPr>
          <w:spacing w:val="-2"/>
          <w:sz w:val="21"/>
        </w:rPr>
        <w:t> </w:t>
      </w:r>
      <w:r>
        <w:rPr>
          <w:sz w:val="21"/>
        </w:rPr>
        <w:t>wires</w:t>
      </w:r>
      <w:r>
        <w:rPr>
          <w:spacing w:val="-3"/>
          <w:sz w:val="21"/>
        </w:rPr>
        <w:t> </w:t>
      </w:r>
      <w:r>
        <w:rPr>
          <w:sz w:val="21"/>
        </w:rPr>
        <w:t>or</w:t>
      </w:r>
      <w:r>
        <w:rPr>
          <w:spacing w:val="-3"/>
          <w:sz w:val="21"/>
        </w:rPr>
        <w:t> </w:t>
      </w:r>
      <w:r>
        <w:rPr>
          <w:sz w:val="21"/>
        </w:rPr>
        <w:t>conduits</w:t>
      </w:r>
      <w:r>
        <w:rPr>
          <w:spacing w:val="-3"/>
          <w:sz w:val="21"/>
        </w:rPr>
        <w:t> </w:t>
      </w:r>
      <w:r>
        <w:rPr>
          <w:sz w:val="21"/>
        </w:rPr>
        <w:t>(whether</w:t>
      </w:r>
      <w:r>
        <w:rPr>
          <w:spacing w:val="-3"/>
          <w:sz w:val="21"/>
        </w:rPr>
        <w:t> </w:t>
      </w:r>
      <w:r>
        <w:rPr>
          <w:sz w:val="21"/>
        </w:rPr>
        <w:t>contained</w:t>
      </w:r>
      <w:r>
        <w:rPr>
          <w:spacing w:val="-4"/>
          <w:sz w:val="21"/>
        </w:rPr>
        <w:t> </w:t>
      </w:r>
      <w:r>
        <w:rPr>
          <w:sz w:val="21"/>
        </w:rPr>
        <w:t>within</w:t>
      </w:r>
      <w:r>
        <w:rPr>
          <w:spacing w:val="-2"/>
          <w:sz w:val="21"/>
        </w:rPr>
        <w:t> </w:t>
      </w:r>
      <w:r>
        <w:rPr>
          <w:sz w:val="21"/>
        </w:rPr>
        <w:t>or</w:t>
      </w:r>
      <w:r>
        <w:rPr>
          <w:spacing w:val="-3"/>
          <w:sz w:val="21"/>
        </w:rPr>
        <w:t> </w:t>
      </w:r>
      <w:r>
        <w:rPr>
          <w:sz w:val="21"/>
        </w:rPr>
        <w:t>outside</w:t>
      </w:r>
      <w:r>
        <w:rPr>
          <w:spacing w:val="-2"/>
          <w:sz w:val="21"/>
        </w:rPr>
        <w:t> </w:t>
      </w:r>
      <w:r>
        <w:rPr>
          <w:sz w:val="21"/>
        </w:rPr>
        <w:t>the</w:t>
      </w:r>
      <w:r>
        <w:rPr>
          <w:spacing w:val="-2"/>
          <w:sz w:val="21"/>
        </w:rPr>
        <w:t> </w:t>
      </w:r>
      <w:r>
        <w:rPr>
          <w:sz w:val="21"/>
        </w:rPr>
        <w:t>Premises)</w:t>
      </w:r>
      <w:r>
        <w:rPr>
          <w:spacing w:val="-3"/>
          <w:sz w:val="21"/>
        </w:rPr>
        <w:t> </w:t>
      </w:r>
      <w:r>
        <w:rPr>
          <w:sz w:val="21"/>
        </w:rPr>
        <w:t>that are installed by Tenant or that exclusively serve the Premises; (ii) the glass windows, plate glass doors and all fixtures</w:t>
      </w:r>
      <w:r>
        <w:rPr>
          <w:spacing w:val="-2"/>
          <w:sz w:val="21"/>
        </w:rPr>
        <w:t> </w:t>
      </w:r>
      <w:r>
        <w:rPr>
          <w:sz w:val="21"/>
        </w:rPr>
        <w:t>or</w:t>
      </w:r>
      <w:r>
        <w:rPr>
          <w:spacing w:val="-2"/>
          <w:sz w:val="21"/>
        </w:rPr>
        <w:t> </w:t>
      </w:r>
      <w:r>
        <w:rPr>
          <w:sz w:val="21"/>
        </w:rPr>
        <w:t>appurtenances</w:t>
      </w:r>
      <w:r>
        <w:rPr>
          <w:spacing w:val="-2"/>
          <w:sz w:val="21"/>
        </w:rPr>
        <w:t> </w:t>
      </w:r>
      <w:r>
        <w:rPr>
          <w:sz w:val="21"/>
        </w:rPr>
        <w:t>composed</w:t>
      </w:r>
      <w:r>
        <w:rPr>
          <w:spacing w:val="-2"/>
          <w:sz w:val="21"/>
        </w:rPr>
        <w:t> </w:t>
      </w:r>
      <w:r>
        <w:rPr>
          <w:sz w:val="21"/>
        </w:rPr>
        <w:t>of</w:t>
      </w:r>
      <w:r>
        <w:rPr>
          <w:spacing w:val="-2"/>
          <w:sz w:val="21"/>
        </w:rPr>
        <w:t> </w:t>
      </w:r>
      <w:r>
        <w:rPr>
          <w:sz w:val="21"/>
        </w:rPr>
        <w:t>glass</w:t>
      </w:r>
      <w:r>
        <w:rPr>
          <w:spacing w:val="-2"/>
          <w:sz w:val="21"/>
        </w:rPr>
        <w:t> </w:t>
      </w:r>
      <w:r>
        <w:rPr>
          <w:sz w:val="21"/>
        </w:rPr>
        <w:t>that</w:t>
      </w:r>
      <w:r>
        <w:rPr>
          <w:spacing w:val="-2"/>
          <w:sz w:val="21"/>
        </w:rPr>
        <w:t> </w:t>
      </w:r>
      <w:r>
        <w:rPr>
          <w:sz w:val="21"/>
        </w:rPr>
        <w:t>are</w:t>
      </w:r>
      <w:r>
        <w:rPr>
          <w:spacing w:val="-2"/>
          <w:sz w:val="21"/>
        </w:rPr>
        <w:t> </w:t>
      </w:r>
      <w:r>
        <w:rPr>
          <w:sz w:val="21"/>
        </w:rPr>
        <w:t>located</w:t>
      </w:r>
      <w:r>
        <w:rPr>
          <w:spacing w:val="-1"/>
          <w:sz w:val="21"/>
        </w:rPr>
        <w:t> </w:t>
      </w:r>
      <w:r>
        <w:rPr>
          <w:sz w:val="21"/>
        </w:rPr>
        <w:t>in,</w:t>
      </w:r>
      <w:r>
        <w:rPr>
          <w:spacing w:val="-1"/>
          <w:sz w:val="21"/>
        </w:rPr>
        <w:t> </w:t>
      </w:r>
      <w:r>
        <w:rPr>
          <w:sz w:val="21"/>
        </w:rPr>
        <w:t>on</w:t>
      </w:r>
      <w:r>
        <w:rPr>
          <w:spacing w:val="-1"/>
          <w:sz w:val="21"/>
        </w:rPr>
        <w:t> </w:t>
      </w:r>
      <w:r>
        <w:rPr>
          <w:sz w:val="21"/>
        </w:rPr>
        <w:t>or</w:t>
      </w:r>
      <w:r>
        <w:rPr>
          <w:spacing w:val="-2"/>
          <w:sz w:val="21"/>
        </w:rPr>
        <w:t> </w:t>
      </w:r>
      <w:r>
        <w:rPr>
          <w:sz w:val="21"/>
        </w:rPr>
        <w:t>about</w:t>
      </w:r>
      <w:r>
        <w:rPr>
          <w:spacing w:val="-2"/>
          <w:sz w:val="21"/>
        </w:rPr>
        <w:t> </w:t>
      </w:r>
      <w:r>
        <w:rPr>
          <w:sz w:val="21"/>
        </w:rPr>
        <w:t>the</w:t>
      </w:r>
      <w:r>
        <w:rPr>
          <w:spacing w:val="-1"/>
          <w:sz w:val="21"/>
        </w:rPr>
        <w:t> </w:t>
      </w:r>
      <w:r>
        <w:rPr>
          <w:sz w:val="21"/>
        </w:rPr>
        <w:t>Premises;</w:t>
      </w:r>
      <w:r>
        <w:rPr>
          <w:spacing w:val="-2"/>
          <w:sz w:val="21"/>
        </w:rPr>
        <w:t> </w:t>
      </w:r>
      <w:r>
        <w:rPr>
          <w:sz w:val="21"/>
        </w:rPr>
        <w:t>(iii)</w:t>
      </w:r>
      <w:r>
        <w:rPr>
          <w:spacing w:val="-2"/>
          <w:sz w:val="21"/>
        </w:rPr>
        <w:t> </w:t>
      </w:r>
      <w:r>
        <w:rPr>
          <w:sz w:val="21"/>
        </w:rPr>
        <w:t>Tenant’s</w:t>
      </w:r>
      <w:r>
        <w:rPr>
          <w:spacing w:val="-2"/>
          <w:sz w:val="21"/>
        </w:rPr>
        <w:t> </w:t>
      </w:r>
      <w:r>
        <w:rPr>
          <w:sz w:val="21"/>
        </w:rPr>
        <w:t>interior and</w:t>
      </w:r>
      <w:r>
        <w:rPr>
          <w:spacing w:val="-5"/>
          <w:sz w:val="21"/>
        </w:rPr>
        <w:t> </w:t>
      </w:r>
      <w:r>
        <w:rPr>
          <w:sz w:val="21"/>
        </w:rPr>
        <w:t>exterior</w:t>
      </w:r>
      <w:r>
        <w:rPr>
          <w:spacing w:val="-5"/>
          <w:sz w:val="21"/>
        </w:rPr>
        <w:t> </w:t>
      </w:r>
      <w:r>
        <w:rPr>
          <w:sz w:val="21"/>
        </w:rPr>
        <w:t>signs</w:t>
      </w:r>
      <w:r>
        <w:rPr>
          <w:spacing w:val="-5"/>
          <w:sz w:val="21"/>
        </w:rPr>
        <w:t> </w:t>
      </w:r>
      <w:r>
        <w:rPr>
          <w:sz w:val="21"/>
        </w:rPr>
        <w:t>and</w:t>
      </w:r>
      <w:r>
        <w:rPr>
          <w:spacing w:val="-4"/>
          <w:sz w:val="21"/>
        </w:rPr>
        <w:t> </w:t>
      </w:r>
      <w:r>
        <w:rPr>
          <w:sz w:val="21"/>
        </w:rPr>
        <w:t>canopy;</w:t>
      </w:r>
      <w:r>
        <w:rPr>
          <w:spacing w:val="-6"/>
          <w:sz w:val="21"/>
        </w:rPr>
        <w:t> </w:t>
      </w:r>
      <w:r>
        <w:rPr>
          <w:sz w:val="21"/>
        </w:rPr>
        <w:t>(iv)</w:t>
      </w:r>
      <w:r>
        <w:rPr>
          <w:spacing w:val="-5"/>
          <w:sz w:val="21"/>
        </w:rPr>
        <w:t> </w:t>
      </w:r>
      <w:r>
        <w:rPr>
          <w:sz w:val="21"/>
        </w:rPr>
        <w:t>the</w:t>
      </w:r>
      <w:r>
        <w:rPr>
          <w:spacing w:val="-5"/>
          <w:sz w:val="21"/>
        </w:rPr>
        <w:t> </w:t>
      </w:r>
      <w:r>
        <w:rPr>
          <w:sz w:val="21"/>
        </w:rPr>
        <w:t>floors</w:t>
      </w:r>
      <w:r>
        <w:rPr>
          <w:spacing w:val="-5"/>
          <w:sz w:val="21"/>
        </w:rPr>
        <w:t> </w:t>
      </w:r>
      <w:r>
        <w:rPr>
          <w:sz w:val="21"/>
        </w:rPr>
        <w:t>and</w:t>
      </w:r>
      <w:r>
        <w:rPr>
          <w:spacing w:val="-5"/>
          <w:sz w:val="21"/>
        </w:rPr>
        <w:t> </w:t>
      </w:r>
      <w:r>
        <w:rPr>
          <w:sz w:val="21"/>
        </w:rPr>
        <w:t>floor</w:t>
      </w:r>
      <w:r>
        <w:rPr>
          <w:spacing w:val="-5"/>
          <w:sz w:val="21"/>
        </w:rPr>
        <w:t> </w:t>
      </w:r>
      <w:r>
        <w:rPr>
          <w:sz w:val="21"/>
        </w:rPr>
        <w:t>coverings,</w:t>
      </w:r>
      <w:r>
        <w:rPr>
          <w:spacing w:val="-5"/>
          <w:sz w:val="21"/>
        </w:rPr>
        <w:t> </w:t>
      </w:r>
      <w:r>
        <w:rPr>
          <w:sz w:val="21"/>
        </w:rPr>
        <w:t>doors</w:t>
      </w:r>
      <w:r>
        <w:rPr>
          <w:spacing w:val="-5"/>
          <w:sz w:val="21"/>
        </w:rPr>
        <w:t> </w:t>
      </w:r>
      <w:r>
        <w:rPr>
          <w:sz w:val="21"/>
        </w:rPr>
        <w:t>and</w:t>
      </w:r>
      <w:r>
        <w:rPr>
          <w:spacing w:val="-5"/>
          <w:sz w:val="21"/>
        </w:rPr>
        <w:t> </w:t>
      </w:r>
      <w:r>
        <w:rPr>
          <w:sz w:val="21"/>
        </w:rPr>
        <w:t>door</w:t>
      </w:r>
      <w:r>
        <w:rPr>
          <w:spacing w:val="-5"/>
          <w:sz w:val="21"/>
        </w:rPr>
        <w:t> </w:t>
      </w:r>
      <w:r>
        <w:rPr>
          <w:sz w:val="21"/>
        </w:rPr>
        <w:t>frames,</w:t>
      </w:r>
      <w:r>
        <w:rPr>
          <w:spacing w:val="-5"/>
          <w:sz w:val="21"/>
        </w:rPr>
        <w:t> </w:t>
      </w:r>
      <w:r>
        <w:rPr>
          <w:sz w:val="21"/>
        </w:rPr>
        <w:t>windows</w:t>
      </w:r>
      <w:r>
        <w:rPr>
          <w:spacing w:val="-5"/>
          <w:sz w:val="21"/>
        </w:rPr>
        <w:t> </w:t>
      </w:r>
      <w:r>
        <w:rPr>
          <w:sz w:val="21"/>
        </w:rPr>
        <w:t>and</w:t>
      </w:r>
      <w:r>
        <w:rPr>
          <w:spacing w:val="-7"/>
          <w:sz w:val="21"/>
        </w:rPr>
        <w:t> </w:t>
      </w:r>
      <w:r>
        <w:rPr>
          <w:sz w:val="21"/>
        </w:rPr>
        <w:t>window frames,</w:t>
      </w:r>
      <w:r>
        <w:rPr>
          <w:spacing w:val="-8"/>
          <w:sz w:val="21"/>
        </w:rPr>
        <w:t> </w:t>
      </w:r>
      <w:r>
        <w:rPr>
          <w:sz w:val="21"/>
        </w:rPr>
        <w:t>walls,</w:t>
      </w:r>
      <w:r>
        <w:rPr>
          <w:spacing w:val="-8"/>
          <w:sz w:val="21"/>
        </w:rPr>
        <w:t> </w:t>
      </w:r>
      <w:r>
        <w:rPr>
          <w:sz w:val="21"/>
        </w:rPr>
        <w:t>storefront,</w:t>
      </w:r>
      <w:r>
        <w:rPr>
          <w:spacing w:val="-11"/>
          <w:sz w:val="21"/>
        </w:rPr>
        <w:t> </w:t>
      </w:r>
      <w:r>
        <w:rPr>
          <w:sz w:val="21"/>
        </w:rPr>
        <w:t>including</w:t>
      </w:r>
      <w:r>
        <w:rPr>
          <w:spacing w:val="-8"/>
          <w:sz w:val="21"/>
        </w:rPr>
        <w:t> </w:t>
      </w:r>
      <w:r>
        <w:rPr>
          <w:sz w:val="21"/>
        </w:rPr>
        <w:t>security</w:t>
      </w:r>
      <w:r>
        <w:rPr>
          <w:spacing w:val="-8"/>
          <w:sz w:val="21"/>
        </w:rPr>
        <w:t> </w:t>
      </w:r>
      <w:r>
        <w:rPr>
          <w:sz w:val="21"/>
        </w:rPr>
        <w:t>gates,</w:t>
      </w:r>
      <w:r>
        <w:rPr>
          <w:spacing w:val="-8"/>
          <w:sz w:val="21"/>
        </w:rPr>
        <w:t> </w:t>
      </w:r>
      <w:r>
        <w:rPr>
          <w:sz w:val="21"/>
        </w:rPr>
        <w:t>grilles</w:t>
      </w:r>
      <w:r>
        <w:rPr>
          <w:spacing w:val="-8"/>
          <w:sz w:val="21"/>
        </w:rPr>
        <w:t> </w:t>
      </w:r>
      <w:r>
        <w:rPr>
          <w:sz w:val="21"/>
        </w:rPr>
        <w:t>or</w:t>
      </w:r>
      <w:r>
        <w:rPr>
          <w:spacing w:val="-8"/>
          <w:sz w:val="21"/>
        </w:rPr>
        <w:t> </w:t>
      </w:r>
      <w:r>
        <w:rPr>
          <w:sz w:val="21"/>
        </w:rPr>
        <w:t>enclosures,</w:t>
      </w:r>
      <w:r>
        <w:rPr>
          <w:spacing w:val="-8"/>
          <w:sz w:val="21"/>
        </w:rPr>
        <w:t> </w:t>
      </w:r>
      <w:r>
        <w:rPr>
          <w:sz w:val="21"/>
        </w:rPr>
        <w:t>locks</w:t>
      </w:r>
      <w:r>
        <w:rPr>
          <w:spacing w:val="-9"/>
          <w:sz w:val="21"/>
        </w:rPr>
        <w:t> </w:t>
      </w:r>
      <w:r>
        <w:rPr>
          <w:sz w:val="21"/>
        </w:rPr>
        <w:t>and</w:t>
      </w:r>
      <w:r>
        <w:rPr>
          <w:spacing w:val="-8"/>
          <w:sz w:val="21"/>
        </w:rPr>
        <w:t> </w:t>
      </w:r>
      <w:r>
        <w:rPr>
          <w:sz w:val="21"/>
        </w:rPr>
        <w:t>closing</w:t>
      </w:r>
      <w:r>
        <w:rPr>
          <w:spacing w:val="-8"/>
          <w:sz w:val="21"/>
        </w:rPr>
        <w:t> </w:t>
      </w:r>
      <w:r>
        <w:rPr>
          <w:sz w:val="21"/>
        </w:rPr>
        <w:t>devices,</w:t>
      </w:r>
      <w:r>
        <w:rPr>
          <w:spacing w:val="-10"/>
          <w:sz w:val="21"/>
        </w:rPr>
        <w:t> </w:t>
      </w:r>
      <w:r>
        <w:rPr>
          <w:sz w:val="21"/>
        </w:rPr>
        <w:t>partitions</w:t>
      </w:r>
      <w:r>
        <w:rPr>
          <w:spacing w:val="-8"/>
          <w:sz w:val="21"/>
        </w:rPr>
        <w:t> </w:t>
      </w:r>
      <w:r>
        <w:rPr>
          <w:sz w:val="21"/>
        </w:rPr>
        <w:t>and ceilings</w:t>
      </w:r>
      <w:r>
        <w:rPr>
          <w:spacing w:val="-13"/>
          <w:sz w:val="21"/>
        </w:rPr>
        <w:t> </w:t>
      </w:r>
      <w:r>
        <w:rPr>
          <w:sz w:val="21"/>
        </w:rPr>
        <w:t>in</w:t>
      </w:r>
      <w:r>
        <w:rPr>
          <w:spacing w:val="-13"/>
          <w:sz w:val="21"/>
        </w:rPr>
        <w:t> </w:t>
      </w:r>
      <w:r>
        <w:rPr>
          <w:sz w:val="21"/>
        </w:rPr>
        <w:t>the</w:t>
      </w:r>
      <w:r>
        <w:rPr>
          <w:spacing w:val="-13"/>
          <w:sz w:val="21"/>
        </w:rPr>
        <w:t> </w:t>
      </w:r>
      <w:r>
        <w:rPr>
          <w:sz w:val="21"/>
        </w:rPr>
        <w:t>Premises;</w:t>
      </w:r>
      <w:r>
        <w:rPr>
          <w:spacing w:val="-13"/>
          <w:sz w:val="21"/>
        </w:rPr>
        <w:t> </w:t>
      </w:r>
      <w:r>
        <w:rPr>
          <w:sz w:val="21"/>
        </w:rPr>
        <w:t>(v)</w:t>
      </w:r>
      <w:r>
        <w:rPr>
          <w:spacing w:val="-13"/>
          <w:sz w:val="21"/>
        </w:rPr>
        <w:t> </w:t>
      </w:r>
      <w:r>
        <w:rPr>
          <w:sz w:val="21"/>
        </w:rPr>
        <w:t>HVAC</w:t>
      </w:r>
      <w:r>
        <w:rPr>
          <w:spacing w:val="-12"/>
          <w:sz w:val="21"/>
        </w:rPr>
        <w:t> </w:t>
      </w:r>
      <w:r>
        <w:rPr>
          <w:sz w:val="21"/>
        </w:rPr>
        <w:t>systems,</w:t>
      </w:r>
      <w:r>
        <w:rPr>
          <w:spacing w:val="-13"/>
          <w:sz w:val="21"/>
        </w:rPr>
        <w:t> </w:t>
      </w:r>
      <w:r>
        <w:rPr>
          <w:sz w:val="21"/>
        </w:rPr>
        <w:t>electrical</w:t>
      </w:r>
      <w:r>
        <w:rPr>
          <w:spacing w:val="-13"/>
          <w:sz w:val="21"/>
        </w:rPr>
        <w:t> </w:t>
      </w:r>
      <w:r>
        <w:rPr>
          <w:sz w:val="21"/>
        </w:rPr>
        <w:t>and</w:t>
      </w:r>
      <w:r>
        <w:rPr>
          <w:spacing w:val="-13"/>
          <w:sz w:val="21"/>
        </w:rPr>
        <w:t> </w:t>
      </w:r>
      <w:r>
        <w:rPr>
          <w:sz w:val="21"/>
        </w:rPr>
        <w:t>plumbing</w:t>
      </w:r>
      <w:r>
        <w:rPr>
          <w:spacing w:val="-13"/>
          <w:sz w:val="21"/>
        </w:rPr>
        <w:t> </w:t>
      </w:r>
      <w:r>
        <w:rPr>
          <w:sz w:val="21"/>
        </w:rPr>
        <w:t>system(s),</w:t>
      </w:r>
      <w:r>
        <w:rPr>
          <w:spacing w:val="-13"/>
          <w:sz w:val="21"/>
        </w:rPr>
        <w:t> </w:t>
      </w:r>
      <w:r>
        <w:rPr>
          <w:sz w:val="21"/>
        </w:rPr>
        <w:t>equipment</w:t>
      </w:r>
      <w:r>
        <w:rPr>
          <w:spacing w:val="-13"/>
          <w:sz w:val="21"/>
        </w:rPr>
        <w:t> </w:t>
      </w:r>
      <w:r>
        <w:rPr>
          <w:sz w:val="21"/>
        </w:rPr>
        <w:t>and</w:t>
      </w:r>
      <w:r>
        <w:rPr>
          <w:spacing w:val="-13"/>
          <w:sz w:val="21"/>
        </w:rPr>
        <w:t> </w:t>
      </w:r>
      <w:r>
        <w:rPr>
          <w:sz w:val="21"/>
        </w:rPr>
        <w:t>fixtures</w:t>
      </w:r>
      <w:r>
        <w:rPr>
          <w:spacing w:val="-13"/>
          <w:sz w:val="21"/>
        </w:rPr>
        <w:t> </w:t>
      </w:r>
      <w:r>
        <w:rPr>
          <w:sz w:val="21"/>
        </w:rPr>
        <w:t>(whether contained</w:t>
      </w:r>
      <w:r>
        <w:rPr>
          <w:spacing w:val="-12"/>
          <w:sz w:val="21"/>
        </w:rPr>
        <w:t> </w:t>
      </w:r>
      <w:r>
        <w:rPr>
          <w:sz w:val="21"/>
        </w:rPr>
        <w:t>within</w:t>
      </w:r>
      <w:r>
        <w:rPr>
          <w:spacing w:val="-11"/>
          <w:sz w:val="21"/>
        </w:rPr>
        <w:t> </w:t>
      </w:r>
      <w:r>
        <w:rPr>
          <w:sz w:val="21"/>
        </w:rPr>
        <w:t>or</w:t>
      </w:r>
      <w:r>
        <w:rPr>
          <w:spacing w:val="-10"/>
          <w:sz w:val="21"/>
        </w:rPr>
        <w:t> </w:t>
      </w:r>
      <w:r>
        <w:rPr>
          <w:sz w:val="21"/>
        </w:rPr>
        <w:t>outside</w:t>
      </w:r>
      <w:r>
        <w:rPr>
          <w:spacing w:val="-10"/>
          <w:sz w:val="21"/>
        </w:rPr>
        <w:t> </w:t>
      </w:r>
      <w:r>
        <w:rPr>
          <w:sz w:val="21"/>
        </w:rPr>
        <w:t>the</w:t>
      </w:r>
      <w:r>
        <w:rPr>
          <w:spacing w:val="-10"/>
          <w:sz w:val="21"/>
        </w:rPr>
        <w:t> </w:t>
      </w:r>
      <w:r>
        <w:rPr>
          <w:sz w:val="21"/>
        </w:rPr>
        <w:t>Premises)</w:t>
      </w:r>
      <w:r>
        <w:rPr>
          <w:spacing w:val="-13"/>
          <w:sz w:val="21"/>
        </w:rPr>
        <w:t> </w:t>
      </w:r>
      <w:r>
        <w:rPr>
          <w:sz w:val="21"/>
        </w:rPr>
        <w:t>which</w:t>
      </w:r>
      <w:r>
        <w:rPr>
          <w:spacing w:val="-10"/>
          <w:sz w:val="21"/>
        </w:rPr>
        <w:t> </w:t>
      </w:r>
      <w:r>
        <w:rPr>
          <w:sz w:val="21"/>
        </w:rPr>
        <w:t>are</w:t>
      </w:r>
      <w:r>
        <w:rPr>
          <w:spacing w:val="-12"/>
          <w:sz w:val="21"/>
        </w:rPr>
        <w:t> </w:t>
      </w:r>
      <w:r>
        <w:rPr>
          <w:sz w:val="21"/>
        </w:rPr>
        <w:t>installed</w:t>
      </w:r>
      <w:r>
        <w:rPr>
          <w:spacing w:val="-10"/>
          <w:sz w:val="21"/>
        </w:rPr>
        <w:t> </w:t>
      </w:r>
      <w:r>
        <w:rPr>
          <w:sz w:val="21"/>
        </w:rPr>
        <w:t>by</w:t>
      </w:r>
      <w:r>
        <w:rPr>
          <w:spacing w:val="-12"/>
          <w:sz w:val="21"/>
        </w:rPr>
        <w:t> </w:t>
      </w:r>
      <w:r>
        <w:rPr>
          <w:sz w:val="21"/>
        </w:rPr>
        <w:t>Tenant</w:t>
      </w:r>
      <w:r>
        <w:rPr>
          <w:spacing w:val="-13"/>
          <w:sz w:val="21"/>
        </w:rPr>
        <w:t> </w:t>
      </w:r>
      <w:r>
        <w:rPr>
          <w:sz w:val="21"/>
        </w:rPr>
        <w:t>or</w:t>
      </w:r>
      <w:r>
        <w:rPr>
          <w:spacing w:val="-13"/>
          <w:sz w:val="21"/>
        </w:rPr>
        <w:t> </w:t>
      </w:r>
      <w:r>
        <w:rPr>
          <w:sz w:val="21"/>
        </w:rPr>
        <w:t>which</w:t>
      </w:r>
      <w:r>
        <w:rPr>
          <w:spacing w:val="-12"/>
          <w:sz w:val="21"/>
        </w:rPr>
        <w:t> </w:t>
      </w:r>
      <w:r>
        <w:rPr>
          <w:sz w:val="21"/>
        </w:rPr>
        <w:t>exclusively</w:t>
      </w:r>
      <w:r>
        <w:rPr>
          <w:spacing w:val="-10"/>
          <w:sz w:val="21"/>
        </w:rPr>
        <w:t> </w:t>
      </w:r>
      <w:r>
        <w:rPr>
          <w:sz w:val="21"/>
        </w:rPr>
        <w:t>serve</w:t>
      </w:r>
      <w:r>
        <w:rPr>
          <w:spacing w:val="-12"/>
          <w:sz w:val="21"/>
        </w:rPr>
        <w:t> </w:t>
      </w:r>
      <w:r>
        <w:rPr>
          <w:sz w:val="21"/>
        </w:rPr>
        <w:t>the</w:t>
      </w:r>
      <w:r>
        <w:rPr>
          <w:spacing w:val="-12"/>
          <w:sz w:val="21"/>
        </w:rPr>
        <w:t> </w:t>
      </w:r>
      <w:r>
        <w:rPr>
          <w:sz w:val="21"/>
        </w:rPr>
        <w:t>Premises; and (vi) the Premises or any part of the Shopping Center or Development Area when repairs thereto are necessitated by any act or omission of Tenant or any of Tenant’s agents, employees, contractors or invitees, or by the failure of Tenant to perform any of its obligations under this Lease. In all events, Tenant access to the roof of the Premises or the roof of the Building shall be in conformity with the Rules and Regulations. Notwithstanding the foregoing, Landlord shall be responsible for repairs and maintenance necessitated by the negligence or intentional acts of Landlord, its agents or employees. Notwithstanding any contrary provision of this</w:t>
      </w:r>
      <w:r>
        <w:rPr>
          <w:spacing w:val="-3"/>
          <w:sz w:val="21"/>
        </w:rPr>
        <w:t> </w:t>
      </w:r>
      <w:r>
        <w:rPr>
          <w:sz w:val="21"/>
        </w:rPr>
        <w:t>Article</w:t>
      </w:r>
      <w:r>
        <w:rPr>
          <w:spacing w:val="-2"/>
          <w:sz w:val="21"/>
        </w:rPr>
        <w:t> </w:t>
      </w:r>
      <w:r>
        <w:rPr>
          <w:sz w:val="21"/>
        </w:rPr>
        <w:t>VII,</w:t>
      </w:r>
      <w:r>
        <w:rPr>
          <w:spacing w:val="-5"/>
          <w:sz w:val="21"/>
        </w:rPr>
        <w:t> </w:t>
      </w:r>
      <w:r>
        <w:rPr>
          <w:sz w:val="21"/>
        </w:rPr>
        <w:t>Tenant,</w:t>
      </w:r>
      <w:r>
        <w:rPr>
          <w:spacing w:val="-2"/>
          <w:sz w:val="21"/>
        </w:rPr>
        <w:t> </w:t>
      </w:r>
      <w:r>
        <w:rPr>
          <w:sz w:val="21"/>
        </w:rPr>
        <w:t>at</w:t>
      </w:r>
      <w:r>
        <w:rPr>
          <w:spacing w:val="-3"/>
          <w:sz w:val="21"/>
        </w:rPr>
        <w:t> </w:t>
      </w:r>
      <w:r>
        <w:rPr>
          <w:sz w:val="21"/>
        </w:rPr>
        <w:t>its</w:t>
      </w:r>
      <w:r>
        <w:rPr>
          <w:spacing w:val="-3"/>
          <w:sz w:val="21"/>
        </w:rPr>
        <w:t> </w:t>
      </w:r>
      <w:r>
        <w:rPr>
          <w:sz w:val="21"/>
        </w:rPr>
        <w:t>expense,</w:t>
      </w:r>
      <w:r>
        <w:rPr>
          <w:spacing w:val="-2"/>
          <w:sz w:val="21"/>
        </w:rPr>
        <w:t> </w:t>
      </w:r>
      <w:r>
        <w:rPr>
          <w:sz w:val="21"/>
        </w:rPr>
        <w:t>shall</w:t>
      </w:r>
      <w:r>
        <w:rPr>
          <w:spacing w:val="-3"/>
          <w:sz w:val="21"/>
        </w:rPr>
        <w:t> </w:t>
      </w:r>
      <w:r>
        <w:rPr>
          <w:sz w:val="21"/>
        </w:rPr>
        <w:t>make</w:t>
      </w:r>
      <w:r>
        <w:rPr>
          <w:spacing w:val="-2"/>
          <w:sz w:val="21"/>
        </w:rPr>
        <w:t> </w:t>
      </w:r>
      <w:r>
        <w:rPr>
          <w:sz w:val="21"/>
        </w:rPr>
        <w:t>any</w:t>
      </w:r>
      <w:r>
        <w:rPr>
          <w:spacing w:val="-2"/>
          <w:sz w:val="21"/>
        </w:rPr>
        <w:t> </w:t>
      </w:r>
      <w:r>
        <w:rPr>
          <w:sz w:val="21"/>
        </w:rPr>
        <w:t>and</w:t>
      </w:r>
      <w:r>
        <w:rPr>
          <w:spacing w:val="-2"/>
          <w:sz w:val="21"/>
        </w:rPr>
        <w:t> </w:t>
      </w:r>
      <w:r>
        <w:rPr>
          <w:sz w:val="21"/>
        </w:rPr>
        <w:t>all</w:t>
      </w:r>
      <w:r>
        <w:rPr>
          <w:spacing w:val="-3"/>
          <w:sz w:val="21"/>
        </w:rPr>
        <w:t> </w:t>
      </w:r>
      <w:r>
        <w:rPr>
          <w:sz w:val="21"/>
        </w:rPr>
        <w:t>repairs</w:t>
      </w:r>
      <w:r>
        <w:rPr>
          <w:spacing w:val="-3"/>
          <w:sz w:val="21"/>
        </w:rPr>
        <w:t> </w:t>
      </w:r>
      <w:r>
        <w:rPr>
          <w:sz w:val="21"/>
        </w:rPr>
        <w:t>to</w:t>
      </w:r>
      <w:r>
        <w:rPr>
          <w:spacing w:val="-2"/>
          <w:sz w:val="21"/>
        </w:rPr>
        <w:t> </w:t>
      </w:r>
      <w:r>
        <w:rPr>
          <w:sz w:val="21"/>
        </w:rPr>
        <w:t>the</w:t>
      </w:r>
      <w:r>
        <w:rPr>
          <w:spacing w:val="-5"/>
          <w:sz w:val="21"/>
        </w:rPr>
        <w:t> </w:t>
      </w:r>
      <w:r>
        <w:rPr>
          <w:sz w:val="21"/>
        </w:rPr>
        <w:t>Premises</w:t>
      </w:r>
      <w:r>
        <w:rPr>
          <w:spacing w:val="-5"/>
          <w:sz w:val="21"/>
        </w:rPr>
        <w:t> </w:t>
      </w:r>
      <w:r>
        <w:rPr>
          <w:sz w:val="21"/>
        </w:rPr>
        <w:t>as</w:t>
      </w:r>
      <w:r>
        <w:rPr>
          <w:spacing w:val="-3"/>
          <w:sz w:val="21"/>
        </w:rPr>
        <w:t> </w:t>
      </w:r>
      <w:r>
        <w:rPr>
          <w:sz w:val="21"/>
        </w:rPr>
        <w:t>may</w:t>
      </w:r>
      <w:r>
        <w:rPr>
          <w:spacing w:val="-2"/>
          <w:sz w:val="21"/>
        </w:rPr>
        <w:t> </w:t>
      </w:r>
      <w:r>
        <w:rPr>
          <w:sz w:val="21"/>
        </w:rPr>
        <w:t>be</w:t>
      </w:r>
      <w:r>
        <w:rPr>
          <w:spacing w:val="-2"/>
          <w:sz w:val="21"/>
        </w:rPr>
        <w:t> </w:t>
      </w:r>
      <w:r>
        <w:rPr>
          <w:sz w:val="21"/>
        </w:rPr>
        <w:t>necessitated</w:t>
      </w:r>
      <w:r>
        <w:rPr>
          <w:spacing w:val="-2"/>
          <w:sz w:val="21"/>
        </w:rPr>
        <w:t> </w:t>
      </w:r>
      <w:r>
        <w:rPr>
          <w:sz w:val="21"/>
        </w:rPr>
        <w:t>by any break-in, forcible entry</w:t>
      </w:r>
      <w:r>
        <w:rPr>
          <w:spacing w:val="-1"/>
          <w:sz w:val="21"/>
        </w:rPr>
        <w:t> </w:t>
      </w:r>
      <w:r>
        <w:rPr>
          <w:sz w:val="21"/>
        </w:rPr>
        <w:t>or other trespass into or upon the Premises, regardless of whether or not such entry and damage is caused by the negligence or fault of Tenant or occurs during or after business hours. Tenant, at its expense, shall change all air conditioning filters at least quarterly and shall have the air conditioning system professionally inspected and generally serviced at least twice per year.</w:t>
      </w:r>
    </w:p>
    <w:p>
      <w:pPr>
        <w:pStyle w:val="BodyText"/>
        <w:spacing w:before="1"/>
        <w:ind w:left="0"/>
      </w:pPr>
    </w:p>
    <w:p>
      <w:pPr>
        <w:pStyle w:val="ListParagraph"/>
        <w:numPr>
          <w:ilvl w:val="0"/>
          <w:numId w:val="9"/>
        </w:numPr>
        <w:tabs>
          <w:tab w:pos="1599" w:val="left" w:leader="none"/>
        </w:tabs>
        <w:spacing w:line="240" w:lineRule="auto" w:before="1" w:after="0"/>
        <w:ind w:left="160" w:right="156" w:firstLine="720"/>
        <w:jc w:val="both"/>
        <w:rPr>
          <w:sz w:val="21"/>
        </w:rPr>
      </w:pPr>
      <w:r>
        <w:rPr>
          <w:sz w:val="21"/>
        </w:rPr>
        <w:t>If any Federal or State government requires or recommends any changes, modifications or alterations</w:t>
      </w:r>
      <w:r>
        <w:rPr>
          <w:spacing w:val="-3"/>
          <w:sz w:val="21"/>
        </w:rPr>
        <w:t> </w:t>
      </w:r>
      <w:r>
        <w:rPr>
          <w:sz w:val="21"/>
        </w:rPr>
        <w:t>in</w:t>
      </w:r>
      <w:r>
        <w:rPr>
          <w:spacing w:val="-3"/>
          <w:sz w:val="21"/>
        </w:rPr>
        <w:t> </w:t>
      </w:r>
      <w:r>
        <w:rPr>
          <w:sz w:val="21"/>
        </w:rPr>
        <w:t>the</w:t>
      </w:r>
      <w:r>
        <w:rPr>
          <w:spacing w:val="-3"/>
          <w:sz w:val="21"/>
        </w:rPr>
        <w:t> </w:t>
      </w:r>
      <w:r>
        <w:rPr>
          <w:sz w:val="21"/>
        </w:rPr>
        <w:t>sprinkler</w:t>
      </w:r>
      <w:r>
        <w:rPr>
          <w:spacing w:val="-4"/>
          <w:sz w:val="21"/>
        </w:rPr>
        <w:t> </w:t>
      </w:r>
      <w:r>
        <w:rPr>
          <w:sz w:val="21"/>
        </w:rPr>
        <w:t>system</w:t>
      </w:r>
      <w:r>
        <w:rPr>
          <w:spacing w:val="-4"/>
          <w:sz w:val="21"/>
        </w:rPr>
        <w:t> </w:t>
      </w:r>
      <w:r>
        <w:rPr>
          <w:sz w:val="21"/>
        </w:rPr>
        <w:t>or</w:t>
      </w:r>
      <w:r>
        <w:rPr>
          <w:spacing w:val="-4"/>
          <w:sz w:val="21"/>
        </w:rPr>
        <w:t> </w:t>
      </w:r>
      <w:r>
        <w:rPr>
          <w:sz w:val="21"/>
        </w:rPr>
        <w:t>additional</w:t>
      </w:r>
      <w:r>
        <w:rPr>
          <w:spacing w:val="-4"/>
          <w:sz w:val="21"/>
        </w:rPr>
        <w:t> </w:t>
      </w:r>
      <w:r>
        <w:rPr>
          <w:sz w:val="21"/>
        </w:rPr>
        <w:t>sprinkler</w:t>
      </w:r>
      <w:r>
        <w:rPr>
          <w:spacing w:val="-5"/>
          <w:sz w:val="21"/>
        </w:rPr>
        <w:t> </w:t>
      </w:r>
      <w:r>
        <w:rPr>
          <w:sz w:val="21"/>
        </w:rPr>
        <w:t>heads</w:t>
      </w:r>
      <w:r>
        <w:rPr>
          <w:spacing w:val="-4"/>
          <w:sz w:val="21"/>
        </w:rPr>
        <w:t> </w:t>
      </w:r>
      <w:r>
        <w:rPr>
          <w:sz w:val="21"/>
        </w:rPr>
        <w:t>or</w:t>
      </w:r>
      <w:r>
        <w:rPr>
          <w:spacing w:val="-5"/>
          <w:sz w:val="21"/>
        </w:rPr>
        <w:t> </w:t>
      </w:r>
      <w:r>
        <w:rPr>
          <w:sz w:val="21"/>
        </w:rPr>
        <w:t>other</w:t>
      </w:r>
      <w:r>
        <w:rPr>
          <w:spacing w:val="-5"/>
          <w:sz w:val="21"/>
        </w:rPr>
        <w:t> </w:t>
      </w:r>
      <w:r>
        <w:rPr>
          <w:sz w:val="21"/>
        </w:rPr>
        <w:t>equipment</w:t>
      </w:r>
      <w:r>
        <w:rPr>
          <w:spacing w:val="-6"/>
          <w:sz w:val="21"/>
        </w:rPr>
        <w:t> </w:t>
      </w:r>
      <w:r>
        <w:rPr>
          <w:sz w:val="21"/>
        </w:rPr>
        <w:t>(collectively,</w:t>
      </w:r>
      <w:r>
        <w:rPr>
          <w:spacing w:val="-3"/>
          <w:sz w:val="21"/>
        </w:rPr>
        <w:t> </w:t>
      </w:r>
      <w:r>
        <w:rPr>
          <w:sz w:val="21"/>
        </w:rPr>
        <w:t>“</w:t>
      </w:r>
      <w:r>
        <w:rPr>
          <w:b/>
          <w:sz w:val="21"/>
        </w:rPr>
        <w:t>changes</w:t>
      </w:r>
      <w:r>
        <w:rPr>
          <w:sz w:val="21"/>
        </w:rPr>
        <w:t>”)</w:t>
      </w:r>
      <w:r>
        <w:rPr>
          <w:spacing w:val="-4"/>
          <w:sz w:val="21"/>
        </w:rPr>
        <w:t> </w:t>
      </w:r>
      <w:r>
        <w:rPr>
          <w:sz w:val="21"/>
        </w:rPr>
        <w:t>by reason</w:t>
      </w:r>
      <w:r>
        <w:rPr>
          <w:spacing w:val="-2"/>
          <w:sz w:val="21"/>
        </w:rPr>
        <w:t> </w:t>
      </w:r>
      <w:r>
        <w:rPr>
          <w:sz w:val="21"/>
        </w:rPr>
        <w:t>of</w:t>
      </w:r>
      <w:r>
        <w:rPr>
          <w:spacing w:val="-5"/>
          <w:sz w:val="21"/>
        </w:rPr>
        <w:t> </w:t>
      </w:r>
      <w:r>
        <w:rPr>
          <w:sz w:val="21"/>
        </w:rPr>
        <w:t>Tenant’s</w:t>
      </w:r>
      <w:r>
        <w:rPr>
          <w:spacing w:val="-3"/>
          <w:sz w:val="21"/>
        </w:rPr>
        <w:t> </w:t>
      </w:r>
      <w:r>
        <w:rPr>
          <w:sz w:val="21"/>
        </w:rPr>
        <w:t>business,</w:t>
      </w:r>
      <w:r>
        <w:rPr>
          <w:spacing w:val="-5"/>
          <w:sz w:val="21"/>
        </w:rPr>
        <w:t> </w:t>
      </w:r>
      <w:r>
        <w:rPr>
          <w:sz w:val="21"/>
        </w:rPr>
        <w:t>or</w:t>
      </w:r>
      <w:r>
        <w:rPr>
          <w:spacing w:val="-3"/>
          <w:sz w:val="21"/>
        </w:rPr>
        <w:t> </w:t>
      </w:r>
      <w:r>
        <w:rPr>
          <w:sz w:val="21"/>
        </w:rPr>
        <w:t>the</w:t>
      </w:r>
      <w:r>
        <w:rPr>
          <w:spacing w:val="-2"/>
          <w:sz w:val="21"/>
        </w:rPr>
        <w:t> </w:t>
      </w:r>
      <w:r>
        <w:rPr>
          <w:sz w:val="21"/>
        </w:rPr>
        <w:t>location</w:t>
      </w:r>
      <w:r>
        <w:rPr>
          <w:spacing w:val="-2"/>
          <w:sz w:val="21"/>
        </w:rPr>
        <w:t> </w:t>
      </w:r>
      <w:r>
        <w:rPr>
          <w:sz w:val="21"/>
        </w:rPr>
        <w:t>of</w:t>
      </w:r>
      <w:r>
        <w:rPr>
          <w:spacing w:val="-5"/>
          <w:sz w:val="21"/>
        </w:rPr>
        <w:t> </w:t>
      </w:r>
      <w:r>
        <w:rPr>
          <w:sz w:val="21"/>
        </w:rPr>
        <w:t>partitions,</w:t>
      </w:r>
      <w:r>
        <w:rPr>
          <w:spacing w:val="-2"/>
          <w:sz w:val="21"/>
        </w:rPr>
        <w:t> </w:t>
      </w:r>
      <w:r>
        <w:rPr>
          <w:sz w:val="21"/>
        </w:rPr>
        <w:t>trade</w:t>
      </w:r>
      <w:r>
        <w:rPr>
          <w:spacing w:val="-2"/>
          <w:sz w:val="21"/>
        </w:rPr>
        <w:t> </w:t>
      </w:r>
      <w:r>
        <w:rPr>
          <w:sz w:val="21"/>
        </w:rPr>
        <w:t>fixtures,</w:t>
      </w:r>
      <w:r>
        <w:rPr>
          <w:spacing w:val="-5"/>
          <w:sz w:val="21"/>
        </w:rPr>
        <w:t> </w:t>
      </w:r>
      <w:r>
        <w:rPr>
          <w:sz w:val="21"/>
        </w:rPr>
        <w:t>or</w:t>
      </w:r>
      <w:r>
        <w:rPr>
          <w:spacing w:val="-3"/>
          <w:sz w:val="21"/>
        </w:rPr>
        <w:t> </w:t>
      </w:r>
      <w:r>
        <w:rPr>
          <w:sz w:val="21"/>
        </w:rPr>
        <w:t>other</w:t>
      </w:r>
      <w:r>
        <w:rPr>
          <w:spacing w:val="-5"/>
          <w:sz w:val="21"/>
        </w:rPr>
        <w:t> </w:t>
      </w:r>
      <w:r>
        <w:rPr>
          <w:sz w:val="21"/>
        </w:rPr>
        <w:t>contents</w:t>
      </w:r>
      <w:r>
        <w:rPr>
          <w:spacing w:val="-3"/>
          <w:sz w:val="21"/>
        </w:rPr>
        <w:t> </w:t>
      </w:r>
      <w:r>
        <w:rPr>
          <w:sz w:val="21"/>
        </w:rPr>
        <w:t>of</w:t>
      </w:r>
      <w:r>
        <w:rPr>
          <w:spacing w:val="-3"/>
          <w:sz w:val="21"/>
        </w:rPr>
        <w:t> </w:t>
      </w:r>
      <w:r>
        <w:rPr>
          <w:sz w:val="21"/>
        </w:rPr>
        <w:t>the</w:t>
      </w:r>
      <w:r>
        <w:rPr>
          <w:spacing w:val="-5"/>
          <w:sz w:val="21"/>
        </w:rPr>
        <w:t> </w:t>
      </w:r>
      <w:r>
        <w:rPr>
          <w:sz w:val="21"/>
        </w:rPr>
        <w:t>Premises,</w:t>
      </w:r>
      <w:r>
        <w:rPr>
          <w:spacing w:val="-2"/>
          <w:sz w:val="21"/>
        </w:rPr>
        <w:t> </w:t>
      </w:r>
      <w:r>
        <w:rPr>
          <w:sz w:val="21"/>
        </w:rPr>
        <w:t>or</w:t>
      </w:r>
      <w:r>
        <w:rPr>
          <w:spacing w:val="-5"/>
          <w:sz w:val="21"/>
        </w:rPr>
        <w:t> </w:t>
      </w:r>
      <w:r>
        <w:rPr>
          <w:sz w:val="21"/>
        </w:rPr>
        <w:t>for any other reason, or if any such changes become necessary to prevent the imposition of a penalty or charge against the full allowance for a sprinkler system in the fire insurance rates, Tenant, at Tenant’s expense, shall promptly make such changes as required.</w:t>
      </w:r>
    </w:p>
    <w:p>
      <w:pPr>
        <w:pStyle w:val="ListParagraph"/>
        <w:numPr>
          <w:ilvl w:val="0"/>
          <w:numId w:val="9"/>
        </w:numPr>
        <w:tabs>
          <w:tab w:pos="1598" w:val="left" w:leader="none"/>
        </w:tabs>
        <w:spacing w:line="240" w:lineRule="auto" w:before="240" w:after="0"/>
        <w:ind w:left="160" w:right="157" w:firstLine="720"/>
        <w:jc w:val="both"/>
        <w:rPr>
          <w:sz w:val="21"/>
        </w:rPr>
      </w:pPr>
      <w:r>
        <w:rPr>
          <w:sz w:val="21"/>
        </w:rPr>
        <w:t>Tenant</w:t>
      </w:r>
      <w:r>
        <w:rPr>
          <w:spacing w:val="-1"/>
          <w:sz w:val="21"/>
        </w:rPr>
        <w:t> </w:t>
      </w:r>
      <w:r>
        <w:rPr>
          <w:sz w:val="21"/>
        </w:rPr>
        <w:t>agrees that</w:t>
      </w:r>
      <w:r>
        <w:rPr>
          <w:spacing w:val="-1"/>
          <w:sz w:val="21"/>
        </w:rPr>
        <w:t> </w:t>
      </w:r>
      <w:r>
        <w:rPr>
          <w:sz w:val="21"/>
        </w:rPr>
        <w:t>Tenant’s use of</w:t>
      </w:r>
      <w:r>
        <w:rPr>
          <w:spacing w:val="-1"/>
          <w:sz w:val="21"/>
        </w:rPr>
        <w:t> </w:t>
      </w:r>
      <w:r>
        <w:rPr>
          <w:sz w:val="21"/>
        </w:rPr>
        <w:t>electrical current</w:t>
      </w:r>
      <w:r>
        <w:rPr>
          <w:spacing w:val="-1"/>
          <w:sz w:val="21"/>
        </w:rPr>
        <w:t> </w:t>
      </w:r>
      <w:r>
        <w:rPr>
          <w:sz w:val="21"/>
        </w:rPr>
        <w:t>will</w:t>
      </w:r>
      <w:r>
        <w:rPr>
          <w:spacing w:val="-1"/>
          <w:sz w:val="21"/>
        </w:rPr>
        <w:t> </w:t>
      </w:r>
      <w:r>
        <w:rPr>
          <w:sz w:val="21"/>
        </w:rPr>
        <w:t>at no time exceed the capacity of the electric</w:t>
      </w:r>
      <w:r>
        <w:rPr>
          <w:spacing w:val="-9"/>
          <w:sz w:val="21"/>
        </w:rPr>
        <w:t> </w:t>
      </w:r>
      <w:r>
        <w:rPr>
          <w:sz w:val="21"/>
        </w:rPr>
        <w:t>distribution</w:t>
      </w:r>
      <w:r>
        <w:rPr>
          <w:spacing w:val="-9"/>
          <w:sz w:val="21"/>
        </w:rPr>
        <w:t> </w:t>
      </w:r>
      <w:r>
        <w:rPr>
          <w:sz w:val="21"/>
        </w:rPr>
        <w:t>system</w:t>
      </w:r>
      <w:r>
        <w:rPr>
          <w:spacing w:val="-10"/>
          <w:sz w:val="21"/>
        </w:rPr>
        <w:t> </w:t>
      </w:r>
      <w:r>
        <w:rPr>
          <w:sz w:val="21"/>
        </w:rPr>
        <w:t>and</w:t>
      </w:r>
      <w:r>
        <w:rPr>
          <w:spacing w:val="-9"/>
          <w:sz w:val="21"/>
        </w:rPr>
        <w:t> </w:t>
      </w:r>
      <w:r>
        <w:rPr>
          <w:sz w:val="21"/>
        </w:rPr>
        <w:t>that</w:t>
      </w:r>
      <w:r>
        <w:rPr>
          <w:spacing w:val="-10"/>
          <w:sz w:val="21"/>
        </w:rPr>
        <w:t> </w:t>
      </w:r>
      <w:r>
        <w:rPr>
          <w:sz w:val="21"/>
        </w:rPr>
        <w:t>Tenant</w:t>
      </w:r>
      <w:r>
        <w:rPr>
          <w:spacing w:val="-10"/>
          <w:sz w:val="21"/>
        </w:rPr>
        <w:t> </w:t>
      </w:r>
      <w:r>
        <w:rPr>
          <w:sz w:val="21"/>
        </w:rPr>
        <w:t>will</w:t>
      </w:r>
      <w:r>
        <w:rPr>
          <w:spacing w:val="-10"/>
          <w:sz w:val="21"/>
        </w:rPr>
        <w:t> </w:t>
      </w:r>
      <w:r>
        <w:rPr>
          <w:sz w:val="21"/>
        </w:rPr>
        <w:t>not</w:t>
      </w:r>
      <w:r>
        <w:rPr>
          <w:spacing w:val="-10"/>
          <w:sz w:val="21"/>
        </w:rPr>
        <w:t> </w:t>
      </w:r>
      <w:r>
        <w:rPr>
          <w:sz w:val="21"/>
        </w:rPr>
        <w:t>make</w:t>
      </w:r>
      <w:r>
        <w:rPr>
          <w:spacing w:val="-12"/>
          <w:sz w:val="21"/>
        </w:rPr>
        <w:t> </w:t>
      </w:r>
      <w:r>
        <w:rPr>
          <w:sz w:val="21"/>
        </w:rPr>
        <w:t>any</w:t>
      </w:r>
      <w:r>
        <w:rPr>
          <w:spacing w:val="-9"/>
          <w:sz w:val="21"/>
        </w:rPr>
        <w:t> </w:t>
      </w:r>
      <w:r>
        <w:rPr>
          <w:sz w:val="21"/>
        </w:rPr>
        <w:t>alteration</w:t>
      </w:r>
      <w:r>
        <w:rPr>
          <w:spacing w:val="-9"/>
          <w:sz w:val="21"/>
        </w:rPr>
        <w:t> </w:t>
      </w:r>
      <w:r>
        <w:rPr>
          <w:sz w:val="21"/>
        </w:rPr>
        <w:t>or</w:t>
      </w:r>
      <w:r>
        <w:rPr>
          <w:spacing w:val="-10"/>
          <w:sz w:val="21"/>
        </w:rPr>
        <w:t> </w:t>
      </w:r>
      <w:r>
        <w:rPr>
          <w:sz w:val="21"/>
        </w:rPr>
        <w:t>addition</w:t>
      </w:r>
      <w:r>
        <w:rPr>
          <w:spacing w:val="-9"/>
          <w:sz w:val="21"/>
        </w:rPr>
        <w:t> </w:t>
      </w:r>
      <w:r>
        <w:rPr>
          <w:sz w:val="21"/>
        </w:rPr>
        <w:t>to</w:t>
      </w:r>
      <w:r>
        <w:rPr>
          <w:spacing w:val="-9"/>
          <w:sz w:val="21"/>
        </w:rPr>
        <w:t> </w:t>
      </w:r>
      <w:r>
        <w:rPr>
          <w:sz w:val="21"/>
        </w:rPr>
        <w:t>Tenant’s</w:t>
      </w:r>
      <w:r>
        <w:rPr>
          <w:spacing w:val="-10"/>
          <w:sz w:val="21"/>
        </w:rPr>
        <w:t> </w:t>
      </w:r>
      <w:r>
        <w:rPr>
          <w:sz w:val="21"/>
        </w:rPr>
        <w:t>electrical</w:t>
      </w:r>
      <w:r>
        <w:rPr>
          <w:spacing w:val="-11"/>
          <w:sz w:val="21"/>
        </w:rPr>
        <w:t> </w:t>
      </w:r>
      <w:r>
        <w:rPr>
          <w:sz w:val="21"/>
        </w:rPr>
        <w:t>system without Landlord’s prior written consent.</w:t>
      </w:r>
    </w:p>
    <w:p>
      <w:pPr>
        <w:spacing w:after="0" w:line="240" w:lineRule="auto"/>
        <w:jc w:val="both"/>
        <w:rPr>
          <w:sz w:val="21"/>
        </w:rPr>
        <w:sectPr>
          <w:pgSz w:w="12240" w:h="15840"/>
          <w:pgMar w:header="182" w:footer="889" w:top="1340" w:bottom="1080" w:left="1280" w:right="1280"/>
        </w:sectPr>
      </w:pPr>
    </w:p>
    <w:p>
      <w:pPr>
        <w:pStyle w:val="ListParagraph"/>
        <w:numPr>
          <w:ilvl w:val="0"/>
          <w:numId w:val="9"/>
        </w:numPr>
        <w:tabs>
          <w:tab w:pos="1599" w:val="left" w:leader="none"/>
        </w:tabs>
        <w:spacing w:line="240" w:lineRule="auto" w:before="82" w:after="0"/>
        <w:ind w:left="160" w:right="156" w:firstLine="720"/>
        <w:jc w:val="both"/>
        <w:rPr>
          <w:sz w:val="21"/>
        </w:rPr>
      </w:pPr>
      <w:bookmarkStart w:name="(d) If Tenant fails, refuses or neglects" w:id="25"/>
      <w:bookmarkEnd w:id="25"/>
      <w:r>
        <w:rPr/>
      </w:r>
      <w:r>
        <w:rPr>
          <w:sz w:val="21"/>
        </w:rPr>
        <w:t>If Tenant fails, refuses or neglects to properly maintain the Premises, or to commence or to complete</w:t>
      </w:r>
      <w:r>
        <w:rPr>
          <w:spacing w:val="-6"/>
          <w:sz w:val="21"/>
        </w:rPr>
        <w:t> </w:t>
      </w:r>
      <w:r>
        <w:rPr>
          <w:sz w:val="21"/>
        </w:rPr>
        <w:t>repairs</w:t>
      </w:r>
      <w:r>
        <w:rPr>
          <w:spacing w:val="-7"/>
          <w:sz w:val="21"/>
        </w:rPr>
        <w:t> </w:t>
      </w:r>
      <w:r>
        <w:rPr>
          <w:sz w:val="21"/>
        </w:rPr>
        <w:t>promptly</w:t>
      </w:r>
      <w:r>
        <w:rPr>
          <w:spacing w:val="-5"/>
          <w:sz w:val="21"/>
        </w:rPr>
        <w:t> </w:t>
      </w:r>
      <w:r>
        <w:rPr>
          <w:sz w:val="21"/>
        </w:rPr>
        <w:t>and</w:t>
      </w:r>
      <w:r>
        <w:rPr>
          <w:spacing w:val="-6"/>
          <w:sz w:val="21"/>
        </w:rPr>
        <w:t> </w:t>
      </w:r>
      <w:r>
        <w:rPr>
          <w:sz w:val="21"/>
        </w:rPr>
        <w:t>adequately,</w:t>
      </w:r>
      <w:r>
        <w:rPr>
          <w:spacing w:val="-7"/>
          <w:sz w:val="21"/>
        </w:rPr>
        <w:t> </w:t>
      </w:r>
      <w:r>
        <w:rPr>
          <w:sz w:val="21"/>
        </w:rPr>
        <w:t>or</w:t>
      </w:r>
      <w:r>
        <w:rPr>
          <w:spacing w:val="-6"/>
          <w:sz w:val="21"/>
        </w:rPr>
        <w:t> </w:t>
      </w:r>
      <w:r>
        <w:rPr>
          <w:sz w:val="21"/>
        </w:rPr>
        <w:t>if</w:t>
      </w:r>
      <w:r>
        <w:rPr>
          <w:spacing w:val="-7"/>
          <w:sz w:val="21"/>
        </w:rPr>
        <w:t> </w:t>
      </w:r>
      <w:r>
        <w:rPr>
          <w:sz w:val="21"/>
        </w:rPr>
        <w:t>Landlord</w:t>
      </w:r>
      <w:r>
        <w:rPr>
          <w:spacing w:val="-5"/>
          <w:sz w:val="21"/>
        </w:rPr>
        <w:t> </w:t>
      </w:r>
      <w:r>
        <w:rPr>
          <w:sz w:val="21"/>
        </w:rPr>
        <w:t>finds</w:t>
      </w:r>
      <w:r>
        <w:rPr>
          <w:spacing w:val="-6"/>
          <w:sz w:val="21"/>
        </w:rPr>
        <w:t> </w:t>
      </w:r>
      <w:r>
        <w:rPr>
          <w:sz w:val="21"/>
        </w:rPr>
        <w:t>it</w:t>
      </w:r>
      <w:r>
        <w:rPr>
          <w:spacing w:val="-7"/>
          <w:sz w:val="21"/>
        </w:rPr>
        <w:t> </w:t>
      </w:r>
      <w:r>
        <w:rPr>
          <w:sz w:val="21"/>
        </w:rPr>
        <w:t>necessary</w:t>
      </w:r>
      <w:r>
        <w:rPr>
          <w:spacing w:val="-5"/>
          <w:sz w:val="21"/>
        </w:rPr>
        <w:t> </w:t>
      </w:r>
      <w:r>
        <w:rPr>
          <w:sz w:val="21"/>
        </w:rPr>
        <w:t>to</w:t>
      </w:r>
      <w:r>
        <w:rPr>
          <w:spacing w:val="-7"/>
          <w:sz w:val="21"/>
        </w:rPr>
        <w:t> </w:t>
      </w:r>
      <w:r>
        <w:rPr>
          <w:sz w:val="21"/>
        </w:rPr>
        <w:t>make</w:t>
      </w:r>
      <w:r>
        <w:rPr>
          <w:spacing w:val="-7"/>
          <w:sz w:val="21"/>
        </w:rPr>
        <w:t> </w:t>
      </w:r>
      <w:r>
        <w:rPr>
          <w:sz w:val="21"/>
        </w:rPr>
        <w:t>any</w:t>
      </w:r>
      <w:r>
        <w:rPr>
          <w:spacing w:val="-7"/>
          <w:sz w:val="21"/>
        </w:rPr>
        <w:t> </w:t>
      </w:r>
      <w:r>
        <w:rPr>
          <w:sz w:val="21"/>
        </w:rPr>
        <w:t>repairs</w:t>
      </w:r>
      <w:r>
        <w:rPr>
          <w:spacing w:val="-6"/>
          <w:sz w:val="21"/>
        </w:rPr>
        <w:t> </w:t>
      </w:r>
      <w:r>
        <w:rPr>
          <w:sz w:val="21"/>
        </w:rPr>
        <w:t>or</w:t>
      </w:r>
      <w:r>
        <w:rPr>
          <w:spacing w:val="-8"/>
          <w:sz w:val="21"/>
        </w:rPr>
        <w:t> </w:t>
      </w:r>
      <w:r>
        <w:rPr>
          <w:sz w:val="21"/>
        </w:rPr>
        <w:t>replacements otherwise required to be made by Tenant, then Landlord may, after notice to Tenant, in addition to all other remedies, but</w:t>
      </w:r>
      <w:r>
        <w:rPr>
          <w:spacing w:val="-1"/>
          <w:sz w:val="21"/>
        </w:rPr>
        <w:t> </w:t>
      </w:r>
      <w:r>
        <w:rPr>
          <w:sz w:val="21"/>
        </w:rPr>
        <w:t>without obligation to do so, enter the Premises and proceed to have such maintenance, repairs or replacements made,</w:t>
      </w:r>
      <w:r>
        <w:rPr>
          <w:spacing w:val="-1"/>
          <w:sz w:val="21"/>
        </w:rPr>
        <w:t> </w:t>
      </w:r>
      <w:r>
        <w:rPr>
          <w:sz w:val="21"/>
        </w:rPr>
        <w:t>and</w:t>
      </w:r>
      <w:r>
        <w:rPr>
          <w:spacing w:val="-1"/>
          <w:sz w:val="21"/>
        </w:rPr>
        <w:t> </w:t>
      </w:r>
      <w:r>
        <w:rPr>
          <w:sz w:val="21"/>
        </w:rPr>
        <w:t>Tenant</w:t>
      </w:r>
      <w:r>
        <w:rPr>
          <w:spacing w:val="-1"/>
          <w:sz w:val="21"/>
        </w:rPr>
        <w:t> </w:t>
      </w:r>
      <w:r>
        <w:rPr>
          <w:sz w:val="21"/>
        </w:rPr>
        <w:t>shall</w:t>
      </w:r>
      <w:r>
        <w:rPr>
          <w:spacing w:val="-1"/>
          <w:sz w:val="21"/>
        </w:rPr>
        <w:t> </w:t>
      </w:r>
      <w:r>
        <w:rPr>
          <w:sz w:val="21"/>
        </w:rPr>
        <w:t>pay</w:t>
      </w:r>
      <w:r>
        <w:rPr>
          <w:spacing w:val="-1"/>
          <w:sz w:val="21"/>
        </w:rPr>
        <w:t> </w:t>
      </w:r>
      <w:r>
        <w:rPr>
          <w:sz w:val="21"/>
        </w:rPr>
        <w:t>to</w:t>
      </w:r>
      <w:r>
        <w:rPr>
          <w:spacing w:val="-1"/>
          <w:sz w:val="21"/>
        </w:rPr>
        <w:t> </w:t>
      </w:r>
      <w:r>
        <w:rPr>
          <w:sz w:val="21"/>
        </w:rPr>
        <w:t>Landlord,</w:t>
      </w:r>
      <w:r>
        <w:rPr>
          <w:spacing w:val="-1"/>
          <w:sz w:val="21"/>
        </w:rPr>
        <w:t> </w:t>
      </w:r>
      <w:r>
        <w:rPr>
          <w:sz w:val="21"/>
        </w:rPr>
        <w:t>on</w:t>
      </w:r>
      <w:r>
        <w:rPr>
          <w:spacing w:val="-1"/>
          <w:sz w:val="21"/>
        </w:rPr>
        <w:t> </w:t>
      </w:r>
      <w:r>
        <w:rPr>
          <w:sz w:val="21"/>
        </w:rPr>
        <w:t>demand, the</w:t>
      </w:r>
      <w:r>
        <w:rPr>
          <w:spacing w:val="-1"/>
          <w:sz w:val="21"/>
        </w:rPr>
        <w:t> </w:t>
      </w:r>
      <w:r>
        <w:rPr>
          <w:sz w:val="21"/>
        </w:rPr>
        <w:t>cost</w:t>
      </w:r>
      <w:r>
        <w:rPr>
          <w:spacing w:val="-1"/>
          <w:sz w:val="21"/>
        </w:rPr>
        <w:t> </w:t>
      </w:r>
      <w:r>
        <w:rPr>
          <w:sz w:val="21"/>
        </w:rPr>
        <w:t>and</w:t>
      </w:r>
      <w:r>
        <w:rPr>
          <w:spacing w:val="-1"/>
          <w:sz w:val="21"/>
        </w:rPr>
        <w:t> </w:t>
      </w:r>
      <w:r>
        <w:rPr>
          <w:sz w:val="21"/>
        </w:rPr>
        <w:t>expenses therefor</w:t>
      </w:r>
      <w:r>
        <w:rPr>
          <w:spacing w:val="-1"/>
          <w:sz w:val="21"/>
        </w:rPr>
        <w:t> </w:t>
      </w:r>
      <w:r>
        <w:rPr>
          <w:sz w:val="21"/>
        </w:rPr>
        <w:t>plus</w:t>
      </w:r>
      <w:r>
        <w:rPr>
          <w:spacing w:val="-2"/>
          <w:sz w:val="21"/>
        </w:rPr>
        <w:t> </w:t>
      </w:r>
      <w:r>
        <w:rPr>
          <w:sz w:val="21"/>
        </w:rPr>
        <w:t>a charge of ten percent (10%) of such costs and expenses to compensate Landlord for its administrative and overhead </w:t>
      </w:r>
      <w:r>
        <w:rPr>
          <w:spacing w:val="-2"/>
          <w:sz w:val="21"/>
        </w:rPr>
        <w:t>costs.</w:t>
      </w:r>
    </w:p>
    <w:p>
      <w:pPr>
        <w:pStyle w:val="ListParagraph"/>
        <w:numPr>
          <w:ilvl w:val="0"/>
          <w:numId w:val="9"/>
        </w:numPr>
        <w:tabs>
          <w:tab w:pos="1598" w:val="left" w:leader="none"/>
        </w:tabs>
        <w:spacing w:line="240" w:lineRule="auto" w:before="239" w:after="0"/>
        <w:ind w:left="160" w:right="162" w:firstLine="720"/>
        <w:jc w:val="both"/>
        <w:rPr>
          <w:sz w:val="21"/>
        </w:rPr>
      </w:pPr>
      <w:bookmarkStart w:name="(e) Neither Landlord nor Tenant shall ha" w:id="26"/>
      <w:bookmarkEnd w:id="26"/>
      <w:r>
        <w:rPr/>
      </w:r>
      <w:r>
        <w:rPr>
          <w:sz w:val="21"/>
        </w:rPr>
        <w:t>Neither</w:t>
      </w:r>
      <w:r>
        <w:rPr>
          <w:spacing w:val="-10"/>
          <w:sz w:val="21"/>
        </w:rPr>
        <w:t> </w:t>
      </w:r>
      <w:r>
        <w:rPr>
          <w:sz w:val="21"/>
        </w:rPr>
        <w:t>Landlord</w:t>
      </w:r>
      <w:r>
        <w:rPr>
          <w:spacing w:val="-9"/>
          <w:sz w:val="21"/>
        </w:rPr>
        <w:t> </w:t>
      </w:r>
      <w:r>
        <w:rPr>
          <w:sz w:val="21"/>
        </w:rPr>
        <w:t>nor</w:t>
      </w:r>
      <w:r>
        <w:rPr>
          <w:spacing w:val="-10"/>
          <w:sz w:val="21"/>
        </w:rPr>
        <w:t> </w:t>
      </w:r>
      <w:r>
        <w:rPr>
          <w:sz w:val="21"/>
        </w:rPr>
        <w:t>Tenant</w:t>
      </w:r>
      <w:r>
        <w:rPr>
          <w:spacing w:val="-13"/>
          <w:sz w:val="21"/>
        </w:rPr>
        <w:t> </w:t>
      </w:r>
      <w:r>
        <w:rPr>
          <w:sz w:val="21"/>
        </w:rPr>
        <w:t>shall</w:t>
      </w:r>
      <w:r>
        <w:rPr>
          <w:spacing w:val="-10"/>
          <w:sz w:val="21"/>
        </w:rPr>
        <w:t> </w:t>
      </w:r>
      <w:r>
        <w:rPr>
          <w:sz w:val="21"/>
        </w:rPr>
        <w:t>have</w:t>
      </w:r>
      <w:r>
        <w:rPr>
          <w:spacing w:val="-10"/>
          <w:sz w:val="21"/>
        </w:rPr>
        <w:t> </w:t>
      </w:r>
      <w:r>
        <w:rPr>
          <w:sz w:val="21"/>
        </w:rPr>
        <w:t>any</w:t>
      </w:r>
      <w:r>
        <w:rPr>
          <w:spacing w:val="-9"/>
          <w:sz w:val="21"/>
        </w:rPr>
        <w:t> </w:t>
      </w:r>
      <w:r>
        <w:rPr>
          <w:sz w:val="21"/>
        </w:rPr>
        <w:t>liability</w:t>
      </w:r>
      <w:r>
        <w:rPr>
          <w:spacing w:val="-9"/>
          <w:sz w:val="21"/>
        </w:rPr>
        <w:t> </w:t>
      </w:r>
      <w:r>
        <w:rPr>
          <w:sz w:val="21"/>
        </w:rPr>
        <w:t>for</w:t>
      </w:r>
      <w:r>
        <w:rPr>
          <w:spacing w:val="-10"/>
          <w:sz w:val="21"/>
        </w:rPr>
        <w:t> </w:t>
      </w:r>
      <w:r>
        <w:rPr>
          <w:sz w:val="21"/>
        </w:rPr>
        <w:t>the</w:t>
      </w:r>
      <w:r>
        <w:rPr>
          <w:spacing w:val="-9"/>
          <w:sz w:val="21"/>
        </w:rPr>
        <w:t> </w:t>
      </w:r>
      <w:r>
        <w:rPr>
          <w:sz w:val="21"/>
        </w:rPr>
        <w:t>actions</w:t>
      </w:r>
      <w:r>
        <w:rPr>
          <w:spacing w:val="-10"/>
          <w:sz w:val="21"/>
        </w:rPr>
        <w:t> </w:t>
      </w:r>
      <w:r>
        <w:rPr>
          <w:sz w:val="21"/>
        </w:rPr>
        <w:t>from</w:t>
      </w:r>
      <w:r>
        <w:rPr>
          <w:spacing w:val="-10"/>
          <w:sz w:val="21"/>
        </w:rPr>
        <w:t> </w:t>
      </w:r>
      <w:r>
        <w:rPr>
          <w:sz w:val="21"/>
        </w:rPr>
        <w:t>adjacent</w:t>
      </w:r>
      <w:r>
        <w:rPr>
          <w:spacing w:val="-10"/>
          <w:sz w:val="21"/>
        </w:rPr>
        <w:t> </w:t>
      </w:r>
      <w:r>
        <w:rPr>
          <w:sz w:val="21"/>
        </w:rPr>
        <w:t>tenants</w:t>
      </w:r>
      <w:r>
        <w:rPr>
          <w:spacing w:val="-10"/>
          <w:sz w:val="21"/>
        </w:rPr>
        <w:t> </w:t>
      </w:r>
      <w:r>
        <w:rPr>
          <w:sz w:val="21"/>
        </w:rPr>
        <w:t>in</w:t>
      </w:r>
      <w:r>
        <w:rPr>
          <w:spacing w:val="-9"/>
          <w:sz w:val="21"/>
        </w:rPr>
        <w:t> </w:t>
      </w:r>
      <w:r>
        <w:rPr>
          <w:sz w:val="21"/>
        </w:rPr>
        <w:t>the event of any damages caused to the Premises by such others.</w:t>
      </w:r>
    </w:p>
    <w:p>
      <w:pPr>
        <w:pStyle w:val="BodyText"/>
        <w:ind w:left="0"/>
      </w:pPr>
    </w:p>
    <w:p>
      <w:pPr>
        <w:pStyle w:val="Heading2"/>
        <w:ind w:left="92"/>
        <w:rPr>
          <w:u w:val="none"/>
        </w:rPr>
      </w:pPr>
      <w:bookmarkStart w:name="_TOC_250027" w:id="27"/>
      <w:r>
        <w:rPr>
          <w:u w:val="single"/>
        </w:rPr>
        <w:t>ARTICLE</w:t>
      </w:r>
      <w:r>
        <w:rPr>
          <w:spacing w:val="-8"/>
          <w:u w:val="single"/>
        </w:rPr>
        <w:t> </w:t>
      </w:r>
      <w:bookmarkEnd w:id="27"/>
      <w:r>
        <w:rPr>
          <w:spacing w:val="-4"/>
          <w:u w:val="single"/>
        </w:rPr>
        <w:t>VIII</w:t>
      </w:r>
    </w:p>
    <w:p>
      <w:pPr>
        <w:pStyle w:val="BodyText"/>
        <w:ind w:left="0"/>
        <w:rPr>
          <w:b/>
        </w:rPr>
      </w:pPr>
    </w:p>
    <w:p>
      <w:pPr>
        <w:pStyle w:val="Heading2"/>
        <w:ind w:left="92"/>
        <w:rPr>
          <w:u w:val="none"/>
        </w:rPr>
      </w:pPr>
      <w:bookmarkStart w:name="_TOC_250026" w:id="28"/>
      <w:bookmarkEnd w:id="28"/>
      <w:r>
        <w:rPr>
          <w:spacing w:val="-2"/>
          <w:u w:val="single"/>
        </w:rPr>
        <w:t>TAXES</w:t>
      </w:r>
    </w:p>
    <w:p>
      <w:pPr>
        <w:pStyle w:val="BodyText"/>
        <w:spacing w:before="241"/>
        <w:ind w:right="156" w:firstLine="720"/>
        <w:jc w:val="both"/>
      </w:pPr>
      <w:r>
        <w:rPr/>
        <w:t>Section</w:t>
      </w:r>
      <w:r>
        <w:rPr>
          <w:spacing w:val="-9"/>
        </w:rPr>
        <w:t> </w:t>
      </w:r>
      <w:r>
        <w:rPr/>
        <w:t>8.1.</w:t>
      </w:r>
      <w:r>
        <w:rPr>
          <w:spacing w:val="-12"/>
        </w:rPr>
        <w:t> </w:t>
      </w:r>
      <w:r>
        <w:rPr>
          <w:b/>
          <w:u w:val="single"/>
        </w:rPr>
        <w:t>Tax</w:t>
      </w:r>
      <w:r>
        <w:rPr>
          <w:b/>
          <w:spacing w:val="-14"/>
          <w:u w:val="single"/>
        </w:rPr>
        <w:t> </w:t>
      </w:r>
      <w:r>
        <w:rPr>
          <w:b/>
          <w:u w:val="single"/>
        </w:rPr>
        <w:t>Liability</w:t>
      </w:r>
      <w:r>
        <w:rPr>
          <w:u w:val="none"/>
        </w:rPr>
        <w:t>.</w:t>
      </w:r>
      <w:r>
        <w:rPr>
          <w:spacing w:val="32"/>
          <w:u w:val="none"/>
        </w:rPr>
        <w:t> </w:t>
      </w:r>
      <w:r>
        <w:rPr>
          <w:u w:val="none"/>
        </w:rPr>
        <w:t>Tenant</w:t>
      </w:r>
      <w:r>
        <w:rPr>
          <w:spacing w:val="-13"/>
          <w:u w:val="none"/>
        </w:rPr>
        <w:t> </w:t>
      </w:r>
      <w:r>
        <w:rPr>
          <w:u w:val="none"/>
        </w:rPr>
        <w:t>agrees</w:t>
      </w:r>
      <w:r>
        <w:rPr>
          <w:spacing w:val="-12"/>
          <w:u w:val="none"/>
        </w:rPr>
        <w:t> </w:t>
      </w:r>
      <w:r>
        <w:rPr>
          <w:u w:val="none"/>
        </w:rPr>
        <w:t>to</w:t>
      </w:r>
      <w:r>
        <w:rPr>
          <w:spacing w:val="-9"/>
          <w:u w:val="none"/>
        </w:rPr>
        <w:t> </w:t>
      </w:r>
      <w:r>
        <w:rPr>
          <w:u w:val="none"/>
        </w:rPr>
        <w:t>pay</w:t>
      </w:r>
      <w:r>
        <w:rPr>
          <w:spacing w:val="-9"/>
          <w:u w:val="none"/>
        </w:rPr>
        <w:t> </w:t>
      </w:r>
      <w:r>
        <w:rPr>
          <w:u w:val="none"/>
        </w:rPr>
        <w:t>to</w:t>
      </w:r>
      <w:r>
        <w:rPr>
          <w:spacing w:val="-11"/>
          <w:u w:val="none"/>
        </w:rPr>
        <w:t> </w:t>
      </w:r>
      <w:r>
        <w:rPr>
          <w:u w:val="none"/>
        </w:rPr>
        <w:t>Landlord</w:t>
      </w:r>
      <w:r>
        <w:rPr>
          <w:spacing w:val="-9"/>
          <w:u w:val="none"/>
        </w:rPr>
        <w:t> </w:t>
      </w:r>
      <w:r>
        <w:rPr>
          <w:u w:val="none"/>
        </w:rPr>
        <w:t>Tenant’s</w:t>
      </w:r>
      <w:r>
        <w:rPr>
          <w:spacing w:val="-10"/>
          <w:u w:val="none"/>
        </w:rPr>
        <w:t> </w:t>
      </w:r>
      <w:r>
        <w:rPr>
          <w:u w:val="none"/>
        </w:rPr>
        <w:t>Proportionate</w:t>
      </w:r>
      <w:r>
        <w:rPr>
          <w:spacing w:val="-12"/>
          <w:u w:val="none"/>
        </w:rPr>
        <w:t> </w:t>
      </w:r>
      <w:r>
        <w:rPr>
          <w:u w:val="none"/>
        </w:rPr>
        <w:t>Share</w:t>
      </w:r>
      <w:r>
        <w:rPr>
          <w:spacing w:val="-12"/>
          <w:u w:val="none"/>
        </w:rPr>
        <w:t> </w:t>
      </w:r>
      <w:r>
        <w:rPr>
          <w:u w:val="none"/>
        </w:rPr>
        <w:t>of</w:t>
      </w:r>
      <w:r>
        <w:rPr>
          <w:spacing w:val="-10"/>
          <w:u w:val="none"/>
        </w:rPr>
        <w:t> </w:t>
      </w:r>
      <w:r>
        <w:rPr>
          <w:u w:val="none"/>
        </w:rPr>
        <w:t>all</w:t>
      </w:r>
      <w:r>
        <w:rPr>
          <w:spacing w:val="-13"/>
          <w:u w:val="none"/>
        </w:rPr>
        <w:t> </w:t>
      </w:r>
      <w:r>
        <w:rPr>
          <w:u w:val="none"/>
        </w:rPr>
        <w:t>Taxes. Landlord shall deduct (i) any</w:t>
      </w:r>
      <w:r>
        <w:rPr>
          <w:spacing w:val="-1"/>
          <w:u w:val="none"/>
        </w:rPr>
        <w:t> </w:t>
      </w:r>
      <w:r>
        <w:rPr>
          <w:u w:val="none"/>
        </w:rPr>
        <w:t>contributions received by</w:t>
      </w:r>
      <w:r>
        <w:rPr>
          <w:spacing w:val="-1"/>
          <w:u w:val="none"/>
        </w:rPr>
        <w:t> </w:t>
      </w:r>
      <w:r>
        <w:rPr>
          <w:u w:val="none"/>
        </w:rPr>
        <w:t>Landlord from a tenant or occupant who is obligated to pay</w:t>
      </w:r>
      <w:r>
        <w:rPr>
          <w:spacing w:val="-3"/>
          <w:u w:val="none"/>
        </w:rPr>
        <w:t> </w:t>
      </w:r>
      <w:r>
        <w:rPr>
          <w:u w:val="none"/>
        </w:rPr>
        <w:t>real</w:t>
      </w:r>
      <w:r>
        <w:rPr>
          <w:spacing w:val="-5"/>
          <w:u w:val="none"/>
        </w:rPr>
        <w:t> </w:t>
      </w:r>
      <w:r>
        <w:rPr>
          <w:u w:val="none"/>
        </w:rPr>
        <w:t>estate</w:t>
      </w:r>
      <w:r>
        <w:rPr>
          <w:spacing w:val="-4"/>
          <w:u w:val="none"/>
        </w:rPr>
        <w:t> </w:t>
      </w:r>
      <w:r>
        <w:rPr>
          <w:u w:val="none"/>
        </w:rPr>
        <w:t>taxes</w:t>
      </w:r>
      <w:r>
        <w:rPr>
          <w:spacing w:val="-4"/>
          <w:u w:val="none"/>
        </w:rPr>
        <w:t> </w:t>
      </w:r>
      <w:r>
        <w:rPr>
          <w:u w:val="none"/>
        </w:rPr>
        <w:t>upon</w:t>
      </w:r>
      <w:r>
        <w:rPr>
          <w:spacing w:val="-3"/>
          <w:u w:val="none"/>
        </w:rPr>
        <w:t> </w:t>
      </w:r>
      <w:r>
        <w:rPr>
          <w:u w:val="none"/>
        </w:rPr>
        <w:t>specific</w:t>
      </w:r>
      <w:r>
        <w:rPr>
          <w:spacing w:val="-4"/>
          <w:u w:val="none"/>
        </w:rPr>
        <w:t> </w:t>
      </w:r>
      <w:r>
        <w:rPr>
          <w:u w:val="none"/>
        </w:rPr>
        <w:t>improvements</w:t>
      </w:r>
      <w:r>
        <w:rPr>
          <w:spacing w:val="-4"/>
          <w:u w:val="none"/>
        </w:rPr>
        <w:t> </w:t>
      </w:r>
      <w:r>
        <w:rPr>
          <w:u w:val="none"/>
        </w:rPr>
        <w:t>or</w:t>
      </w:r>
      <w:r>
        <w:rPr>
          <w:spacing w:val="-4"/>
          <w:u w:val="none"/>
        </w:rPr>
        <w:t> </w:t>
      </w:r>
      <w:r>
        <w:rPr>
          <w:u w:val="none"/>
        </w:rPr>
        <w:t>parcel</w:t>
      </w:r>
      <w:r>
        <w:rPr>
          <w:spacing w:val="-5"/>
          <w:u w:val="none"/>
        </w:rPr>
        <w:t> </w:t>
      </w:r>
      <w:r>
        <w:rPr>
          <w:u w:val="none"/>
        </w:rPr>
        <w:t>of</w:t>
      </w:r>
      <w:r>
        <w:rPr>
          <w:spacing w:val="-4"/>
          <w:u w:val="none"/>
        </w:rPr>
        <w:t> </w:t>
      </w:r>
      <w:r>
        <w:rPr>
          <w:u w:val="none"/>
        </w:rPr>
        <w:t>land,</w:t>
      </w:r>
      <w:r>
        <w:rPr>
          <w:spacing w:val="-4"/>
          <w:u w:val="none"/>
        </w:rPr>
        <w:t> </w:t>
      </w:r>
      <w:r>
        <w:rPr>
          <w:u w:val="none"/>
        </w:rPr>
        <w:t>and</w:t>
      </w:r>
      <w:r>
        <w:rPr>
          <w:spacing w:val="-4"/>
          <w:u w:val="none"/>
        </w:rPr>
        <w:t> </w:t>
      </w:r>
      <w:r>
        <w:rPr>
          <w:u w:val="none"/>
        </w:rPr>
        <w:t>(ii)</w:t>
      </w:r>
      <w:r>
        <w:rPr>
          <w:spacing w:val="-4"/>
          <w:u w:val="none"/>
        </w:rPr>
        <w:t> </w:t>
      </w:r>
      <w:r>
        <w:rPr>
          <w:u w:val="none"/>
        </w:rPr>
        <w:t>the</w:t>
      </w:r>
      <w:r>
        <w:rPr>
          <w:spacing w:val="-3"/>
          <w:u w:val="none"/>
        </w:rPr>
        <w:t> </w:t>
      </w:r>
      <w:r>
        <w:rPr>
          <w:u w:val="none"/>
        </w:rPr>
        <w:t>GLA</w:t>
      </w:r>
      <w:r>
        <w:rPr>
          <w:spacing w:val="-3"/>
          <w:u w:val="none"/>
        </w:rPr>
        <w:t> </w:t>
      </w:r>
      <w:r>
        <w:rPr>
          <w:u w:val="none"/>
        </w:rPr>
        <w:t>of</w:t>
      </w:r>
      <w:r>
        <w:rPr>
          <w:spacing w:val="-7"/>
          <w:u w:val="none"/>
        </w:rPr>
        <w:t> </w:t>
      </w:r>
      <w:r>
        <w:rPr>
          <w:u w:val="none"/>
        </w:rPr>
        <w:t>such</w:t>
      </w:r>
      <w:r>
        <w:rPr>
          <w:spacing w:val="-4"/>
          <w:u w:val="none"/>
        </w:rPr>
        <w:t> </w:t>
      </w:r>
      <w:r>
        <w:rPr>
          <w:u w:val="none"/>
        </w:rPr>
        <w:t>separately</w:t>
      </w:r>
      <w:r>
        <w:rPr>
          <w:spacing w:val="-3"/>
          <w:u w:val="none"/>
        </w:rPr>
        <w:t> </w:t>
      </w:r>
      <w:r>
        <w:rPr>
          <w:u w:val="none"/>
        </w:rPr>
        <w:t>assessed parcel(s), prior to calculating Tenant’s Proportionate Share of the Taxes.</w:t>
      </w:r>
      <w:r>
        <w:rPr>
          <w:spacing w:val="40"/>
          <w:u w:val="none"/>
        </w:rPr>
        <w:t> </w:t>
      </w:r>
      <w:r>
        <w:rPr>
          <w:u w:val="none"/>
        </w:rPr>
        <w:t>“</w:t>
      </w:r>
      <w:r>
        <w:rPr>
          <w:b/>
          <w:u w:val="none"/>
        </w:rPr>
        <w:t>Taxes</w:t>
      </w:r>
      <w:r>
        <w:rPr>
          <w:u w:val="none"/>
        </w:rPr>
        <w:t>” shall mean and include all federal,</w:t>
      </w:r>
      <w:r>
        <w:rPr>
          <w:spacing w:val="-4"/>
          <w:u w:val="none"/>
        </w:rPr>
        <w:t> </w:t>
      </w:r>
      <w:r>
        <w:rPr>
          <w:u w:val="none"/>
        </w:rPr>
        <w:t>state,</w:t>
      </w:r>
      <w:r>
        <w:rPr>
          <w:spacing w:val="-5"/>
          <w:u w:val="none"/>
        </w:rPr>
        <w:t> </w:t>
      </w:r>
      <w:r>
        <w:rPr>
          <w:u w:val="none"/>
        </w:rPr>
        <w:t>county,</w:t>
      </w:r>
      <w:r>
        <w:rPr>
          <w:spacing w:val="-5"/>
          <w:u w:val="none"/>
        </w:rPr>
        <w:t> </w:t>
      </w:r>
      <w:r>
        <w:rPr>
          <w:u w:val="none"/>
        </w:rPr>
        <w:t>or</w:t>
      </w:r>
      <w:r>
        <w:rPr>
          <w:spacing w:val="-5"/>
          <w:u w:val="none"/>
        </w:rPr>
        <w:t> </w:t>
      </w:r>
      <w:r>
        <w:rPr>
          <w:u w:val="none"/>
        </w:rPr>
        <w:t>local</w:t>
      </w:r>
      <w:r>
        <w:rPr>
          <w:spacing w:val="-6"/>
          <w:u w:val="none"/>
        </w:rPr>
        <w:t> </w:t>
      </w:r>
      <w:r>
        <w:rPr>
          <w:u w:val="none"/>
        </w:rPr>
        <w:t>governmental</w:t>
      </w:r>
      <w:r>
        <w:rPr>
          <w:spacing w:val="-6"/>
          <w:u w:val="none"/>
        </w:rPr>
        <w:t> </w:t>
      </w:r>
      <w:r>
        <w:rPr>
          <w:u w:val="none"/>
        </w:rPr>
        <w:t>or</w:t>
      </w:r>
      <w:r>
        <w:rPr>
          <w:spacing w:val="-8"/>
          <w:u w:val="none"/>
        </w:rPr>
        <w:t> </w:t>
      </w:r>
      <w:r>
        <w:rPr>
          <w:u w:val="none"/>
        </w:rPr>
        <w:t>municipal</w:t>
      </w:r>
      <w:r>
        <w:rPr>
          <w:spacing w:val="-8"/>
          <w:u w:val="none"/>
        </w:rPr>
        <w:t> </w:t>
      </w:r>
      <w:r>
        <w:rPr>
          <w:u w:val="none"/>
        </w:rPr>
        <w:t>taxes,</w:t>
      </w:r>
      <w:r>
        <w:rPr>
          <w:spacing w:val="-4"/>
          <w:u w:val="none"/>
        </w:rPr>
        <w:t> </w:t>
      </w:r>
      <w:r>
        <w:rPr>
          <w:u w:val="none"/>
        </w:rPr>
        <w:t>fees,</w:t>
      </w:r>
      <w:r>
        <w:rPr>
          <w:spacing w:val="-5"/>
          <w:u w:val="none"/>
        </w:rPr>
        <w:t> </w:t>
      </w:r>
      <w:r>
        <w:rPr>
          <w:u w:val="none"/>
        </w:rPr>
        <w:t>charges</w:t>
      </w:r>
      <w:r>
        <w:rPr>
          <w:spacing w:val="-8"/>
          <w:u w:val="none"/>
        </w:rPr>
        <w:t> </w:t>
      </w:r>
      <w:r>
        <w:rPr>
          <w:u w:val="none"/>
        </w:rPr>
        <w:t>or</w:t>
      </w:r>
      <w:r>
        <w:rPr>
          <w:spacing w:val="-5"/>
          <w:u w:val="none"/>
        </w:rPr>
        <w:t> </w:t>
      </w:r>
      <w:r>
        <w:rPr>
          <w:u w:val="none"/>
        </w:rPr>
        <w:t>other</w:t>
      </w:r>
      <w:r>
        <w:rPr>
          <w:spacing w:val="-5"/>
          <w:u w:val="none"/>
        </w:rPr>
        <w:t> </w:t>
      </w:r>
      <w:r>
        <w:rPr>
          <w:u w:val="none"/>
        </w:rPr>
        <w:t>impositions</w:t>
      </w:r>
      <w:r>
        <w:rPr>
          <w:spacing w:val="-5"/>
          <w:u w:val="none"/>
        </w:rPr>
        <w:t> </w:t>
      </w:r>
      <w:r>
        <w:rPr>
          <w:u w:val="none"/>
        </w:rPr>
        <w:t>of</w:t>
      </w:r>
      <w:r>
        <w:rPr>
          <w:spacing w:val="-5"/>
          <w:u w:val="none"/>
        </w:rPr>
        <w:t> </w:t>
      </w:r>
      <w:r>
        <w:rPr>
          <w:u w:val="none"/>
        </w:rPr>
        <w:t>every</w:t>
      </w:r>
      <w:r>
        <w:rPr>
          <w:spacing w:val="-7"/>
          <w:u w:val="none"/>
        </w:rPr>
        <w:t> </w:t>
      </w:r>
      <w:r>
        <w:rPr>
          <w:u w:val="none"/>
        </w:rPr>
        <w:t>kind and nature, whether general, special, ordinary or extraordinary (including, without limitation, real estate taxes, general</w:t>
      </w:r>
      <w:r>
        <w:rPr>
          <w:spacing w:val="-6"/>
          <w:u w:val="none"/>
        </w:rPr>
        <w:t> </w:t>
      </w:r>
      <w:r>
        <w:rPr>
          <w:u w:val="none"/>
        </w:rPr>
        <w:t>and</w:t>
      </w:r>
      <w:r>
        <w:rPr>
          <w:spacing w:val="-5"/>
          <w:u w:val="none"/>
        </w:rPr>
        <w:t> </w:t>
      </w:r>
      <w:r>
        <w:rPr>
          <w:u w:val="none"/>
        </w:rPr>
        <w:t>special</w:t>
      </w:r>
      <w:r>
        <w:rPr>
          <w:spacing w:val="-6"/>
          <w:u w:val="none"/>
        </w:rPr>
        <w:t> </w:t>
      </w:r>
      <w:r>
        <w:rPr>
          <w:u w:val="none"/>
        </w:rPr>
        <w:t>assessments</w:t>
      </w:r>
      <w:r>
        <w:rPr>
          <w:spacing w:val="-5"/>
          <w:u w:val="none"/>
        </w:rPr>
        <w:t> </w:t>
      </w:r>
      <w:r>
        <w:rPr>
          <w:u w:val="none"/>
        </w:rPr>
        <w:t>[including</w:t>
      </w:r>
      <w:r>
        <w:rPr>
          <w:spacing w:val="-4"/>
          <w:u w:val="none"/>
        </w:rPr>
        <w:t> </w:t>
      </w:r>
      <w:r>
        <w:rPr>
          <w:u w:val="none"/>
        </w:rPr>
        <w:t>interest</w:t>
      </w:r>
      <w:r>
        <w:rPr>
          <w:spacing w:val="-6"/>
          <w:u w:val="none"/>
        </w:rPr>
        <w:t> </w:t>
      </w:r>
      <w:r>
        <w:rPr>
          <w:u w:val="none"/>
        </w:rPr>
        <w:t>thereon</w:t>
      </w:r>
      <w:r>
        <w:rPr>
          <w:spacing w:val="-4"/>
          <w:u w:val="none"/>
        </w:rPr>
        <w:t> </w:t>
      </w:r>
      <w:r>
        <w:rPr>
          <w:u w:val="none"/>
        </w:rPr>
        <w:t>whenever</w:t>
      </w:r>
      <w:r>
        <w:rPr>
          <w:spacing w:val="-5"/>
          <w:u w:val="none"/>
        </w:rPr>
        <w:t> </w:t>
      </w:r>
      <w:r>
        <w:rPr>
          <w:u w:val="none"/>
        </w:rPr>
        <w:t>the</w:t>
      </w:r>
      <w:r>
        <w:rPr>
          <w:spacing w:val="-5"/>
          <w:u w:val="none"/>
        </w:rPr>
        <w:t> </w:t>
      </w:r>
      <w:r>
        <w:rPr>
          <w:u w:val="none"/>
        </w:rPr>
        <w:t>same</w:t>
      </w:r>
      <w:r>
        <w:rPr>
          <w:spacing w:val="-4"/>
          <w:u w:val="none"/>
        </w:rPr>
        <w:t> </w:t>
      </w:r>
      <w:r>
        <w:rPr>
          <w:u w:val="none"/>
        </w:rPr>
        <w:t>may</w:t>
      </w:r>
      <w:r>
        <w:rPr>
          <w:spacing w:val="-5"/>
          <w:u w:val="none"/>
        </w:rPr>
        <w:t> </w:t>
      </w:r>
      <w:r>
        <w:rPr>
          <w:u w:val="none"/>
        </w:rPr>
        <w:t>be</w:t>
      </w:r>
      <w:r>
        <w:rPr>
          <w:spacing w:val="-7"/>
          <w:u w:val="none"/>
        </w:rPr>
        <w:t> </w:t>
      </w:r>
      <w:r>
        <w:rPr>
          <w:u w:val="none"/>
        </w:rPr>
        <w:t>payable</w:t>
      </w:r>
      <w:r>
        <w:rPr>
          <w:spacing w:val="-5"/>
          <w:u w:val="none"/>
        </w:rPr>
        <w:t> </w:t>
      </w:r>
      <w:r>
        <w:rPr>
          <w:u w:val="none"/>
        </w:rPr>
        <w:t>in</w:t>
      </w:r>
      <w:r>
        <w:rPr>
          <w:spacing w:val="-5"/>
          <w:u w:val="none"/>
        </w:rPr>
        <w:t> </w:t>
      </w:r>
      <w:r>
        <w:rPr>
          <w:u w:val="none"/>
        </w:rPr>
        <w:t>installments], transit taxes, leasehold taxes or taxes based upon the receipt of rent, including gross receipts or sales taxes applicable</w:t>
      </w:r>
      <w:r>
        <w:rPr>
          <w:spacing w:val="-6"/>
          <w:u w:val="none"/>
        </w:rPr>
        <w:t> </w:t>
      </w:r>
      <w:r>
        <w:rPr>
          <w:u w:val="none"/>
        </w:rPr>
        <w:t>to</w:t>
      </w:r>
      <w:r>
        <w:rPr>
          <w:spacing w:val="-6"/>
          <w:u w:val="none"/>
        </w:rPr>
        <w:t> </w:t>
      </w:r>
      <w:r>
        <w:rPr>
          <w:u w:val="none"/>
        </w:rPr>
        <w:t>the</w:t>
      </w:r>
      <w:r>
        <w:rPr>
          <w:spacing w:val="-6"/>
          <w:u w:val="none"/>
        </w:rPr>
        <w:t> </w:t>
      </w:r>
      <w:r>
        <w:rPr>
          <w:u w:val="none"/>
        </w:rPr>
        <w:t>receipt</w:t>
      </w:r>
      <w:r>
        <w:rPr>
          <w:spacing w:val="-7"/>
          <w:u w:val="none"/>
        </w:rPr>
        <w:t> </w:t>
      </w:r>
      <w:r>
        <w:rPr>
          <w:u w:val="none"/>
        </w:rPr>
        <w:t>of</w:t>
      </w:r>
      <w:r>
        <w:rPr>
          <w:spacing w:val="-7"/>
          <w:u w:val="none"/>
        </w:rPr>
        <w:t> </w:t>
      </w:r>
      <w:r>
        <w:rPr>
          <w:u w:val="none"/>
        </w:rPr>
        <w:t>rent,</w:t>
      </w:r>
      <w:r>
        <w:rPr>
          <w:spacing w:val="-6"/>
          <w:u w:val="none"/>
        </w:rPr>
        <w:t> </w:t>
      </w:r>
      <w:r>
        <w:rPr>
          <w:u w:val="none"/>
        </w:rPr>
        <w:t>unless</w:t>
      </w:r>
      <w:r>
        <w:rPr>
          <w:spacing w:val="-6"/>
          <w:u w:val="none"/>
        </w:rPr>
        <w:t> </w:t>
      </w:r>
      <w:r>
        <w:rPr>
          <w:u w:val="none"/>
        </w:rPr>
        <w:t>required</w:t>
      </w:r>
      <w:r>
        <w:rPr>
          <w:spacing w:val="-6"/>
          <w:u w:val="none"/>
        </w:rPr>
        <w:t> </w:t>
      </w:r>
      <w:r>
        <w:rPr>
          <w:u w:val="none"/>
        </w:rPr>
        <w:t>to</w:t>
      </w:r>
      <w:r>
        <w:rPr>
          <w:spacing w:val="-6"/>
          <w:u w:val="none"/>
        </w:rPr>
        <w:t> </w:t>
      </w:r>
      <w:r>
        <w:rPr>
          <w:u w:val="none"/>
        </w:rPr>
        <w:t>be</w:t>
      </w:r>
      <w:r>
        <w:rPr>
          <w:spacing w:val="-6"/>
          <w:u w:val="none"/>
        </w:rPr>
        <w:t> </w:t>
      </w:r>
      <w:r>
        <w:rPr>
          <w:u w:val="none"/>
        </w:rPr>
        <w:t>paid</w:t>
      </w:r>
      <w:r>
        <w:rPr>
          <w:spacing w:val="-8"/>
          <w:u w:val="none"/>
        </w:rPr>
        <w:t> </w:t>
      </w:r>
      <w:r>
        <w:rPr>
          <w:u w:val="none"/>
        </w:rPr>
        <w:t>by</w:t>
      </w:r>
      <w:r>
        <w:rPr>
          <w:spacing w:val="-6"/>
          <w:u w:val="none"/>
        </w:rPr>
        <w:t> </w:t>
      </w:r>
      <w:r>
        <w:rPr>
          <w:u w:val="none"/>
        </w:rPr>
        <w:t>Tenant,</w:t>
      </w:r>
      <w:r>
        <w:rPr>
          <w:spacing w:val="-6"/>
          <w:u w:val="none"/>
        </w:rPr>
        <w:t> </w:t>
      </w:r>
      <w:r>
        <w:rPr>
          <w:u w:val="none"/>
        </w:rPr>
        <w:t>and</w:t>
      </w:r>
      <w:r>
        <w:rPr>
          <w:spacing w:val="-6"/>
          <w:u w:val="none"/>
        </w:rPr>
        <w:t> </w:t>
      </w:r>
      <w:r>
        <w:rPr>
          <w:u w:val="none"/>
        </w:rPr>
        <w:t>personal</w:t>
      </w:r>
      <w:r>
        <w:rPr>
          <w:spacing w:val="-7"/>
          <w:u w:val="none"/>
        </w:rPr>
        <w:t> </w:t>
      </w:r>
      <w:r>
        <w:rPr>
          <w:u w:val="none"/>
        </w:rPr>
        <w:t>property</w:t>
      </w:r>
      <w:r>
        <w:rPr>
          <w:spacing w:val="-6"/>
          <w:u w:val="none"/>
        </w:rPr>
        <w:t> </w:t>
      </w:r>
      <w:r>
        <w:rPr>
          <w:u w:val="none"/>
        </w:rPr>
        <w:t>taxes</w:t>
      </w:r>
      <w:r>
        <w:rPr>
          <w:spacing w:val="-6"/>
          <w:u w:val="none"/>
        </w:rPr>
        <w:t> </w:t>
      </w:r>
      <w:r>
        <w:rPr>
          <w:u w:val="none"/>
        </w:rPr>
        <w:t>imposed</w:t>
      </w:r>
      <w:r>
        <w:rPr>
          <w:spacing w:val="-6"/>
          <w:u w:val="none"/>
        </w:rPr>
        <w:t> </w:t>
      </w:r>
      <w:r>
        <w:rPr>
          <w:u w:val="none"/>
        </w:rPr>
        <w:t>upon the fixtures, machinery, equipment, apparatus, systems and equipment, appurtenances, furniture and other personal property used in</w:t>
      </w:r>
      <w:r>
        <w:rPr>
          <w:spacing w:val="-1"/>
          <w:u w:val="none"/>
        </w:rPr>
        <w:t> </w:t>
      </w:r>
      <w:r>
        <w:rPr>
          <w:u w:val="none"/>
        </w:rPr>
        <w:t>connection</w:t>
      </w:r>
      <w:r>
        <w:rPr>
          <w:spacing w:val="-1"/>
          <w:u w:val="none"/>
        </w:rPr>
        <w:t> </w:t>
      </w:r>
      <w:r>
        <w:rPr>
          <w:u w:val="none"/>
        </w:rPr>
        <w:t>with the Shopping</w:t>
      </w:r>
      <w:r>
        <w:rPr>
          <w:spacing w:val="-4"/>
          <w:u w:val="none"/>
        </w:rPr>
        <w:t> </w:t>
      </w:r>
      <w:r>
        <w:rPr>
          <w:u w:val="none"/>
        </w:rPr>
        <w:t>Center or</w:t>
      </w:r>
      <w:r>
        <w:rPr>
          <w:spacing w:val="-2"/>
          <w:u w:val="none"/>
        </w:rPr>
        <w:t> </w:t>
      </w:r>
      <w:r>
        <w:rPr>
          <w:u w:val="none"/>
        </w:rPr>
        <w:t>Development</w:t>
      </w:r>
      <w:r>
        <w:rPr>
          <w:spacing w:val="-2"/>
          <w:u w:val="none"/>
        </w:rPr>
        <w:t> </w:t>
      </w:r>
      <w:r>
        <w:rPr>
          <w:u w:val="none"/>
        </w:rPr>
        <w:t>Area), which</w:t>
      </w:r>
      <w:r>
        <w:rPr>
          <w:spacing w:val="-1"/>
          <w:u w:val="none"/>
        </w:rPr>
        <w:t> </w:t>
      </w:r>
      <w:r>
        <w:rPr>
          <w:u w:val="none"/>
        </w:rPr>
        <w:t>may be levied or assessed by, or are payable to, any lawful authority during or with respect to any calendar or fiscal year falling in</w:t>
      </w:r>
      <w:r>
        <w:rPr>
          <w:spacing w:val="-4"/>
          <w:u w:val="none"/>
        </w:rPr>
        <w:t> </w:t>
      </w:r>
      <w:r>
        <w:rPr>
          <w:u w:val="none"/>
        </w:rPr>
        <w:t>whole</w:t>
      </w:r>
      <w:r>
        <w:rPr>
          <w:spacing w:val="-5"/>
          <w:u w:val="none"/>
        </w:rPr>
        <w:t> </w:t>
      </w:r>
      <w:r>
        <w:rPr>
          <w:u w:val="none"/>
        </w:rPr>
        <w:t>or</w:t>
      </w:r>
      <w:r>
        <w:rPr>
          <w:spacing w:val="-8"/>
          <w:u w:val="none"/>
        </w:rPr>
        <w:t> </w:t>
      </w:r>
      <w:r>
        <w:rPr>
          <w:u w:val="none"/>
        </w:rPr>
        <w:t>in</w:t>
      </w:r>
      <w:r>
        <w:rPr>
          <w:spacing w:val="-7"/>
          <w:u w:val="none"/>
        </w:rPr>
        <w:t> </w:t>
      </w:r>
      <w:r>
        <w:rPr>
          <w:u w:val="none"/>
        </w:rPr>
        <w:t>part</w:t>
      </w:r>
      <w:r>
        <w:rPr>
          <w:spacing w:val="-5"/>
          <w:u w:val="none"/>
        </w:rPr>
        <w:t> </w:t>
      </w:r>
      <w:r>
        <w:rPr>
          <w:u w:val="none"/>
        </w:rPr>
        <w:t>during</w:t>
      </w:r>
      <w:r>
        <w:rPr>
          <w:spacing w:val="-7"/>
          <w:u w:val="none"/>
        </w:rPr>
        <w:t> </w:t>
      </w:r>
      <w:r>
        <w:rPr>
          <w:u w:val="none"/>
        </w:rPr>
        <w:t>the</w:t>
      </w:r>
      <w:r>
        <w:rPr>
          <w:spacing w:val="-7"/>
          <w:u w:val="none"/>
        </w:rPr>
        <w:t> </w:t>
      </w:r>
      <w:r>
        <w:rPr>
          <w:u w:val="none"/>
        </w:rPr>
        <w:t>Term</w:t>
      </w:r>
      <w:r>
        <w:rPr>
          <w:spacing w:val="-8"/>
          <w:u w:val="none"/>
        </w:rPr>
        <w:t> </w:t>
      </w:r>
      <w:r>
        <w:rPr>
          <w:u w:val="none"/>
        </w:rPr>
        <w:t>because</w:t>
      </w:r>
      <w:r>
        <w:rPr>
          <w:spacing w:val="-7"/>
          <w:u w:val="none"/>
        </w:rPr>
        <w:t> </w:t>
      </w:r>
      <w:r>
        <w:rPr>
          <w:u w:val="none"/>
        </w:rPr>
        <w:t>of</w:t>
      </w:r>
      <w:r>
        <w:rPr>
          <w:spacing w:val="-5"/>
          <w:u w:val="none"/>
        </w:rPr>
        <w:t> </w:t>
      </w:r>
      <w:r>
        <w:rPr>
          <w:u w:val="none"/>
        </w:rPr>
        <w:t>or</w:t>
      </w:r>
      <w:r>
        <w:rPr>
          <w:spacing w:val="-8"/>
          <w:u w:val="none"/>
        </w:rPr>
        <w:t> </w:t>
      </w:r>
      <w:r>
        <w:rPr>
          <w:u w:val="none"/>
        </w:rPr>
        <w:t>in</w:t>
      </w:r>
      <w:r>
        <w:rPr>
          <w:spacing w:val="-4"/>
          <w:u w:val="none"/>
        </w:rPr>
        <w:t> </w:t>
      </w:r>
      <w:r>
        <w:rPr>
          <w:u w:val="none"/>
        </w:rPr>
        <w:t>connection</w:t>
      </w:r>
      <w:r>
        <w:rPr>
          <w:spacing w:val="-4"/>
          <w:u w:val="none"/>
        </w:rPr>
        <w:t> </w:t>
      </w:r>
      <w:r>
        <w:rPr>
          <w:u w:val="none"/>
        </w:rPr>
        <w:t>with</w:t>
      </w:r>
      <w:r>
        <w:rPr>
          <w:spacing w:val="-7"/>
          <w:u w:val="none"/>
        </w:rPr>
        <w:t> </w:t>
      </w:r>
      <w:r>
        <w:rPr>
          <w:u w:val="none"/>
        </w:rPr>
        <w:t>the</w:t>
      </w:r>
      <w:r>
        <w:rPr>
          <w:spacing w:val="-7"/>
          <w:u w:val="none"/>
        </w:rPr>
        <w:t> </w:t>
      </w:r>
      <w:r>
        <w:rPr>
          <w:u w:val="none"/>
        </w:rPr>
        <w:t>ownership,</w:t>
      </w:r>
      <w:r>
        <w:rPr>
          <w:spacing w:val="-4"/>
          <w:u w:val="none"/>
        </w:rPr>
        <w:t> </w:t>
      </w:r>
      <w:r>
        <w:rPr>
          <w:u w:val="none"/>
        </w:rPr>
        <w:t>leasing</w:t>
      </w:r>
      <w:r>
        <w:rPr>
          <w:spacing w:val="-4"/>
          <w:u w:val="none"/>
        </w:rPr>
        <w:t> </w:t>
      </w:r>
      <w:r>
        <w:rPr>
          <w:u w:val="none"/>
        </w:rPr>
        <w:t>and</w:t>
      </w:r>
      <w:r>
        <w:rPr>
          <w:spacing w:val="-7"/>
          <w:u w:val="none"/>
        </w:rPr>
        <w:t> </w:t>
      </w:r>
      <w:r>
        <w:rPr>
          <w:u w:val="none"/>
        </w:rPr>
        <w:t>operation</w:t>
      </w:r>
      <w:r>
        <w:rPr>
          <w:spacing w:val="-5"/>
          <w:u w:val="none"/>
        </w:rPr>
        <w:t> </w:t>
      </w:r>
      <w:r>
        <w:rPr>
          <w:u w:val="none"/>
        </w:rPr>
        <w:t>of</w:t>
      </w:r>
      <w:r>
        <w:rPr>
          <w:spacing w:val="-7"/>
          <w:u w:val="none"/>
        </w:rPr>
        <w:t> </w:t>
      </w:r>
      <w:r>
        <w:rPr>
          <w:u w:val="none"/>
        </w:rPr>
        <w:t>the Shopping Center or Development Area.</w:t>
      </w:r>
      <w:r>
        <w:rPr>
          <w:spacing w:val="40"/>
          <w:u w:val="none"/>
        </w:rPr>
        <w:t> </w:t>
      </w:r>
      <w:r>
        <w:rPr>
          <w:u w:val="none"/>
        </w:rPr>
        <w:t>Taxes shall also include, without limitation, any assessment, tax, fee, levy</w:t>
      </w:r>
      <w:r>
        <w:rPr>
          <w:spacing w:val="-7"/>
          <w:u w:val="none"/>
        </w:rPr>
        <w:t> </w:t>
      </w:r>
      <w:r>
        <w:rPr>
          <w:u w:val="none"/>
        </w:rPr>
        <w:t>or</w:t>
      </w:r>
      <w:r>
        <w:rPr>
          <w:spacing w:val="-8"/>
          <w:u w:val="none"/>
        </w:rPr>
        <w:t> </w:t>
      </w:r>
      <w:r>
        <w:rPr>
          <w:u w:val="none"/>
        </w:rPr>
        <w:t>charge</w:t>
      </w:r>
      <w:r>
        <w:rPr>
          <w:spacing w:val="-7"/>
          <w:u w:val="none"/>
        </w:rPr>
        <w:t> </w:t>
      </w:r>
      <w:r>
        <w:rPr>
          <w:u w:val="none"/>
        </w:rPr>
        <w:t>in</w:t>
      </w:r>
      <w:r>
        <w:rPr>
          <w:spacing w:val="-9"/>
          <w:u w:val="none"/>
        </w:rPr>
        <w:t> </w:t>
      </w:r>
      <w:r>
        <w:rPr>
          <w:u w:val="none"/>
        </w:rPr>
        <w:t>addition</w:t>
      </w:r>
      <w:r>
        <w:rPr>
          <w:spacing w:val="-7"/>
          <w:u w:val="none"/>
        </w:rPr>
        <w:t> </w:t>
      </w:r>
      <w:r>
        <w:rPr>
          <w:u w:val="none"/>
        </w:rPr>
        <w:t>to,</w:t>
      </w:r>
      <w:r>
        <w:rPr>
          <w:spacing w:val="-9"/>
          <w:u w:val="none"/>
        </w:rPr>
        <w:t> </w:t>
      </w:r>
      <w:r>
        <w:rPr>
          <w:u w:val="none"/>
        </w:rPr>
        <w:t>or</w:t>
      </w:r>
      <w:r>
        <w:rPr>
          <w:spacing w:val="-7"/>
          <w:u w:val="none"/>
        </w:rPr>
        <w:t> </w:t>
      </w:r>
      <w:r>
        <w:rPr>
          <w:u w:val="none"/>
        </w:rPr>
        <w:t>in</w:t>
      </w:r>
      <w:r>
        <w:rPr>
          <w:spacing w:val="-7"/>
          <w:u w:val="none"/>
        </w:rPr>
        <w:t> </w:t>
      </w:r>
      <w:r>
        <w:rPr>
          <w:u w:val="none"/>
        </w:rPr>
        <w:t>substitution,</w:t>
      </w:r>
      <w:r>
        <w:rPr>
          <w:spacing w:val="-7"/>
          <w:u w:val="none"/>
        </w:rPr>
        <w:t> </w:t>
      </w:r>
      <w:r>
        <w:rPr>
          <w:u w:val="none"/>
        </w:rPr>
        <w:t>partially</w:t>
      </w:r>
      <w:r>
        <w:rPr>
          <w:spacing w:val="-7"/>
          <w:u w:val="none"/>
        </w:rPr>
        <w:t> </w:t>
      </w:r>
      <w:r>
        <w:rPr>
          <w:u w:val="none"/>
        </w:rPr>
        <w:t>or</w:t>
      </w:r>
      <w:r>
        <w:rPr>
          <w:spacing w:val="-10"/>
          <w:u w:val="none"/>
        </w:rPr>
        <w:t> </w:t>
      </w:r>
      <w:r>
        <w:rPr>
          <w:u w:val="none"/>
        </w:rPr>
        <w:t>totally,</w:t>
      </w:r>
      <w:r>
        <w:rPr>
          <w:spacing w:val="-7"/>
          <w:u w:val="none"/>
        </w:rPr>
        <w:t> </w:t>
      </w:r>
      <w:r>
        <w:rPr>
          <w:u w:val="none"/>
        </w:rPr>
        <w:t>for</w:t>
      </w:r>
      <w:r>
        <w:rPr>
          <w:spacing w:val="-8"/>
          <w:u w:val="none"/>
        </w:rPr>
        <w:t> </w:t>
      </w:r>
      <w:r>
        <w:rPr>
          <w:u w:val="none"/>
        </w:rPr>
        <w:t>or</w:t>
      </w:r>
      <w:r>
        <w:rPr>
          <w:spacing w:val="-8"/>
          <w:u w:val="none"/>
        </w:rPr>
        <w:t> </w:t>
      </w:r>
      <w:r>
        <w:rPr>
          <w:u w:val="none"/>
        </w:rPr>
        <w:t>as</w:t>
      </w:r>
      <w:r>
        <w:rPr>
          <w:spacing w:val="-7"/>
          <w:u w:val="none"/>
        </w:rPr>
        <w:t> </w:t>
      </w:r>
      <w:r>
        <w:rPr>
          <w:u w:val="none"/>
        </w:rPr>
        <w:t>a</w:t>
      </w:r>
      <w:r>
        <w:rPr>
          <w:spacing w:val="-9"/>
          <w:u w:val="none"/>
        </w:rPr>
        <w:t> </w:t>
      </w:r>
      <w:r>
        <w:rPr>
          <w:u w:val="none"/>
        </w:rPr>
        <w:t>supplement</w:t>
      </w:r>
      <w:r>
        <w:rPr>
          <w:spacing w:val="-8"/>
          <w:u w:val="none"/>
        </w:rPr>
        <w:t> </w:t>
      </w:r>
      <w:r>
        <w:rPr>
          <w:u w:val="none"/>
        </w:rPr>
        <w:t>to</w:t>
      </w:r>
      <w:r>
        <w:rPr>
          <w:spacing w:val="-7"/>
          <w:u w:val="none"/>
        </w:rPr>
        <w:t> </w:t>
      </w:r>
      <w:r>
        <w:rPr>
          <w:u w:val="none"/>
        </w:rPr>
        <w:t>any</w:t>
      </w:r>
      <w:r>
        <w:rPr>
          <w:spacing w:val="-9"/>
          <w:u w:val="none"/>
        </w:rPr>
        <w:t> </w:t>
      </w:r>
      <w:r>
        <w:rPr>
          <w:u w:val="none"/>
        </w:rPr>
        <w:t>assessment,</w:t>
      </w:r>
      <w:r>
        <w:rPr>
          <w:spacing w:val="-7"/>
          <w:u w:val="none"/>
        </w:rPr>
        <w:t> </w:t>
      </w:r>
      <w:r>
        <w:rPr>
          <w:u w:val="none"/>
        </w:rPr>
        <w:t>tax, fee,</w:t>
      </w:r>
      <w:r>
        <w:rPr>
          <w:spacing w:val="-2"/>
          <w:u w:val="none"/>
        </w:rPr>
        <w:t> </w:t>
      </w:r>
      <w:r>
        <w:rPr>
          <w:u w:val="none"/>
        </w:rPr>
        <w:t>levy</w:t>
      </w:r>
      <w:r>
        <w:rPr>
          <w:spacing w:val="-2"/>
          <w:u w:val="none"/>
        </w:rPr>
        <w:t> </w:t>
      </w:r>
      <w:r>
        <w:rPr>
          <w:u w:val="none"/>
        </w:rPr>
        <w:t>or</w:t>
      </w:r>
      <w:r>
        <w:rPr>
          <w:spacing w:val="-3"/>
          <w:u w:val="none"/>
        </w:rPr>
        <w:t> </w:t>
      </w:r>
      <w:r>
        <w:rPr>
          <w:u w:val="none"/>
        </w:rPr>
        <w:t>charge</w:t>
      </w:r>
      <w:r>
        <w:rPr>
          <w:spacing w:val="-3"/>
          <w:u w:val="none"/>
        </w:rPr>
        <w:t> </w:t>
      </w:r>
      <w:r>
        <w:rPr>
          <w:u w:val="none"/>
        </w:rPr>
        <w:t>previously</w:t>
      </w:r>
      <w:r>
        <w:rPr>
          <w:spacing w:val="-2"/>
          <w:u w:val="none"/>
        </w:rPr>
        <w:t> </w:t>
      </w:r>
      <w:r>
        <w:rPr>
          <w:u w:val="none"/>
        </w:rPr>
        <w:t>included</w:t>
      </w:r>
      <w:r>
        <w:rPr>
          <w:spacing w:val="-5"/>
          <w:u w:val="none"/>
        </w:rPr>
        <w:t> </w:t>
      </w:r>
      <w:r>
        <w:rPr>
          <w:u w:val="none"/>
        </w:rPr>
        <w:t>within</w:t>
      </w:r>
      <w:r>
        <w:rPr>
          <w:spacing w:val="-2"/>
          <w:u w:val="none"/>
        </w:rPr>
        <w:t> </w:t>
      </w:r>
      <w:r>
        <w:rPr>
          <w:u w:val="none"/>
        </w:rPr>
        <w:t>the</w:t>
      </w:r>
      <w:r>
        <w:rPr>
          <w:spacing w:val="-2"/>
          <w:u w:val="none"/>
        </w:rPr>
        <w:t> </w:t>
      </w:r>
      <w:r>
        <w:rPr>
          <w:u w:val="none"/>
        </w:rPr>
        <w:t>definition</w:t>
      </w:r>
      <w:r>
        <w:rPr>
          <w:spacing w:val="-2"/>
          <w:u w:val="none"/>
        </w:rPr>
        <w:t> </w:t>
      </w:r>
      <w:r>
        <w:rPr>
          <w:u w:val="none"/>
        </w:rPr>
        <w:t>of</w:t>
      </w:r>
      <w:r>
        <w:rPr>
          <w:spacing w:val="-3"/>
          <w:u w:val="none"/>
        </w:rPr>
        <w:t> </w:t>
      </w:r>
      <w:r>
        <w:rPr>
          <w:u w:val="none"/>
        </w:rPr>
        <w:t>Taxes.</w:t>
      </w:r>
      <w:r>
        <w:rPr>
          <w:spacing w:val="-5"/>
          <w:u w:val="none"/>
        </w:rPr>
        <w:t> </w:t>
      </w:r>
      <w:r>
        <w:rPr>
          <w:u w:val="none"/>
        </w:rPr>
        <w:t>All</w:t>
      </w:r>
      <w:r>
        <w:rPr>
          <w:spacing w:val="-3"/>
          <w:u w:val="none"/>
        </w:rPr>
        <w:t> </w:t>
      </w:r>
      <w:r>
        <w:rPr>
          <w:u w:val="none"/>
        </w:rPr>
        <w:t>such</w:t>
      </w:r>
      <w:r>
        <w:rPr>
          <w:spacing w:val="-2"/>
          <w:u w:val="none"/>
        </w:rPr>
        <w:t> </w:t>
      </w:r>
      <w:r>
        <w:rPr>
          <w:u w:val="none"/>
        </w:rPr>
        <w:t>new</w:t>
      </w:r>
      <w:r>
        <w:rPr>
          <w:spacing w:val="-3"/>
          <w:u w:val="none"/>
        </w:rPr>
        <w:t> </w:t>
      </w:r>
      <w:r>
        <w:rPr>
          <w:u w:val="none"/>
        </w:rPr>
        <w:t>and</w:t>
      </w:r>
      <w:r>
        <w:rPr>
          <w:spacing w:val="-2"/>
          <w:u w:val="none"/>
        </w:rPr>
        <w:t> </w:t>
      </w:r>
      <w:r>
        <w:rPr>
          <w:u w:val="none"/>
        </w:rPr>
        <w:t>increased</w:t>
      </w:r>
      <w:r>
        <w:rPr>
          <w:spacing w:val="-2"/>
          <w:u w:val="none"/>
        </w:rPr>
        <w:t> </w:t>
      </w:r>
      <w:r>
        <w:rPr>
          <w:u w:val="none"/>
        </w:rPr>
        <w:t>assessments, taxes, fees, levies and charges and all</w:t>
      </w:r>
      <w:r>
        <w:rPr>
          <w:spacing w:val="-1"/>
          <w:u w:val="none"/>
        </w:rPr>
        <w:t> </w:t>
      </w:r>
      <w:r>
        <w:rPr>
          <w:u w:val="none"/>
        </w:rPr>
        <w:t>similar assessments, taxes, fees, levies</w:t>
      </w:r>
      <w:r>
        <w:rPr>
          <w:spacing w:val="-3"/>
          <w:u w:val="none"/>
        </w:rPr>
        <w:t> </w:t>
      </w:r>
      <w:r>
        <w:rPr>
          <w:u w:val="none"/>
        </w:rPr>
        <w:t>and charges and service payments in lieu of Taxes shall be included within definition of Taxes.</w:t>
      </w:r>
    </w:p>
    <w:p>
      <w:pPr>
        <w:pStyle w:val="BodyText"/>
        <w:ind w:left="0"/>
      </w:pPr>
    </w:p>
    <w:p>
      <w:pPr>
        <w:pStyle w:val="BodyText"/>
        <w:ind w:left="880"/>
        <w:jc w:val="both"/>
      </w:pPr>
      <w:r>
        <w:rPr/>
        <w:t>Except</w:t>
      </w:r>
      <w:r>
        <w:rPr>
          <w:spacing w:val="-5"/>
        </w:rPr>
        <w:t> </w:t>
      </w:r>
      <w:r>
        <w:rPr/>
        <w:t>as</w:t>
      </w:r>
      <w:r>
        <w:rPr>
          <w:spacing w:val="-5"/>
        </w:rPr>
        <w:t> </w:t>
      </w:r>
      <w:r>
        <w:rPr/>
        <w:t>may</w:t>
      </w:r>
      <w:r>
        <w:rPr>
          <w:spacing w:val="-2"/>
        </w:rPr>
        <w:t> </w:t>
      </w:r>
      <w:r>
        <w:rPr/>
        <w:t>be</w:t>
      </w:r>
      <w:r>
        <w:rPr>
          <w:spacing w:val="-5"/>
        </w:rPr>
        <w:t> </w:t>
      </w:r>
      <w:r>
        <w:rPr/>
        <w:t>expressly</w:t>
      </w:r>
      <w:r>
        <w:rPr>
          <w:spacing w:val="-2"/>
        </w:rPr>
        <w:t> </w:t>
      </w:r>
      <w:r>
        <w:rPr/>
        <w:t>set</w:t>
      </w:r>
      <w:r>
        <w:rPr>
          <w:spacing w:val="-3"/>
        </w:rPr>
        <w:t> </w:t>
      </w:r>
      <w:r>
        <w:rPr/>
        <w:t>forth</w:t>
      </w:r>
      <w:r>
        <w:rPr>
          <w:spacing w:val="-2"/>
        </w:rPr>
        <w:t> </w:t>
      </w:r>
      <w:r>
        <w:rPr/>
        <w:t>above</w:t>
      </w:r>
      <w:r>
        <w:rPr>
          <w:spacing w:val="-2"/>
        </w:rPr>
        <w:t> </w:t>
      </w:r>
      <w:r>
        <w:rPr/>
        <w:t>in</w:t>
      </w:r>
      <w:r>
        <w:rPr>
          <w:spacing w:val="-2"/>
        </w:rPr>
        <w:t> </w:t>
      </w:r>
      <w:r>
        <w:rPr/>
        <w:t>this</w:t>
      </w:r>
      <w:r>
        <w:rPr>
          <w:spacing w:val="-5"/>
        </w:rPr>
        <w:t> </w:t>
      </w:r>
      <w:r>
        <w:rPr/>
        <w:t>Section</w:t>
      </w:r>
      <w:r>
        <w:rPr>
          <w:spacing w:val="-5"/>
        </w:rPr>
        <w:t> </w:t>
      </w:r>
      <w:r>
        <w:rPr/>
        <w:t>8.1,</w:t>
      </w:r>
      <w:r>
        <w:rPr>
          <w:spacing w:val="-5"/>
        </w:rPr>
        <w:t> </w:t>
      </w:r>
      <w:r>
        <w:rPr/>
        <w:t>Taxes,</w:t>
      </w:r>
      <w:r>
        <w:rPr>
          <w:spacing w:val="-5"/>
        </w:rPr>
        <w:t> </w:t>
      </w:r>
      <w:r>
        <w:rPr/>
        <w:t>as</w:t>
      </w:r>
      <w:r>
        <w:rPr>
          <w:spacing w:val="-2"/>
        </w:rPr>
        <w:t> </w:t>
      </w:r>
      <w:r>
        <w:rPr/>
        <w:t>used</w:t>
      </w:r>
      <w:r>
        <w:rPr>
          <w:spacing w:val="-4"/>
        </w:rPr>
        <w:t> </w:t>
      </w:r>
      <w:r>
        <w:rPr/>
        <w:t>herein,</w:t>
      </w:r>
      <w:r>
        <w:rPr>
          <w:spacing w:val="-2"/>
        </w:rPr>
        <w:t> </w:t>
      </w:r>
      <w:r>
        <w:rPr/>
        <w:t>shall</w:t>
      </w:r>
      <w:r>
        <w:rPr>
          <w:spacing w:val="-3"/>
        </w:rPr>
        <w:t> </w:t>
      </w:r>
      <w:r>
        <w:rPr/>
        <w:t>not</w:t>
      </w:r>
      <w:r>
        <w:rPr>
          <w:spacing w:val="-2"/>
        </w:rPr>
        <w:t> include:</w:t>
      </w:r>
    </w:p>
    <w:p>
      <w:pPr>
        <w:pStyle w:val="BodyText"/>
        <w:spacing w:before="1"/>
        <w:ind w:right="155"/>
        <w:jc w:val="both"/>
      </w:pPr>
      <w:r>
        <w:rPr/>
        <w:t>(a)</w:t>
      </w:r>
      <w:r>
        <w:rPr>
          <w:spacing w:val="-13"/>
        </w:rPr>
        <w:t> </w:t>
      </w:r>
      <w:r>
        <w:rPr/>
        <w:t>any</w:t>
      </w:r>
      <w:r>
        <w:rPr>
          <w:spacing w:val="-12"/>
        </w:rPr>
        <w:t> </w:t>
      </w:r>
      <w:r>
        <w:rPr/>
        <w:t>net</w:t>
      </w:r>
      <w:r>
        <w:rPr>
          <w:spacing w:val="-13"/>
        </w:rPr>
        <w:t> </w:t>
      </w:r>
      <w:r>
        <w:rPr/>
        <w:t>income,</w:t>
      </w:r>
      <w:r>
        <w:rPr>
          <w:spacing w:val="-12"/>
        </w:rPr>
        <w:t> </w:t>
      </w:r>
      <w:r>
        <w:rPr/>
        <w:t>excise,</w:t>
      </w:r>
      <w:r>
        <w:rPr>
          <w:spacing w:val="-12"/>
        </w:rPr>
        <w:t> </w:t>
      </w:r>
      <w:r>
        <w:rPr/>
        <w:t>profits</w:t>
      </w:r>
      <w:r>
        <w:rPr>
          <w:spacing w:val="-12"/>
        </w:rPr>
        <w:t> </w:t>
      </w:r>
      <w:r>
        <w:rPr/>
        <w:t>(other</w:t>
      </w:r>
      <w:r>
        <w:rPr>
          <w:spacing w:val="-13"/>
        </w:rPr>
        <w:t> </w:t>
      </w:r>
      <w:r>
        <w:rPr/>
        <w:t>than</w:t>
      </w:r>
      <w:r>
        <w:rPr>
          <w:spacing w:val="-12"/>
        </w:rPr>
        <w:t> </w:t>
      </w:r>
      <w:r>
        <w:rPr/>
        <w:t>a</w:t>
      </w:r>
      <w:r>
        <w:rPr>
          <w:spacing w:val="-12"/>
        </w:rPr>
        <w:t> </w:t>
      </w:r>
      <w:r>
        <w:rPr/>
        <w:t>tax</w:t>
      </w:r>
      <w:r>
        <w:rPr>
          <w:spacing w:val="-12"/>
        </w:rPr>
        <w:t> </w:t>
      </w:r>
      <w:r>
        <w:rPr/>
        <w:t>on</w:t>
      </w:r>
      <w:r>
        <w:rPr>
          <w:spacing w:val="-12"/>
        </w:rPr>
        <w:t> </w:t>
      </w:r>
      <w:r>
        <w:rPr/>
        <w:t>gross</w:t>
      </w:r>
      <w:r>
        <w:rPr>
          <w:spacing w:val="-12"/>
        </w:rPr>
        <w:t> </w:t>
      </w:r>
      <w:r>
        <w:rPr/>
        <w:t>profits),</w:t>
      </w:r>
      <w:r>
        <w:rPr>
          <w:spacing w:val="-12"/>
        </w:rPr>
        <w:t> </w:t>
      </w:r>
      <w:r>
        <w:rPr/>
        <w:t>estate,</w:t>
      </w:r>
      <w:r>
        <w:rPr>
          <w:spacing w:val="-12"/>
        </w:rPr>
        <w:t> </w:t>
      </w:r>
      <w:r>
        <w:rPr/>
        <w:t>inheritance,</w:t>
      </w:r>
      <w:r>
        <w:rPr>
          <w:spacing w:val="-12"/>
        </w:rPr>
        <w:t> </w:t>
      </w:r>
      <w:r>
        <w:rPr/>
        <w:t>succession,</w:t>
      </w:r>
      <w:r>
        <w:rPr>
          <w:spacing w:val="-11"/>
        </w:rPr>
        <w:t> </w:t>
      </w:r>
      <w:r>
        <w:rPr/>
        <w:t>gift,</w:t>
      </w:r>
      <w:r>
        <w:rPr>
          <w:spacing w:val="-12"/>
        </w:rPr>
        <w:t> </w:t>
      </w:r>
      <w:r>
        <w:rPr/>
        <w:t>transfer, franchise, or capital stock tax or assessment upon</w:t>
      </w:r>
      <w:r>
        <w:rPr>
          <w:spacing w:val="-1"/>
        </w:rPr>
        <w:t> </w:t>
      </w:r>
      <w:r>
        <w:rPr/>
        <w:t>Landlord; (b) any fine,</w:t>
      </w:r>
      <w:r>
        <w:rPr>
          <w:spacing w:val="-1"/>
        </w:rPr>
        <w:t> </w:t>
      </w:r>
      <w:r>
        <w:rPr/>
        <w:t>penalty, cost or interest for any tax</w:t>
      </w:r>
      <w:r>
        <w:rPr>
          <w:spacing w:val="-1"/>
        </w:rPr>
        <w:t> </w:t>
      </w:r>
      <w:r>
        <w:rPr/>
        <w:t>or assessment, or part thereof, which Landlord failed to timely pay (except if same are imposed by reason of Tenant’s default hereunder);</w:t>
      </w:r>
      <w:r>
        <w:rPr>
          <w:spacing w:val="-3"/>
        </w:rPr>
        <w:t> </w:t>
      </w:r>
      <w:r>
        <w:rPr/>
        <w:t>or (c) any Taxes assessed to</w:t>
      </w:r>
      <w:r>
        <w:rPr>
          <w:spacing w:val="-1"/>
        </w:rPr>
        <w:t> </w:t>
      </w:r>
      <w:r>
        <w:rPr/>
        <w:t>any residential parcels within the Development</w:t>
      </w:r>
      <w:r>
        <w:rPr>
          <w:spacing w:val="-2"/>
        </w:rPr>
        <w:t> </w:t>
      </w:r>
      <w:r>
        <w:rPr/>
        <w:t>Area, or Taxes assessed and payable directly by other owners/lessees within the Shopping Center or Development Area. If any Taxes are contested by Landlord, then Tenant’s Proportionate Share of Taxes shall also include Tenant’s Proportionate Share of the cost and expense incurred by Landlord in contesting such Taxes.</w:t>
      </w:r>
    </w:p>
    <w:p>
      <w:pPr>
        <w:pStyle w:val="BodyText"/>
        <w:ind w:left="0"/>
      </w:pPr>
    </w:p>
    <w:p>
      <w:pPr>
        <w:pStyle w:val="BodyText"/>
        <w:spacing w:before="1"/>
        <w:ind w:right="156" w:firstLine="720"/>
        <w:jc w:val="both"/>
      </w:pPr>
      <w:r>
        <w:rPr/>
        <w:t>Section 8.2. </w:t>
      </w:r>
      <w:r>
        <w:rPr>
          <w:b/>
          <w:u w:val="single"/>
        </w:rPr>
        <w:t>Method of Payment</w:t>
      </w:r>
      <w:r>
        <w:rPr>
          <w:u w:val="none"/>
        </w:rPr>
        <w:t>. Tenant’s Proportionate Share of Taxes shall be paid, in advance, in monthly installments on or before the first day of each calendar month, in an amount estimated by Landlord. Following receipt of all tax bills, Landlord shall furnish Tenant with a written statement and calculation of the actual amount of Tenant’s Proportionate Share of Taxes for such year. If no tax bill is available, Landlord will estimate the amount of such tax. Tenant shall pay any deficiency within thirty (30) days after demand therefor by Landlord.</w:t>
      </w:r>
      <w:r>
        <w:rPr>
          <w:spacing w:val="40"/>
          <w:u w:val="none"/>
        </w:rPr>
        <w:t> </w:t>
      </w:r>
      <w:r>
        <w:rPr>
          <w:u w:val="none"/>
        </w:rPr>
        <w:t>Any overpayment shall be credited against Tenant’s next installment of Taxes (except any overpayment in the final year within the Term shall be refunded to Tenant). Tenant’s Proportionate Share of Taxes</w:t>
      </w:r>
      <w:r>
        <w:rPr>
          <w:spacing w:val="-2"/>
          <w:u w:val="none"/>
        </w:rPr>
        <w:t> </w:t>
      </w:r>
      <w:r>
        <w:rPr>
          <w:u w:val="none"/>
        </w:rPr>
        <w:t>for</w:t>
      </w:r>
      <w:r>
        <w:rPr>
          <w:spacing w:val="-2"/>
          <w:u w:val="none"/>
        </w:rPr>
        <w:t> </w:t>
      </w:r>
      <w:r>
        <w:rPr>
          <w:u w:val="none"/>
        </w:rPr>
        <w:t>any</w:t>
      </w:r>
      <w:r>
        <w:rPr>
          <w:spacing w:val="-1"/>
          <w:u w:val="none"/>
        </w:rPr>
        <w:t> </w:t>
      </w:r>
      <w:r>
        <w:rPr>
          <w:u w:val="none"/>
        </w:rPr>
        <w:t>partial</w:t>
      </w:r>
      <w:r>
        <w:rPr>
          <w:spacing w:val="-2"/>
          <w:u w:val="none"/>
        </w:rPr>
        <w:t> </w:t>
      </w:r>
      <w:r>
        <w:rPr>
          <w:u w:val="none"/>
        </w:rPr>
        <w:t>year</w:t>
      </w:r>
      <w:r>
        <w:rPr>
          <w:spacing w:val="-2"/>
          <w:u w:val="none"/>
        </w:rPr>
        <w:t> </w:t>
      </w:r>
      <w:r>
        <w:rPr>
          <w:u w:val="none"/>
        </w:rPr>
        <w:t>during</w:t>
      </w:r>
      <w:r>
        <w:rPr>
          <w:spacing w:val="-1"/>
          <w:u w:val="none"/>
        </w:rPr>
        <w:t> </w:t>
      </w:r>
      <w:r>
        <w:rPr>
          <w:u w:val="none"/>
        </w:rPr>
        <w:t>the</w:t>
      </w:r>
      <w:r>
        <w:rPr>
          <w:spacing w:val="-1"/>
          <w:u w:val="none"/>
        </w:rPr>
        <w:t> </w:t>
      </w:r>
      <w:r>
        <w:rPr>
          <w:u w:val="none"/>
        </w:rPr>
        <w:t>Term</w:t>
      </w:r>
      <w:r>
        <w:rPr>
          <w:spacing w:val="-2"/>
          <w:u w:val="none"/>
        </w:rPr>
        <w:t> </w:t>
      </w:r>
      <w:r>
        <w:rPr>
          <w:u w:val="none"/>
        </w:rPr>
        <w:t>shall</w:t>
      </w:r>
      <w:r>
        <w:rPr>
          <w:spacing w:val="-2"/>
          <w:u w:val="none"/>
        </w:rPr>
        <w:t> </w:t>
      </w:r>
      <w:r>
        <w:rPr>
          <w:u w:val="none"/>
        </w:rPr>
        <w:t>be</w:t>
      </w:r>
      <w:r>
        <w:rPr>
          <w:spacing w:val="-4"/>
          <w:u w:val="none"/>
        </w:rPr>
        <w:t> </w:t>
      </w:r>
      <w:r>
        <w:rPr>
          <w:u w:val="none"/>
        </w:rPr>
        <w:t>prorated</w:t>
      </w:r>
      <w:r>
        <w:rPr>
          <w:spacing w:val="-2"/>
          <w:u w:val="none"/>
        </w:rPr>
        <w:t> </w:t>
      </w:r>
      <w:r>
        <w:rPr>
          <w:u w:val="none"/>
        </w:rPr>
        <w:t>based</w:t>
      </w:r>
      <w:r>
        <w:rPr>
          <w:spacing w:val="-3"/>
          <w:u w:val="none"/>
        </w:rPr>
        <w:t> </w:t>
      </w:r>
      <w:r>
        <w:rPr>
          <w:u w:val="none"/>
        </w:rPr>
        <w:t>on</w:t>
      </w:r>
      <w:r>
        <w:rPr>
          <w:spacing w:val="-1"/>
          <w:u w:val="none"/>
        </w:rPr>
        <w:t> </w:t>
      </w:r>
      <w:r>
        <w:rPr>
          <w:u w:val="none"/>
        </w:rPr>
        <w:t>the</w:t>
      </w:r>
      <w:r>
        <w:rPr>
          <w:spacing w:val="-1"/>
          <w:u w:val="none"/>
        </w:rPr>
        <w:t> </w:t>
      </w:r>
      <w:r>
        <w:rPr>
          <w:u w:val="none"/>
        </w:rPr>
        <w:t>number</w:t>
      </w:r>
      <w:r>
        <w:rPr>
          <w:spacing w:val="-2"/>
          <w:u w:val="none"/>
        </w:rPr>
        <w:t> </w:t>
      </w:r>
      <w:r>
        <w:rPr>
          <w:u w:val="none"/>
        </w:rPr>
        <w:t>of</w:t>
      </w:r>
      <w:r>
        <w:rPr>
          <w:spacing w:val="-2"/>
          <w:u w:val="none"/>
        </w:rPr>
        <w:t> </w:t>
      </w:r>
      <w:r>
        <w:rPr>
          <w:u w:val="none"/>
        </w:rPr>
        <w:t>days</w:t>
      </w:r>
      <w:r>
        <w:rPr>
          <w:spacing w:val="-2"/>
          <w:u w:val="none"/>
        </w:rPr>
        <w:t> </w:t>
      </w:r>
      <w:r>
        <w:rPr>
          <w:u w:val="none"/>
        </w:rPr>
        <w:t>of</w:t>
      </w:r>
      <w:r>
        <w:rPr>
          <w:spacing w:val="-2"/>
          <w:u w:val="none"/>
        </w:rPr>
        <w:t> </w:t>
      </w:r>
      <w:r>
        <w:rPr>
          <w:u w:val="none"/>
        </w:rPr>
        <w:t>said</w:t>
      </w:r>
      <w:r>
        <w:rPr>
          <w:spacing w:val="-1"/>
          <w:u w:val="none"/>
        </w:rPr>
        <w:t> </w:t>
      </w:r>
      <w:r>
        <w:rPr>
          <w:u w:val="none"/>
        </w:rPr>
        <w:t>year.</w:t>
      </w:r>
      <w:r>
        <w:rPr>
          <w:spacing w:val="-3"/>
          <w:u w:val="none"/>
        </w:rPr>
        <w:t> </w:t>
      </w:r>
      <w:r>
        <w:rPr>
          <w:u w:val="none"/>
        </w:rPr>
        <w:t>Tenant’s obligations under this Article VIII shall survive the expiration or sooner termination of this Lease.</w:t>
      </w:r>
    </w:p>
    <w:p>
      <w:pPr>
        <w:spacing w:after="0"/>
        <w:jc w:val="both"/>
        <w:sectPr>
          <w:pgSz w:w="12240" w:h="15840"/>
          <w:pgMar w:header="182" w:footer="889" w:top="1340" w:bottom="1080" w:left="1280" w:right="1280"/>
        </w:sectPr>
      </w:pPr>
    </w:p>
    <w:p>
      <w:pPr>
        <w:pStyle w:val="BodyText"/>
        <w:spacing w:before="82"/>
        <w:ind w:right="157" w:firstLine="720"/>
        <w:jc w:val="both"/>
      </w:pPr>
      <w:r>
        <w:rPr/>
        <w:t>Section</w:t>
      </w:r>
      <w:r>
        <w:rPr>
          <w:spacing w:val="-2"/>
        </w:rPr>
        <w:t> </w:t>
      </w:r>
      <w:r>
        <w:rPr/>
        <w:t>8.3.</w:t>
      </w:r>
      <w:r>
        <w:rPr>
          <w:spacing w:val="-2"/>
        </w:rPr>
        <w:t> </w:t>
      </w:r>
      <w:r>
        <w:rPr>
          <w:b/>
          <w:u w:val="single"/>
        </w:rPr>
        <w:t>Taxable</w:t>
      </w:r>
      <w:r>
        <w:rPr>
          <w:b/>
          <w:spacing w:val="-4"/>
          <w:u w:val="single"/>
        </w:rPr>
        <w:t> </w:t>
      </w:r>
      <w:r>
        <w:rPr>
          <w:b/>
          <w:u w:val="single"/>
        </w:rPr>
        <w:t>Revenue</w:t>
      </w:r>
      <w:r>
        <w:rPr>
          <w:b/>
          <w:spacing w:val="-2"/>
          <w:u w:val="single"/>
        </w:rPr>
        <w:t> </w:t>
      </w:r>
      <w:r>
        <w:rPr>
          <w:b/>
          <w:u w:val="single"/>
        </w:rPr>
        <w:t>Bonds</w:t>
      </w:r>
      <w:r>
        <w:rPr>
          <w:u w:val="none"/>
        </w:rPr>
        <w:t>.</w:t>
      </w:r>
      <w:r>
        <w:rPr>
          <w:spacing w:val="40"/>
          <w:u w:val="none"/>
        </w:rPr>
        <w:t> </w:t>
      </w:r>
      <w:r>
        <w:rPr>
          <w:u w:val="none"/>
        </w:rPr>
        <w:t>Tenant</w:t>
      </w:r>
      <w:r>
        <w:rPr>
          <w:spacing w:val="-3"/>
          <w:u w:val="none"/>
        </w:rPr>
        <w:t> </w:t>
      </w:r>
      <w:r>
        <w:rPr>
          <w:u w:val="none"/>
        </w:rPr>
        <w:t>acknowledges</w:t>
      </w:r>
      <w:r>
        <w:rPr>
          <w:spacing w:val="-3"/>
          <w:u w:val="none"/>
        </w:rPr>
        <w:t> </w:t>
      </w:r>
      <w:r>
        <w:rPr>
          <w:u w:val="none"/>
        </w:rPr>
        <w:t>that</w:t>
      </w:r>
      <w:r>
        <w:rPr>
          <w:spacing w:val="-3"/>
          <w:u w:val="none"/>
        </w:rPr>
        <w:t> </w:t>
      </w:r>
      <w:r>
        <w:rPr>
          <w:u w:val="none"/>
        </w:rPr>
        <w:t>Landlord</w:t>
      </w:r>
      <w:r>
        <w:rPr>
          <w:spacing w:val="-2"/>
          <w:u w:val="none"/>
        </w:rPr>
        <w:t> </w:t>
      </w:r>
      <w:r>
        <w:rPr>
          <w:u w:val="none"/>
        </w:rPr>
        <w:t>may</w:t>
      </w:r>
      <w:r>
        <w:rPr>
          <w:spacing w:val="-2"/>
          <w:u w:val="none"/>
        </w:rPr>
        <w:t> </w:t>
      </w:r>
      <w:r>
        <w:rPr>
          <w:u w:val="none"/>
        </w:rPr>
        <w:t>obtain</w:t>
      </w:r>
      <w:r>
        <w:rPr>
          <w:spacing w:val="-2"/>
          <w:u w:val="none"/>
        </w:rPr>
        <w:t> </w:t>
      </w:r>
      <w:r>
        <w:rPr>
          <w:u w:val="none"/>
        </w:rPr>
        <w:t>sale/leaseback taxable</w:t>
      </w:r>
      <w:r>
        <w:rPr>
          <w:spacing w:val="-14"/>
          <w:u w:val="none"/>
        </w:rPr>
        <w:t> </w:t>
      </w:r>
      <w:r>
        <w:rPr>
          <w:u w:val="none"/>
        </w:rPr>
        <w:t>revenue</w:t>
      </w:r>
      <w:r>
        <w:rPr>
          <w:spacing w:val="-13"/>
          <w:u w:val="none"/>
        </w:rPr>
        <w:t> </w:t>
      </w:r>
      <w:r>
        <w:rPr>
          <w:u w:val="none"/>
        </w:rPr>
        <w:t>bond</w:t>
      </w:r>
      <w:r>
        <w:rPr>
          <w:spacing w:val="-13"/>
          <w:u w:val="none"/>
        </w:rPr>
        <w:t> </w:t>
      </w:r>
      <w:r>
        <w:rPr>
          <w:u w:val="none"/>
        </w:rPr>
        <w:t>financing</w:t>
      </w:r>
      <w:r>
        <w:rPr>
          <w:spacing w:val="-13"/>
          <w:u w:val="none"/>
        </w:rPr>
        <w:t> </w:t>
      </w:r>
      <w:r>
        <w:rPr>
          <w:u w:val="none"/>
        </w:rPr>
        <w:t>(“Sales/Leaseback</w:t>
      </w:r>
      <w:r>
        <w:rPr>
          <w:spacing w:val="-13"/>
          <w:u w:val="none"/>
        </w:rPr>
        <w:t> </w:t>
      </w:r>
      <w:r>
        <w:rPr>
          <w:u w:val="none"/>
        </w:rPr>
        <w:t>Financing”)</w:t>
      </w:r>
      <w:r>
        <w:rPr>
          <w:spacing w:val="-13"/>
          <w:u w:val="none"/>
        </w:rPr>
        <w:t> </w:t>
      </w:r>
      <w:r>
        <w:rPr>
          <w:u w:val="none"/>
        </w:rPr>
        <w:t>to</w:t>
      </w:r>
      <w:r>
        <w:rPr>
          <w:spacing w:val="-13"/>
          <w:u w:val="none"/>
        </w:rPr>
        <w:t> </w:t>
      </w:r>
      <w:r>
        <w:rPr>
          <w:u w:val="none"/>
        </w:rPr>
        <w:t>assist</w:t>
      </w:r>
      <w:r>
        <w:rPr>
          <w:spacing w:val="-13"/>
          <w:u w:val="none"/>
        </w:rPr>
        <w:t> </w:t>
      </w:r>
      <w:r>
        <w:rPr>
          <w:u w:val="none"/>
        </w:rPr>
        <w:t>in</w:t>
      </w:r>
      <w:r>
        <w:rPr>
          <w:spacing w:val="-14"/>
          <w:u w:val="none"/>
        </w:rPr>
        <w:t> </w:t>
      </w:r>
      <w:r>
        <w:rPr>
          <w:u w:val="none"/>
        </w:rPr>
        <w:t>the</w:t>
      </w:r>
      <w:r>
        <w:rPr>
          <w:spacing w:val="-13"/>
          <w:u w:val="none"/>
        </w:rPr>
        <w:t> </w:t>
      </w:r>
      <w:r>
        <w:rPr>
          <w:u w:val="none"/>
        </w:rPr>
        <w:t>financing</w:t>
      </w:r>
      <w:r>
        <w:rPr>
          <w:spacing w:val="-13"/>
          <w:u w:val="none"/>
        </w:rPr>
        <w:t> </w:t>
      </w:r>
      <w:r>
        <w:rPr>
          <w:u w:val="none"/>
        </w:rPr>
        <w:t>of</w:t>
      </w:r>
      <w:r>
        <w:rPr>
          <w:spacing w:val="-13"/>
          <w:u w:val="none"/>
        </w:rPr>
        <w:t> </w:t>
      </w:r>
      <w:r>
        <w:rPr>
          <w:u w:val="none"/>
        </w:rPr>
        <w:t>certain</w:t>
      </w:r>
      <w:r>
        <w:rPr>
          <w:spacing w:val="-13"/>
          <w:u w:val="none"/>
        </w:rPr>
        <w:t> </w:t>
      </w:r>
      <w:r>
        <w:rPr>
          <w:u w:val="none"/>
        </w:rPr>
        <w:t>improvements necessary</w:t>
      </w:r>
      <w:r>
        <w:rPr>
          <w:spacing w:val="-4"/>
          <w:u w:val="none"/>
        </w:rPr>
        <w:t> </w:t>
      </w:r>
      <w:r>
        <w:rPr>
          <w:u w:val="none"/>
        </w:rPr>
        <w:t>for</w:t>
      </w:r>
      <w:r>
        <w:rPr>
          <w:spacing w:val="-4"/>
          <w:u w:val="none"/>
        </w:rPr>
        <w:t> </w:t>
      </w:r>
      <w:r>
        <w:rPr>
          <w:u w:val="none"/>
        </w:rPr>
        <w:t>the</w:t>
      </w:r>
      <w:r>
        <w:rPr>
          <w:spacing w:val="-5"/>
          <w:u w:val="none"/>
        </w:rPr>
        <w:t> </w:t>
      </w:r>
      <w:r>
        <w:rPr>
          <w:u w:val="none"/>
        </w:rPr>
        <w:t>successful</w:t>
      </w:r>
      <w:r>
        <w:rPr>
          <w:spacing w:val="-5"/>
          <w:u w:val="none"/>
        </w:rPr>
        <w:t> </w:t>
      </w:r>
      <w:r>
        <w:rPr>
          <w:u w:val="none"/>
        </w:rPr>
        <w:t>development</w:t>
      </w:r>
      <w:r>
        <w:rPr>
          <w:spacing w:val="-5"/>
          <w:u w:val="none"/>
        </w:rPr>
        <w:t> </w:t>
      </w:r>
      <w:r>
        <w:rPr>
          <w:u w:val="none"/>
        </w:rPr>
        <w:t>of</w:t>
      </w:r>
      <w:r>
        <w:rPr>
          <w:spacing w:val="-4"/>
          <w:u w:val="none"/>
        </w:rPr>
        <w:t> </w:t>
      </w:r>
      <w:r>
        <w:rPr>
          <w:u w:val="none"/>
        </w:rPr>
        <w:t>the</w:t>
      </w:r>
      <w:r>
        <w:rPr>
          <w:spacing w:val="-5"/>
          <w:u w:val="none"/>
        </w:rPr>
        <w:t> </w:t>
      </w:r>
      <w:r>
        <w:rPr>
          <w:u w:val="none"/>
        </w:rPr>
        <w:t>Shopping</w:t>
      </w:r>
      <w:r>
        <w:rPr>
          <w:spacing w:val="-4"/>
          <w:u w:val="none"/>
        </w:rPr>
        <w:t> </w:t>
      </w:r>
      <w:r>
        <w:rPr>
          <w:u w:val="none"/>
        </w:rPr>
        <w:t>Center</w:t>
      </w:r>
      <w:r>
        <w:rPr>
          <w:spacing w:val="-4"/>
          <w:u w:val="none"/>
        </w:rPr>
        <w:t> </w:t>
      </w:r>
      <w:r>
        <w:rPr>
          <w:u w:val="none"/>
        </w:rPr>
        <w:t>through</w:t>
      </w:r>
      <w:r>
        <w:rPr>
          <w:spacing w:val="-4"/>
          <w:u w:val="none"/>
        </w:rPr>
        <w:t> </w:t>
      </w:r>
      <w:r>
        <w:rPr>
          <w:u w:val="none"/>
        </w:rPr>
        <w:t>the</w:t>
      </w:r>
      <w:r>
        <w:rPr>
          <w:spacing w:val="-4"/>
          <w:u w:val="none"/>
        </w:rPr>
        <w:t> </w:t>
      </w:r>
      <w:r>
        <w:rPr>
          <w:u w:val="none"/>
        </w:rPr>
        <w:t>Development</w:t>
      </w:r>
      <w:r>
        <w:rPr>
          <w:spacing w:val="-5"/>
          <w:u w:val="none"/>
        </w:rPr>
        <w:t> </w:t>
      </w:r>
      <w:r>
        <w:rPr>
          <w:u w:val="none"/>
        </w:rPr>
        <w:t>Authority</w:t>
      </w:r>
      <w:r>
        <w:rPr>
          <w:spacing w:val="-4"/>
          <w:u w:val="none"/>
        </w:rPr>
        <w:t> </w:t>
      </w:r>
      <w:r>
        <w:rPr>
          <w:u w:val="none"/>
        </w:rPr>
        <w:t>of</w:t>
      </w:r>
      <w:r>
        <w:rPr>
          <w:spacing w:val="-4"/>
          <w:u w:val="none"/>
        </w:rPr>
        <w:t> </w:t>
      </w:r>
      <w:r>
        <w:rPr>
          <w:u w:val="none"/>
        </w:rPr>
        <w:t>Fulton County,</w:t>
      </w:r>
      <w:r>
        <w:rPr>
          <w:spacing w:val="-14"/>
          <w:u w:val="none"/>
        </w:rPr>
        <w:t> </w:t>
      </w:r>
      <w:r>
        <w:rPr>
          <w:u w:val="none"/>
        </w:rPr>
        <w:t>Georgia</w:t>
      </w:r>
      <w:r>
        <w:rPr>
          <w:spacing w:val="-13"/>
          <w:u w:val="none"/>
        </w:rPr>
        <w:t> </w:t>
      </w:r>
      <w:r>
        <w:rPr>
          <w:u w:val="none"/>
        </w:rPr>
        <w:t>(the</w:t>
      </w:r>
      <w:r>
        <w:rPr>
          <w:spacing w:val="-13"/>
          <w:u w:val="none"/>
        </w:rPr>
        <w:t> </w:t>
      </w:r>
      <w:r>
        <w:rPr>
          <w:u w:val="none"/>
        </w:rPr>
        <w:t>“Authority”),</w:t>
      </w:r>
      <w:r>
        <w:rPr>
          <w:spacing w:val="-13"/>
          <w:u w:val="none"/>
        </w:rPr>
        <w:t> </w:t>
      </w:r>
      <w:r>
        <w:rPr>
          <w:u w:val="none"/>
        </w:rPr>
        <w:t>as</w:t>
      </w:r>
      <w:r>
        <w:rPr>
          <w:spacing w:val="-13"/>
          <w:u w:val="none"/>
        </w:rPr>
        <w:t> </w:t>
      </w:r>
      <w:r>
        <w:rPr>
          <w:u w:val="none"/>
        </w:rPr>
        <w:t>a</w:t>
      </w:r>
      <w:r>
        <w:rPr>
          <w:spacing w:val="-13"/>
          <w:u w:val="none"/>
        </w:rPr>
        <w:t> </w:t>
      </w:r>
      <w:r>
        <w:rPr>
          <w:u w:val="none"/>
        </w:rPr>
        <w:t>result</w:t>
      </w:r>
      <w:r>
        <w:rPr>
          <w:spacing w:val="-13"/>
          <w:u w:val="none"/>
        </w:rPr>
        <w:t> </w:t>
      </w:r>
      <w:r>
        <w:rPr>
          <w:u w:val="none"/>
        </w:rPr>
        <w:t>of</w:t>
      </w:r>
      <w:r>
        <w:rPr>
          <w:spacing w:val="-13"/>
          <w:u w:val="none"/>
        </w:rPr>
        <w:t> </w:t>
      </w:r>
      <w:r>
        <w:rPr>
          <w:u w:val="none"/>
        </w:rPr>
        <w:t>which</w:t>
      </w:r>
      <w:r>
        <w:rPr>
          <w:spacing w:val="-14"/>
          <w:u w:val="none"/>
        </w:rPr>
        <w:t> </w:t>
      </w:r>
      <w:r>
        <w:rPr>
          <w:u w:val="none"/>
        </w:rPr>
        <w:t>the</w:t>
      </w:r>
      <w:r>
        <w:rPr>
          <w:spacing w:val="-13"/>
          <w:u w:val="none"/>
        </w:rPr>
        <w:t> </w:t>
      </w:r>
      <w:r>
        <w:rPr>
          <w:u w:val="none"/>
        </w:rPr>
        <w:t>ad</w:t>
      </w:r>
      <w:r>
        <w:rPr>
          <w:spacing w:val="-13"/>
          <w:u w:val="none"/>
        </w:rPr>
        <w:t> </w:t>
      </w:r>
      <w:r>
        <w:rPr>
          <w:u w:val="none"/>
        </w:rPr>
        <w:t>valorem</w:t>
      </w:r>
      <w:r>
        <w:rPr>
          <w:spacing w:val="-13"/>
          <w:u w:val="none"/>
        </w:rPr>
        <w:t> </w:t>
      </w:r>
      <w:r>
        <w:rPr>
          <w:u w:val="none"/>
        </w:rPr>
        <w:t>taxes</w:t>
      </w:r>
      <w:r>
        <w:rPr>
          <w:spacing w:val="-13"/>
          <w:u w:val="none"/>
        </w:rPr>
        <w:t> </w:t>
      </w:r>
      <w:r>
        <w:rPr>
          <w:u w:val="none"/>
        </w:rPr>
        <w:t>payable</w:t>
      </w:r>
      <w:r>
        <w:rPr>
          <w:spacing w:val="-13"/>
          <w:u w:val="none"/>
        </w:rPr>
        <w:t> </w:t>
      </w:r>
      <w:r>
        <w:rPr>
          <w:u w:val="none"/>
        </w:rPr>
        <w:t>with</w:t>
      </w:r>
      <w:r>
        <w:rPr>
          <w:spacing w:val="-13"/>
          <w:u w:val="none"/>
        </w:rPr>
        <w:t> </w:t>
      </w:r>
      <w:r>
        <w:rPr>
          <w:u w:val="none"/>
        </w:rPr>
        <w:t>respect</w:t>
      </w:r>
      <w:r>
        <w:rPr>
          <w:spacing w:val="-13"/>
          <w:u w:val="none"/>
        </w:rPr>
        <w:t> </w:t>
      </w:r>
      <w:r>
        <w:rPr>
          <w:u w:val="none"/>
        </w:rPr>
        <w:t>to</w:t>
      </w:r>
      <w:r>
        <w:rPr>
          <w:spacing w:val="-14"/>
          <w:u w:val="none"/>
        </w:rPr>
        <w:t> </w:t>
      </w:r>
      <w:r>
        <w:rPr>
          <w:u w:val="none"/>
        </w:rPr>
        <w:t>the</w:t>
      </w:r>
      <w:r>
        <w:rPr>
          <w:spacing w:val="-13"/>
          <w:u w:val="none"/>
        </w:rPr>
        <w:t> </w:t>
      </w:r>
      <w:r>
        <w:rPr>
          <w:u w:val="none"/>
        </w:rPr>
        <w:t>Shopping Center will be reduced (the “Tax Abatement”).</w:t>
      </w:r>
      <w:r>
        <w:rPr>
          <w:spacing w:val="40"/>
          <w:u w:val="none"/>
        </w:rPr>
        <w:t> </w:t>
      </w:r>
      <w:r>
        <w:rPr>
          <w:u w:val="none"/>
        </w:rPr>
        <w:t>Tenant acknowledges that Landlord has made a significant investment in order to obtain such Tax Abatement.</w:t>
      </w:r>
      <w:r>
        <w:rPr>
          <w:spacing w:val="40"/>
          <w:u w:val="none"/>
        </w:rPr>
        <w:t> </w:t>
      </w:r>
      <w:r>
        <w:rPr>
          <w:u w:val="none"/>
        </w:rPr>
        <w:t>Accordingly, Landlord shall be the sole beneficiary of the Tax Abatement.</w:t>
      </w:r>
      <w:r>
        <w:rPr>
          <w:spacing w:val="40"/>
          <w:u w:val="none"/>
        </w:rPr>
        <w:t> </w:t>
      </w:r>
      <w:r>
        <w:rPr>
          <w:u w:val="none"/>
        </w:rPr>
        <w:t>For the period commencing on the Commencement Date and ending on the date that the Tax Abatement</w:t>
      </w:r>
      <w:r>
        <w:rPr>
          <w:spacing w:val="-7"/>
          <w:u w:val="none"/>
        </w:rPr>
        <w:t> </w:t>
      </w:r>
      <w:r>
        <w:rPr>
          <w:u w:val="none"/>
        </w:rPr>
        <w:t>is</w:t>
      </w:r>
      <w:r>
        <w:rPr>
          <w:spacing w:val="-6"/>
          <w:u w:val="none"/>
        </w:rPr>
        <w:t> </w:t>
      </w:r>
      <w:r>
        <w:rPr>
          <w:u w:val="none"/>
        </w:rPr>
        <w:t>no</w:t>
      </w:r>
      <w:r>
        <w:rPr>
          <w:spacing w:val="-6"/>
          <w:u w:val="none"/>
        </w:rPr>
        <w:t> </w:t>
      </w:r>
      <w:r>
        <w:rPr>
          <w:u w:val="none"/>
        </w:rPr>
        <w:t>longer</w:t>
      </w:r>
      <w:r>
        <w:rPr>
          <w:spacing w:val="-7"/>
          <w:u w:val="none"/>
        </w:rPr>
        <w:t> </w:t>
      </w:r>
      <w:r>
        <w:rPr>
          <w:u w:val="none"/>
        </w:rPr>
        <w:t>in</w:t>
      </w:r>
      <w:r>
        <w:rPr>
          <w:spacing w:val="-6"/>
          <w:u w:val="none"/>
        </w:rPr>
        <w:t> </w:t>
      </w:r>
      <w:r>
        <w:rPr>
          <w:u w:val="none"/>
        </w:rPr>
        <w:t>effect</w:t>
      </w:r>
      <w:r>
        <w:rPr>
          <w:spacing w:val="-7"/>
          <w:u w:val="none"/>
        </w:rPr>
        <w:t> </w:t>
      </w:r>
      <w:r>
        <w:rPr>
          <w:u w:val="none"/>
        </w:rPr>
        <w:t>(the</w:t>
      </w:r>
      <w:r>
        <w:rPr>
          <w:spacing w:val="-6"/>
          <w:u w:val="none"/>
        </w:rPr>
        <w:t> </w:t>
      </w:r>
      <w:r>
        <w:rPr>
          <w:u w:val="none"/>
        </w:rPr>
        <w:t>“Tax</w:t>
      </w:r>
      <w:r>
        <w:rPr>
          <w:spacing w:val="-6"/>
          <w:u w:val="none"/>
        </w:rPr>
        <w:t> </w:t>
      </w:r>
      <w:r>
        <w:rPr>
          <w:u w:val="none"/>
        </w:rPr>
        <w:t>Abatement</w:t>
      </w:r>
      <w:r>
        <w:rPr>
          <w:spacing w:val="-7"/>
          <w:u w:val="none"/>
        </w:rPr>
        <w:t> </w:t>
      </w:r>
      <w:r>
        <w:rPr>
          <w:u w:val="none"/>
        </w:rPr>
        <w:t>Period”),</w:t>
      </w:r>
      <w:r>
        <w:rPr>
          <w:spacing w:val="-6"/>
          <w:u w:val="none"/>
        </w:rPr>
        <w:t> </w:t>
      </w:r>
      <w:r>
        <w:rPr>
          <w:u w:val="none"/>
        </w:rPr>
        <w:t>the</w:t>
      </w:r>
      <w:r>
        <w:rPr>
          <w:spacing w:val="-6"/>
          <w:u w:val="none"/>
        </w:rPr>
        <w:t> </w:t>
      </w:r>
      <w:r>
        <w:rPr>
          <w:u w:val="none"/>
        </w:rPr>
        <w:t>amount</w:t>
      </w:r>
      <w:r>
        <w:rPr>
          <w:spacing w:val="-7"/>
          <w:u w:val="none"/>
        </w:rPr>
        <w:t> </w:t>
      </w:r>
      <w:r>
        <w:rPr>
          <w:u w:val="none"/>
        </w:rPr>
        <w:t>payable</w:t>
      </w:r>
      <w:r>
        <w:rPr>
          <w:spacing w:val="-6"/>
          <w:u w:val="none"/>
        </w:rPr>
        <w:t> </w:t>
      </w:r>
      <w:r>
        <w:rPr>
          <w:u w:val="none"/>
        </w:rPr>
        <w:t>by</w:t>
      </w:r>
      <w:r>
        <w:rPr>
          <w:spacing w:val="-6"/>
          <w:u w:val="none"/>
        </w:rPr>
        <w:t> </w:t>
      </w:r>
      <w:r>
        <w:rPr>
          <w:u w:val="none"/>
        </w:rPr>
        <w:t>Tenant</w:t>
      </w:r>
      <w:r>
        <w:rPr>
          <w:spacing w:val="-7"/>
          <w:u w:val="none"/>
        </w:rPr>
        <w:t> </w:t>
      </w:r>
      <w:r>
        <w:rPr>
          <w:u w:val="none"/>
        </w:rPr>
        <w:t>as</w:t>
      </w:r>
      <w:r>
        <w:rPr>
          <w:spacing w:val="-7"/>
          <w:u w:val="none"/>
        </w:rPr>
        <w:t> </w:t>
      </w:r>
      <w:r>
        <w:rPr>
          <w:u w:val="none"/>
        </w:rPr>
        <w:t>Taxes</w:t>
      </w:r>
      <w:r>
        <w:rPr>
          <w:spacing w:val="-7"/>
          <w:u w:val="none"/>
        </w:rPr>
        <w:t> </w:t>
      </w:r>
      <w:r>
        <w:rPr>
          <w:u w:val="none"/>
        </w:rPr>
        <w:t>shall</w:t>
      </w:r>
      <w:r>
        <w:rPr>
          <w:spacing w:val="-7"/>
          <w:u w:val="none"/>
        </w:rPr>
        <w:t> </w:t>
      </w:r>
      <w:r>
        <w:rPr>
          <w:u w:val="none"/>
        </w:rPr>
        <w:t>be deemed to be an amount equal to the product of Tenant’s Proportionate Share multiplied by the amount of the Taxes</w:t>
      </w:r>
      <w:r>
        <w:rPr>
          <w:spacing w:val="-16"/>
          <w:u w:val="none"/>
        </w:rPr>
        <w:t> </w:t>
      </w:r>
      <w:r>
        <w:rPr>
          <w:u w:val="none"/>
        </w:rPr>
        <w:t>that</w:t>
      </w:r>
      <w:r>
        <w:rPr>
          <w:spacing w:val="-13"/>
          <w:u w:val="none"/>
        </w:rPr>
        <w:t> </w:t>
      </w:r>
      <w:r>
        <w:rPr>
          <w:u w:val="none"/>
        </w:rPr>
        <w:t>would</w:t>
      </w:r>
      <w:r>
        <w:rPr>
          <w:spacing w:val="-13"/>
          <w:u w:val="none"/>
        </w:rPr>
        <w:t> </w:t>
      </w:r>
      <w:r>
        <w:rPr>
          <w:u w:val="none"/>
        </w:rPr>
        <w:t>have</w:t>
      </w:r>
      <w:r>
        <w:rPr>
          <w:spacing w:val="-13"/>
          <w:u w:val="none"/>
        </w:rPr>
        <w:t> </w:t>
      </w:r>
      <w:r>
        <w:rPr>
          <w:u w:val="none"/>
        </w:rPr>
        <w:t>been</w:t>
      </w:r>
      <w:r>
        <w:rPr>
          <w:spacing w:val="-13"/>
          <w:u w:val="none"/>
        </w:rPr>
        <w:t> </w:t>
      </w:r>
      <w:r>
        <w:rPr>
          <w:u w:val="none"/>
        </w:rPr>
        <w:t>assessed</w:t>
      </w:r>
      <w:r>
        <w:rPr>
          <w:spacing w:val="-13"/>
          <w:u w:val="none"/>
        </w:rPr>
        <w:t> </w:t>
      </w:r>
      <w:r>
        <w:rPr>
          <w:u w:val="none"/>
        </w:rPr>
        <w:t>against</w:t>
      </w:r>
      <w:r>
        <w:rPr>
          <w:spacing w:val="-13"/>
          <w:u w:val="none"/>
        </w:rPr>
        <w:t> </w:t>
      </w:r>
      <w:r>
        <w:rPr>
          <w:u w:val="none"/>
        </w:rPr>
        <w:t>the</w:t>
      </w:r>
      <w:r>
        <w:rPr>
          <w:spacing w:val="-13"/>
          <w:u w:val="none"/>
        </w:rPr>
        <w:t> </w:t>
      </w:r>
      <w:r>
        <w:rPr>
          <w:u w:val="none"/>
        </w:rPr>
        <w:t>Shopping</w:t>
      </w:r>
      <w:r>
        <w:rPr>
          <w:spacing w:val="-14"/>
          <w:u w:val="none"/>
        </w:rPr>
        <w:t> </w:t>
      </w:r>
      <w:r>
        <w:rPr>
          <w:u w:val="none"/>
        </w:rPr>
        <w:t>Center</w:t>
      </w:r>
      <w:r>
        <w:rPr>
          <w:spacing w:val="-13"/>
          <w:u w:val="none"/>
        </w:rPr>
        <w:t> </w:t>
      </w:r>
      <w:r>
        <w:rPr>
          <w:u w:val="none"/>
        </w:rPr>
        <w:t>but</w:t>
      </w:r>
      <w:r>
        <w:rPr>
          <w:spacing w:val="-13"/>
          <w:u w:val="none"/>
        </w:rPr>
        <w:t> </w:t>
      </w:r>
      <w:r>
        <w:rPr>
          <w:u w:val="none"/>
        </w:rPr>
        <w:t>for</w:t>
      </w:r>
      <w:r>
        <w:rPr>
          <w:spacing w:val="-13"/>
          <w:u w:val="none"/>
        </w:rPr>
        <w:t> </w:t>
      </w:r>
      <w:r>
        <w:rPr>
          <w:u w:val="none"/>
        </w:rPr>
        <w:t>the</w:t>
      </w:r>
      <w:r>
        <w:rPr>
          <w:spacing w:val="-13"/>
          <w:u w:val="none"/>
        </w:rPr>
        <w:t> </w:t>
      </w:r>
      <w:r>
        <w:rPr>
          <w:u w:val="none"/>
        </w:rPr>
        <w:t>Tax</w:t>
      </w:r>
      <w:r>
        <w:rPr>
          <w:spacing w:val="-13"/>
          <w:u w:val="none"/>
        </w:rPr>
        <w:t> </w:t>
      </w:r>
      <w:r>
        <w:rPr>
          <w:u w:val="none"/>
        </w:rPr>
        <w:t>Abatement;</w:t>
      </w:r>
      <w:r>
        <w:rPr>
          <w:spacing w:val="-13"/>
          <w:u w:val="none"/>
        </w:rPr>
        <w:t> </w:t>
      </w:r>
      <w:r>
        <w:rPr>
          <w:u w:val="none"/>
        </w:rPr>
        <w:t>provided,</w:t>
      </w:r>
      <w:r>
        <w:rPr>
          <w:spacing w:val="-13"/>
          <w:u w:val="none"/>
        </w:rPr>
        <w:t> </w:t>
      </w:r>
      <w:r>
        <w:rPr>
          <w:u w:val="none"/>
        </w:rPr>
        <w:t>however, in</w:t>
      </w:r>
      <w:r>
        <w:rPr>
          <w:spacing w:val="-3"/>
          <w:u w:val="none"/>
        </w:rPr>
        <w:t> </w:t>
      </w:r>
      <w:r>
        <w:rPr>
          <w:u w:val="none"/>
        </w:rPr>
        <w:t>no</w:t>
      </w:r>
      <w:r>
        <w:rPr>
          <w:spacing w:val="-4"/>
          <w:u w:val="none"/>
        </w:rPr>
        <w:t> </w:t>
      </w:r>
      <w:r>
        <w:rPr>
          <w:u w:val="none"/>
        </w:rPr>
        <w:t>event</w:t>
      </w:r>
      <w:r>
        <w:rPr>
          <w:spacing w:val="-4"/>
          <w:u w:val="none"/>
        </w:rPr>
        <w:t> </w:t>
      </w:r>
      <w:r>
        <w:rPr>
          <w:u w:val="none"/>
        </w:rPr>
        <w:t>shall</w:t>
      </w:r>
      <w:r>
        <w:rPr>
          <w:spacing w:val="-5"/>
          <w:u w:val="none"/>
        </w:rPr>
        <w:t> </w:t>
      </w:r>
      <w:r>
        <w:rPr>
          <w:u w:val="none"/>
        </w:rPr>
        <w:t>Tenant</w:t>
      </w:r>
      <w:r>
        <w:rPr>
          <w:spacing w:val="-4"/>
          <w:u w:val="none"/>
        </w:rPr>
        <w:t> </w:t>
      </w:r>
      <w:r>
        <w:rPr>
          <w:u w:val="none"/>
        </w:rPr>
        <w:t>be</w:t>
      </w:r>
      <w:r>
        <w:rPr>
          <w:spacing w:val="-3"/>
          <w:u w:val="none"/>
        </w:rPr>
        <w:t> </w:t>
      </w:r>
      <w:r>
        <w:rPr>
          <w:u w:val="none"/>
        </w:rPr>
        <w:t>required</w:t>
      </w:r>
      <w:r>
        <w:rPr>
          <w:spacing w:val="-3"/>
          <w:u w:val="none"/>
        </w:rPr>
        <w:t> </w:t>
      </w:r>
      <w:r>
        <w:rPr>
          <w:u w:val="none"/>
        </w:rPr>
        <w:t>to</w:t>
      </w:r>
      <w:r>
        <w:rPr>
          <w:spacing w:val="-3"/>
          <w:u w:val="none"/>
        </w:rPr>
        <w:t> </w:t>
      </w:r>
      <w:r>
        <w:rPr>
          <w:u w:val="none"/>
        </w:rPr>
        <w:t>pay</w:t>
      </w:r>
      <w:r>
        <w:rPr>
          <w:spacing w:val="-6"/>
          <w:u w:val="none"/>
        </w:rPr>
        <w:t> </w:t>
      </w:r>
      <w:r>
        <w:rPr>
          <w:u w:val="none"/>
        </w:rPr>
        <w:t>Taxes</w:t>
      </w:r>
      <w:r>
        <w:rPr>
          <w:spacing w:val="-4"/>
          <w:u w:val="none"/>
        </w:rPr>
        <w:t> </w:t>
      </w:r>
      <w:r>
        <w:rPr>
          <w:u w:val="none"/>
        </w:rPr>
        <w:t>in</w:t>
      </w:r>
      <w:r>
        <w:rPr>
          <w:spacing w:val="-6"/>
          <w:u w:val="none"/>
        </w:rPr>
        <w:t> </w:t>
      </w:r>
      <w:r>
        <w:rPr>
          <w:u w:val="none"/>
        </w:rPr>
        <w:t>an</w:t>
      </w:r>
      <w:r>
        <w:rPr>
          <w:spacing w:val="-4"/>
          <w:u w:val="none"/>
        </w:rPr>
        <w:t> </w:t>
      </w:r>
      <w:r>
        <w:rPr>
          <w:u w:val="none"/>
        </w:rPr>
        <w:t>amount</w:t>
      </w:r>
      <w:r>
        <w:rPr>
          <w:spacing w:val="-5"/>
          <w:u w:val="none"/>
        </w:rPr>
        <w:t> </w:t>
      </w:r>
      <w:r>
        <w:rPr>
          <w:u w:val="none"/>
        </w:rPr>
        <w:t>in</w:t>
      </w:r>
      <w:r>
        <w:rPr>
          <w:spacing w:val="-4"/>
          <w:u w:val="none"/>
        </w:rPr>
        <w:t> </w:t>
      </w:r>
      <w:r>
        <w:rPr>
          <w:u w:val="none"/>
        </w:rPr>
        <w:t>excess</w:t>
      </w:r>
      <w:r>
        <w:rPr>
          <w:spacing w:val="-4"/>
          <w:u w:val="none"/>
        </w:rPr>
        <w:t> </w:t>
      </w:r>
      <w:r>
        <w:rPr>
          <w:u w:val="none"/>
        </w:rPr>
        <w:t>of</w:t>
      </w:r>
      <w:r>
        <w:rPr>
          <w:spacing w:val="-4"/>
          <w:u w:val="none"/>
        </w:rPr>
        <w:t> </w:t>
      </w:r>
      <w:r>
        <w:rPr>
          <w:u w:val="none"/>
        </w:rPr>
        <w:t>its</w:t>
      </w:r>
      <w:r>
        <w:rPr>
          <w:spacing w:val="-4"/>
          <w:u w:val="none"/>
        </w:rPr>
        <w:t> </w:t>
      </w:r>
      <w:r>
        <w:rPr>
          <w:u w:val="none"/>
        </w:rPr>
        <w:t>Proportionate</w:t>
      </w:r>
      <w:r>
        <w:rPr>
          <w:spacing w:val="-4"/>
          <w:u w:val="none"/>
        </w:rPr>
        <w:t> </w:t>
      </w:r>
      <w:r>
        <w:rPr>
          <w:u w:val="none"/>
        </w:rPr>
        <w:t>Share</w:t>
      </w:r>
      <w:r>
        <w:rPr>
          <w:spacing w:val="-4"/>
          <w:u w:val="none"/>
        </w:rPr>
        <w:t> </w:t>
      </w:r>
      <w:r>
        <w:rPr>
          <w:u w:val="none"/>
        </w:rPr>
        <w:t>of</w:t>
      </w:r>
      <w:r>
        <w:rPr>
          <w:spacing w:val="-4"/>
          <w:u w:val="none"/>
        </w:rPr>
        <w:t> </w:t>
      </w:r>
      <w:r>
        <w:rPr>
          <w:u w:val="none"/>
        </w:rPr>
        <w:t>the</w:t>
      </w:r>
      <w:r>
        <w:rPr>
          <w:spacing w:val="-6"/>
          <w:u w:val="none"/>
        </w:rPr>
        <w:t> </w:t>
      </w:r>
      <w:r>
        <w:rPr>
          <w:u w:val="none"/>
        </w:rPr>
        <w:t>Taxes that would otherwise be levied against the Shopping Center were the Tax Abatement not in effect.</w:t>
      </w:r>
    </w:p>
    <w:p>
      <w:pPr>
        <w:pStyle w:val="BodyText"/>
        <w:ind w:left="0"/>
      </w:pPr>
    </w:p>
    <w:p>
      <w:pPr>
        <w:pStyle w:val="Heading2"/>
        <w:ind w:left="91"/>
        <w:rPr>
          <w:u w:val="none"/>
        </w:rPr>
      </w:pPr>
      <w:bookmarkStart w:name="_TOC_250025" w:id="29"/>
      <w:r>
        <w:rPr>
          <w:u w:val="single"/>
        </w:rPr>
        <w:t>ARTICLE</w:t>
      </w:r>
      <w:r>
        <w:rPr>
          <w:spacing w:val="-4"/>
          <w:u w:val="single"/>
        </w:rPr>
        <w:t> </w:t>
      </w:r>
      <w:bookmarkEnd w:id="29"/>
      <w:r>
        <w:rPr>
          <w:spacing w:val="-7"/>
          <w:u w:val="single"/>
        </w:rPr>
        <w:t>IX</w:t>
      </w:r>
    </w:p>
    <w:p>
      <w:pPr>
        <w:pStyle w:val="Heading2"/>
        <w:spacing w:before="241"/>
        <w:ind w:left="91"/>
        <w:rPr>
          <w:u w:val="none"/>
        </w:rPr>
      </w:pPr>
      <w:bookmarkStart w:name="_TOC_250024" w:id="30"/>
      <w:r>
        <w:rPr>
          <w:u w:val="single"/>
        </w:rPr>
        <w:t>INSURANCE,</w:t>
      </w:r>
      <w:r>
        <w:rPr>
          <w:spacing w:val="-7"/>
          <w:u w:val="single"/>
        </w:rPr>
        <w:t> </w:t>
      </w:r>
      <w:r>
        <w:rPr>
          <w:u w:val="single"/>
        </w:rPr>
        <w:t>INDEMNITY</w:t>
      </w:r>
      <w:r>
        <w:rPr>
          <w:spacing w:val="-7"/>
          <w:u w:val="single"/>
        </w:rPr>
        <w:t> </w:t>
      </w:r>
      <w:r>
        <w:rPr>
          <w:u w:val="single"/>
        </w:rPr>
        <w:t>AND</w:t>
      </w:r>
      <w:r>
        <w:rPr>
          <w:spacing w:val="-8"/>
          <w:u w:val="single"/>
        </w:rPr>
        <w:t> </w:t>
      </w:r>
      <w:bookmarkEnd w:id="30"/>
      <w:r>
        <w:rPr>
          <w:spacing w:val="-2"/>
          <w:u w:val="single"/>
        </w:rPr>
        <w:t>LIABILITY</w:t>
      </w:r>
    </w:p>
    <w:p>
      <w:pPr>
        <w:pStyle w:val="BodyText"/>
        <w:spacing w:before="240"/>
        <w:ind w:right="156" w:firstLine="720"/>
        <w:jc w:val="both"/>
      </w:pPr>
      <w:r>
        <w:rPr/>
        <w:t>Section 9.1. </w:t>
      </w:r>
      <w:r>
        <w:rPr>
          <w:b/>
          <w:u w:val="single"/>
        </w:rPr>
        <w:t>Landlord’s Insurance Obligations</w:t>
      </w:r>
      <w:r>
        <w:rPr>
          <w:u w:val="none"/>
        </w:rPr>
        <w:t>. Landlord agrees to obtain and maintain during the Term</w:t>
      </w:r>
      <w:r>
        <w:rPr>
          <w:spacing w:val="-11"/>
          <w:u w:val="none"/>
        </w:rPr>
        <w:t> </w:t>
      </w:r>
      <w:r>
        <w:rPr>
          <w:u w:val="none"/>
        </w:rPr>
        <w:t>hereof,</w:t>
      </w:r>
      <w:r>
        <w:rPr>
          <w:spacing w:val="-9"/>
          <w:u w:val="none"/>
        </w:rPr>
        <w:t> </w:t>
      </w:r>
      <w:r>
        <w:rPr>
          <w:u w:val="none"/>
        </w:rPr>
        <w:t>to</w:t>
      </w:r>
      <w:r>
        <w:rPr>
          <w:spacing w:val="-9"/>
          <w:u w:val="none"/>
        </w:rPr>
        <w:t> </w:t>
      </w:r>
      <w:r>
        <w:rPr>
          <w:u w:val="none"/>
        </w:rPr>
        <w:t>the</w:t>
      </w:r>
      <w:r>
        <w:rPr>
          <w:spacing w:val="-12"/>
          <w:u w:val="none"/>
        </w:rPr>
        <w:t> </w:t>
      </w:r>
      <w:r>
        <w:rPr>
          <w:u w:val="none"/>
        </w:rPr>
        <w:t>extent</w:t>
      </w:r>
      <w:r>
        <w:rPr>
          <w:spacing w:val="-10"/>
          <w:u w:val="none"/>
        </w:rPr>
        <w:t> </w:t>
      </w:r>
      <w:r>
        <w:rPr>
          <w:u w:val="none"/>
        </w:rPr>
        <w:t>the</w:t>
      </w:r>
      <w:r>
        <w:rPr>
          <w:spacing w:val="-9"/>
          <w:u w:val="none"/>
        </w:rPr>
        <w:t> </w:t>
      </w:r>
      <w:r>
        <w:rPr>
          <w:u w:val="none"/>
        </w:rPr>
        <w:t>same</w:t>
      </w:r>
      <w:r>
        <w:rPr>
          <w:spacing w:val="-9"/>
          <w:u w:val="none"/>
        </w:rPr>
        <w:t> </w:t>
      </w:r>
      <w:r>
        <w:rPr>
          <w:u w:val="none"/>
        </w:rPr>
        <w:t>is</w:t>
      </w:r>
      <w:r>
        <w:rPr>
          <w:spacing w:val="-10"/>
          <w:u w:val="none"/>
        </w:rPr>
        <w:t> </w:t>
      </w:r>
      <w:r>
        <w:rPr>
          <w:u w:val="none"/>
        </w:rPr>
        <w:t>available,</w:t>
      </w:r>
      <w:r>
        <w:rPr>
          <w:spacing w:val="-9"/>
          <w:u w:val="none"/>
        </w:rPr>
        <w:t> </w:t>
      </w:r>
      <w:r>
        <w:rPr>
          <w:u w:val="none"/>
        </w:rPr>
        <w:t>fire</w:t>
      </w:r>
      <w:r>
        <w:rPr>
          <w:spacing w:val="-9"/>
          <w:u w:val="none"/>
        </w:rPr>
        <w:t> </w:t>
      </w:r>
      <w:r>
        <w:rPr>
          <w:u w:val="none"/>
        </w:rPr>
        <w:t>and</w:t>
      </w:r>
      <w:r>
        <w:rPr>
          <w:spacing w:val="-12"/>
          <w:u w:val="none"/>
        </w:rPr>
        <w:t> </w:t>
      </w:r>
      <w:r>
        <w:rPr>
          <w:u w:val="none"/>
        </w:rPr>
        <w:t>extended</w:t>
      </w:r>
      <w:r>
        <w:rPr>
          <w:spacing w:val="-12"/>
          <w:u w:val="none"/>
        </w:rPr>
        <w:t> </w:t>
      </w:r>
      <w:r>
        <w:rPr>
          <w:u w:val="none"/>
        </w:rPr>
        <w:t>coverage</w:t>
      </w:r>
      <w:r>
        <w:rPr>
          <w:spacing w:val="-9"/>
          <w:u w:val="none"/>
        </w:rPr>
        <w:t> </w:t>
      </w:r>
      <w:r>
        <w:rPr>
          <w:u w:val="none"/>
        </w:rPr>
        <w:t>insurance,</w:t>
      </w:r>
      <w:r>
        <w:rPr>
          <w:spacing w:val="-12"/>
          <w:u w:val="none"/>
        </w:rPr>
        <w:t> </w:t>
      </w:r>
      <w:r>
        <w:rPr>
          <w:u w:val="none"/>
        </w:rPr>
        <w:t>in</w:t>
      </w:r>
      <w:r>
        <w:rPr>
          <w:spacing w:val="-9"/>
          <w:u w:val="none"/>
        </w:rPr>
        <w:t> </w:t>
      </w:r>
      <w:r>
        <w:rPr>
          <w:u w:val="none"/>
        </w:rPr>
        <w:t>amounts</w:t>
      </w:r>
      <w:r>
        <w:rPr>
          <w:spacing w:val="-10"/>
          <w:u w:val="none"/>
        </w:rPr>
        <w:t> </w:t>
      </w:r>
      <w:r>
        <w:rPr>
          <w:u w:val="none"/>
        </w:rPr>
        <w:t>and</w:t>
      </w:r>
      <w:r>
        <w:rPr>
          <w:spacing w:val="-9"/>
          <w:u w:val="none"/>
        </w:rPr>
        <w:t> </w:t>
      </w:r>
      <w:r>
        <w:rPr>
          <w:u w:val="none"/>
        </w:rPr>
        <w:t>coverages and with such special endorsements as Landlord shall determine from time to time, insuring the Building and the improvements to the Premises constructed by Landlord pursuant to this Lease (exclusive of Tenant’s merchandise, trade fixtures, furnishings, equipment, plate glass, signs and personal property). Landlord shall have</w:t>
      </w:r>
      <w:r>
        <w:rPr>
          <w:spacing w:val="-4"/>
          <w:u w:val="none"/>
        </w:rPr>
        <w:t> </w:t>
      </w:r>
      <w:r>
        <w:rPr>
          <w:u w:val="none"/>
        </w:rPr>
        <w:t>the</w:t>
      </w:r>
      <w:r>
        <w:rPr>
          <w:spacing w:val="-7"/>
          <w:u w:val="none"/>
        </w:rPr>
        <w:t> </w:t>
      </w:r>
      <w:r>
        <w:rPr>
          <w:u w:val="none"/>
        </w:rPr>
        <w:t>right</w:t>
      </w:r>
      <w:r>
        <w:rPr>
          <w:spacing w:val="-5"/>
          <w:u w:val="none"/>
        </w:rPr>
        <w:t> </w:t>
      </w:r>
      <w:r>
        <w:rPr>
          <w:u w:val="none"/>
        </w:rPr>
        <w:t>to</w:t>
      </w:r>
      <w:r>
        <w:rPr>
          <w:spacing w:val="-4"/>
          <w:u w:val="none"/>
        </w:rPr>
        <w:t> </w:t>
      </w:r>
      <w:r>
        <w:rPr>
          <w:u w:val="none"/>
        </w:rPr>
        <w:t>carry</w:t>
      </w:r>
      <w:r>
        <w:rPr>
          <w:spacing w:val="-4"/>
          <w:u w:val="none"/>
        </w:rPr>
        <w:t> </w:t>
      </w:r>
      <w:r>
        <w:rPr>
          <w:u w:val="none"/>
        </w:rPr>
        <w:t>its</w:t>
      </w:r>
      <w:r>
        <w:rPr>
          <w:spacing w:val="-5"/>
          <w:u w:val="none"/>
        </w:rPr>
        <w:t> </w:t>
      </w:r>
      <w:r>
        <w:rPr>
          <w:u w:val="none"/>
        </w:rPr>
        <w:t>insurance</w:t>
      </w:r>
      <w:r>
        <w:rPr>
          <w:spacing w:val="-5"/>
          <w:u w:val="none"/>
        </w:rPr>
        <w:t> </w:t>
      </w:r>
      <w:r>
        <w:rPr>
          <w:u w:val="none"/>
        </w:rPr>
        <w:t>under</w:t>
      </w:r>
      <w:r>
        <w:rPr>
          <w:spacing w:val="-5"/>
          <w:u w:val="none"/>
        </w:rPr>
        <w:t> </w:t>
      </w:r>
      <w:r>
        <w:rPr>
          <w:u w:val="none"/>
        </w:rPr>
        <w:t>“blanket</w:t>
      </w:r>
      <w:r>
        <w:rPr>
          <w:spacing w:val="-6"/>
          <w:u w:val="none"/>
        </w:rPr>
        <w:t> </w:t>
      </w:r>
      <w:r>
        <w:rPr>
          <w:u w:val="none"/>
        </w:rPr>
        <w:t>policies”</w:t>
      </w:r>
      <w:r>
        <w:rPr>
          <w:spacing w:val="-5"/>
          <w:u w:val="none"/>
        </w:rPr>
        <w:t> </w:t>
      </w:r>
      <w:r>
        <w:rPr>
          <w:u w:val="none"/>
        </w:rPr>
        <w:t>covering</w:t>
      </w:r>
      <w:r>
        <w:rPr>
          <w:spacing w:val="-7"/>
          <w:u w:val="none"/>
        </w:rPr>
        <w:t> </w:t>
      </w:r>
      <w:r>
        <w:rPr>
          <w:u w:val="none"/>
        </w:rPr>
        <w:t>the</w:t>
      </w:r>
      <w:r>
        <w:rPr>
          <w:spacing w:val="-7"/>
          <w:u w:val="none"/>
        </w:rPr>
        <w:t> </w:t>
      </w:r>
      <w:r>
        <w:rPr>
          <w:u w:val="none"/>
        </w:rPr>
        <w:t>Shopping</w:t>
      </w:r>
      <w:r>
        <w:rPr>
          <w:spacing w:val="-7"/>
          <w:u w:val="none"/>
        </w:rPr>
        <w:t> </w:t>
      </w:r>
      <w:r>
        <w:rPr>
          <w:u w:val="none"/>
        </w:rPr>
        <w:t>Center</w:t>
      </w:r>
      <w:r>
        <w:rPr>
          <w:spacing w:val="-5"/>
          <w:u w:val="none"/>
        </w:rPr>
        <w:t> </w:t>
      </w:r>
      <w:r>
        <w:rPr>
          <w:u w:val="none"/>
        </w:rPr>
        <w:t>and</w:t>
      </w:r>
      <w:r>
        <w:rPr>
          <w:spacing w:val="-7"/>
          <w:u w:val="none"/>
        </w:rPr>
        <w:t> </w:t>
      </w:r>
      <w:r>
        <w:rPr>
          <w:u w:val="none"/>
        </w:rPr>
        <w:t>other</w:t>
      </w:r>
      <w:r>
        <w:rPr>
          <w:spacing w:val="-5"/>
          <w:u w:val="none"/>
        </w:rPr>
        <w:t> </w:t>
      </w:r>
      <w:r>
        <w:rPr>
          <w:u w:val="none"/>
        </w:rPr>
        <w:t>properties. Tenant agrees to pay to Landlord Tenant’s Proportionate Share of the cost to carry the insurance required pursuant to this Section 9.1.</w:t>
      </w:r>
      <w:r>
        <w:rPr>
          <w:spacing w:val="40"/>
          <w:u w:val="none"/>
        </w:rPr>
        <w:t> </w:t>
      </w:r>
      <w:r>
        <w:rPr>
          <w:u w:val="none"/>
        </w:rPr>
        <w:t>Tenant’s Proportionate Share of insurance costs pursuant to this Section 9.1 shall be paid, in advance, in monthly installments on or before the first day of each calendar month, in an amount estimated by Landlord.</w:t>
      </w:r>
      <w:r>
        <w:rPr>
          <w:spacing w:val="40"/>
          <w:u w:val="none"/>
        </w:rPr>
        <w:t> </w:t>
      </w:r>
      <w:r>
        <w:rPr>
          <w:u w:val="none"/>
        </w:rPr>
        <w:t>Following receipt of all insurance bills, Landlord shall furnish Tenant with a written statement and calculation of the actual amount of Tenant’s Proportionate Share of the insurance costs for such year. Tenant shall pay any deficiency within thirty (30) days after demand therefor by Landlord.</w:t>
      </w:r>
      <w:r>
        <w:rPr>
          <w:spacing w:val="40"/>
          <w:u w:val="none"/>
        </w:rPr>
        <w:t> </w:t>
      </w:r>
      <w:r>
        <w:rPr>
          <w:u w:val="none"/>
        </w:rPr>
        <w:t>Any overpayment shall be credited against Tenant’s next installment of insurance (except any overpayment in the final</w:t>
      </w:r>
      <w:r>
        <w:rPr>
          <w:spacing w:val="-12"/>
          <w:u w:val="none"/>
        </w:rPr>
        <w:t> </w:t>
      </w:r>
      <w:r>
        <w:rPr>
          <w:u w:val="none"/>
        </w:rPr>
        <w:t>year</w:t>
      </w:r>
      <w:r>
        <w:rPr>
          <w:spacing w:val="-12"/>
          <w:u w:val="none"/>
        </w:rPr>
        <w:t> </w:t>
      </w:r>
      <w:r>
        <w:rPr>
          <w:u w:val="none"/>
        </w:rPr>
        <w:t>within</w:t>
      </w:r>
      <w:r>
        <w:rPr>
          <w:spacing w:val="-11"/>
          <w:u w:val="none"/>
        </w:rPr>
        <w:t> </w:t>
      </w:r>
      <w:r>
        <w:rPr>
          <w:u w:val="none"/>
        </w:rPr>
        <w:t>the</w:t>
      </w:r>
      <w:r>
        <w:rPr>
          <w:spacing w:val="-11"/>
          <w:u w:val="none"/>
        </w:rPr>
        <w:t> </w:t>
      </w:r>
      <w:r>
        <w:rPr>
          <w:u w:val="none"/>
        </w:rPr>
        <w:t>Term</w:t>
      </w:r>
      <w:r>
        <w:rPr>
          <w:spacing w:val="-12"/>
          <w:u w:val="none"/>
        </w:rPr>
        <w:t> </w:t>
      </w:r>
      <w:r>
        <w:rPr>
          <w:u w:val="none"/>
        </w:rPr>
        <w:t>shall</w:t>
      </w:r>
      <w:r>
        <w:rPr>
          <w:spacing w:val="-12"/>
          <w:u w:val="none"/>
        </w:rPr>
        <w:t> </w:t>
      </w:r>
      <w:r>
        <w:rPr>
          <w:u w:val="none"/>
        </w:rPr>
        <w:t>be</w:t>
      </w:r>
      <w:r>
        <w:rPr>
          <w:spacing w:val="-11"/>
          <w:u w:val="none"/>
        </w:rPr>
        <w:t> </w:t>
      </w:r>
      <w:r>
        <w:rPr>
          <w:u w:val="none"/>
        </w:rPr>
        <w:t>refunded</w:t>
      </w:r>
      <w:r>
        <w:rPr>
          <w:spacing w:val="-11"/>
          <w:u w:val="none"/>
        </w:rPr>
        <w:t> </w:t>
      </w:r>
      <w:r>
        <w:rPr>
          <w:u w:val="none"/>
        </w:rPr>
        <w:t>to</w:t>
      </w:r>
      <w:r>
        <w:rPr>
          <w:spacing w:val="-11"/>
          <w:u w:val="none"/>
        </w:rPr>
        <w:t> </w:t>
      </w:r>
      <w:r>
        <w:rPr>
          <w:u w:val="none"/>
        </w:rPr>
        <w:t>Tenant).</w:t>
      </w:r>
      <w:r>
        <w:rPr>
          <w:spacing w:val="-11"/>
          <w:u w:val="none"/>
        </w:rPr>
        <w:t> </w:t>
      </w:r>
      <w:r>
        <w:rPr>
          <w:u w:val="none"/>
        </w:rPr>
        <w:t>Tenant’s</w:t>
      </w:r>
      <w:r>
        <w:rPr>
          <w:spacing w:val="-11"/>
          <w:u w:val="none"/>
        </w:rPr>
        <w:t> </w:t>
      </w:r>
      <w:r>
        <w:rPr>
          <w:u w:val="none"/>
        </w:rPr>
        <w:t>Proportionate</w:t>
      </w:r>
      <w:r>
        <w:rPr>
          <w:spacing w:val="-11"/>
          <w:u w:val="none"/>
        </w:rPr>
        <w:t> </w:t>
      </w:r>
      <w:r>
        <w:rPr>
          <w:u w:val="none"/>
        </w:rPr>
        <w:t>Share</w:t>
      </w:r>
      <w:r>
        <w:rPr>
          <w:spacing w:val="-13"/>
          <w:u w:val="none"/>
        </w:rPr>
        <w:t> </w:t>
      </w:r>
      <w:r>
        <w:rPr>
          <w:u w:val="none"/>
        </w:rPr>
        <w:t>of</w:t>
      </w:r>
      <w:r>
        <w:rPr>
          <w:spacing w:val="-11"/>
          <w:u w:val="none"/>
        </w:rPr>
        <w:t> </w:t>
      </w:r>
      <w:r>
        <w:rPr>
          <w:u w:val="none"/>
        </w:rPr>
        <w:t>insurance</w:t>
      </w:r>
      <w:r>
        <w:rPr>
          <w:spacing w:val="-11"/>
          <w:u w:val="none"/>
        </w:rPr>
        <w:t> </w:t>
      </w:r>
      <w:r>
        <w:rPr>
          <w:u w:val="none"/>
        </w:rPr>
        <w:t>for</w:t>
      </w:r>
      <w:r>
        <w:rPr>
          <w:spacing w:val="-11"/>
          <w:u w:val="none"/>
        </w:rPr>
        <w:t> </w:t>
      </w:r>
      <w:r>
        <w:rPr>
          <w:u w:val="none"/>
        </w:rPr>
        <w:t>any</w:t>
      </w:r>
      <w:r>
        <w:rPr>
          <w:spacing w:val="-13"/>
          <w:u w:val="none"/>
        </w:rPr>
        <w:t> </w:t>
      </w:r>
      <w:r>
        <w:rPr>
          <w:u w:val="none"/>
        </w:rPr>
        <w:t>partial year</w:t>
      </w:r>
      <w:r>
        <w:rPr>
          <w:spacing w:val="-7"/>
          <w:u w:val="none"/>
        </w:rPr>
        <w:t> </w:t>
      </w:r>
      <w:r>
        <w:rPr>
          <w:u w:val="none"/>
        </w:rPr>
        <w:t>during</w:t>
      </w:r>
      <w:r>
        <w:rPr>
          <w:spacing w:val="-6"/>
          <w:u w:val="none"/>
        </w:rPr>
        <w:t> </w:t>
      </w:r>
      <w:r>
        <w:rPr>
          <w:u w:val="none"/>
        </w:rPr>
        <w:t>the</w:t>
      </w:r>
      <w:r>
        <w:rPr>
          <w:spacing w:val="-6"/>
          <w:u w:val="none"/>
        </w:rPr>
        <w:t> </w:t>
      </w:r>
      <w:r>
        <w:rPr>
          <w:u w:val="none"/>
        </w:rPr>
        <w:t>Term</w:t>
      </w:r>
      <w:r>
        <w:rPr>
          <w:spacing w:val="-7"/>
          <w:u w:val="none"/>
        </w:rPr>
        <w:t> </w:t>
      </w:r>
      <w:r>
        <w:rPr>
          <w:u w:val="none"/>
        </w:rPr>
        <w:t>shall</w:t>
      </w:r>
      <w:r>
        <w:rPr>
          <w:spacing w:val="-7"/>
          <w:u w:val="none"/>
        </w:rPr>
        <w:t> </w:t>
      </w:r>
      <w:r>
        <w:rPr>
          <w:u w:val="none"/>
        </w:rPr>
        <w:t>be</w:t>
      </w:r>
      <w:r>
        <w:rPr>
          <w:spacing w:val="-6"/>
          <w:u w:val="none"/>
        </w:rPr>
        <w:t> </w:t>
      </w:r>
      <w:r>
        <w:rPr>
          <w:u w:val="none"/>
        </w:rPr>
        <w:t>prorated</w:t>
      </w:r>
      <w:r>
        <w:rPr>
          <w:spacing w:val="-6"/>
          <w:u w:val="none"/>
        </w:rPr>
        <w:t> </w:t>
      </w:r>
      <w:r>
        <w:rPr>
          <w:u w:val="none"/>
        </w:rPr>
        <w:t>based</w:t>
      </w:r>
      <w:r>
        <w:rPr>
          <w:spacing w:val="-6"/>
          <w:u w:val="none"/>
        </w:rPr>
        <w:t> </w:t>
      </w:r>
      <w:r>
        <w:rPr>
          <w:u w:val="none"/>
        </w:rPr>
        <w:t>on</w:t>
      </w:r>
      <w:r>
        <w:rPr>
          <w:spacing w:val="-6"/>
          <w:u w:val="none"/>
        </w:rPr>
        <w:t> </w:t>
      </w:r>
      <w:r>
        <w:rPr>
          <w:u w:val="none"/>
        </w:rPr>
        <w:t>the</w:t>
      </w:r>
      <w:r>
        <w:rPr>
          <w:spacing w:val="-6"/>
          <w:u w:val="none"/>
        </w:rPr>
        <w:t> </w:t>
      </w:r>
      <w:r>
        <w:rPr>
          <w:u w:val="none"/>
        </w:rPr>
        <w:t>number</w:t>
      </w:r>
      <w:r>
        <w:rPr>
          <w:spacing w:val="-7"/>
          <w:u w:val="none"/>
        </w:rPr>
        <w:t> </w:t>
      </w:r>
      <w:r>
        <w:rPr>
          <w:u w:val="none"/>
        </w:rPr>
        <w:t>of</w:t>
      </w:r>
      <w:r>
        <w:rPr>
          <w:spacing w:val="-7"/>
          <w:u w:val="none"/>
        </w:rPr>
        <w:t> </w:t>
      </w:r>
      <w:r>
        <w:rPr>
          <w:u w:val="none"/>
        </w:rPr>
        <w:t>days</w:t>
      </w:r>
      <w:r>
        <w:rPr>
          <w:spacing w:val="-6"/>
          <w:u w:val="none"/>
        </w:rPr>
        <w:t> </w:t>
      </w:r>
      <w:r>
        <w:rPr>
          <w:u w:val="none"/>
        </w:rPr>
        <w:t>of</w:t>
      </w:r>
      <w:r>
        <w:rPr>
          <w:spacing w:val="-7"/>
          <w:u w:val="none"/>
        </w:rPr>
        <w:t> </w:t>
      </w:r>
      <w:r>
        <w:rPr>
          <w:u w:val="none"/>
        </w:rPr>
        <w:t>said</w:t>
      </w:r>
      <w:r>
        <w:rPr>
          <w:spacing w:val="-6"/>
          <w:u w:val="none"/>
        </w:rPr>
        <w:t> </w:t>
      </w:r>
      <w:r>
        <w:rPr>
          <w:u w:val="none"/>
        </w:rPr>
        <w:t>year.</w:t>
      </w:r>
      <w:r>
        <w:rPr>
          <w:spacing w:val="-6"/>
          <w:u w:val="none"/>
        </w:rPr>
        <w:t> </w:t>
      </w:r>
      <w:r>
        <w:rPr>
          <w:u w:val="none"/>
        </w:rPr>
        <w:t>Tenant’s</w:t>
      </w:r>
      <w:r>
        <w:rPr>
          <w:spacing w:val="-6"/>
          <w:u w:val="none"/>
        </w:rPr>
        <w:t> </w:t>
      </w:r>
      <w:r>
        <w:rPr>
          <w:u w:val="none"/>
        </w:rPr>
        <w:t>obligations</w:t>
      </w:r>
      <w:r>
        <w:rPr>
          <w:spacing w:val="-6"/>
          <w:u w:val="none"/>
        </w:rPr>
        <w:t> </w:t>
      </w:r>
      <w:r>
        <w:rPr>
          <w:u w:val="none"/>
        </w:rPr>
        <w:t>under</w:t>
      </w:r>
      <w:r>
        <w:rPr>
          <w:spacing w:val="-7"/>
          <w:u w:val="none"/>
        </w:rPr>
        <w:t> </w:t>
      </w:r>
      <w:r>
        <w:rPr>
          <w:u w:val="none"/>
        </w:rPr>
        <w:t>this Section 9.1 shall survive the expiration or sooner termination of this Lease.</w:t>
      </w:r>
    </w:p>
    <w:p>
      <w:pPr>
        <w:pStyle w:val="BodyText"/>
        <w:spacing w:before="2"/>
        <w:ind w:left="0"/>
      </w:pPr>
    </w:p>
    <w:p>
      <w:pPr>
        <w:spacing w:before="0"/>
        <w:ind w:left="880" w:right="0" w:firstLine="0"/>
        <w:jc w:val="left"/>
        <w:rPr>
          <w:b/>
          <w:sz w:val="21"/>
        </w:rPr>
      </w:pPr>
      <w:r>
        <w:rPr>
          <w:sz w:val="21"/>
        </w:rPr>
        <w:t>Section</w:t>
      </w:r>
      <w:r>
        <w:rPr>
          <w:spacing w:val="-4"/>
          <w:sz w:val="21"/>
        </w:rPr>
        <w:t> </w:t>
      </w:r>
      <w:r>
        <w:rPr>
          <w:sz w:val="21"/>
        </w:rPr>
        <w:t>9.2.</w:t>
      </w:r>
      <w:r>
        <w:rPr>
          <w:spacing w:val="-6"/>
          <w:sz w:val="21"/>
        </w:rPr>
        <w:t> </w:t>
      </w:r>
      <w:r>
        <w:rPr>
          <w:b/>
          <w:sz w:val="21"/>
          <w:u w:val="single"/>
        </w:rPr>
        <w:t>Tenant’s</w:t>
      </w:r>
      <w:r>
        <w:rPr>
          <w:b/>
          <w:spacing w:val="-5"/>
          <w:sz w:val="21"/>
          <w:u w:val="single"/>
        </w:rPr>
        <w:t> </w:t>
      </w:r>
      <w:r>
        <w:rPr>
          <w:b/>
          <w:sz w:val="21"/>
          <w:u w:val="single"/>
        </w:rPr>
        <w:t>Insurance</w:t>
      </w:r>
      <w:r>
        <w:rPr>
          <w:b/>
          <w:spacing w:val="-4"/>
          <w:sz w:val="21"/>
          <w:u w:val="single"/>
        </w:rPr>
        <w:t> </w:t>
      </w:r>
      <w:r>
        <w:rPr>
          <w:b/>
          <w:spacing w:val="-2"/>
          <w:sz w:val="21"/>
          <w:u w:val="single"/>
        </w:rPr>
        <w:t>Obligations</w:t>
      </w:r>
      <w:r>
        <w:rPr>
          <w:b/>
          <w:spacing w:val="-2"/>
          <w:sz w:val="21"/>
          <w:u w:val="none"/>
        </w:rPr>
        <w:t>.</w:t>
      </w:r>
    </w:p>
    <w:p>
      <w:pPr>
        <w:pStyle w:val="ListParagraph"/>
        <w:numPr>
          <w:ilvl w:val="0"/>
          <w:numId w:val="10"/>
        </w:numPr>
        <w:tabs>
          <w:tab w:pos="1598" w:val="left" w:leader="none"/>
        </w:tabs>
        <w:spacing w:line="240" w:lineRule="auto" w:before="241" w:after="0"/>
        <w:ind w:left="160" w:right="155" w:firstLine="720"/>
        <w:jc w:val="both"/>
        <w:rPr>
          <w:sz w:val="21"/>
        </w:rPr>
      </w:pPr>
      <w:r>
        <w:rPr>
          <w:sz w:val="21"/>
        </w:rPr>
        <w:t>Tenant, at Tenant’s sole cost and expense, shall obtain and maintain in effect, commencing with the delivery of possession date and continuing throughout the Term, insurance policies providing for the following coverage: (i) standard “special form” property insurance against fire, theft, vandalism, malicious mischief, sprinkler leakage and such additional perils as now are or hereafter may be included in a standard extended</w:t>
      </w:r>
      <w:r>
        <w:rPr>
          <w:spacing w:val="-4"/>
          <w:sz w:val="21"/>
        </w:rPr>
        <w:t> </w:t>
      </w:r>
      <w:r>
        <w:rPr>
          <w:sz w:val="21"/>
        </w:rPr>
        <w:t>coverage</w:t>
      </w:r>
      <w:r>
        <w:rPr>
          <w:spacing w:val="-4"/>
          <w:sz w:val="21"/>
        </w:rPr>
        <w:t> </w:t>
      </w:r>
      <w:r>
        <w:rPr>
          <w:sz w:val="21"/>
        </w:rPr>
        <w:t>endorsement</w:t>
      </w:r>
      <w:r>
        <w:rPr>
          <w:spacing w:val="-6"/>
          <w:sz w:val="21"/>
        </w:rPr>
        <w:t> </w:t>
      </w:r>
      <w:r>
        <w:rPr>
          <w:sz w:val="21"/>
        </w:rPr>
        <w:t>from</w:t>
      </w:r>
      <w:r>
        <w:rPr>
          <w:spacing w:val="-5"/>
          <w:sz w:val="21"/>
        </w:rPr>
        <w:t> </w:t>
      </w:r>
      <w:r>
        <w:rPr>
          <w:sz w:val="21"/>
        </w:rPr>
        <w:t>time</w:t>
      </w:r>
      <w:r>
        <w:rPr>
          <w:spacing w:val="-5"/>
          <w:sz w:val="21"/>
        </w:rPr>
        <w:t> </w:t>
      </w:r>
      <w:r>
        <w:rPr>
          <w:sz w:val="21"/>
        </w:rPr>
        <w:t>to</w:t>
      </w:r>
      <w:r>
        <w:rPr>
          <w:spacing w:val="-5"/>
          <w:sz w:val="21"/>
        </w:rPr>
        <w:t> </w:t>
      </w:r>
      <w:r>
        <w:rPr>
          <w:sz w:val="21"/>
        </w:rPr>
        <w:t>time</w:t>
      </w:r>
      <w:r>
        <w:rPr>
          <w:spacing w:val="-5"/>
          <w:sz w:val="21"/>
        </w:rPr>
        <w:t> </w:t>
      </w:r>
      <w:r>
        <w:rPr>
          <w:sz w:val="21"/>
        </w:rPr>
        <w:t>in</w:t>
      </w:r>
      <w:r>
        <w:rPr>
          <w:spacing w:val="-4"/>
          <w:sz w:val="21"/>
        </w:rPr>
        <w:t> </w:t>
      </w:r>
      <w:r>
        <w:rPr>
          <w:sz w:val="21"/>
        </w:rPr>
        <w:t>general</w:t>
      </w:r>
      <w:r>
        <w:rPr>
          <w:spacing w:val="-5"/>
          <w:sz w:val="21"/>
        </w:rPr>
        <w:t> </w:t>
      </w:r>
      <w:r>
        <w:rPr>
          <w:sz w:val="21"/>
        </w:rPr>
        <w:t>use</w:t>
      </w:r>
      <w:r>
        <w:rPr>
          <w:spacing w:val="-5"/>
          <w:sz w:val="21"/>
        </w:rPr>
        <w:t> </w:t>
      </w:r>
      <w:r>
        <w:rPr>
          <w:sz w:val="21"/>
        </w:rPr>
        <w:t>in</w:t>
      </w:r>
      <w:r>
        <w:rPr>
          <w:spacing w:val="-5"/>
          <w:sz w:val="21"/>
        </w:rPr>
        <w:t> </w:t>
      </w:r>
      <w:r>
        <w:rPr>
          <w:sz w:val="21"/>
        </w:rPr>
        <w:t>the</w:t>
      </w:r>
      <w:r>
        <w:rPr>
          <w:spacing w:val="-5"/>
          <w:sz w:val="21"/>
        </w:rPr>
        <w:t> </w:t>
      </w:r>
      <w:r>
        <w:rPr>
          <w:sz w:val="21"/>
        </w:rPr>
        <w:t>State,</w:t>
      </w:r>
      <w:r>
        <w:rPr>
          <w:spacing w:val="-4"/>
          <w:sz w:val="21"/>
        </w:rPr>
        <w:t> </w:t>
      </w:r>
      <w:r>
        <w:rPr>
          <w:sz w:val="21"/>
        </w:rPr>
        <w:t>insuring</w:t>
      </w:r>
      <w:r>
        <w:rPr>
          <w:spacing w:val="-5"/>
          <w:sz w:val="21"/>
        </w:rPr>
        <w:t> </w:t>
      </w:r>
      <w:r>
        <w:rPr>
          <w:sz w:val="21"/>
        </w:rPr>
        <w:t>Tenant’s</w:t>
      </w:r>
      <w:r>
        <w:rPr>
          <w:spacing w:val="-5"/>
          <w:sz w:val="21"/>
        </w:rPr>
        <w:t> </w:t>
      </w:r>
      <w:r>
        <w:rPr>
          <w:sz w:val="21"/>
        </w:rPr>
        <w:t>Work,</w:t>
      </w:r>
      <w:r>
        <w:rPr>
          <w:spacing w:val="-4"/>
          <w:sz w:val="21"/>
        </w:rPr>
        <w:t> </w:t>
      </w:r>
      <w:r>
        <w:rPr>
          <w:sz w:val="21"/>
        </w:rPr>
        <w:t>Tenant’s merchandise, trade fixtures, furnishings, equipment and all items of personal property of Tenant located in, on or about the Premises, and the amount of such insurance will be set forth in an “agreed value endorsement” to the policy of such insurance, not less than one hundred percent (100%) of the full replacement value thereof without deduction for depreciation, and with a deductible amount of not more than Fifty Thousand Dollars ($50,000.00);</w:t>
      </w:r>
      <w:r>
        <w:rPr>
          <w:spacing w:val="-1"/>
          <w:sz w:val="21"/>
        </w:rPr>
        <w:t> </w:t>
      </w:r>
      <w:r>
        <w:rPr>
          <w:sz w:val="21"/>
        </w:rPr>
        <w:t>(ii) Business interruption insurance in an amount</w:t>
      </w:r>
      <w:r>
        <w:rPr>
          <w:spacing w:val="-1"/>
          <w:sz w:val="21"/>
        </w:rPr>
        <w:t> </w:t>
      </w:r>
      <w:r>
        <w:rPr>
          <w:sz w:val="21"/>
        </w:rPr>
        <w:t>that</w:t>
      </w:r>
      <w:r>
        <w:rPr>
          <w:spacing w:val="-1"/>
          <w:sz w:val="21"/>
        </w:rPr>
        <w:t> </w:t>
      </w:r>
      <w:r>
        <w:rPr>
          <w:sz w:val="21"/>
        </w:rPr>
        <w:t>will</w:t>
      </w:r>
      <w:r>
        <w:rPr>
          <w:spacing w:val="-1"/>
          <w:sz w:val="21"/>
        </w:rPr>
        <w:t> </w:t>
      </w:r>
      <w:r>
        <w:rPr>
          <w:sz w:val="21"/>
        </w:rPr>
        <w:t>reimburse Tenant</w:t>
      </w:r>
      <w:r>
        <w:rPr>
          <w:spacing w:val="-1"/>
          <w:sz w:val="21"/>
        </w:rPr>
        <w:t> </w:t>
      </w:r>
      <w:r>
        <w:rPr>
          <w:sz w:val="21"/>
        </w:rPr>
        <w:t>for direct</w:t>
      </w:r>
      <w:r>
        <w:rPr>
          <w:spacing w:val="-1"/>
          <w:sz w:val="21"/>
        </w:rPr>
        <w:t> </w:t>
      </w:r>
      <w:r>
        <w:rPr>
          <w:sz w:val="21"/>
        </w:rPr>
        <w:t>or indirect loss of earnings attributable to all perils insured against under Section 9.2.(a)(i) above or attributable to the prevention of access to the Premises by civil authority; and sufficient to reimburse Tenant for Rent for at least 12 months; (iii) a commercial general liability policy, including products liability insurance for merchandise offered for sale or lease from the Premises, and including (if this Lease covers Premises in which food and/or beverages</w:t>
      </w:r>
      <w:r>
        <w:rPr>
          <w:spacing w:val="-3"/>
          <w:sz w:val="21"/>
        </w:rPr>
        <w:t> </w:t>
      </w:r>
      <w:r>
        <w:rPr>
          <w:sz w:val="21"/>
        </w:rPr>
        <w:t>are</w:t>
      </w:r>
      <w:r>
        <w:rPr>
          <w:spacing w:val="-3"/>
          <w:sz w:val="21"/>
        </w:rPr>
        <w:t> </w:t>
      </w:r>
      <w:r>
        <w:rPr>
          <w:sz w:val="21"/>
        </w:rPr>
        <w:t>sold</w:t>
      </w:r>
      <w:r>
        <w:rPr>
          <w:spacing w:val="-2"/>
          <w:sz w:val="21"/>
        </w:rPr>
        <w:t> </w:t>
      </w:r>
      <w:r>
        <w:rPr>
          <w:sz w:val="21"/>
        </w:rPr>
        <w:t>and/or</w:t>
      </w:r>
      <w:r>
        <w:rPr>
          <w:spacing w:val="-3"/>
          <w:sz w:val="21"/>
        </w:rPr>
        <w:t> </w:t>
      </w:r>
      <w:r>
        <w:rPr>
          <w:sz w:val="21"/>
        </w:rPr>
        <w:t>consumed)</w:t>
      </w:r>
      <w:r>
        <w:rPr>
          <w:spacing w:val="-3"/>
          <w:sz w:val="21"/>
        </w:rPr>
        <w:t> </w:t>
      </w:r>
      <w:r>
        <w:rPr>
          <w:sz w:val="21"/>
        </w:rPr>
        <w:t>liquor</w:t>
      </w:r>
      <w:r>
        <w:rPr>
          <w:spacing w:val="-3"/>
          <w:sz w:val="21"/>
        </w:rPr>
        <w:t> </w:t>
      </w:r>
      <w:r>
        <w:rPr>
          <w:sz w:val="21"/>
        </w:rPr>
        <w:t>liability</w:t>
      </w:r>
      <w:r>
        <w:rPr>
          <w:spacing w:val="-2"/>
          <w:sz w:val="21"/>
        </w:rPr>
        <w:t> </w:t>
      </w:r>
      <w:r>
        <w:rPr>
          <w:sz w:val="21"/>
        </w:rPr>
        <w:t>coverage</w:t>
      </w:r>
      <w:r>
        <w:rPr>
          <w:spacing w:val="-3"/>
          <w:sz w:val="21"/>
        </w:rPr>
        <w:t> </w:t>
      </w:r>
      <w:r>
        <w:rPr>
          <w:sz w:val="21"/>
        </w:rPr>
        <w:t>(if</w:t>
      </w:r>
      <w:r>
        <w:rPr>
          <w:spacing w:val="-3"/>
          <w:sz w:val="21"/>
        </w:rPr>
        <w:t> </w:t>
      </w:r>
      <w:r>
        <w:rPr>
          <w:sz w:val="21"/>
        </w:rPr>
        <w:t>applicable</w:t>
      </w:r>
      <w:r>
        <w:rPr>
          <w:spacing w:val="-2"/>
          <w:sz w:val="21"/>
        </w:rPr>
        <w:t> </w:t>
      </w:r>
      <w:r>
        <w:rPr>
          <w:sz w:val="21"/>
        </w:rPr>
        <w:t>to</w:t>
      </w:r>
      <w:r>
        <w:rPr>
          <w:spacing w:val="-2"/>
          <w:sz w:val="21"/>
        </w:rPr>
        <w:t> </w:t>
      </w:r>
      <w:r>
        <w:rPr>
          <w:sz w:val="21"/>
        </w:rPr>
        <w:t>Tenant’s</w:t>
      </w:r>
      <w:r>
        <w:rPr>
          <w:spacing w:val="-3"/>
          <w:sz w:val="21"/>
        </w:rPr>
        <w:t> </w:t>
      </w:r>
      <w:r>
        <w:rPr>
          <w:sz w:val="21"/>
        </w:rPr>
        <w:t>business)</w:t>
      </w:r>
      <w:r>
        <w:rPr>
          <w:spacing w:val="-3"/>
          <w:sz w:val="21"/>
        </w:rPr>
        <w:t> </w:t>
      </w:r>
      <w:r>
        <w:rPr>
          <w:sz w:val="21"/>
        </w:rPr>
        <w:t>and</w:t>
      </w:r>
      <w:r>
        <w:rPr>
          <w:spacing w:val="-2"/>
          <w:sz w:val="21"/>
        </w:rPr>
        <w:t> </w:t>
      </w:r>
      <w:r>
        <w:rPr>
          <w:sz w:val="21"/>
        </w:rPr>
        <w:t>coverage for liability arising out of the consumption of food and/or alcoholic beverages on or obtained at the Premises, naming</w:t>
      </w:r>
      <w:r>
        <w:rPr>
          <w:spacing w:val="18"/>
          <w:sz w:val="21"/>
        </w:rPr>
        <w:t> </w:t>
      </w:r>
      <w:r>
        <w:rPr>
          <w:sz w:val="21"/>
        </w:rPr>
        <w:t>Landlord,</w:t>
      </w:r>
      <w:r>
        <w:rPr>
          <w:spacing w:val="20"/>
          <w:sz w:val="21"/>
        </w:rPr>
        <w:t> </w:t>
      </w:r>
      <w:r>
        <w:rPr>
          <w:sz w:val="21"/>
        </w:rPr>
        <w:t>its</w:t>
      </w:r>
      <w:r>
        <w:rPr>
          <w:spacing w:val="20"/>
          <w:sz w:val="21"/>
        </w:rPr>
        <w:t> </w:t>
      </w:r>
      <w:r>
        <w:rPr>
          <w:sz w:val="21"/>
        </w:rPr>
        <w:t>agents,</w:t>
      </w:r>
      <w:r>
        <w:rPr>
          <w:spacing w:val="20"/>
          <w:sz w:val="21"/>
        </w:rPr>
        <w:t> </w:t>
      </w:r>
      <w:r>
        <w:rPr>
          <w:sz w:val="21"/>
        </w:rPr>
        <w:t>successors</w:t>
      </w:r>
      <w:r>
        <w:rPr>
          <w:spacing w:val="20"/>
          <w:sz w:val="21"/>
        </w:rPr>
        <w:t> </w:t>
      </w:r>
      <w:r>
        <w:rPr>
          <w:sz w:val="21"/>
        </w:rPr>
        <w:t>and</w:t>
      </w:r>
      <w:r>
        <w:rPr>
          <w:spacing w:val="20"/>
          <w:sz w:val="21"/>
        </w:rPr>
        <w:t> </w:t>
      </w:r>
      <w:r>
        <w:rPr>
          <w:sz w:val="21"/>
        </w:rPr>
        <w:t>assigns,</w:t>
      </w:r>
      <w:r>
        <w:rPr>
          <w:spacing w:val="21"/>
          <w:sz w:val="21"/>
        </w:rPr>
        <w:t> </w:t>
      </w:r>
      <w:r>
        <w:rPr>
          <w:sz w:val="21"/>
        </w:rPr>
        <w:t>Property</w:t>
      </w:r>
      <w:r>
        <w:rPr>
          <w:spacing w:val="20"/>
          <w:sz w:val="21"/>
        </w:rPr>
        <w:t> </w:t>
      </w:r>
      <w:r>
        <w:rPr>
          <w:sz w:val="21"/>
        </w:rPr>
        <w:t>Manager</w:t>
      </w:r>
      <w:r>
        <w:rPr>
          <w:spacing w:val="20"/>
          <w:sz w:val="21"/>
        </w:rPr>
        <w:t> </w:t>
      </w:r>
      <w:r>
        <w:rPr>
          <w:sz w:val="21"/>
        </w:rPr>
        <w:t>and</w:t>
      </w:r>
      <w:r>
        <w:rPr>
          <w:spacing w:val="20"/>
          <w:sz w:val="21"/>
        </w:rPr>
        <w:t> </w:t>
      </w:r>
      <w:r>
        <w:rPr>
          <w:sz w:val="21"/>
        </w:rPr>
        <w:t>any</w:t>
      </w:r>
      <w:r>
        <w:rPr>
          <w:spacing w:val="21"/>
          <w:sz w:val="21"/>
        </w:rPr>
        <w:t> </w:t>
      </w:r>
      <w:r>
        <w:rPr>
          <w:sz w:val="21"/>
        </w:rPr>
        <w:t>mortgagee</w:t>
      </w:r>
      <w:r>
        <w:rPr>
          <w:spacing w:val="19"/>
          <w:sz w:val="21"/>
        </w:rPr>
        <w:t> </w:t>
      </w:r>
      <w:r>
        <w:rPr>
          <w:sz w:val="21"/>
        </w:rPr>
        <w:t>of</w:t>
      </w:r>
      <w:r>
        <w:rPr>
          <w:spacing w:val="20"/>
          <w:sz w:val="21"/>
        </w:rPr>
        <w:t> </w:t>
      </w:r>
      <w:r>
        <w:rPr>
          <w:sz w:val="21"/>
        </w:rPr>
        <w:t>the</w:t>
      </w:r>
      <w:r>
        <w:rPr>
          <w:spacing w:val="18"/>
          <w:sz w:val="21"/>
        </w:rPr>
        <w:t> </w:t>
      </w:r>
      <w:r>
        <w:rPr>
          <w:spacing w:val="-2"/>
          <w:sz w:val="21"/>
        </w:rPr>
        <w:t>Shopping</w:t>
      </w:r>
    </w:p>
    <w:p>
      <w:pPr>
        <w:spacing w:after="0" w:line="240" w:lineRule="auto"/>
        <w:jc w:val="both"/>
        <w:rPr>
          <w:sz w:val="21"/>
        </w:rPr>
        <w:sectPr>
          <w:pgSz w:w="12240" w:h="15840"/>
          <w:pgMar w:header="182" w:footer="889" w:top="1340" w:bottom="1080" w:left="1280" w:right="1280"/>
        </w:sectPr>
      </w:pPr>
    </w:p>
    <w:p>
      <w:pPr>
        <w:pStyle w:val="BodyText"/>
        <w:spacing w:before="82"/>
        <w:ind w:right="153"/>
        <w:jc w:val="both"/>
      </w:pPr>
      <w:r>
        <w:rPr/>
        <w:t>Center as additional insureds, protecting against any and all claims for injury to persons or property occurring in the Premises and protecting against assumed or contractual liability under this Lease with respect to the Premises</w:t>
      </w:r>
      <w:r>
        <w:rPr>
          <w:spacing w:val="-12"/>
        </w:rPr>
        <w:t> </w:t>
      </w:r>
      <w:r>
        <w:rPr/>
        <w:t>and</w:t>
      </w:r>
      <w:r>
        <w:rPr>
          <w:spacing w:val="-10"/>
        </w:rPr>
        <w:t> </w:t>
      </w:r>
      <w:r>
        <w:rPr/>
        <w:t>the</w:t>
      </w:r>
      <w:r>
        <w:rPr>
          <w:spacing w:val="-11"/>
        </w:rPr>
        <w:t> </w:t>
      </w:r>
      <w:r>
        <w:rPr/>
        <w:t>operations</w:t>
      </w:r>
      <w:r>
        <w:rPr>
          <w:spacing w:val="-13"/>
        </w:rPr>
        <w:t> </w:t>
      </w:r>
      <w:r>
        <w:rPr/>
        <w:t>of</w:t>
      </w:r>
      <w:r>
        <w:rPr>
          <w:spacing w:val="-11"/>
        </w:rPr>
        <w:t> </w:t>
      </w:r>
      <w:r>
        <w:rPr/>
        <w:t>Tenant</w:t>
      </w:r>
      <w:r>
        <w:rPr>
          <w:spacing w:val="-12"/>
        </w:rPr>
        <w:t> </w:t>
      </w:r>
      <w:r>
        <w:rPr/>
        <w:t>and</w:t>
      </w:r>
      <w:r>
        <w:rPr>
          <w:spacing w:val="-10"/>
        </w:rPr>
        <w:t> </w:t>
      </w:r>
      <w:r>
        <w:rPr/>
        <w:t>any</w:t>
      </w:r>
      <w:r>
        <w:rPr>
          <w:spacing w:val="-11"/>
        </w:rPr>
        <w:t> </w:t>
      </w:r>
      <w:r>
        <w:rPr/>
        <w:t>subtenant</w:t>
      </w:r>
      <w:r>
        <w:rPr>
          <w:spacing w:val="-14"/>
        </w:rPr>
        <w:t> </w:t>
      </w:r>
      <w:r>
        <w:rPr/>
        <w:t>of</w:t>
      </w:r>
      <w:r>
        <w:rPr>
          <w:spacing w:val="-11"/>
        </w:rPr>
        <w:t> </w:t>
      </w:r>
      <w:r>
        <w:rPr/>
        <w:t>Tenant</w:t>
      </w:r>
      <w:r>
        <w:rPr>
          <w:spacing w:val="-12"/>
        </w:rPr>
        <w:t> </w:t>
      </w:r>
      <w:r>
        <w:rPr/>
        <w:t>in,</w:t>
      </w:r>
      <w:r>
        <w:rPr>
          <w:spacing w:val="-11"/>
        </w:rPr>
        <w:t> </w:t>
      </w:r>
      <w:r>
        <w:rPr/>
        <w:t>on</w:t>
      </w:r>
      <w:r>
        <w:rPr>
          <w:spacing w:val="-11"/>
        </w:rPr>
        <w:t> </w:t>
      </w:r>
      <w:r>
        <w:rPr/>
        <w:t>or</w:t>
      </w:r>
      <w:r>
        <w:rPr>
          <w:spacing w:val="-11"/>
        </w:rPr>
        <w:t> </w:t>
      </w:r>
      <w:r>
        <w:rPr/>
        <w:t>about</w:t>
      </w:r>
      <w:r>
        <w:rPr>
          <w:spacing w:val="-12"/>
        </w:rPr>
        <w:t> </w:t>
      </w:r>
      <w:r>
        <w:rPr/>
        <w:t>the</w:t>
      </w:r>
      <w:r>
        <w:rPr>
          <w:spacing w:val="-11"/>
        </w:rPr>
        <w:t> </w:t>
      </w:r>
      <w:r>
        <w:rPr/>
        <w:t>Premises,</w:t>
      </w:r>
      <w:r>
        <w:rPr>
          <w:spacing w:val="-11"/>
        </w:rPr>
        <w:t> </w:t>
      </w:r>
      <w:r>
        <w:rPr/>
        <w:t>with</w:t>
      </w:r>
      <w:r>
        <w:rPr>
          <w:spacing w:val="-11"/>
        </w:rPr>
        <w:t> </w:t>
      </w:r>
      <w:r>
        <w:rPr/>
        <w:t>such</w:t>
      </w:r>
      <w:r>
        <w:rPr>
          <w:spacing w:val="-10"/>
        </w:rPr>
        <w:t> </w:t>
      </w:r>
      <w:r>
        <w:rPr/>
        <w:t>policy to be in the minimum amount of One Million Dollars ($1,000,000.00) per occurrence, and with an aggregate limit</w:t>
      </w:r>
      <w:r>
        <w:rPr>
          <w:spacing w:val="-10"/>
        </w:rPr>
        <w:t> </w:t>
      </w:r>
      <w:r>
        <w:rPr/>
        <w:t>of</w:t>
      </w:r>
      <w:r>
        <w:rPr>
          <w:spacing w:val="-10"/>
        </w:rPr>
        <w:t> </w:t>
      </w:r>
      <w:r>
        <w:rPr/>
        <w:t>at</w:t>
      </w:r>
      <w:r>
        <w:rPr>
          <w:spacing w:val="-8"/>
        </w:rPr>
        <w:t> </w:t>
      </w:r>
      <w:r>
        <w:rPr/>
        <w:t>least</w:t>
      </w:r>
      <w:r>
        <w:rPr>
          <w:spacing w:val="-10"/>
        </w:rPr>
        <w:t> </w:t>
      </w:r>
      <w:r>
        <w:rPr/>
        <w:t>Two</w:t>
      </w:r>
      <w:r>
        <w:rPr>
          <w:spacing w:val="-9"/>
        </w:rPr>
        <w:t> </w:t>
      </w:r>
      <w:r>
        <w:rPr/>
        <w:t>Million</w:t>
      </w:r>
      <w:r>
        <w:rPr>
          <w:spacing w:val="-9"/>
        </w:rPr>
        <w:t> </w:t>
      </w:r>
      <w:r>
        <w:rPr/>
        <w:t>Dollars</w:t>
      </w:r>
      <w:r>
        <w:rPr>
          <w:spacing w:val="-10"/>
        </w:rPr>
        <w:t> </w:t>
      </w:r>
      <w:r>
        <w:rPr/>
        <w:t>($2,000,000.00);</w:t>
      </w:r>
      <w:r>
        <w:rPr>
          <w:spacing w:val="-10"/>
        </w:rPr>
        <w:t> </w:t>
      </w:r>
      <w:r>
        <w:rPr/>
        <w:t>(</w:t>
      </w:r>
      <w:r>
        <w:rPr>
          <w:spacing w:val="-10"/>
        </w:rPr>
        <w:t> </w:t>
      </w:r>
      <w:r>
        <w:rPr/>
        <w:t>(iv)</w:t>
      </w:r>
      <w:r>
        <w:rPr>
          <w:spacing w:val="-10"/>
        </w:rPr>
        <w:t> </w:t>
      </w:r>
      <w:r>
        <w:rPr/>
        <w:t>workers’</w:t>
      </w:r>
      <w:r>
        <w:rPr>
          <w:spacing w:val="-10"/>
        </w:rPr>
        <w:t> </w:t>
      </w:r>
      <w:r>
        <w:rPr/>
        <w:t>compensation</w:t>
      </w:r>
      <w:r>
        <w:rPr>
          <w:spacing w:val="-9"/>
        </w:rPr>
        <w:t> </w:t>
      </w:r>
      <w:r>
        <w:rPr/>
        <w:t>coverage</w:t>
      </w:r>
      <w:r>
        <w:rPr>
          <w:spacing w:val="-9"/>
        </w:rPr>
        <w:t> </w:t>
      </w:r>
      <w:r>
        <w:rPr/>
        <w:t>as</w:t>
      </w:r>
      <w:r>
        <w:rPr>
          <w:spacing w:val="-10"/>
        </w:rPr>
        <w:t> </w:t>
      </w:r>
      <w:r>
        <w:rPr/>
        <w:t>required</w:t>
      </w:r>
      <w:r>
        <w:rPr>
          <w:spacing w:val="-12"/>
        </w:rPr>
        <w:t> </w:t>
      </w:r>
      <w:r>
        <w:rPr/>
        <w:t>by</w:t>
      </w:r>
      <w:r>
        <w:rPr>
          <w:spacing w:val="-10"/>
        </w:rPr>
        <w:t> </w:t>
      </w:r>
      <w:r>
        <w:rPr/>
        <w:t>law, </w:t>
      </w:r>
      <w:r>
        <w:rPr>
          <w:spacing w:val="-2"/>
        </w:rPr>
        <w:t>with employer’s liability limits in the minimum</w:t>
      </w:r>
      <w:r>
        <w:rPr>
          <w:spacing w:val="-5"/>
        </w:rPr>
        <w:t> </w:t>
      </w:r>
      <w:r>
        <w:rPr>
          <w:spacing w:val="-2"/>
        </w:rPr>
        <w:t>amount</w:t>
      </w:r>
      <w:r>
        <w:rPr>
          <w:spacing w:val="-5"/>
        </w:rPr>
        <w:t> </w:t>
      </w:r>
      <w:r>
        <w:rPr>
          <w:spacing w:val="-2"/>
        </w:rPr>
        <w:t>of</w:t>
      </w:r>
      <w:r>
        <w:rPr>
          <w:spacing w:val="-4"/>
        </w:rPr>
        <w:t> </w:t>
      </w:r>
      <w:r>
        <w:rPr>
          <w:spacing w:val="-2"/>
        </w:rPr>
        <w:t>Five</w:t>
      </w:r>
      <w:r>
        <w:rPr>
          <w:spacing w:val="-4"/>
        </w:rPr>
        <w:t> </w:t>
      </w:r>
      <w:r>
        <w:rPr>
          <w:spacing w:val="-2"/>
        </w:rPr>
        <w:t>Hundred</w:t>
      </w:r>
      <w:r>
        <w:rPr>
          <w:spacing w:val="-4"/>
        </w:rPr>
        <w:t> </w:t>
      </w:r>
      <w:r>
        <w:rPr>
          <w:spacing w:val="-2"/>
        </w:rPr>
        <w:t>Thousand</w:t>
      </w:r>
      <w:r>
        <w:rPr>
          <w:spacing w:val="-6"/>
        </w:rPr>
        <w:t> </w:t>
      </w:r>
      <w:r>
        <w:rPr>
          <w:spacing w:val="-2"/>
        </w:rPr>
        <w:t>Dollars ($500,000.00)</w:t>
      </w:r>
      <w:r>
        <w:rPr>
          <w:spacing w:val="-4"/>
        </w:rPr>
        <w:t> </w:t>
      </w:r>
      <w:r>
        <w:rPr>
          <w:spacing w:val="-2"/>
        </w:rPr>
        <w:t>Bodily </w:t>
      </w:r>
      <w:r>
        <w:rPr/>
        <w:t>Injury each Accident\Five Hundred Thousand Dollars ($500,000.00) Disease Each Employee\Five Hundred Thousand Dollars ($500,000.00) Disease – Policy Limit; (v) with respect to alterations, improvements and the like required or permitted to be made by Tenant hereunder, contingent liability and builder’s risk insurance in </w:t>
      </w:r>
      <w:r>
        <w:rPr>
          <w:spacing w:val="-2"/>
        </w:rPr>
        <w:t>amounts</w:t>
      </w:r>
      <w:r>
        <w:rPr>
          <w:spacing w:val="-3"/>
        </w:rPr>
        <w:t> </w:t>
      </w:r>
      <w:r>
        <w:rPr>
          <w:spacing w:val="-2"/>
        </w:rPr>
        <w:t>satisfactory to</w:t>
      </w:r>
      <w:r>
        <w:rPr>
          <w:spacing w:val="-3"/>
        </w:rPr>
        <w:t> </w:t>
      </w:r>
      <w:r>
        <w:rPr>
          <w:spacing w:val="-2"/>
        </w:rPr>
        <w:t>Landlord;</w:t>
      </w:r>
      <w:r>
        <w:rPr>
          <w:spacing w:val="-4"/>
        </w:rPr>
        <w:t> </w:t>
      </w:r>
      <w:r>
        <w:rPr>
          <w:spacing w:val="-2"/>
        </w:rPr>
        <w:t>(vi)</w:t>
      </w:r>
      <w:r>
        <w:rPr>
          <w:spacing w:val="-3"/>
        </w:rPr>
        <w:t> </w:t>
      </w:r>
      <w:r>
        <w:rPr>
          <w:spacing w:val="-2"/>
        </w:rPr>
        <w:t>“Child</w:t>
      </w:r>
      <w:r>
        <w:rPr>
          <w:spacing w:val="-10"/>
        </w:rPr>
        <w:t> </w:t>
      </w:r>
      <w:r>
        <w:rPr>
          <w:spacing w:val="-2"/>
        </w:rPr>
        <w:t>Molestation/Sexual</w:t>
      </w:r>
      <w:r>
        <w:rPr>
          <w:spacing w:val="-11"/>
        </w:rPr>
        <w:t> </w:t>
      </w:r>
      <w:r>
        <w:rPr>
          <w:spacing w:val="-2"/>
        </w:rPr>
        <w:t>Misconduct”</w:t>
      </w:r>
      <w:r>
        <w:rPr>
          <w:spacing w:val="-7"/>
        </w:rPr>
        <w:t> </w:t>
      </w:r>
      <w:r>
        <w:rPr>
          <w:spacing w:val="-2"/>
        </w:rPr>
        <w:t>liability</w:t>
      </w:r>
      <w:r>
        <w:rPr>
          <w:spacing w:val="-10"/>
        </w:rPr>
        <w:t> </w:t>
      </w:r>
      <w:r>
        <w:rPr>
          <w:spacing w:val="-2"/>
        </w:rPr>
        <w:t>insurance</w:t>
      </w:r>
      <w:r>
        <w:rPr>
          <w:spacing w:val="-10"/>
        </w:rPr>
        <w:t> </w:t>
      </w:r>
      <w:r>
        <w:rPr>
          <w:spacing w:val="-2"/>
        </w:rPr>
        <w:t>in</w:t>
      </w:r>
      <w:r>
        <w:rPr>
          <w:spacing w:val="-7"/>
        </w:rPr>
        <w:t> </w:t>
      </w:r>
      <w:r>
        <w:rPr>
          <w:spacing w:val="-2"/>
        </w:rPr>
        <w:t>the</w:t>
      </w:r>
      <w:r>
        <w:rPr>
          <w:spacing w:val="-10"/>
        </w:rPr>
        <w:t> </w:t>
      </w:r>
      <w:r>
        <w:rPr>
          <w:spacing w:val="-2"/>
        </w:rPr>
        <w:t>amount</w:t>
      </w:r>
      <w:r>
        <w:rPr>
          <w:spacing w:val="-11"/>
        </w:rPr>
        <w:t> </w:t>
      </w:r>
      <w:r>
        <w:rPr>
          <w:spacing w:val="-2"/>
        </w:rPr>
        <w:t>of Two</w:t>
      </w:r>
      <w:r>
        <w:rPr>
          <w:spacing w:val="-12"/>
        </w:rPr>
        <w:t> </w:t>
      </w:r>
      <w:r>
        <w:rPr>
          <w:spacing w:val="-2"/>
        </w:rPr>
        <w:t>Million</w:t>
      </w:r>
      <w:r>
        <w:rPr>
          <w:spacing w:val="-11"/>
        </w:rPr>
        <w:t> </w:t>
      </w:r>
      <w:r>
        <w:rPr>
          <w:spacing w:val="-2"/>
        </w:rPr>
        <w:t>Dollars</w:t>
      </w:r>
      <w:r>
        <w:rPr>
          <w:spacing w:val="-11"/>
        </w:rPr>
        <w:t> </w:t>
      </w:r>
      <w:r>
        <w:rPr>
          <w:spacing w:val="-2"/>
        </w:rPr>
        <w:t>($2,000,000.00);</w:t>
      </w:r>
      <w:r>
        <w:rPr>
          <w:spacing w:val="39"/>
        </w:rPr>
        <w:t> </w:t>
      </w:r>
      <w:r>
        <w:rPr>
          <w:spacing w:val="-2"/>
        </w:rPr>
        <w:t>(vii)</w:t>
      </w:r>
      <w:r>
        <w:rPr>
          <w:spacing w:val="-4"/>
        </w:rPr>
        <w:t> </w:t>
      </w:r>
      <w:r>
        <w:rPr>
          <w:spacing w:val="-2"/>
        </w:rPr>
        <w:t>automobile</w:t>
      </w:r>
      <w:r>
        <w:rPr>
          <w:spacing w:val="-4"/>
        </w:rPr>
        <w:t> </w:t>
      </w:r>
      <w:r>
        <w:rPr>
          <w:spacing w:val="-2"/>
        </w:rPr>
        <w:t>liability</w:t>
      </w:r>
      <w:r>
        <w:rPr>
          <w:spacing w:val="-4"/>
        </w:rPr>
        <w:t> </w:t>
      </w:r>
      <w:r>
        <w:rPr>
          <w:spacing w:val="-2"/>
        </w:rPr>
        <w:t>insurance</w:t>
      </w:r>
      <w:r>
        <w:rPr>
          <w:spacing w:val="-4"/>
        </w:rPr>
        <w:t> </w:t>
      </w:r>
      <w:r>
        <w:rPr>
          <w:spacing w:val="-2"/>
        </w:rPr>
        <w:t>in</w:t>
      </w:r>
      <w:r>
        <w:rPr>
          <w:spacing w:val="-4"/>
        </w:rPr>
        <w:t> </w:t>
      </w:r>
      <w:r>
        <w:rPr>
          <w:spacing w:val="-2"/>
        </w:rPr>
        <w:t>the</w:t>
      </w:r>
      <w:r>
        <w:rPr>
          <w:spacing w:val="-4"/>
        </w:rPr>
        <w:t> </w:t>
      </w:r>
      <w:r>
        <w:rPr>
          <w:spacing w:val="-2"/>
        </w:rPr>
        <w:t>minimum</w:t>
      </w:r>
      <w:r>
        <w:rPr>
          <w:spacing w:val="-5"/>
        </w:rPr>
        <w:t> </w:t>
      </w:r>
      <w:r>
        <w:rPr>
          <w:spacing w:val="-2"/>
        </w:rPr>
        <w:t>amount</w:t>
      </w:r>
      <w:r>
        <w:rPr>
          <w:spacing w:val="-5"/>
        </w:rPr>
        <w:t> </w:t>
      </w:r>
      <w:r>
        <w:rPr>
          <w:spacing w:val="-2"/>
        </w:rPr>
        <w:t>of</w:t>
      </w:r>
      <w:r>
        <w:rPr>
          <w:spacing w:val="-8"/>
        </w:rPr>
        <w:t> </w:t>
      </w:r>
      <w:r>
        <w:rPr>
          <w:spacing w:val="-2"/>
        </w:rPr>
        <w:t>One</w:t>
      </w:r>
      <w:r>
        <w:rPr>
          <w:spacing w:val="-7"/>
        </w:rPr>
        <w:t> </w:t>
      </w:r>
      <w:r>
        <w:rPr>
          <w:spacing w:val="-2"/>
        </w:rPr>
        <w:t>Million </w:t>
      </w:r>
      <w:r>
        <w:rPr/>
        <w:t>Dollars ($1,000,000)</w:t>
      </w:r>
      <w:r>
        <w:rPr>
          <w:spacing w:val="-1"/>
        </w:rPr>
        <w:t> </w:t>
      </w:r>
      <w:r>
        <w:rPr/>
        <w:t>covering the operation</w:t>
      </w:r>
      <w:r>
        <w:rPr>
          <w:spacing w:val="-2"/>
        </w:rPr>
        <w:t> </w:t>
      </w:r>
      <w:r>
        <w:rPr/>
        <w:t>of</w:t>
      </w:r>
      <w:r>
        <w:rPr>
          <w:spacing w:val="-1"/>
        </w:rPr>
        <w:t> </w:t>
      </w:r>
      <w:r>
        <w:rPr/>
        <w:t>Tenant’s owned, hired and non-owned</w:t>
      </w:r>
      <w:r>
        <w:rPr>
          <w:spacing w:val="-2"/>
        </w:rPr>
        <w:t> </w:t>
      </w:r>
      <w:r>
        <w:rPr/>
        <w:t>vehicles.</w:t>
      </w:r>
      <w:r>
        <w:rPr>
          <w:spacing w:val="40"/>
        </w:rPr>
        <w:t> </w:t>
      </w:r>
      <w:r>
        <w:rPr/>
        <w:t>If Tenant</w:t>
      </w:r>
      <w:r>
        <w:rPr>
          <w:spacing w:val="-1"/>
        </w:rPr>
        <w:t> </w:t>
      </w:r>
      <w:r>
        <w:rPr/>
        <w:t>does not own any vehicles, then coverage for hired and non-owned autos will suffice; and (viii) Umbrella/Excess Liability</w:t>
      </w:r>
      <w:r>
        <w:rPr>
          <w:spacing w:val="-4"/>
        </w:rPr>
        <w:t> </w:t>
      </w:r>
      <w:r>
        <w:rPr/>
        <w:t>with</w:t>
      </w:r>
      <w:r>
        <w:rPr>
          <w:spacing w:val="-4"/>
        </w:rPr>
        <w:t> </w:t>
      </w:r>
      <w:r>
        <w:rPr/>
        <w:t>minimum</w:t>
      </w:r>
      <w:r>
        <w:rPr>
          <w:spacing w:val="-5"/>
        </w:rPr>
        <w:t> </w:t>
      </w:r>
      <w:r>
        <w:rPr/>
        <w:t>limits</w:t>
      </w:r>
      <w:r>
        <w:rPr>
          <w:spacing w:val="-5"/>
        </w:rPr>
        <w:t> </w:t>
      </w:r>
      <w:r>
        <w:rPr/>
        <w:t>of</w:t>
      </w:r>
      <w:r>
        <w:rPr>
          <w:spacing w:val="-5"/>
        </w:rPr>
        <w:t> </w:t>
      </w:r>
      <w:r>
        <w:rPr/>
        <w:t>Five</w:t>
      </w:r>
      <w:r>
        <w:rPr>
          <w:spacing w:val="-4"/>
        </w:rPr>
        <w:t> </w:t>
      </w:r>
      <w:r>
        <w:rPr/>
        <w:t>Million</w:t>
      </w:r>
      <w:r>
        <w:rPr>
          <w:spacing w:val="-4"/>
        </w:rPr>
        <w:t> </w:t>
      </w:r>
      <w:r>
        <w:rPr/>
        <w:t>Dollars</w:t>
      </w:r>
      <w:r>
        <w:rPr>
          <w:spacing w:val="-5"/>
        </w:rPr>
        <w:t> </w:t>
      </w:r>
      <w:r>
        <w:rPr/>
        <w:t>($5,000,000)</w:t>
      </w:r>
      <w:r>
        <w:rPr>
          <w:spacing w:val="-5"/>
        </w:rPr>
        <w:t> </w:t>
      </w:r>
      <w:r>
        <w:rPr/>
        <w:t>providing</w:t>
      </w:r>
      <w:r>
        <w:rPr>
          <w:spacing w:val="-4"/>
        </w:rPr>
        <w:t> </w:t>
      </w:r>
      <w:r>
        <w:rPr/>
        <w:t>coverage</w:t>
      </w:r>
      <w:r>
        <w:rPr>
          <w:spacing w:val="-4"/>
        </w:rPr>
        <w:t> </w:t>
      </w:r>
      <w:r>
        <w:rPr/>
        <w:t>in</w:t>
      </w:r>
      <w:r>
        <w:rPr>
          <w:spacing w:val="-4"/>
        </w:rPr>
        <w:t> </w:t>
      </w:r>
      <w:r>
        <w:rPr/>
        <w:t>excess</w:t>
      </w:r>
      <w:r>
        <w:rPr>
          <w:spacing w:val="-7"/>
        </w:rPr>
        <w:t> </w:t>
      </w:r>
      <w:r>
        <w:rPr/>
        <w:t>of</w:t>
      </w:r>
      <w:r>
        <w:rPr>
          <w:spacing w:val="-5"/>
        </w:rPr>
        <w:t> </w:t>
      </w:r>
      <w:r>
        <w:rPr/>
        <w:t>the</w:t>
      </w:r>
      <w:r>
        <w:rPr>
          <w:spacing w:val="-5"/>
        </w:rPr>
        <w:t> </w:t>
      </w:r>
      <w:r>
        <w:rPr/>
        <w:t>general liability, employers liability, automobile liability required above.</w:t>
      </w:r>
    </w:p>
    <w:p>
      <w:pPr>
        <w:pStyle w:val="ListParagraph"/>
        <w:numPr>
          <w:ilvl w:val="0"/>
          <w:numId w:val="10"/>
        </w:numPr>
        <w:tabs>
          <w:tab w:pos="1599" w:val="left" w:leader="none"/>
        </w:tabs>
        <w:spacing w:line="240" w:lineRule="auto" w:before="239" w:after="0"/>
        <w:ind w:left="160" w:right="156" w:firstLine="720"/>
        <w:jc w:val="both"/>
        <w:rPr>
          <w:sz w:val="21"/>
        </w:rPr>
      </w:pPr>
      <w:r>
        <w:rPr>
          <w:sz w:val="21"/>
        </w:rPr>
        <w:t>All insurance policies herein to be procured by Tenant shall: (i) be issued by insurance companies,</w:t>
      </w:r>
      <w:r>
        <w:rPr>
          <w:spacing w:val="-2"/>
          <w:sz w:val="21"/>
        </w:rPr>
        <w:t> </w:t>
      </w:r>
      <w:r>
        <w:rPr>
          <w:sz w:val="21"/>
        </w:rPr>
        <w:t>reasonably</w:t>
      </w:r>
      <w:r>
        <w:rPr>
          <w:spacing w:val="-2"/>
          <w:sz w:val="21"/>
        </w:rPr>
        <w:t> </w:t>
      </w:r>
      <w:r>
        <w:rPr>
          <w:sz w:val="21"/>
        </w:rPr>
        <w:t>satisfactory</w:t>
      </w:r>
      <w:r>
        <w:rPr>
          <w:spacing w:val="-2"/>
          <w:sz w:val="21"/>
        </w:rPr>
        <w:t> </w:t>
      </w:r>
      <w:r>
        <w:rPr>
          <w:sz w:val="21"/>
        </w:rPr>
        <w:t>to</w:t>
      </w:r>
      <w:r>
        <w:rPr>
          <w:spacing w:val="-2"/>
          <w:sz w:val="21"/>
        </w:rPr>
        <w:t> </w:t>
      </w:r>
      <w:r>
        <w:rPr>
          <w:sz w:val="21"/>
        </w:rPr>
        <w:t>Landlord</w:t>
      </w:r>
      <w:r>
        <w:rPr>
          <w:spacing w:val="-2"/>
          <w:sz w:val="21"/>
        </w:rPr>
        <w:t> </w:t>
      </w:r>
      <w:r>
        <w:rPr>
          <w:sz w:val="21"/>
        </w:rPr>
        <w:t>and</w:t>
      </w:r>
      <w:r>
        <w:rPr>
          <w:spacing w:val="-2"/>
          <w:sz w:val="21"/>
        </w:rPr>
        <w:t> </w:t>
      </w:r>
      <w:r>
        <w:rPr>
          <w:sz w:val="21"/>
        </w:rPr>
        <w:t>authorized</w:t>
      </w:r>
      <w:r>
        <w:rPr>
          <w:spacing w:val="-2"/>
          <w:sz w:val="21"/>
        </w:rPr>
        <w:t> </w:t>
      </w:r>
      <w:r>
        <w:rPr>
          <w:sz w:val="21"/>
        </w:rPr>
        <w:t>to</w:t>
      </w:r>
      <w:r>
        <w:rPr>
          <w:spacing w:val="-2"/>
          <w:sz w:val="21"/>
        </w:rPr>
        <w:t> </w:t>
      </w:r>
      <w:r>
        <w:rPr>
          <w:sz w:val="21"/>
        </w:rPr>
        <w:t>do</w:t>
      </w:r>
      <w:r>
        <w:rPr>
          <w:spacing w:val="-2"/>
          <w:sz w:val="21"/>
        </w:rPr>
        <w:t> </w:t>
      </w:r>
      <w:r>
        <w:rPr>
          <w:sz w:val="21"/>
        </w:rPr>
        <w:t>business</w:t>
      </w:r>
      <w:r>
        <w:rPr>
          <w:spacing w:val="-3"/>
          <w:sz w:val="21"/>
        </w:rPr>
        <w:t> </w:t>
      </w:r>
      <w:r>
        <w:rPr>
          <w:sz w:val="21"/>
        </w:rPr>
        <w:t>in</w:t>
      </w:r>
      <w:r>
        <w:rPr>
          <w:spacing w:val="-2"/>
          <w:sz w:val="21"/>
        </w:rPr>
        <w:t> </w:t>
      </w:r>
      <w:r>
        <w:rPr>
          <w:sz w:val="21"/>
        </w:rPr>
        <w:t>the</w:t>
      </w:r>
      <w:r>
        <w:rPr>
          <w:spacing w:val="-3"/>
          <w:sz w:val="21"/>
        </w:rPr>
        <w:t> </w:t>
      </w:r>
      <w:r>
        <w:rPr>
          <w:sz w:val="21"/>
        </w:rPr>
        <w:t>State with</w:t>
      </w:r>
      <w:r>
        <w:rPr>
          <w:spacing w:val="-2"/>
          <w:sz w:val="21"/>
        </w:rPr>
        <w:t> </w:t>
      </w:r>
      <w:r>
        <w:rPr>
          <w:sz w:val="21"/>
        </w:rPr>
        <w:t>a</w:t>
      </w:r>
      <w:r>
        <w:rPr>
          <w:spacing w:val="-2"/>
          <w:sz w:val="21"/>
        </w:rPr>
        <w:t> </w:t>
      </w:r>
      <w:r>
        <w:rPr>
          <w:sz w:val="21"/>
        </w:rPr>
        <w:t>minimum</w:t>
      </w:r>
      <w:r>
        <w:rPr>
          <w:spacing w:val="-3"/>
          <w:sz w:val="21"/>
        </w:rPr>
        <w:t> </w:t>
      </w:r>
      <w:r>
        <w:rPr>
          <w:sz w:val="21"/>
        </w:rPr>
        <w:t>AM Best’s</w:t>
      </w:r>
      <w:r>
        <w:rPr>
          <w:spacing w:val="-10"/>
          <w:sz w:val="21"/>
        </w:rPr>
        <w:t> </w:t>
      </w:r>
      <w:r>
        <w:rPr>
          <w:sz w:val="21"/>
        </w:rPr>
        <w:t>rating</w:t>
      </w:r>
      <w:r>
        <w:rPr>
          <w:spacing w:val="-9"/>
          <w:sz w:val="21"/>
        </w:rPr>
        <w:t> </w:t>
      </w:r>
      <w:r>
        <w:rPr>
          <w:sz w:val="21"/>
        </w:rPr>
        <w:t>of</w:t>
      </w:r>
      <w:r>
        <w:rPr>
          <w:spacing w:val="-10"/>
          <w:sz w:val="21"/>
        </w:rPr>
        <w:t> </w:t>
      </w:r>
      <w:r>
        <w:rPr>
          <w:sz w:val="21"/>
        </w:rPr>
        <w:t>“A-:VIII”</w:t>
      </w:r>
      <w:r>
        <w:rPr>
          <w:spacing w:val="-12"/>
          <w:sz w:val="21"/>
        </w:rPr>
        <w:t> </w:t>
      </w:r>
      <w:r>
        <w:rPr>
          <w:sz w:val="21"/>
        </w:rPr>
        <w:t>or</w:t>
      </w:r>
      <w:r>
        <w:rPr>
          <w:spacing w:val="-13"/>
          <w:sz w:val="21"/>
        </w:rPr>
        <w:t> </w:t>
      </w:r>
      <w:r>
        <w:rPr>
          <w:sz w:val="21"/>
        </w:rPr>
        <w:t>better;;</w:t>
      </w:r>
      <w:r>
        <w:rPr>
          <w:spacing w:val="-10"/>
          <w:sz w:val="21"/>
        </w:rPr>
        <w:t> </w:t>
      </w:r>
      <w:r>
        <w:rPr>
          <w:sz w:val="21"/>
        </w:rPr>
        <w:t>(ii)</w:t>
      </w:r>
      <w:r>
        <w:rPr>
          <w:spacing w:val="-10"/>
          <w:sz w:val="21"/>
        </w:rPr>
        <w:t> </w:t>
      </w:r>
      <w:r>
        <w:rPr>
          <w:sz w:val="21"/>
        </w:rPr>
        <w:t>be</w:t>
      </w:r>
      <w:r>
        <w:rPr>
          <w:spacing w:val="-10"/>
          <w:sz w:val="21"/>
        </w:rPr>
        <w:t> </w:t>
      </w:r>
      <w:r>
        <w:rPr>
          <w:sz w:val="21"/>
        </w:rPr>
        <w:t>written</w:t>
      </w:r>
      <w:r>
        <w:rPr>
          <w:spacing w:val="-10"/>
          <w:sz w:val="21"/>
        </w:rPr>
        <w:t> </w:t>
      </w:r>
      <w:r>
        <w:rPr>
          <w:sz w:val="21"/>
        </w:rPr>
        <w:t>as</w:t>
      </w:r>
      <w:r>
        <w:rPr>
          <w:spacing w:val="-10"/>
          <w:sz w:val="21"/>
        </w:rPr>
        <w:t> </w:t>
      </w:r>
      <w:r>
        <w:rPr>
          <w:sz w:val="21"/>
        </w:rPr>
        <w:t>primary</w:t>
      </w:r>
      <w:r>
        <w:rPr>
          <w:spacing w:val="-9"/>
          <w:sz w:val="21"/>
        </w:rPr>
        <w:t> </w:t>
      </w:r>
      <w:r>
        <w:rPr>
          <w:sz w:val="21"/>
        </w:rPr>
        <w:t>policy</w:t>
      </w:r>
      <w:r>
        <w:rPr>
          <w:spacing w:val="-10"/>
          <w:sz w:val="21"/>
        </w:rPr>
        <w:t> </w:t>
      </w:r>
      <w:r>
        <w:rPr>
          <w:sz w:val="21"/>
        </w:rPr>
        <w:t>coverage</w:t>
      </w:r>
      <w:r>
        <w:rPr>
          <w:spacing w:val="-12"/>
          <w:sz w:val="21"/>
        </w:rPr>
        <w:t> </w:t>
      </w:r>
      <w:r>
        <w:rPr>
          <w:sz w:val="21"/>
        </w:rPr>
        <w:t>and</w:t>
      </w:r>
      <w:r>
        <w:rPr>
          <w:spacing w:val="-11"/>
          <w:sz w:val="21"/>
        </w:rPr>
        <w:t> </w:t>
      </w:r>
      <w:r>
        <w:rPr>
          <w:sz w:val="21"/>
        </w:rPr>
        <w:t>non-contributing</w:t>
      </w:r>
      <w:r>
        <w:rPr>
          <w:spacing w:val="-9"/>
          <w:sz w:val="21"/>
        </w:rPr>
        <w:t> </w:t>
      </w:r>
      <w:r>
        <w:rPr>
          <w:sz w:val="21"/>
        </w:rPr>
        <w:t>with</w:t>
      </w:r>
      <w:r>
        <w:rPr>
          <w:spacing w:val="-9"/>
          <w:sz w:val="21"/>
        </w:rPr>
        <w:t> </w:t>
      </w:r>
      <w:r>
        <w:rPr>
          <w:sz w:val="21"/>
        </w:rPr>
        <w:t>respect to any coverage which Landlord may carry; (iii) insure and name Landlord, Landlord’s advisors, Landlord’s managing agent, any mortgagee of the Shopping Center and any parties in interest designated by Landlord as additional insureds, as their respective interests may appear (except with respect to workers’ compensation insurance);</w:t>
      </w:r>
      <w:r>
        <w:rPr>
          <w:spacing w:val="-1"/>
          <w:sz w:val="21"/>
        </w:rPr>
        <w:t> </w:t>
      </w:r>
      <w:r>
        <w:rPr>
          <w:sz w:val="21"/>
        </w:rPr>
        <w:t>(iv) be</w:t>
      </w:r>
      <w:r>
        <w:rPr>
          <w:spacing w:val="-2"/>
          <w:sz w:val="21"/>
        </w:rPr>
        <w:t> </w:t>
      </w:r>
      <w:r>
        <w:rPr>
          <w:sz w:val="21"/>
        </w:rPr>
        <w:t>primary and non-contributory;</w:t>
      </w:r>
      <w:r>
        <w:rPr>
          <w:spacing w:val="-1"/>
          <w:sz w:val="21"/>
        </w:rPr>
        <w:t> </w:t>
      </w:r>
      <w:r>
        <w:rPr>
          <w:sz w:val="21"/>
        </w:rPr>
        <w:t>and (v)</w:t>
      </w:r>
      <w:r>
        <w:rPr>
          <w:spacing w:val="-3"/>
          <w:sz w:val="21"/>
        </w:rPr>
        <w:t> </w:t>
      </w:r>
      <w:r>
        <w:rPr>
          <w:sz w:val="21"/>
        </w:rPr>
        <w:t>contain an express</w:t>
      </w:r>
      <w:r>
        <w:rPr>
          <w:spacing w:val="-3"/>
          <w:sz w:val="21"/>
        </w:rPr>
        <w:t> </w:t>
      </w:r>
      <w:r>
        <w:rPr>
          <w:sz w:val="21"/>
        </w:rPr>
        <w:t>waiver</w:t>
      </w:r>
      <w:r>
        <w:rPr>
          <w:spacing w:val="-1"/>
          <w:sz w:val="21"/>
        </w:rPr>
        <w:t> </w:t>
      </w:r>
      <w:r>
        <w:rPr>
          <w:sz w:val="21"/>
        </w:rPr>
        <w:t>of any right</w:t>
      </w:r>
      <w:r>
        <w:rPr>
          <w:spacing w:val="-3"/>
          <w:sz w:val="21"/>
        </w:rPr>
        <w:t> </w:t>
      </w:r>
      <w:r>
        <w:rPr>
          <w:sz w:val="21"/>
        </w:rPr>
        <w:t>of</w:t>
      </w:r>
      <w:r>
        <w:rPr>
          <w:spacing w:val="-1"/>
          <w:sz w:val="21"/>
        </w:rPr>
        <w:t> </w:t>
      </w:r>
      <w:r>
        <w:rPr>
          <w:sz w:val="21"/>
        </w:rPr>
        <w:t>subrogation by</w:t>
      </w:r>
      <w:r>
        <w:rPr>
          <w:spacing w:val="-2"/>
          <w:sz w:val="21"/>
        </w:rPr>
        <w:t> </w:t>
      </w:r>
      <w:r>
        <w:rPr>
          <w:sz w:val="21"/>
        </w:rPr>
        <w:t>the</w:t>
      </w:r>
      <w:r>
        <w:rPr>
          <w:spacing w:val="-4"/>
          <w:sz w:val="21"/>
        </w:rPr>
        <w:t> </w:t>
      </w:r>
      <w:r>
        <w:rPr>
          <w:sz w:val="21"/>
        </w:rPr>
        <w:t>insurance</w:t>
      </w:r>
      <w:r>
        <w:rPr>
          <w:spacing w:val="-5"/>
          <w:sz w:val="21"/>
        </w:rPr>
        <w:t> </w:t>
      </w:r>
      <w:r>
        <w:rPr>
          <w:sz w:val="21"/>
        </w:rPr>
        <w:t>company</w:t>
      </w:r>
      <w:r>
        <w:rPr>
          <w:spacing w:val="-4"/>
          <w:sz w:val="21"/>
        </w:rPr>
        <w:t> </w:t>
      </w:r>
      <w:r>
        <w:rPr>
          <w:sz w:val="21"/>
        </w:rPr>
        <w:t>against</w:t>
      </w:r>
      <w:r>
        <w:rPr>
          <w:spacing w:val="-3"/>
          <w:sz w:val="21"/>
        </w:rPr>
        <w:t> </w:t>
      </w:r>
      <w:r>
        <w:rPr>
          <w:sz w:val="21"/>
        </w:rPr>
        <w:t>Landlord,</w:t>
      </w:r>
      <w:r>
        <w:rPr>
          <w:spacing w:val="-4"/>
          <w:sz w:val="21"/>
        </w:rPr>
        <w:t> </w:t>
      </w:r>
      <w:r>
        <w:rPr>
          <w:sz w:val="21"/>
        </w:rPr>
        <w:t>Landlord’s</w:t>
      </w:r>
      <w:r>
        <w:rPr>
          <w:spacing w:val="-7"/>
          <w:sz w:val="21"/>
        </w:rPr>
        <w:t> </w:t>
      </w:r>
      <w:r>
        <w:rPr>
          <w:sz w:val="21"/>
        </w:rPr>
        <w:t>managing</w:t>
      </w:r>
      <w:r>
        <w:rPr>
          <w:spacing w:val="-5"/>
          <w:sz w:val="21"/>
        </w:rPr>
        <w:t> </w:t>
      </w:r>
      <w:r>
        <w:rPr>
          <w:sz w:val="21"/>
        </w:rPr>
        <w:t>agent</w:t>
      </w:r>
      <w:r>
        <w:rPr>
          <w:spacing w:val="-6"/>
          <w:sz w:val="21"/>
        </w:rPr>
        <w:t> </w:t>
      </w:r>
      <w:r>
        <w:rPr>
          <w:sz w:val="21"/>
        </w:rPr>
        <w:t>and</w:t>
      </w:r>
      <w:r>
        <w:rPr>
          <w:spacing w:val="-4"/>
          <w:sz w:val="21"/>
        </w:rPr>
        <w:t> </w:t>
      </w:r>
      <w:r>
        <w:rPr>
          <w:sz w:val="21"/>
        </w:rPr>
        <w:t>their</w:t>
      </w:r>
      <w:r>
        <w:rPr>
          <w:spacing w:val="-3"/>
          <w:sz w:val="21"/>
        </w:rPr>
        <w:t> </w:t>
      </w:r>
      <w:r>
        <w:rPr>
          <w:sz w:val="21"/>
        </w:rPr>
        <w:t>respective</w:t>
      </w:r>
      <w:r>
        <w:rPr>
          <w:spacing w:val="-2"/>
          <w:sz w:val="21"/>
        </w:rPr>
        <w:t> </w:t>
      </w:r>
      <w:r>
        <w:rPr>
          <w:sz w:val="21"/>
        </w:rPr>
        <w:t>agents,</w:t>
      </w:r>
      <w:r>
        <w:rPr>
          <w:spacing w:val="-2"/>
          <w:sz w:val="21"/>
        </w:rPr>
        <w:t> </w:t>
      </w:r>
      <w:r>
        <w:rPr>
          <w:sz w:val="21"/>
        </w:rPr>
        <w:t>employees and</w:t>
      </w:r>
      <w:r>
        <w:rPr>
          <w:spacing w:val="-1"/>
          <w:sz w:val="21"/>
        </w:rPr>
        <w:t> </w:t>
      </w:r>
      <w:r>
        <w:rPr>
          <w:sz w:val="21"/>
        </w:rPr>
        <w:t>representatives</w:t>
      </w:r>
      <w:r>
        <w:rPr>
          <w:spacing w:val="-2"/>
          <w:sz w:val="21"/>
        </w:rPr>
        <w:t> </w:t>
      </w:r>
      <w:r>
        <w:rPr>
          <w:sz w:val="21"/>
        </w:rPr>
        <w:t>which</w:t>
      </w:r>
      <w:r>
        <w:rPr>
          <w:spacing w:val="-2"/>
          <w:sz w:val="21"/>
        </w:rPr>
        <w:t> </w:t>
      </w:r>
      <w:r>
        <w:rPr>
          <w:sz w:val="21"/>
        </w:rPr>
        <w:t>arises</w:t>
      </w:r>
      <w:r>
        <w:rPr>
          <w:spacing w:val="-2"/>
          <w:sz w:val="21"/>
        </w:rPr>
        <w:t> </w:t>
      </w:r>
      <w:r>
        <w:rPr>
          <w:sz w:val="21"/>
        </w:rPr>
        <w:t>or</w:t>
      </w:r>
      <w:r>
        <w:rPr>
          <w:spacing w:val="-2"/>
          <w:sz w:val="21"/>
        </w:rPr>
        <w:t> </w:t>
      </w:r>
      <w:r>
        <w:rPr>
          <w:sz w:val="21"/>
        </w:rPr>
        <w:t>might</w:t>
      </w:r>
      <w:r>
        <w:rPr>
          <w:spacing w:val="-2"/>
          <w:sz w:val="21"/>
        </w:rPr>
        <w:t> </w:t>
      </w:r>
      <w:r>
        <w:rPr>
          <w:sz w:val="21"/>
        </w:rPr>
        <w:t>arise</w:t>
      </w:r>
      <w:r>
        <w:rPr>
          <w:spacing w:val="-4"/>
          <w:sz w:val="21"/>
        </w:rPr>
        <w:t> </w:t>
      </w:r>
      <w:r>
        <w:rPr>
          <w:sz w:val="21"/>
        </w:rPr>
        <w:t>by</w:t>
      </w:r>
      <w:r>
        <w:rPr>
          <w:spacing w:val="-1"/>
          <w:sz w:val="21"/>
        </w:rPr>
        <w:t> </w:t>
      </w:r>
      <w:r>
        <w:rPr>
          <w:sz w:val="21"/>
        </w:rPr>
        <w:t>reason</w:t>
      </w:r>
      <w:r>
        <w:rPr>
          <w:spacing w:val="-3"/>
          <w:sz w:val="21"/>
        </w:rPr>
        <w:t> </w:t>
      </w:r>
      <w:r>
        <w:rPr>
          <w:sz w:val="21"/>
        </w:rPr>
        <w:t>of</w:t>
      </w:r>
      <w:r>
        <w:rPr>
          <w:spacing w:val="-2"/>
          <w:sz w:val="21"/>
        </w:rPr>
        <w:t> </w:t>
      </w:r>
      <w:r>
        <w:rPr>
          <w:sz w:val="21"/>
        </w:rPr>
        <w:t>any</w:t>
      </w:r>
      <w:r>
        <w:rPr>
          <w:spacing w:val="-4"/>
          <w:sz w:val="21"/>
        </w:rPr>
        <w:t> </w:t>
      </w:r>
      <w:r>
        <w:rPr>
          <w:sz w:val="21"/>
        </w:rPr>
        <w:t>payment</w:t>
      </w:r>
      <w:r>
        <w:rPr>
          <w:spacing w:val="-5"/>
          <w:sz w:val="21"/>
        </w:rPr>
        <w:t> </w:t>
      </w:r>
      <w:r>
        <w:rPr>
          <w:sz w:val="21"/>
        </w:rPr>
        <w:t>under</w:t>
      </w:r>
      <w:r>
        <w:rPr>
          <w:spacing w:val="-4"/>
          <w:sz w:val="21"/>
        </w:rPr>
        <w:t> </w:t>
      </w:r>
      <w:r>
        <w:rPr>
          <w:sz w:val="21"/>
        </w:rPr>
        <w:t>such</w:t>
      </w:r>
      <w:r>
        <w:rPr>
          <w:spacing w:val="-3"/>
          <w:sz w:val="21"/>
        </w:rPr>
        <w:t> </w:t>
      </w:r>
      <w:r>
        <w:rPr>
          <w:sz w:val="21"/>
        </w:rPr>
        <w:t>policy</w:t>
      </w:r>
      <w:r>
        <w:rPr>
          <w:spacing w:val="-1"/>
          <w:sz w:val="21"/>
        </w:rPr>
        <w:t> </w:t>
      </w:r>
      <w:r>
        <w:rPr>
          <w:sz w:val="21"/>
        </w:rPr>
        <w:t>or</w:t>
      </w:r>
      <w:r>
        <w:rPr>
          <w:spacing w:val="-2"/>
          <w:sz w:val="21"/>
        </w:rPr>
        <w:t> </w:t>
      </w:r>
      <w:r>
        <w:rPr>
          <w:sz w:val="21"/>
        </w:rPr>
        <w:t>by</w:t>
      </w:r>
      <w:r>
        <w:rPr>
          <w:spacing w:val="-4"/>
          <w:sz w:val="21"/>
        </w:rPr>
        <w:t> </w:t>
      </w:r>
      <w:r>
        <w:rPr>
          <w:sz w:val="21"/>
        </w:rPr>
        <w:t>reason</w:t>
      </w:r>
      <w:r>
        <w:rPr>
          <w:spacing w:val="-4"/>
          <w:sz w:val="21"/>
        </w:rPr>
        <w:t> </w:t>
      </w:r>
      <w:r>
        <w:rPr>
          <w:sz w:val="21"/>
        </w:rPr>
        <w:t>of</w:t>
      </w:r>
      <w:r>
        <w:rPr>
          <w:spacing w:val="-2"/>
          <w:sz w:val="21"/>
        </w:rPr>
        <w:t> </w:t>
      </w:r>
      <w:r>
        <w:rPr>
          <w:sz w:val="21"/>
        </w:rPr>
        <w:t>any act or omission of Landlord, its agents, employees or representatives. The minimum limits of Tenant’s commercial general liability policy of insurance shall be</w:t>
      </w:r>
      <w:r>
        <w:rPr>
          <w:spacing w:val="-1"/>
          <w:sz w:val="21"/>
        </w:rPr>
        <w:t> </w:t>
      </w:r>
      <w:r>
        <w:rPr>
          <w:sz w:val="21"/>
        </w:rPr>
        <w:t>subject to increase at any time, and from time to time, if Landlord reasonably deems it necessary for adequate protection.</w:t>
      </w:r>
      <w:r>
        <w:rPr>
          <w:spacing w:val="40"/>
          <w:sz w:val="21"/>
        </w:rPr>
        <w:t> </w:t>
      </w:r>
      <w:r>
        <w:rPr>
          <w:sz w:val="21"/>
        </w:rPr>
        <w:t>Within thirty (30) days after demand therefore</w:t>
      </w:r>
      <w:r>
        <w:rPr>
          <w:spacing w:val="-1"/>
          <w:sz w:val="21"/>
        </w:rPr>
        <w:t> </w:t>
      </w:r>
      <w:r>
        <w:rPr>
          <w:sz w:val="21"/>
        </w:rPr>
        <w:t>by</w:t>
      </w:r>
      <w:r>
        <w:rPr>
          <w:spacing w:val="-2"/>
          <w:sz w:val="21"/>
        </w:rPr>
        <w:t> </w:t>
      </w:r>
      <w:r>
        <w:rPr>
          <w:sz w:val="21"/>
        </w:rPr>
        <w:t>Landlord,</w:t>
      </w:r>
      <w:r>
        <w:rPr>
          <w:spacing w:val="-2"/>
          <w:sz w:val="21"/>
        </w:rPr>
        <w:t> </w:t>
      </w:r>
      <w:r>
        <w:rPr>
          <w:sz w:val="21"/>
        </w:rPr>
        <w:t>Tenant</w:t>
      </w:r>
      <w:r>
        <w:rPr>
          <w:spacing w:val="-1"/>
          <w:sz w:val="21"/>
        </w:rPr>
        <w:t> </w:t>
      </w:r>
      <w:r>
        <w:rPr>
          <w:sz w:val="21"/>
        </w:rPr>
        <w:t>shall</w:t>
      </w:r>
      <w:r>
        <w:rPr>
          <w:spacing w:val="-2"/>
          <w:sz w:val="21"/>
        </w:rPr>
        <w:t> </w:t>
      </w:r>
      <w:r>
        <w:rPr>
          <w:sz w:val="21"/>
        </w:rPr>
        <w:t>furnish</w:t>
      </w:r>
      <w:r>
        <w:rPr>
          <w:spacing w:val="-2"/>
          <w:sz w:val="21"/>
        </w:rPr>
        <w:t> </w:t>
      </w:r>
      <w:r>
        <w:rPr>
          <w:sz w:val="21"/>
        </w:rPr>
        <w:t>Landlord</w:t>
      </w:r>
      <w:r>
        <w:rPr>
          <w:spacing w:val="-2"/>
          <w:sz w:val="21"/>
        </w:rPr>
        <w:t> </w:t>
      </w:r>
      <w:r>
        <w:rPr>
          <w:sz w:val="21"/>
        </w:rPr>
        <w:t>with</w:t>
      </w:r>
      <w:r>
        <w:rPr>
          <w:spacing w:val="-1"/>
          <w:sz w:val="21"/>
        </w:rPr>
        <w:t> </w:t>
      </w:r>
      <w:r>
        <w:rPr>
          <w:sz w:val="21"/>
        </w:rPr>
        <w:t>evidence</w:t>
      </w:r>
      <w:r>
        <w:rPr>
          <w:spacing w:val="-2"/>
          <w:sz w:val="21"/>
        </w:rPr>
        <w:t> </w:t>
      </w:r>
      <w:r>
        <w:rPr>
          <w:sz w:val="21"/>
        </w:rPr>
        <w:t>of</w:t>
      </w:r>
      <w:r>
        <w:rPr>
          <w:spacing w:val="-3"/>
          <w:sz w:val="21"/>
        </w:rPr>
        <w:t> </w:t>
      </w:r>
      <w:r>
        <w:rPr>
          <w:sz w:val="21"/>
        </w:rPr>
        <w:t>Tenant’s</w:t>
      </w:r>
      <w:r>
        <w:rPr>
          <w:spacing w:val="-1"/>
          <w:sz w:val="21"/>
        </w:rPr>
        <w:t> </w:t>
      </w:r>
      <w:r>
        <w:rPr>
          <w:sz w:val="21"/>
        </w:rPr>
        <w:t>compliance</w:t>
      </w:r>
      <w:r>
        <w:rPr>
          <w:spacing w:val="-1"/>
          <w:sz w:val="21"/>
        </w:rPr>
        <w:t> </w:t>
      </w:r>
      <w:r>
        <w:rPr>
          <w:sz w:val="21"/>
        </w:rPr>
        <w:t>with</w:t>
      </w:r>
      <w:r>
        <w:rPr>
          <w:spacing w:val="-2"/>
          <w:sz w:val="21"/>
        </w:rPr>
        <w:t> </w:t>
      </w:r>
      <w:r>
        <w:rPr>
          <w:sz w:val="21"/>
        </w:rPr>
        <w:t>such</w:t>
      </w:r>
      <w:r>
        <w:rPr>
          <w:spacing w:val="-2"/>
          <w:sz w:val="21"/>
        </w:rPr>
        <w:t> </w:t>
      </w:r>
      <w:r>
        <w:rPr>
          <w:sz w:val="21"/>
        </w:rPr>
        <w:t>demand. Neither the issuance of any insurance policy required hereunder nor the minimum limits specified herein with respect to Tenant’s insurance coverage shall be deemed to limit or restrict in any way Tenant’s liability arising under or out of this Lease. With respect to each and every one of the insurance policies herein required to be procured by Tenant, on or before the Commencement Date (or, if earlier, the date on which possession of the Premises is delivered to Tenant), and at least thirty (30) days before any such insurance policy shall expire, Tenant</w:t>
      </w:r>
      <w:r>
        <w:rPr>
          <w:spacing w:val="-14"/>
          <w:sz w:val="21"/>
        </w:rPr>
        <w:t> </w:t>
      </w:r>
      <w:r>
        <w:rPr>
          <w:sz w:val="21"/>
        </w:rPr>
        <w:t>shall</w:t>
      </w:r>
      <w:r>
        <w:rPr>
          <w:spacing w:val="-13"/>
          <w:sz w:val="21"/>
        </w:rPr>
        <w:t> </w:t>
      </w:r>
      <w:r>
        <w:rPr>
          <w:sz w:val="21"/>
        </w:rPr>
        <w:t>deliver</w:t>
      </w:r>
      <w:r>
        <w:rPr>
          <w:spacing w:val="-13"/>
          <w:sz w:val="21"/>
        </w:rPr>
        <w:t> </w:t>
      </w:r>
      <w:r>
        <w:rPr>
          <w:sz w:val="21"/>
        </w:rPr>
        <w:t>to</w:t>
      </w:r>
      <w:r>
        <w:rPr>
          <w:spacing w:val="-13"/>
          <w:sz w:val="21"/>
        </w:rPr>
        <w:t> </w:t>
      </w:r>
      <w:r>
        <w:rPr>
          <w:sz w:val="21"/>
        </w:rPr>
        <w:t>Landlord</w:t>
      </w:r>
      <w:r>
        <w:rPr>
          <w:spacing w:val="-13"/>
          <w:sz w:val="21"/>
        </w:rPr>
        <w:t> </w:t>
      </w:r>
      <w:r>
        <w:rPr>
          <w:sz w:val="21"/>
        </w:rPr>
        <w:t>a</w:t>
      </w:r>
      <w:r>
        <w:rPr>
          <w:spacing w:val="-13"/>
          <w:sz w:val="21"/>
        </w:rPr>
        <w:t> </w:t>
      </w:r>
      <w:r>
        <w:rPr>
          <w:sz w:val="21"/>
        </w:rPr>
        <w:t>certificate</w:t>
      </w:r>
      <w:r>
        <w:rPr>
          <w:spacing w:val="-13"/>
          <w:sz w:val="21"/>
        </w:rPr>
        <w:t> </w:t>
      </w:r>
      <w:r>
        <w:rPr>
          <w:sz w:val="21"/>
        </w:rPr>
        <w:t>of</w:t>
      </w:r>
      <w:r>
        <w:rPr>
          <w:spacing w:val="-13"/>
          <w:sz w:val="21"/>
        </w:rPr>
        <w:t> </w:t>
      </w:r>
      <w:r>
        <w:rPr>
          <w:sz w:val="21"/>
        </w:rPr>
        <w:t>the</w:t>
      </w:r>
      <w:r>
        <w:rPr>
          <w:spacing w:val="-14"/>
          <w:sz w:val="21"/>
        </w:rPr>
        <w:t> </w:t>
      </w:r>
      <w:r>
        <w:rPr>
          <w:sz w:val="21"/>
        </w:rPr>
        <w:t>insurance,</w:t>
      </w:r>
      <w:r>
        <w:rPr>
          <w:spacing w:val="-13"/>
          <w:sz w:val="21"/>
        </w:rPr>
        <w:t> </w:t>
      </w:r>
      <w:r>
        <w:rPr>
          <w:sz w:val="21"/>
        </w:rPr>
        <w:t>including</w:t>
      </w:r>
      <w:r>
        <w:rPr>
          <w:spacing w:val="-13"/>
          <w:sz w:val="21"/>
        </w:rPr>
        <w:t> </w:t>
      </w:r>
      <w:r>
        <w:rPr>
          <w:sz w:val="21"/>
        </w:rPr>
        <w:t>endorsements,</w:t>
      </w:r>
      <w:r>
        <w:rPr>
          <w:spacing w:val="-13"/>
          <w:sz w:val="21"/>
        </w:rPr>
        <w:t> </w:t>
      </w:r>
      <w:r>
        <w:rPr>
          <w:sz w:val="21"/>
        </w:rPr>
        <w:t>certifying</w:t>
      </w:r>
      <w:r>
        <w:rPr>
          <w:spacing w:val="-13"/>
          <w:sz w:val="21"/>
        </w:rPr>
        <w:t> </w:t>
      </w:r>
      <w:r>
        <w:rPr>
          <w:sz w:val="21"/>
        </w:rPr>
        <w:t>that</w:t>
      </w:r>
      <w:r>
        <w:rPr>
          <w:spacing w:val="-13"/>
          <w:sz w:val="21"/>
        </w:rPr>
        <w:t> </w:t>
      </w:r>
      <w:r>
        <w:rPr>
          <w:sz w:val="21"/>
        </w:rPr>
        <w:t>such</w:t>
      </w:r>
      <w:r>
        <w:rPr>
          <w:spacing w:val="-13"/>
          <w:sz w:val="21"/>
        </w:rPr>
        <w:t> </w:t>
      </w:r>
      <w:r>
        <w:rPr>
          <w:sz w:val="21"/>
        </w:rPr>
        <w:t>policy has been issued, providing the coverage required by this Lease and containing the provisions specified herein, together with evidence of payment of all applicable premiums. Each and every insurance policy required to be carried hereunder by or on behalf of Tenant shall provide (and any certificate evidencing the existence of each such</w:t>
      </w:r>
      <w:r>
        <w:rPr>
          <w:spacing w:val="-14"/>
          <w:sz w:val="21"/>
        </w:rPr>
        <w:t> </w:t>
      </w:r>
      <w:r>
        <w:rPr>
          <w:sz w:val="21"/>
        </w:rPr>
        <w:t>insurance</w:t>
      </w:r>
      <w:r>
        <w:rPr>
          <w:spacing w:val="-13"/>
          <w:sz w:val="21"/>
        </w:rPr>
        <w:t> </w:t>
      </w:r>
      <w:r>
        <w:rPr>
          <w:sz w:val="21"/>
        </w:rPr>
        <w:t>policy</w:t>
      </w:r>
      <w:r>
        <w:rPr>
          <w:spacing w:val="-13"/>
          <w:sz w:val="21"/>
        </w:rPr>
        <w:t> </w:t>
      </w:r>
      <w:r>
        <w:rPr>
          <w:sz w:val="21"/>
        </w:rPr>
        <w:t>shall</w:t>
      </w:r>
      <w:r>
        <w:rPr>
          <w:spacing w:val="-13"/>
          <w:sz w:val="21"/>
        </w:rPr>
        <w:t> </w:t>
      </w:r>
      <w:r>
        <w:rPr>
          <w:sz w:val="21"/>
        </w:rPr>
        <w:t>certify)</w:t>
      </w:r>
      <w:r>
        <w:rPr>
          <w:spacing w:val="-13"/>
          <w:sz w:val="21"/>
        </w:rPr>
        <w:t> </w:t>
      </w:r>
      <w:r>
        <w:rPr>
          <w:sz w:val="21"/>
        </w:rPr>
        <w:t>that,</w:t>
      </w:r>
      <w:r>
        <w:rPr>
          <w:spacing w:val="-12"/>
          <w:sz w:val="21"/>
        </w:rPr>
        <w:t> </w:t>
      </w:r>
      <w:r>
        <w:rPr>
          <w:sz w:val="21"/>
        </w:rPr>
        <w:t>unless</w:t>
      </w:r>
      <w:r>
        <w:rPr>
          <w:spacing w:val="-13"/>
          <w:sz w:val="21"/>
        </w:rPr>
        <w:t> </w:t>
      </w:r>
      <w:r>
        <w:rPr>
          <w:sz w:val="21"/>
        </w:rPr>
        <w:t>Landlord</w:t>
      </w:r>
      <w:r>
        <w:rPr>
          <w:spacing w:val="-13"/>
          <w:sz w:val="21"/>
        </w:rPr>
        <w:t> </w:t>
      </w:r>
      <w:r>
        <w:rPr>
          <w:sz w:val="21"/>
        </w:rPr>
        <w:t>shall</w:t>
      </w:r>
      <w:r>
        <w:rPr>
          <w:spacing w:val="-13"/>
          <w:sz w:val="21"/>
        </w:rPr>
        <w:t> </w:t>
      </w:r>
      <w:r>
        <w:rPr>
          <w:sz w:val="21"/>
        </w:rPr>
        <w:t>first</w:t>
      </w:r>
      <w:r>
        <w:rPr>
          <w:spacing w:val="-12"/>
          <w:sz w:val="21"/>
        </w:rPr>
        <w:t> </w:t>
      </w:r>
      <w:r>
        <w:rPr>
          <w:sz w:val="21"/>
        </w:rPr>
        <w:t>have</w:t>
      </w:r>
      <w:r>
        <w:rPr>
          <w:spacing w:val="-14"/>
          <w:sz w:val="21"/>
        </w:rPr>
        <w:t> </w:t>
      </w:r>
      <w:r>
        <w:rPr>
          <w:sz w:val="21"/>
        </w:rPr>
        <w:t>been</w:t>
      </w:r>
      <w:r>
        <w:rPr>
          <w:spacing w:val="-13"/>
          <w:sz w:val="21"/>
        </w:rPr>
        <w:t> </w:t>
      </w:r>
      <w:r>
        <w:rPr>
          <w:sz w:val="21"/>
        </w:rPr>
        <w:t>given</w:t>
      </w:r>
      <w:r>
        <w:rPr>
          <w:spacing w:val="-13"/>
          <w:sz w:val="21"/>
        </w:rPr>
        <w:t> </w:t>
      </w:r>
      <w:r>
        <w:rPr>
          <w:sz w:val="21"/>
        </w:rPr>
        <w:t>thirty</w:t>
      </w:r>
      <w:r>
        <w:rPr>
          <w:spacing w:val="-11"/>
          <w:sz w:val="21"/>
        </w:rPr>
        <w:t> </w:t>
      </w:r>
      <w:r>
        <w:rPr>
          <w:sz w:val="21"/>
        </w:rPr>
        <w:t>(30)</w:t>
      </w:r>
      <w:r>
        <w:rPr>
          <w:spacing w:val="-12"/>
          <w:sz w:val="21"/>
        </w:rPr>
        <w:t> </w:t>
      </w:r>
      <w:r>
        <w:rPr>
          <w:sz w:val="21"/>
        </w:rPr>
        <w:t>days’</w:t>
      </w:r>
      <w:r>
        <w:rPr>
          <w:spacing w:val="-14"/>
          <w:sz w:val="21"/>
        </w:rPr>
        <w:t> </w:t>
      </w:r>
      <w:r>
        <w:rPr>
          <w:sz w:val="21"/>
        </w:rPr>
        <w:t>prior</w:t>
      </w:r>
      <w:r>
        <w:rPr>
          <w:spacing w:val="-13"/>
          <w:sz w:val="21"/>
        </w:rPr>
        <w:t> </w:t>
      </w:r>
      <w:r>
        <w:rPr>
          <w:sz w:val="21"/>
        </w:rPr>
        <w:t>written notice thereof, the insurer will not cancel, materially change or fail to renew the coverage provided by such insurance policy. The term “insurance policy” as used herein shall be deemed to include any extensions or renewals</w:t>
      </w:r>
      <w:r>
        <w:rPr>
          <w:spacing w:val="-7"/>
          <w:sz w:val="21"/>
        </w:rPr>
        <w:t> </w:t>
      </w:r>
      <w:r>
        <w:rPr>
          <w:sz w:val="21"/>
        </w:rPr>
        <w:t>of</w:t>
      </w:r>
      <w:r>
        <w:rPr>
          <w:spacing w:val="-8"/>
          <w:sz w:val="21"/>
        </w:rPr>
        <w:t> </w:t>
      </w:r>
      <w:r>
        <w:rPr>
          <w:sz w:val="21"/>
        </w:rPr>
        <w:t>such</w:t>
      </w:r>
      <w:r>
        <w:rPr>
          <w:spacing w:val="-7"/>
          <w:sz w:val="21"/>
        </w:rPr>
        <w:t> </w:t>
      </w:r>
      <w:r>
        <w:rPr>
          <w:sz w:val="21"/>
        </w:rPr>
        <w:t>insurance</w:t>
      </w:r>
      <w:r>
        <w:rPr>
          <w:spacing w:val="-9"/>
          <w:sz w:val="21"/>
        </w:rPr>
        <w:t> </w:t>
      </w:r>
      <w:r>
        <w:rPr>
          <w:sz w:val="21"/>
        </w:rPr>
        <w:t>policy.</w:t>
      </w:r>
      <w:r>
        <w:rPr>
          <w:spacing w:val="-7"/>
          <w:sz w:val="21"/>
        </w:rPr>
        <w:t> </w:t>
      </w:r>
      <w:r>
        <w:rPr>
          <w:sz w:val="21"/>
        </w:rPr>
        <w:t>In</w:t>
      </w:r>
      <w:r>
        <w:rPr>
          <w:spacing w:val="-7"/>
          <w:sz w:val="21"/>
        </w:rPr>
        <w:t> </w:t>
      </w:r>
      <w:r>
        <w:rPr>
          <w:sz w:val="21"/>
        </w:rPr>
        <w:t>the</w:t>
      </w:r>
      <w:r>
        <w:rPr>
          <w:spacing w:val="-7"/>
          <w:sz w:val="21"/>
        </w:rPr>
        <w:t> </w:t>
      </w:r>
      <w:r>
        <w:rPr>
          <w:sz w:val="21"/>
        </w:rPr>
        <w:t>event</w:t>
      </w:r>
      <w:r>
        <w:rPr>
          <w:spacing w:val="-8"/>
          <w:sz w:val="21"/>
        </w:rPr>
        <w:t> </w:t>
      </w:r>
      <w:r>
        <w:rPr>
          <w:sz w:val="21"/>
        </w:rPr>
        <w:t>that</w:t>
      </w:r>
      <w:r>
        <w:rPr>
          <w:spacing w:val="-8"/>
          <w:sz w:val="21"/>
        </w:rPr>
        <w:t> </w:t>
      </w:r>
      <w:r>
        <w:rPr>
          <w:sz w:val="21"/>
        </w:rPr>
        <w:t>Tenant</w:t>
      </w:r>
      <w:r>
        <w:rPr>
          <w:spacing w:val="-8"/>
          <w:sz w:val="21"/>
        </w:rPr>
        <w:t> </w:t>
      </w:r>
      <w:r>
        <w:rPr>
          <w:sz w:val="21"/>
        </w:rPr>
        <w:t>shall</w:t>
      </w:r>
      <w:r>
        <w:rPr>
          <w:spacing w:val="-8"/>
          <w:sz w:val="21"/>
        </w:rPr>
        <w:t> </w:t>
      </w:r>
      <w:r>
        <w:rPr>
          <w:sz w:val="21"/>
        </w:rPr>
        <w:t>fail</w:t>
      </w:r>
      <w:r>
        <w:rPr>
          <w:spacing w:val="-6"/>
          <w:sz w:val="21"/>
        </w:rPr>
        <w:t> </w:t>
      </w:r>
      <w:r>
        <w:rPr>
          <w:sz w:val="21"/>
        </w:rPr>
        <w:t>to</w:t>
      </w:r>
      <w:r>
        <w:rPr>
          <w:spacing w:val="-7"/>
          <w:sz w:val="21"/>
        </w:rPr>
        <w:t> </w:t>
      </w:r>
      <w:r>
        <w:rPr>
          <w:sz w:val="21"/>
        </w:rPr>
        <w:t>promptly</w:t>
      </w:r>
      <w:r>
        <w:rPr>
          <w:spacing w:val="-7"/>
          <w:sz w:val="21"/>
        </w:rPr>
        <w:t> </w:t>
      </w:r>
      <w:r>
        <w:rPr>
          <w:sz w:val="21"/>
        </w:rPr>
        <w:t>furnish</w:t>
      </w:r>
      <w:r>
        <w:rPr>
          <w:spacing w:val="-7"/>
          <w:sz w:val="21"/>
        </w:rPr>
        <w:t> </w:t>
      </w:r>
      <w:r>
        <w:rPr>
          <w:sz w:val="21"/>
        </w:rPr>
        <w:t>any</w:t>
      </w:r>
      <w:r>
        <w:rPr>
          <w:spacing w:val="-7"/>
          <w:sz w:val="21"/>
        </w:rPr>
        <w:t> </w:t>
      </w:r>
      <w:r>
        <w:rPr>
          <w:sz w:val="21"/>
        </w:rPr>
        <w:t>insurance</w:t>
      </w:r>
      <w:r>
        <w:rPr>
          <w:spacing w:val="-7"/>
          <w:sz w:val="21"/>
        </w:rPr>
        <w:t> </w:t>
      </w:r>
      <w:r>
        <w:rPr>
          <w:sz w:val="21"/>
        </w:rPr>
        <w:t>coverage hereunder</w:t>
      </w:r>
      <w:r>
        <w:rPr>
          <w:spacing w:val="-9"/>
          <w:sz w:val="21"/>
        </w:rPr>
        <w:t> </w:t>
      </w:r>
      <w:r>
        <w:rPr>
          <w:sz w:val="21"/>
        </w:rPr>
        <w:t>required</w:t>
      </w:r>
      <w:r>
        <w:rPr>
          <w:spacing w:val="-9"/>
          <w:sz w:val="21"/>
        </w:rPr>
        <w:t> </w:t>
      </w:r>
      <w:r>
        <w:rPr>
          <w:sz w:val="21"/>
        </w:rPr>
        <w:t>to</w:t>
      </w:r>
      <w:r>
        <w:rPr>
          <w:spacing w:val="-8"/>
          <w:sz w:val="21"/>
        </w:rPr>
        <w:t> </w:t>
      </w:r>
      <w:r>
        <w:rPr>
          <w:sz w:val="21"/>
        </w:rPr>
        <w:t>be</w:t>
      </w:r>
      <w:r>
        <w:rPr>
          <w:spacing w:val="-8"/>
          <w:sz w:val="21"/>
        </w:rPr>
        <w:t> </w:t>
      </w:r>
      <w:r>
        <w:rPr>
          <w:sz w:val="21"/>
        </w:rPr>
        <w:t>procured</w:t>
      </w:r>
      <w:r>
        <w:rPr>
          <w:spacing w:val="-9"/>
          <w:sz w:val="21"/>
        </w:rPr>
        <w:t> </w:t>
      </w:r>
      <w:r>
        <w:rPr>
          <w:sz w:val="21"/>
        </w:rPr>
        <w:t>by</w:t>
      </w:r>
      <w:r>
        <w:rPr>
          <w:spacing w:val="-8"/>
          <w:sz w:val="21"/>
        </w:rPr>
        <w:t> </w:t>
      </w:r>
      <w:r>
        <w:rPr>
          <w:sz w:val="21"/>
        </w:rPr>
        <w:t>Tenant,</w:t>
      </w:r>
      <w:r>
        <w:rPr>
          <w:spacing w:val="-8"/>
          <w:sz w:val="21"/>
        </w:rPr>
        <w:t> </w:t>
      </w:r>
      <w:r>
        <w:rPr>
          <w:sz w:val="21"/>
        </w:rPr>
        <w:t>Landlord,</w:t>
      </w:r>
      <w:r>
        <w:rPr>
          <w:spacing w:val="-8"/>
          <w:sz w:val="21"/>
        </w:rPr>
        <w:t> </w:t>
      </w:r>
      <w:r>
        <w:rPr>
          <w:sz w:val="21"/>
        </w:rPr>
        <w:t>at</w:t>
      </w:r>
      <w:r>
        <w:rPr>
          <w:spacing w:val="-9"/>
          <w:sz w:val="21"/>
        </w:rPr>
        <w:t> </w:t>
      </w:r>
      <w:r>
        <w:rPr>
          <w:sz w:val="21"/>
        </w:rPr>
        <w:t>its</w:t>
      </w:r>
      <w:r>
        <w:rPr>
          <w:spacing w:val="-9"/>
          <w:sz w:val="21"/>
        </w:rPr>
        <w:t> </w:t>
      </w:r>
      <w:r>
        <w:rPr>
          <w:sz w:val="21"/>
        </w:rPr>
        <w:t>sole</w:t>
      </w:r>
      <w:r>
        <w:rPr>
          <w:spacing w:val="-9"/>
          <w:sz w:val="21"/>
        </w:rPr>
        <w:t> </w:t>
      </w:r>
      <w:r>
        <w:rPr>
          <w:sz w:val="21"/>
        </w:rPr>
        <w:t>option,</w:t>
      </w:r>
      <w:r>
        <w:rPr>
          <w:spacing w:val="-8"/>
          <w:sz w:val="21"/>
        </w:rPr>
        <w:t> </w:t>
      </w:r>
      <w:r>
        <w:rPr>
          <w:sz w:val="21"/>
        </w:rPr>
        <w:t>shall</w:t>
      </w:r>
      <w:r>
        <w:rPr>
          <w:spacing w:val="-9"/>
          <w:sz w:val="21"/>
        </w:rPr>
        <w:t> </w:t>
      </w:r>
      <w:r>
        <w:rPr>
          <w:sz w:val="21"/>
        </w:rPr>
        <w:t>have</w:t>
      </w:r>
      <w:r>
        <w:rPr>
          <w:spacing w:val="-9"/>
          <w:sz w:val="21"/>
        </w:rPr>
        <w:t> </w:t>
      </w:r>
      <w:r>
        <w:rPr>
          <w:sz w:val="21"/>
        </w:rPr>
        <w:t>the</w:t>
      </w:r>
      <w:r>
        <w:rPr>
          <w:spacing w:val="-9"/>
          <w:sz w:val="21"/>
        </w:rPr>
        <w:t> </w:t>
      </w:r>
      <w:r>
        <w:rPr>
          <w:sz w:val="21"/>
        </w:rPr>
        <w:t>right</w:t>
      </w:r>
      <w:r>
        <w:rPr>
          <w:spacing w:val="-10"/>
          <w:sz w:val="21"/>
        </w:rPr>
        <w:t> </w:t>
      </w:r>
      <w:r>
        <w:rPr>
          <w:sz w:val="21"/>
        </w:rPr>
        <w:t>after</w:t>
      </w:r>
      <w:r>
        <w:rPr>
          <w:spacing w:val="-9"/>
          <w:sz w:val="21"/>
        </w:rPr>
        <w:t> </w:t>
      </w:r>
      <w:r>
        <w:rPr>
          <w:sz w:val="21"/>
        </w:rPr>
        <w:t>ten</w:t>
      </w:r>
      <w:r>
        <w:rPr>
          <w:spacing w:val="-8"/>
          <w:sz w:val="21"/>
        </w:rPr>
        <w:t> </w:t>
      </w:r>
      <w:r>
        <w:rPr>
          <w:sz w:val="21"/>
        </w:rPr>
        <w:t>(10)</w:t>
      </w:r>
      <w:r>
        <w:rPr>
          <w:spacing w:val="-9"/>
          <w:sz w:val="21"/>
        </w:rPr>
        <w:t> </w:t>
      </w:r>
      <w:r>
        <w:rPr>
          <w:sz w:val="21"/>
        </w:rPr>
        <w:t>days’ prior</w:t>
      </w:r>
      <w:r>
        <w:rPr>
          <w:spacing w:val="3"/>
          <w:sz w:val="21"/>
        </w:rPr>
        <w:t> </w:t>
      </w:r>
      <w:r>
        <w:rPr>
          <w:sz w:val="21"/>
        </w:rPr>
        <w:t>written</w:t>
      </w:r>
      <w:r>
        <w:rPr>
          <w:spacing w:val="4"/>
          <w:sz w:val="21"/>
        </w:rPr>
        <w:t> </w:t>
      </w:r>
      <w:r>
        <w:rPr>
          <w:sz w:val="21"/>
        </w:rPr>
        <w:t>notice</w:t>
      </w:r>
      <w:r>
        <w:rPr>
          <w:spacing w:val="4"/>
          <w:sz w:val="21"/>
        </w:rPr>
        <w:t> </w:t>
      </w:r>
      <w:r>
        <w:rPr>
          <w:sz w:val="21"/>
        </w:rPr>
        <w:t>to</w:t>
      </w:r>
      <w:r>
        <w:rPr>
          <w:spacing w:val="5"/>
          <w:sz w:val="21"/>
        </w:rPr>
        <w:t> </w:t>
      </w:r>
      <w:r>
        <w:rPr>
          <w:sz w:val="21"/>
        </w:rPr>
        <w:t>Tenant</w:t>
      </w:r>
      <w:r>
        <w:rPr>
          <w:spacing w:val="3"/>
          <w:sz w:val="21"/>
        </w:rPr>
        <w:t> </w:t>
      </w:r>
      <w:r>
        <w:rPr>
          <w:sz w:val="21"/>
        </w:rPr>
        <w:t>to</w:t>
      </w:r>
      <w:r>
        <w:rPr>
          <w:spacing w:val="4"/>
          <w:sz w:val="21"/>
        </w:rPr>
        <w:t> </w:t>
      </w:r>
      <w:r>
        <w:rPr>
          <w:sz w:val="21"/>
        </w:rPr>
        <w:t>obtain</w:t>
      </w:r>
      <w:r>
        <w:rPr>
          <w:spacing w:val="4"/>
          <w:sz w:val="21"/>
        </w:rPr>
        <w:t> </w:t>
      </w:r>
      <w:r>
        <w:rPr>
          <w:sz w:val="21"/>
        </w:rPr>
        <w:t>the</w:t>
      </w:r>
      <w:r>
        <w:rPr>
          <w:spacing w:val="5"/>
          <w:sz w:val="21"/>
        </w:rPr>
        <w:t> </w:t>
      </w:r>
      <w:r>
        <w:rPr>
          <w:sz w:val="21"/>
        </w:rPr>
        <w:t>same</w:t>
      </w:r>
      <w:r>
        <w:rPr>
          <w:spacing w:val="4"/>
          <w:sz w:val="21"/>
        </w:rPr>
        <w:t> </w:t>
      </w:r>
      <w:r>
        <w:rPr>
          <w:sz w:val="21"/>
        </w:rPr>
        <w:t>and</w:t>
      </w:r>
      <w:r>
        <w:rPr>
          <w:spacing w:val="4"/>
          <w:sz w:val="21"/>
        </w:rPr>
        <w:t> </w:t>
      </w:r>
      <w:r>
        <w:rPr>
          <w:sz w:val="21"/>
        </w:rPr>
        <w:t>pay</w:t>
      </w:r>
      <w:r>
        <w:rPr>
          <w:spacing w:val="2"/>
          <w:sz w:val="21"/>
        </w:rPr>
        <w:t> </w:t>
      </w:r>
      <w:r>
        <w:rPr>
          <w:sz w:val="21"/>
        </w:rPr>
        <w:t>the</w:t>
      </w:r>
      <w:r>
        <w:rPr>
          <w:spacing w:val="5"/>
          <w:sz w:val="21"/>
        </w:rPr>
        <w:t> </w:t>
      </w:r>
      <w:r>
        <w:rPr>
          <w:sz w:val="21"/>
        </w:rPr>
        <w:t>premium</w:t>
      </w:r>
      <w:r>
        <w:rPr>
          <w:spacing w:val="3"/>
          <w:sz w:val="21"/>
        </w:rPr>
        <w:t> </w:t>
      </w:r>
      <w:r>
        <w:rPr>
          <w:sz w:val="21"/>
        </w:rPr>
        <w:t>therefor</w:t>
      </w:r>
      <w:r>
        <w:rPr>
          <w:spacing w:val="4"/>
          <w:sz w:val="21"/>
        </w:rPr>
        <w:t> </w:t>
      </w:r>
      <w:r>
        <w:rPr>
          <w:sz w:val="21"/>
        </w:rPr>
        <w:t>for</w:t>
      </w:r>
      <w:r>
        <w:rPr>
          <w:spacing w:val="3"/>
          <w:sz w:val="21"/>
        </w:rPr>
        <w:t> </w:t>
      </w:r>
      <w:r>
        <w:rPr>
          <w:sz w:val="21"/>
        </w:rPr>
        <w:t>a</w:t>
      </w:r>
      <w:r>
        <w:rPr>
          <w:spacing w:val="3"/>
          <w:sz w:val="21"/>
        </w:rPr>
        <w:t> </w:t>
      </w:r>
      <w:r>
        <w:rPr>
          <w:sz w:val="21"/>
        </w:rPr>
        <w:t>period</w:t>
      </w:r>
      <w:r>
        <w:rPr>
          <w:spacing w:val="4"/>
          <w:sz w:val="21"/>
        </w:rPr>
        <w:t> </w:t>
      </w:r>
      <w:r>
        <w:rPr>
          <w:sz w:val="21"/>
        </w:rPr>
        <w:t>not</w:t>
      </w:r>
      <w:r>
        <w:rPr>
          <w:spacing w:val="3"/>
          <w:sz w:val="21"/>
        </w:rPr>
        <w:t> </w:t>
      </w:r>
      <w:r>
        <w:rPr>
          <w:sz w:val="21"/>
        </w:rPr>
        <w:t>exceeding</w:t>
      </w:r>
      <w:r>
        <w:rPr>
          <w:spacing w:val="5"/>
          <w:sz w:val="21"/>
        </w:rPr>
        <w:t> </w:t>
      </w:r>
      <w:r>
        <w:rPr>
          <w:spacing w:val="-5"/>
          <w:sz w:val="21"/>
        </w:rPr>
        <w:t>one</w:t>
      </w:r>
    </w:p>
    <w:p>
      <w:pPr>
        <w:pStyle w:val="BodyText"/>
        <w:spacing w:before="2"/>
        <w:ind w:right="158"/>
        <w:jc w:val="both"/>
      </w:pPr>
      <w:r>
        <w:rPr/>
        <w:t>(1)</w:t>
      </w:r>
      <w:r>
        <w:rPr>
          <w:spacing w:val="-6"/>
        </w:rPr>
        <w:t> </w:t>
      </w:r>
      <w:r>
        <w:rPr/>
        <w:t>year</w:t>
      </w:r>
      <w:r>
        <w:rPr>
          <w:spacing w:val="-7"/>
        </w:rPr>
        <w:t> </w:t>
      </w:r>
      <w:r>
        <w:rPr/>
        <w:t>in</w:t>
      </w:r>
      <w:r>
        <w:rPr>
          <w:spacing w:val="-6"/>
        </w:rPr>
        <w:t> </w:t>
      </w:r>
      <w:r>
        <w:rPr/>
        <w:t>each</w:t>
      </w:r>
      <w:r>
        <w:rPr>
          <w:spacing w:val="-6"/>
        </w:rPr>
        <w:t> </w:t>
      </w:r>
      <w:r>
        <w:rPr/>
        <w:t>instance,</w:t>
      </w:r>
      <w:r>
        <w:rPr>
          <w:spacing w:val="-6"/>
        </w:rPr>
        <w:t> </w:t>
      </w:r>
      <w:r>
        <w:rPr/>
        <w:t>and</w:t>
      </w:r>
      <w:r>
        <w:rPr>
          <w:spacing w:val="-8"/>
        </w:rPr>
        <w:t> </w:t>
      </w:r>
      <w:r>
        <w:rPr/>
        <w:t>the</w:t>
      </w:r>
      <w:r>
        <w:rPr>
          <w:spacing w:val="-6"/>
        </w:rPr>
        <w:t> </w:t>
      </w:r>
      <w:r>
        <w:rPr/>
        <w:t>premium</w:t>
      </w:r>
      <w:r>
        <w:rPr>
          <w:spacing w:val="-7"/>
        </w:rPr>
        <w:t> </w:t>
      </w:r>
      <w:r>
        <w:rPr/>
        <w:t>so</w:t>
      </w:r>
      <w:r>
        <w:rPr>
          <w:spacing w:val="-6"/>
        </w:rPr>
        <w:t> </w:t>
      </w:r>
      <w:r>
        <w:rPr/>
        <w:t>paid</w:t>
      </w:r>
      <w:r>
        <w:rPr>
          <w:spacing w:val="-6"/>
        </w:rPr>
        <w:t> </w:t>
      </w:r>
      <w:r>
        <w:rPr/>
        <w:t>by</w:t>
      </w:r>
      <w:r>
        <w:rPr>
          <w:spacing w:val="-6"/>
        </w:rPr>
        <w:t> </w:t>
      </w:r>
      <w:r>
        <w:rPr/>
        <w:t>Landlord</w:t>
      </w:r>
      <w:r>
        <w:rPr>
          <w:spacing w:val="-6"/>
        </w:rPr>
        <w:t> </w:t>
      </w:r>
      <w:r>
        <w:rPr/>
        <w:t>shall</w:t>
      </w:r>
      <w:r>
        <w:rPr>
          <w:spacing w:val="-7"/>
        </w:rPr>
        <w:t> </w:t>
      </w:r>
      <w:r>
        <w:rPr/>
        <w:t>be</w:t>
      </w:r>
      <w:r>
        <w:rPr>
          <w:spacing w:val="-6"/>
        </w:rPr>
        <w:t> </w:t>
      </w:r>
      <w:r>
        <w:rPr/>
        <w:t>immediately</w:t>
      </w:r>
      <w:r>
        <w:rPr>
          <w:spacing w:val="-6"/>
        </w:rPr>
        <w:t> </w:t>
      </w:r>
      <w:r>
        <w:rPr/>
        <w:t>due</w:t>
      </w:r>
      <w:r>
        <w:rPr>
          <w:spacing w:val="-6"/>
        </w:rPr>
        <w:t> </w:t>
      </w:r>
      <w:r>
        <w:rPr/>
        <w:t>and</w:t>
      </w:r>
      <w:r>
        <w:rPr>
          <w:spacing w:val="-6"/>
        </w:rPr>
        <w:t> </w:t>
      </w:r>
      <w:r>
        <w:rPr/>
        <w:t>payable</w:t>
      </w:r>
      <w:r>
        <w:rPr>
          <w:spacing w:val="-6"/>
        </w:rPr>
        <w:t> </w:t>
      </w:r>
      <w:r>
        <w:rPr/>
        <w:t>by</w:t>
      </w:r>
      <w:r>
        <w:rPr>
          <w:spacing w:val="-6"/>
        </w:rPr>
        <w:t> </w:t>
      </w:r>
      <w:r>
        <w:rPr/>
        <w:t>Tenant to Landlord as Additional Rent.</w:t>
      </w:r>
    </w:p>
    <w:p>
      <w:pPr>
        <w:pStyle w:val="BodyText"/>
        <w:ind w:left="0"/>
      </w:pPr>
    </w:p>
    <w:p>
      <w:pPr>
        <w:pStyle w:val="ListParagraph"/>
        <w:numPr>
          <w:ilvl w:val="0"/>
          <w:numId w:val="10"/>
        </w:numPr>
        <w:tabs>
          <w:tab w:pos="1598" w:val="left" w:leader="none"/>
        </w:tabs>
        <w:spacing w:line="240" w:lineRule="auto" w:before="0" w:after="0"/>
        <w:ind w:left="160" w:right="155" w:firstLine="720"/>
        <w:jc w:val="both"/>
        <w:rPr>
          <w:sz w:val="21"/>
        </w:rPr>
      </w:pPr>
      <w:r>
        <w:rPr>
          <w:sz w:val="21"/>
        </w:rPr>
        <w:t>Tenant</w:t>
      </w:r>
      <w:r>
        <w:rPr>
          <w:spacing w:val="-5"/>
          <w:sz w:val="21"/>
        </w:rPr>
        <w:t> </w:t>
      </w:r>
      <w:r>
        <w:rPr>
          <w:sz w:val="21"/>
        </w:rPr>
        <w:t>shall</w:t>
      </w:r>
      <w:r>
        <w:rPr>
          <w:spacing w:val="-4"/>
          <w:sz w:val="21"/>
        </w:rPr>
        <w:t> </w:t>
      </w:r>
      <w:r>
        <w:rPr>
          <w:sz w:val="21"/>
        </w:rPr>
        <w:t>not</w:t>
      </w:r>
      <w:r>
        <w:rPr>
          <w:spacing w:val="-5"/>
          <w:sz w:val="21"/>
        </w:rPr>
        <w:t> </w:t>
      </w:r>
      <w:r>
        <w:rPr>
          <w:sz w:val="21"/>
        </w:rPr>
        <w:t>do</w:t>
      </w:r>
      <w:r>
        <w:rPr>
          <w:spacing w:val="-3"/>
          <w:sz w:val="21"/>
        </w:rPr>
        <w:t> </w:t>
      </w:r>
      <w:r>
        <w:rPr>
          <w:sz w:val="21"/>
        </w:rPr>
        <w:t>or</w:t>
      </w:r>
      <w:r>
        <w:rPr>
          <w:spacing w:val="-4"/>
          <w:sz w:val="21"/>
        </w:rPr>
        <w:t> </w:t>
      </w:r>
      <w:r>
        <w:rPr>
          <w:sz w:val="21"/>
        </w:rPr>
        <w:t>permit</w:t>
      </w:r>
      <w:r>
        <w:rPr>
          <w:spacing w:val="-5"/>
          <w:sz w:val="21"/>
        </w:rPr>
        <w:t> </w:t>
      </w:r>
      <w:r>
        <w:rPr>
          <w:sz w:val="21"/>
        </w:rPr>
        <w:t>to</w:t>
      </w:r>
      <w:r>
        <w:rPr>
          <w:spacing w:val="-3"/>
          <w:sz w:val="21"/>
        </w:rPr>
        <w:t> </w:t>
      </w:r>
      <w:r>
        <w:rPr>
          <w:sz w:val="21"/>
        </w:rPr>
        <w:t>be</w:t>
      </w:r>
      <w:r>
        <w:rPr>
          <w:spacing w:val="-4"/>
          <w:sz w:val="21"/>
        </w:rPr>
        <w:t> </w:t>
      </w:r>
      <w:r>
        <w:rPr>
          <w:sz w:val="21"/>
        </w:rPr>
        <w:t>done</w:t>
      </w:r>
      <w:r>
        <w:rPr>
          <w:spacing w:val="-4"/>
          <w:sz w:val="21"/>
        </w:rPr>
        <w:t> </w:t>
      </w:r>
      <w:r>
        <w:rPr>
          <w:sz w:val="21"/>
        </w:rPr>
        <w:t>any</w:t>
      </w:r>
      <w:r>
        <w:rPr>
          <w:spacing w:val="-3"/>
          <w:sz w:val="21"/>
        </w:rPr>
        <w:t> </w:t>
      </w:r>
      <w:r>
        <w:rPr>
          <w:sz w:val="21"/>
        </w:rPr>
        <w:t>act</w:t>
      </w:r>
      <w:r>
        <w:rPr>
          <w:spacing w:val="-5"/>
          <w:sz w:val="21"/>
        </w:rPr>
        <w:t> </w:t>
      </w:r>
      <w:r>
        <w:rPr>
          <w:sz w:val="21"/>
        </w:rPr>
        <w:t>or</w:t>
      </w:r>
      <w:r>
        <w:rPr>
          <w:spacing w:val="-4"/>
          <w:sz w:val="21"/>
        </w:rPr>
        <w:t> </w:t>
      </w:r>
      <w:r>
        <w:rPr>
          <w:sz w:val="21"/>
        </w:rPr>
        <w:t>thing</w:t>
      </w:r>
      <w:r>
        <w:rPr>
          <w:spacing w:val="-4"/>
          <w:sz w:val="21"/>
        </w:rPr>
        <w:t> </w:t>
      </w:r>
      <w:r>
        <w:rPr>
          <w:sz w:val="21"/>
        </w:rPr>
        <w:t>upon</w:t>
      </w:r>
      <w:r>
        <w:rPr>
          <w:spacing w:val="-3"/>
          <w:sz w:val="21"/>
        </w:rPr>
        <w:t> </w:t>
      </w:r>
      <w:r>
        <w:rPr>
          <w:sz w:val="21"/>
        </w:rPr>
        <w:t>the</w:t>
      </w:r>
      <w:r>
        <w:rPr>
          <w:spacing w:val="-4"/>
          <w:sz w:val="21"/>
        </w:rPr>
        <w:t> </w:t>
      </w:r>
      <w:r>
        <w:rPr>
          <w:sz w:val="21"/>
        </w:rPr>
        <w:t>Premises</w:t>
      </w:r>
      <w:r>
        <w:rPr>
          <w:spacing w:val="-4"/>
          <w:sz w:val="21"/>
        </w:rPr>
        <w:t> </w:t>
      </w:r>
      <w:r>
        <w:rPr>
          <w:sz w:val="21"/>
        </w:rPr>
        <w:t>that</w:t>
      </w:r>
      <w:r>
        <w:rPr>
          <w:spacing w:val="-4"/>
          <w:sz w:val="21"/>
        </w:rPr>
        <w:t> </w:t>
      </w:r>
      <w:r>
        <w:rPr>
          <w:sz w:val="21"/>
        </w:rPr>
        <w:t>will</w:t>
      </w:r>
      <w:r>
        <w:rPr>
          <w:spacing w:val="-4"/>
          <w:sz w:val="21"/>
        </w:rPr>
        <w:t> </w:t>
      </w:r>
      <w:r>
        <w:rPr>
          <w:sz w:val="21"/>
        </w:rPr>
        <w:t>invalidate or</w:t>
      </w:r>
      <w:r>
        <w:rPr>
          <w:spacing w:val="-14"/>
          <w:sz w:val="21"/>
        </w:rPr>
        <w:t> </w:t>
      </w:r>
      <w:r>
        <w:rPr>
          <w:sz w:val="21"/>
        </w:rPr>
        <w:t>be</w:t>
      </w:r>
      <w:r>
        <w:rPr>
          <w:spacing w:val="-13"/>
          <w:sz w:val="21"/>
        </w:rPr>
        <w:t> </w:t>
      </w:r>
      <w:r>
        <w:rPr>
          <w:sz w:val="21"/>
        </w:rPr>
        <w:t>in</w:t>
      </w:r>
      <w:r>
        <w:rPr>
          <w:spacing w:val="-13"/>
          <w:sz w:val="21"/>
        </w:rPr>
        <w:t> </w:t>
      </w:r>
      <w:r>
        <w:rPr>
          <w:sz w:val="21"/>
        </w:rPr>
        <w:t>conflict</w:t>
      </w:r>
      <w:r>
        <w:rPr>
          <w:spacing w:val="-13"/>
          <w:sz w:val="21"/>
        </w:rPr>
        <w:t> </w:t>
      </w:r>
      <w:r>
        <w:rPr>
          <w:sz w:val="21"/>
        </w:rPr>
        <w:t>with</w:t>
      </w:r>
      <w:r>
        <w:rPr>
          <w:spacing w:val="-13"/>
          <w:sz w:val="21"/>
        </w:rPr>
        <w:t> </w:t>
      </w:r>
      <w:r>
        <w:rPr>
          <w:sz w:val="21"/>
        </w:rPr>
        <w:t>any</w:t>
      </w:r>
      <w:r>
        <w:rPr>
          <w:spacing w:val="-13"/>
          <w:sz w:val="21"/>
        </w:rPr>
        <w:t> </w:t>
      </w:r>
      <w:r>
        <w:rPr>
          <w:sz w:val="21"/>
        </w:rPr>
        <w:t>fire</w:t>
      </w:r>
      <w:r>
        <w:rPr>
          <w:spacing w:val="-13"/>
          <w:sz w:val="21"/>
        </w:rPr>
        <w:t> </w:t>
      </w:r>
      <w:r>
        <w:rPr>
          <w:sz w:val="21"/>
        </w:rPr>
        <w:t>insurance</w:t>
      </w:r>
      <w:r>
        <w:rPr>
          <w:spacing w:val="-13"/>
          <w:sz w:val="21"/>
        </w:rPr>
        <w:t> </w:t>
      </w:r>
      <w:r>
        <w:rPr>
          <w:sz w:val="21"/>
        </w:rPr>
        <w:t>policies</w:t>
      </w:r>
      <w:r>
        <w:rPr>
          <w:spacing w:val="-14"/>
          <w:sz w:val="21"/>
        </w:rPr>
        <w:t> </w:t>
      </w:r>
      <w:r>
        <w:rPr>
          <w:sz w:val="21"/>
        </w:rPr>
        <w:t>covering</w:t>
      </w:r>
      <w:r>
        <w:rPr>
          <w:spacing w:val="-13"/>
          <w:sz w:val="21"/>
        </w:rPr>
        <w:t> </w:t>
      </w:r>
      <w:r>
        <w:rPr>
          <w:sz w:val="21"/>
        </w:rPr>
        <w:t>the</w:t>
      </w:r>
      <w:r>
        <w:rPr>
          <w:spacing w:val="-12"/>
          <w:sz w:val="21"/>
        </w:rPr>
        <w:t> </w:t>
      </w:r>
      <w:r>
        <w:rPr>
          <w:sz w:val="21"/>
        </w:rPr>
        <w:t>Building</w:t>
      </w:r>
      <w:r>
        <w:rPr>
          <w:spacing w:val="-13"/>
          <w:sz w:val="21"/>
        </w:rPr>
        <w:t> </w:t>
      </w:r>
      <w:r>
        <w:rPr>
          <w:sz w:val="21"/>
        </w:rPr>
        <w:t>or</w:t>
      </w:r>
      <w:r>
        <w:rPr>
          <w:spacing w:val="-13"/>
          <w:sz w:val="21"/>
        </w:rPr>
        <w:t> </w:t>
      </w:r>
      <w:r>
        <w:rPr>
          <w:sz w:val="21"/>
        </w:rPr>
        <w:t>any</w:t>
      </w:r>
      <w:r>
        <w:rPr>
          <w:spacing w:val="-13"/>
          <w:sz w:val="21"/>
        </w:rPr>
        <w:t> </w:t>
      </w:r>
      <w:r>
        <w:rPr>
          <w:sz w:val="21"/>
        </w:rPr>
        <w:t>part</w:t>
      </w:r>
      <w:r>
        <w:rPr>
          <w:spacing w:val="-13"/>
          <w:sz w:val="21"/>
        </w:rPr>
        <w:t> </w:t>
      </w:r>
      <w:r>
        <w:rPr>
          <w:sz w:val="21"/>
        </w:rPr>
        <w:t>thereof,</w:t>
      </w:r>
      <w:r>
        <w:rPr>
          <w:spacing w:val="-13"/>
          <w:sz w:val="21"/>
        </w:rPr>
        <w:t> </w:t>
      </w:r>
      <w:r>
        <w:rPr>
          <w:sz w:val="21"/>
        </w:rPr>
        <w:t>including</w:t>
      </w:r>
      <w:r>
        <w:rPr>
          <w:spacing w:val="-13"/>
          <w:sz w:val="21"/>
        </w:rPr>
        <w:t> </w:t>
      </w:r>
      <w:r>
        <w:rPr>
          <w:sz w:val="21"/>
        </w:rPr>
        <w:t>the</w:t>
      </w:r>
      <w:r>
        <w:rPr>
          <w:spacing w:val="-13"/>
          <w:sz w:val="21"/>
        </w:rPr>
        <w:t> </w:t>
      </w:r>
      <w:r>
        <w:rPr>
          <w:sz w:val="21"/>
        </w:rPr>
        <w:t>Common Areas, or fixtures and property therein, or any other insurance policies or coverage referred to above in this Article</w:t>
      </w:r>
      <w:r>
        <w:rPr>
          <w:spacing w:val="-5"/>
          <w:sz w:val="21"/>
        </w:rPr>
        <w:t> </w:t>
      </w:r>
      <w:r>
        <w:rPr>
          <w:sz w:val="21"/>
        </w:rPr>
        <w:t>IX;</w:t>
      </w:r>
      <w:r>
        <w:rPr>
          <w:spacing w:val="-6"/>
          <w:sz w:val="21"/>
        </w:rPr>
        <w:t> </w:t>
      </w:r>
      <w:r>
        <w:rPr>
          <w:sz w:val="21"/>
        </w:rPr>
        <w:t>and</w:t>
      </w:r>
      <w:r>
        <w:rPr>
          <w:spacing w:val="-7"/>
          <w:sz w:val="21"/>
        </w:rPr>
        <w:t> </w:t>
      </w:r>
      <w:r>
        <w:rPr>
          <w:sz w:val="21"/>
        </w:rPr>
        <w:t>Tenant</w:t>
      </w:r>
      <w:r>
        <w:rPr>
          <w:spacing w:val="-6"/>
          <w:sz w:val="21"/>
        </w:rPr>
        <w:t> </w:t>
      </w:r>
      <w:r>
        <w:rPr>
          <w:sz w:val="21"/>
        </w:rPr>
        <w:t>shall</w:t>
      </w:r>
      <w:r>
        <w:rPr>
          <w:spacing w:val="-8"/>
          <w:sz w:val="21"/>
        </w:rPr>
        <w:t> </w:t>
      </w:r>
      <w:r>
        <w:rPr>
          <w:sz w:val="21"/>
        </w:rPr>
        <w:t>promptly</w:t>
      </w:r>
      <w:r>
        <w:rPr>
          <w:spacing w:val="-4"/>
          <w:sz w:val="21"/>
        </w:rPr>
        <w:t> </w:t>
      </w:r>
      <w:r>
        <w:rPr>
          <w:sz w:val="21"/>
        </w:rPr>
        <w:t>comply</w:t>
      </w:r>
      <w:r>
        <w:rPr>
          <w:spacing w:val="-7"/>
          <w:sz w:val="21"/>
        </w:rPr>
        <w:t> </w:t>
      </w:r>
      <w:r>
        <w:rPr>
          <w:sz w:val="21"/>
        </w:rPr>
        <w:t>with</w:t>
      </w:r>
      <w:r>
        <w:rPr>
          <w:spacing w:val="-4"/>
          <w:sz w:val="21"/>
        </w:rPr>
        <w:t> </w:t>
      </w:r>
      <w:r>
        <w:rPr>
          <w:sz w:val="21"/>
        </w:rPr>
        <w:t>all</w:t>
      </w:r>
      <w:r>
        <w:rPr>
          <w:spacing w:val="-5"/>
          <w:sz w:val="21"/>
        </w:rPr>
        <w:t> </w:t>
      </w:r>
      <w:r>
        <w:rPr>
          <w:sz w:val="21"/>
        </w:rPr>
        <w:t>rules,</w:t>
      </w:r>
      <w:r>
        <w:rPr>
          <w:spacing w:val="-5"/>
          <w:sz w:val="21"/>
        </w:rPr>
        <w:t> </w:t>
      </w:r>
      <w:r>
        <w:rPr>
          <w:sz w:val="21"/>
        </w:rPr>
        <w:t>orders,</w:t>
      </w:r>
      <w:r>
        <w:rPr>
          <w:spacing w:val="-5"/>
          <w:sz w:val="21"/>
        </w:rPr>
        <w:t> </w:t>
      </w:r>
      <w:r>
        <w:rPr>
          <w:sz w:val="21"/>
        </w:rPr>
        <w:t>regulations</w:t>
      </w:r>
      <w:r>
        <w:rPr>
          <w:spacing w:val="-5"/>
          <w:sz w:val="21"/>
        </w:rPr>
        <w:t> </w:t>
      </w:r>
      <w:r>
        <w:rPr>
          <w:sz w:val="21"/>
        </w:rPr>
        <w:t>or</w:t>
      </w:r>
      <w:r>
        <w:rPr>
          <w:spacing w:val="-5"/>
          <w:sz w:val="21"/>
        </w:rPr>
        <w:t> </w:t>
      </w:r>
      <w:r>
        <w:rPr>
          <w:sz w:val="21"/>
        </w:rPr>
        <w:t>requirements</w:t>
      </w:r>
      <w:r>
        <w:rPr>
          <w:spacing w:val="-5"/>
          <w:sz w:val="21"/>
        </w:rPr>
        <w:t> </w:t>
      </w:r>
      <w:r>
        <w:rPr>
          <w:sz w:val="21"/>
        </w:rPr>
        <w:t>relating</w:t>
      </w:r>
      <w:r>
        <w:rPr>
          <w:spacing w:val="-4"/>
          <w:sz w:val="21"/>
        </w:rPr>
        <w:t> </w:t>
      </w:r>
      <w:r>
        <w:rPr>
          <w:sz w:val="21"/>
        </w:rPr>
        <w:t>to</w:t>
      </w:r>
      <w:r>
        <w:rPr>
          <w:spacing w:val="-4"/>
          <w:sz w:val="21"/>
        </w:rPr>
        <w:t> </w:t>
      </w:r>
      <w:r>
        <w:rPr>
          <w:sz w:val="21"/>
        </w:rPr>
        <w:t>such insurance policies, and shall not do anything, or prevent anything to be done, in, on or about the Premises, or bring</w:t>
      </w:r>
      <w:r>
        <w:rPr>
          <w:spacing w:val="-8"/>
          <w:sz w:val="21"/>
        </w:rPr>
        <w:t> </w:t>
      </w:r>
      <w:r>
        <w:rPr>
          <w:sz w:val="21"/>
        </w:rPr>
        <w:t>or</w:t>
      </w:r>
      <w:r>
        <w:rPr>
          <w:spacing w:val="-9"/>
          <w:sz w:val="21"/>
        </w:rPr>
        <w:t> </w:t>
      </w:r>
      <w:r>
        <w:rPr>
          <w:sz w:val="21"/>
        </w:rPr>
        <w:t>keep</w:t>
      </w:r>
      <w:r>
        <w:rPr>
          <w:spacing w:val="-9"/>
          <w:sz w:val="21"/>
        </w:rPr>
        <w:t> </w:t>
      </w:r>
      <w:r>
        <w:rPr>
          <w:sz w:val="21"/>
        </w:rPr>
        <w:t>anything</w:t>
      </w:r>
      <w:r>
        <w:rPr>
          <w:spacing w:val="-8"/>
          <w:sz w:val="21"/>
        </w:rPr>
        <w:t> </w:t>
      </w:r>
      <w:r>
        <w:rPr>
          <w:sz w:val="21"/>
        </w:rPr>
        <w:t>therein,</w:t>
      </w:r>
      <w:r>
        <w:rPr>
          <w:spacing w:val="-8"/>
          <w:sz w:val="21"/>
        </w:rPr>
        <w:t> </w:t>
      </w:r>
      <w:r>
        <w:rPr>
          <w:sz w:val="21"/>
        </w:rPr>
        <w:t>which</w:t>
      </w:r>
      <w:r>
        <w:rPr>
          <w:spacing w:val="-9"/>
          <w:sz w:val="21"/>
        </w:rPr>
        <w:t> </w:t>
      </w:r>
      <w:r>
        <w:rPr>
          <w:sz w:val="21"/>
        </w:rPr>
        <w:t>shall</w:t>
      </w:r>
      <w:r>
        <w:rPr>
          <w:spacing w:val="-10"/>
          <w:sz w:val="21"/>
        </w:rPr>
        <w:t> </w:t>
      </w:r>
      <w:r>
        <w:rPr>
          <w:sz w:val="21"/>
        </w:rPr>
        <w:t>increase</w:t>
      </w:r>
      <w:r>
        <w:rPr>
          <w:spacing w:val="-8"/>
          <w:sz w:val="21"/>
        </w:rPr>
        <w:t> </w:t>
      </w:r>
      <w:r>
        <w:rPr>
          <w:sz w:val="21"/>
        </w:rPr>
        <w:t>the</w:t>
      </w:r>
      <w:r>
        <w:rPr>
          <w:spacing w:val="-9"/>
          <w:sz w:val="21"/>
        </w:rPr>
        <w:t> </w:t>
      </w:r>
      <w:r>
        <w:rPr>
          <w:sz w:val="21"/>
        </w:rPr>
        <w:t>rate</w:t>
      </w:r>
      <w:r>
        <w:rPr>
          <w:spacing w:val="-9"/>
          <w:sz w:val="21"/>
        </w:rPr>
        <w:t> </w:t>
      </w:r>
      <w:r>
        <w:rPr>
          <w:sz w:val="21"/>
        </w:rPr>
        <w:t>of</w:t>
      </w:r>
      <w:r>
        <w:rPr>
          <w:spacing w:val="-9"/>
          <w:sz w:val="21"/>
        </w:rPr>
        <w:t> </w:t>
      </w:r>
      <w:r>
        <w:rPr>
          <w:sz w:val="21"/>
        </w:rPr>
        <w:t>fire</w:t>
      </w:r>
      <w:r>
        <w:rPr>
          <w:spacing w:val="-6"/>
          <w:sz w:val="21"/>
        </w:rPr>
        <w:t> </w:t>
      </w:r>
      <w:r>
        <w:rPr>
          <w:sz w:val="21"/>
        </w:rPr>
        <w:t>insurance</w:t>
      </w:r>
      <w:r>
        <w:rPr>
          <w:spacing w:val="-9"/>
          <w:sz w:val="21"/>
        </w:rPr>
        <w:t> </w:t>
      </w:r>
      <w:r>
        <w:rPr>
          <w:sz w:val="21"/>
        </w:rPr>
        <w:t>on</w:t>
      </w:r>
      <w:r>
        <w:rPr>
          <w:spacing w:val="-8"/>
          <w:sz w:val="21"/>
        </w:rPr>
        <w:t> </w:t>
      </w:r>
      <w:r>
        <w:rPr>
          <w:sz w:val="21"/>
        </w:rPr>
        <w:t>the</w:t>
      </w:r>
      <w:r>
        <w:rPr>
          <w:spacing w:val="-8"/>
          <w:sz w:val="21"/>
        </w:rPr>
        <w:t> </w:t>
      </w:r>
      <w:r>
        <w:rPr>
          <w:sz w:val="21"/>
        </w:rPr>
        <w:t>Building</w:t>
      </w:r>
      <w:r>
        <w:rPr>
          <w:spacing w:val="-8"/>
          <w:sz w:val="21"/>
        </w:rPr>
        <w:t> </w:t>
      </w:r>
      <w:r>
        <w:rPr>
          <w:sz w:val="21"/>
        </w:rPr>
        <w:t>or</w:t>
      </w:r>
      <w:r>
        <w:rPr>
          <w:spacing w:val="-9"/>
          <w:sz w:val="21"/>
        </w:rPr>
        <w:t> </w:t>
      </w:r>
      <w:r>
        <w:rPr>
          <w:sz w:val="21"/>
        </w:rPr>
        <w:t>on</w:t>
      </w:r>
      <w:r>
        <w:rPr>
          <w:spacing w:val="-8"/>
          <w:sz w:val="21"/>
        </w:rPr>
        <w:t> </w:t>
      </w:r>
      <w:r>
        <w:rPr>
          <w:sz w:val="21"/>
        </w:rPr>
        <w:t>any</w:t>
      </w:r>
      <w:r>
        <w:rPr>
          <w:spacing w:val="-9"/>
          <w:sz w:val="21"/>
        </w:rPr>
        <w:t> </w:t>
      </w:r>
      <w:r>
        <w:rPr>
          <w:sz w:val="21"/>
        </w:rPr>
        <w:t>property,</w:t>
      </w:r>
    </w:p>
    <w:p>
      <w:pPr>
        <w:spacing w:after="0" w:line="240" w:lineRule="auto"/>
        <w:jc w:val="both"/>
        <w:rPr>
          <w:sz w:val="21"/>
        </w:rPr>
        <w:sectPr>
          <w:pgSz w:w="12240" w:h="15840"/>
          <w:pgMar w:header="182" w:footer="889" w:top="1340" w:bottom="1080" w:left="1280" w:right="1280"/>
        </w:sectPr>
      </w:pPr>
    </w:p>
    <w:p>
      <w:pPr>
        <w:pStyle w:val="BodyText"/>
        <w:spacing w:before="82"/>
        <w:ind w:right="158"/>
        <w:jc w:val="both"/>
      </w:pPr>
      <w:r>
        <w:rPr/>
        <w:t>including the Common Areas, located therein, or increase the rate or rates of any other insurance referred to hereinabove.</w:t>
      </w:r>
      <w:r>
        <w:rPr>
          <w:spacing w:val="-6"/>
        </w:rPr>
        <w:t> </w:t>
      </w:r>
      <w:r>
        <w:rPr/>
        <w:t>If</w:t>
      </w:r>
      <w:r>
        <w:rPr>
          <w:spacing w:val="-6"/>
        </w:rPr>
        <w:t> </w:t>
      </w:r>
      <w:r>
        <w:rPr/>
        <w:t>any</w:t>
      </w:r>
      <w:r>
        <w:rPr>
          <w:spacing w:val="-6"/>
        </w:rPr>
        <w:t> </w:t>
      </w:r>
      <w:r>
        <w:rPr/>
        <w:t>act</w:t>
      </w:r>
      <w:r>
        <w:rPr>
          <w:spacing w:val="-7"/>
        </w:rPr>
        <w:t> </w:t>
      </w:r>
      <w:r>
        <w:rPr/>
        <w:t>or</w:t>
      </w:r>
      <w:r>
        <w:rPr>
          <w:spacing w:val="-7"/>
        </w:rPr>
        <w:t> </w:t>
      </w:r>
      <w:r>
        <w:rPr/>
        <w:t>omission</w:t>
      </w:r>
      <w:r>
        <w:rPr>
          <w:spacing w:val="-6"/>
        </w:rPr>
        <w:t> </w:t>
      </w:r>
      <w:r>
        <w:rPr/>
        <w:t>of</w:t>
      </w:r>
      <w:r>
        <w:rPr>
          <w:spacing w:val="-7"/>
        </w:rPr>
        <w:t> </w:t>
      </w:r>
      <w:r>
        <w:rPr/>
        <w:t>Tenant,</w:t>
      </w:r>
      <w:r>
        <w:rPr>
          <w:spacing w:val="-6"/>
        </w:rPr>
        <w:t> </w:t>
      </w:r>
      <w:r>
        <w:rPr/>
        <w:t>its</w:t>
      </w:r>
      <w:r>
        <w:rPr>
          <w:spacing w:val="-7"/>
        </w:rPr>
        <w:t> </w:t>
      </w:r>
      <w:r>
        <w:rPr/>
        <w:t>agents,</w:t>
      </w:r>
      <w:r>
        <w:rPr>
          <w:spacing w:val="-6"/>
        </w:rPr>
        <w:t> </w:t>
      </w:r>
      <w:r>
        <w:rPr/>
        <w:t>employees</w:t>
      </w:r>
      <w:r>
        <w:rPr>
          <w:spacing w:val="-7"/>
        </w:rPr>
        <w:t> </w:t>
      </w:r>
      <w:r>
        <w:rPr/>
        <w:t>or</w:t>
      </w:r>
      <w:r>
        <w:rPr>
          <w:spacing w:val="-6"/>
        </w:rPr>
        <w:t> </w:t>
      </w:r>
      <w:r>
        <w:rPr/>
        <w:t>contractors</w:t>
      </w:r>
      <w:r>
        <w:rPr>
          <w:spacing w:val="-6"/>
        </w:rPr>
        <w:t> </w:t>
      </w:r>
      <w:r>
        <w:rPr/>
        <w:t>shall</w:t>
      </w:r>
      <w:r>
        <w:rPr>
          <w:spacing w:val="-7"/>
        </w:rPr>
        <w:t> </w:t>
      </w:r>
      <w:r>
        <w:rPr/>
        <w:t>result</w:t>
      </w:r>
      <w:r>
        <w:rPr>
          <w:spacing w:val="-7"/>
        </w:rPr>
        <w:t> </w:t>
      </w:r>
      <w:r>
        <w:rPr/>
        <w:t>in</w:t>
      </w:r>
      <w:r>
        <w:rPr>
          <w:spacing w:val="-6"/>
        </w:rPr>
        <w:t> </w:t>
      </w:r>
      <w:r>
        <w:rPr/>
        <w:t>any</w:t>
      </w:r>
      <w:r>
        <w:rPr>
          <w:spacing w:val="-6"/>
        </w:rPr>
        <w:t> </w:t>
      </w:r>
      <w:r>
        <w:rPr/>
        <w:t>increase</w:t>
      </w:r>
      <w:r>
        <w:rPr>
          <w:spacing w:val="-6"/>
        </w:rPr>
        <w:t> </w:t>
      </w:r>
      <w:r>
        <w:rPr/>
        <w:t>in the premium rates applicable to any such insurance policies carried by Landlord, or other increased costs to Landlord in connection therewith, then Tenant shall reimburse Landlord on demand as Additional Rent for the amount</w:t>
      </w:r>
      <w:r>
        <w:rPr>
          <w:spacing w:val="-11"/>
        </w:rPr>
        <w:t> </w:t>
      </w:r>
      <w:r>
        <w:rPr/>
        <w:t>of</w:t>
      </w:r>
      <w:r>
        <w:rPr>
          <w:spacing w:val="-12"/>
        </w:rPr>
        <w:t> </w:t>
      </w:r>
      <w:r>
        <w:rPr/>
        <w:t>any</w:t>
      </w:r>
      <w:r>
        <w:rPr>
          <w:spacing w:val="-12"/>
        </w:rPr>
        <w:t> </w:t>
      </w:r>
      <w:r>
        <w:rPr/>
        <w:t>such</w:t>
      </w:r>
      <w:r>
        <w:rPr>
          <w:spacing w:val="-9"/>
        </w:rPr>
        <w:t> </w:t>
      </w:r>
      <w:r>
        <w:rPr/>
        <w:t>increased</w:t>
      </w:r>
      <w:r>
        <w:rPr>
          <w:spacing w:val="-9"/>
        </w:rPr>
        <w:t> </w:t>
      </w:r>
      <w:r>
        <w:rPr/>
        <w:t>rates</w:t>
      </w:r>
      <w:r>
        <w:rPr>
          <w:spacing w:val="-10"/>
        </w:rPr>
        <w:t> </w:t>
      </w:r>
      <w:r>
        <w:rPr/>
        <w:t>or</w:t>
      </w:r>
      <w:r>
        <w:rPr>
          <w:spacing w:val="-12"/>
        </w:rPr>
        <w:t> </w:t>
      </w:r>
      <w:r>
        <w:rPr/>
        <w:t>costs.</w:t>
      </w:r>
      <w:r>
        <w:rPr>
          <w:spacing w:val="-12"/>
        </w:rPr>
        <w:t> </w:t>
      </w:r>
      <w:r>
        <w:rPr/>
        <w:t>In</w:t>
      </w:r>
      <w:r>
        <w:rPr>
          <w:spacing w:val="-9"/>
        </w:rPr>
        <w:t> </w:t>
      </w:r>
      <w:r>
        <w:rPr/>
        <w:t>particular,</w:t>
      </w:r>
      <w:r>
        <w:rPr>
          <w:spacing w:val="-12"/>
        </w:rPr>
        <w:t> </w:t>
      </w:r>
      <w:r>
        <w:rPr/>
        <w:t>if</w:t>
      </w:r>
      <w:r>
        <w:rPr>
          <w:spacing w:val="-10"/>
        </w:rPr>
        <w:t> </w:t>
      </w:r>
      <w:r>
        <w:rPr/>
        <w:t>Tenant</w:t>
      </w:r>
      <w:r>
        <w:rPr>
          <w:spacing w:val="-13"/>
        </w:rPr>
        <w:t> </w:t>
      </w:r>
      <w:r>
        <w:rPr/>
        <w:t>uses</w:t>
      </w:r>
      <w:r>
        <w:rPr>
          <w:spacing w:val="-12"/>
        </w:rPr>
        <w:t> </w:t>
      </w:r>
      <w:r>
        <w:rPr/>
        <w:t>the</w:t>
      </w:r>
      <w:r>
        <w:rPr>
          <w:spacing w:val="-12"/>
        </w:rPr>
        <w:t> </w:t>
      </w:r>
      <w:r>
        <w:rPr/>
        <w:t>Premises</w:t>
      </w:r>
      <w:r>
        <w:rPr>
          <w:spacing w:val="-10"/>
        </w:rPr>
        <w:t> </w:t>
      </w:r>
      <w:r>
        <w:rPr/>
        <w:t>for</w:t>
      </w:r>
      <w:r>
        <w:rPr>
          <w:spacing w:val="-10"/>
        </w:rPr>
        <w:t> </w:t>
      </w:r>
      <w:r>
        <w:rPr/>
        <w:t>the</w:t>
      </w:r>
      <w:r>
        <w:rPr>
          <w:spacing w:val="-12"/>
        </w:rPr>
        <w:t> </w:t>
      </w:r>
      <w:r>
        <w:rPr/>
        <w:t>preparation</w:t>
      </w:r>
      <w:r>
        <w:rPr>
          <w:spacing w:val="-11"/>
        </w:rPr>
        <w:t> </w:t>
      </w:r>
      <w:r>
        <w:rPr/>
        <w:t>of</w:t>
      </w:r>
      <w:r>
        <w:rPr>
          <w:spacing w:val="-10"/>
        </w:rPr>
        <w:t> </w:t>
      </w:r>
      <w:r>
        <w:rPr/>
        <w:t>food, Tenant</w:t>
      </w:r>
      <w:r>
        <w:rPr>
          <w:spacing w:val="-2"/>
        </w:rPr>
        <w:t> </w:t>
      </w:r>
      <w:r>
        <w:rPr/>
        <w:t>shall reimburse</w:t>
      </w:r>
      <w:r>
        <w:rPr>
          <w:spacing w:val="2"/>
        </w:rPr>
        <w:t> </w:t>
      </w:r>
      <w:r>
        <w:rPr/>
        <w:t>Landlord</w:t>
      </w:r>
      <w:r>
        <w:rPr>
          <w:spacing w:val="2"/>
        </w:rPr>
        <w:t> </w:t>
      </w:r>
      <w:r>
        <w:rPr/>
        <w:t>on</w:t>
      </w:r>
      <w:r>
        <w:rPr>
          <w:spacing w:val="2"/>
        </w:rPr>
        <w:t> </w:t>
      </w:r>
      <w:r>
        <w:rPr/>
        <w:t>demand</w:t>
      </w:r>
      <w:r>
        <w:rPr>
          <w:spacing w:val="1"/>
        </w:rPr>
        <w:t> </w:t>
      </w:r>
      <w:r>
        <w:rPr/>
        <w:t>for</w:t>
      </w:r>
      <w:r>
        <w:rPr>
          <w:spacing w:val="1"/>
        </w:rPr>
        <w:t> </w:t>
      </w:r>
      <w:r>
        <w:rPr/>
        <w:t>any</w:t>
      </w:r>
      <w:r>
        <w:rPr>
          <w:spacing w:val="1"/>
        </w:rPr>
        <w:t> </w:t>
      </w:r>
      <w:r>
        <w:rPr/>
        <w:t>part</w:t>
      </w:r>
      <w:r>
        <w:rPr>
          <w:spacing w:val="-2"/>
        </w:rPr>
        <w:t> </w:t>
      </w:r>
      <w:r>
        <w:rPr/>
        <w:t>of</w:t>
      </w:r>
      <w:r>
        <w:rPr>
          <w:spacing w:val="1"/>
        </w:rPr>
        <w:t> </w:t>
      </w:r>
      <w:r>
        <w:rPr/>
        <w:t>the</w:t>
      </w:r>
      <w:r>
        <w:rPr>
          <w:spacing w:val="1"/>
        </w:rPr>
        <w:t> </w:t>
      </w:r>
      <w:r>
        <w:rPr/>
        <w:t>premium</w:t>
      </w:r>
      <w:r>
        <w:rPr>
          <w:spacing w:val="1"/>
        </w:rPr>
        <w:t> </w:t>
      </w:r>
      <w:r>
        <w:rPr/>
        <w:t>for</w:t>
      </w:r>
      <w:r>
        <w:rPr>
          <w:spacing w:val="1"/>
        </w:rPr>
        <w:t> </w:t>
      </w:r>
      <w:r>
        <w:rPr/>
        <w:t>insurance</w:t>
      </w:r>
      <w:r>
        <w:rPr>
          <w:spacing w:val="2"/>
        </w:rPr>
        <w:t> </w:t>
      </w:r>
      <w:r>
        <w:rPr/>
        <w:t>coverage</w:t>
      </w:r>
      <w:r>
        <w:rPr>
          <w:spacing w:val="2"/>
        </w:rPr>
        <w:t> </w:t>
      </w:r>
      <w:r>
        <w:rPr/>
        <w:t>under</w:t>
      </w:r>
      <w:r>
        <w:rPr>
          <w:spacing w:val="1"/>
        </w:rPr>
        <w:t> </w:t>
      </w:r>
      <w:r>
        <w:rPr>
          <w:spacing w:val="-2"/>
        </w:rPr>
        <w:t>Section</w:t>
      </w:r>
    </w:p>
    <w:p>
      <w:pPr>
        <w:pStyle w:val="BodyText"/>
        <w:spacing w:line="240" w:lineRule="exact"/>
        <w:jc w:val="both"/>
      </w:pPr>
      <w:r>
        <w:rPr/>
        <w:t>9.1</w:t>
      </w:r>
      <w:r>
        <w:rPr>
          <w:spacing w:val="-5"/>
        </w:rPr>
        <w:t> </w:t>
      </w:r>
      <w:r>
        <w:rPr/>
        <w:t>above</w:t>
      </w:r>
      <w:r>
        <w:rPr>
          <w:spacing w:val="-2"/>
        </w:rPr>
        <w:t> </w:t>
      </w:r>
      <w:r>
        <w:rPr/>
        <w:t>required</w:t>
      </w:r>
      <w:r>
        <w:rPr>
          <w:spacing w:val="-4"/>
        </w:rPr>
        <w:t> </w:t>
      </w:r>
      <w:r>
        <w:rPr/>
        <w:t>to</w:t>
      </w:r>
      <w:r>
        <w:rPr>
          <w:spacing w:val="-2"/>
        </w:rPr>
        <w:t> </w:t>
      </w:r>
      <w:r>
        <w:rPr/>
        <w:t>be</w:t>
      </w:r>
      <w:r>
        <w:rPr>
          <w:spacing w:val="-2"/>
        </w:rPr>
        <w:t> </w:t>
      </w:r>
      <w:r>
        <w:rPr/>
        <w:t>paid</w:t>
      </w:r>
      <w:r>
        <w:rPr>
          <w:spacing w:val="-2"/>
        </w:rPr>
        <w:t> </w:t>
      </w:r>
      <w:r>
        <w:rPr/>
        <w:t>on</w:t>
      </w:r>
      <w:r>
        <w:rPr>
          <w:spacing w:val="-2"/>
        </w:rPr>
        <w:t> </w:t>
      </w:r>
      <w:r>
        <w:rPr/>
        <w:t>account</w:t>
      </w:r>
      <w:r>
        <w:rPr>
          <w:spacing w:val="-3"/>
        </w:rPr>
        <w:t> </w:t>
      </w:r>
      <w:r>
        <w:rPr/>
        <w:t>of</w:t>
      </w:r>
      <w:r>
        <w:rPr>
          <w:spacing w:val="-3"/>
        </w:rPr>
        <w:t> </w:t>
      </w:r>
      <w:r>
        <w:rPr/>
        <w:t>such</w:t>
      </w:r>
      <w:r>
        <w:rPr>
          <w:spacing w:val="-2"/>
        </w:rPr>
        <w:t> </w:t>
      </w:r>
      <w:r>
        <w:rPr/>
        <w:t>use</w:t>
      </w:r>
      <w:r>
        <w:rPr>
          <w:spacing w:val="-2"/>
        </w:rPr>
        <w:t> </w:t>
      </w:r>
      <w:r>
        <w:rPr/>
        <w:t>of</w:t>
      </w:r>
      <w:r>
        <w:rPr>
          <w:spacing w:val="-3"/>
        </w:rPr>
        <w:t> </w:t>
      </w:r>
      <w:r>
        <w:rPr/>
        <w:t>the</w:t>
      </w:r>
      <w:r>
        <w:rPr>
          <w:spacing w:val="-2"/>
        </w:rPr>
        <w:t> Premises.</w:t>
      </w:r>
    </w:p>
    <w:p>
      <w:pPr>
        <w:pStyle w:val="BodyText"/>
        <w:spacing w:before="2"/>
        <w:ind w:left="0"/>
      </w:pPr>
    </w:p>
    <w:p>
      <w:pPr>
        <w:pStyle w:val="BodyText"/>
        <w:ind w:right="153" w:firstLine="720"/>
        <w:jc w:val="both"/>
      </w:pPr>
      <w:r>
        <w:rPr/>
        <w:t>Section 9.3. </w:t>
      </w:r>
      <w:r>
        <w:rPr>
          <w:b/>
          <w:u w:val="single"/>
        </w:rPr>
        <w:t>Waiver of Subrogation</w:t>
      </w:r>
      <w:r>
        <w:rPr>
          <w:u w:val="none"/>
        </w:rPr>
        <w:t>. LANDLORD AND TENANT HEREBY WAIVE AND RELEASE ANY CLAIM THAT EITHER OF THEM MAY HEREAFTER HAVE AGAINST THE OTHER ON ACCOUNT OF ANY DAMAGE TO THE PROPERTY OF THE WAIVING PARTY, EVEN IF SUCH DAMAGE SHALL BE DUE TO THE NEGLIGENT ACT OR OMISSION OF THE OTHER PARTY. LANDLORD AND TENANT SHALL EACH CAUSE THEIR RESPECTIVE PROPERTY INSURANCE POLICIES TO CONTAIN EITHER A WAIVER OF ANY RIGHT OF SUBROGATION THE INSURER OF ONE PARTY HERETO MAY ACQUIRE AGAINST THE OTHER PARTY HERETO BY VIRTUE OF PAYMENT OF ANY LOSS UNDER ANY SUCH INSURANCE OR AN ACKNOWLEDGMENT BY THE INSURER</w:t>
      </w:r>
      <w:r>
        <w:rPr>
          <w:spacing w:val="-11"/>
          <w:u w:val="none"/>
        </w:rPr>
        <w:t> </w:t>
      </w:r>
      <w:r>
        <w:rPr>
          <w:u w:val="none"/>
        </w:rPr>
        <w:t>THAT</w:t>
      </w:r>
      <w:r>
        <w:rPr>
          <w:spacing w:val="-11"/>
          <w:u w:val="none"/>
        </w:rPr>
        <w:t> </w:t>
      </w:r>
      <w:r>
        <w:rPr>
          <w:u w:val="none"/>
        </w:rPr>
        <w:t>THE</w:t>
      </w:r>
      <w:r>
        <w:rPr>
          <w:spacing w:val="-11"/>
          <w:u w:val="none"/>
        </w:rPr>
        <w:t> </w:t>
      </w:r>
      <w:r>
        <w:rPr>
          <w:u w:val="none"/>
        </w:rPr>
        <w:t>FOREGOING</w:t>
      </w:r>
      <w:r>
        <w:rPr>
          <w:spacing w:val="-11"/>
          <w:u w:val="none"/>
        </w:rPr>
        <w:t> </w:t>
      </w:r>
      <w:r>
        <w:rPr>
          <w:u w:val="none"/>
        </w:rPr>
        <w:t>WAIVER</w:t>
      </w:r>
      <w:r>
        <w:rPr>
          <w:spacing w:val="-13"/>
          <w:u w:val="none"/>
        </w:rPr>
        <w:t> </w:t>
      </w:r>
      <w:r>
        <w:rPr>
          <w:u w:val="none"/>
        </w:rPr>
        <w:t>OF</w:t>
      </w:r>
      <w:r>
        <w:rPr>
          <w:spacing w:val="-11"/>
          <w:u w:val="none"/>
        </w:rPr>
        <w:t> </w:t>
      </w:r>
      <w:r>
        <w:rPr>
          <w:u w:val="none"/>
        </w:rPr>
        <w:t>CLAIMS</w:t>
      </w:r>
      <w:r>
        <w:rPr>
          <w:spacing w:val="-14"/>
          <w:u w:val="none"/>
        </w:rPr>
        <w:t> </w:t>
      </w:r>
      <w:r>
        <w:rPr>
          <w:u w:val="none"/>
        </w:rPr>
        <w:t>DOES</w:t>
      </w:r>
      <w:r>
        <w:rPr>
          <w:spacing w:val="-13"/>
          <w:u w:val="none"/>
        </w:rPr>
        <w:t> </w:t>
      </w:r>
      <w:r>
        <w:rPr>
          <w:u w:val="none"/>
        </w:rPr>
        <w:t>NOT</w:t>
      </w:r>
      <w:r>
        <w:rPr>
          <w:spacing w:val="-10"/>
          <w:u w:val="none"/>
        </w:rPr>
        <w:t> </w:t>
      </w:r>
      <w:r>
        <w:rPr>
          <w:u w:val="none"/>
        </w:rPr>
        <w:t>IMPAIR</w:t>
      </w:r>
      <w:r>
        <w:rPr>
          <w:spacing w:val="-14"/>
          <w:u w:val="none"/>
        </w:rPr>
        <w:t> </w:t>
      </w:r>
      <w:r>
        <w:rPr>
          <w:u w:val="none"/>
        </w:rPr>
        <w:t>OR</w:t>
      </w:r>
      <w:r>
        <w:rPr>
          <w:spacing w:val="-10"/>
          <w:u w:val="none"/>
        </w:rPr>
        <w:t> </w:t>
      </w:r>
      <w:r>
        <w:rPr>
          <w:u w:val="none"/>
        </w:rPr>
        <w:t>INVALIDATE</w:t>
      </w:r>
      <w:r>
        <w:rPr>
          <w:spacing w:val="-11"/>
          <w:u w:val="none"/>
        </w:rPr>
        <w:t> </w:t>
      </w:r>
      <w:r>
        <w:rPr>
          <w:u w:val="none"/>
        </w:rPr>
        <w:t>SUCH POLICY OF INSURANCE.</w:t>
      </w:r>
    </w:p>
    <w:p>
      <w:pPr>
        <w:pStyle w:val="BodyText"/>
        <w:spacing w:before="239"/>
        <w:ind w:right="152" w:firstLine="720"/>
        <w:jc w:val="both"/>
      </w:pPr>
      <w:r>
        <w:rPr/>
        <w:t>Section 9.4. </w:t>
      </w:r>
      <w:r>
        <w:rPr>
          <w:b/>
          <w:u w:val="single"/>
        </w:rPr>
        <w:t>Covenant to Hold Harmless</w:t>
      </w:r>
      <w:r>
        <w:rPr>
          <w:b/>
          <w:u w:val="none"/>
        </w:rPr>
        <w:t>. </w:t>
      </w:r>
      <w:r>
        <w:rPr>
          <w:u w:val="none"/>
        </w:rPr>
        <w:t>TENANT HEREBY INDEMNIFIES AND AGREES TO SAVE HARMLESS LANDLORD, ITS OFFICERS, DIRECTORS, PARTNERS, EMPLOYEES AND AGENTS AND ANY MORTGAGEE OR MASTER LESSOR OF THE SHOPPING CENTER, FROM AND AGAINST ANY AND ALL CLAIMS, ACTIONS, DAMAGES, LIABILITIES, COSTS AND EXPENSES, INCLUDING</w:t>
      </w:r>
      <w:r>
        <w:rPr>
          <w:spacing w:val="-1"/>
          <w:u w:val="none"/>
        </w:rPr>
        <w:t> </w:t>
      </w:r>
      <w:r>
        <w:rPr>
          <w:u w:val="none"/>
        </w:rPr>
        <w:t>REASONABLE</w:t>
      </w:r>
      <w:r>
        <w:rPr>
          <w:spacing w:val="-2"/>
          <w:u w:val="none"/>
        </w:rPr>
        <w:t> </w:t>
      </w:r>
      <w:r>
        <w:rPr>
          <w:u w:val="none"/>
        </w:rPr>
        <w:t>ATTORNEYS’</w:t>
      </w:r>
      <w:r>
        <w:rPr>
          <w:spacing w:val="-3"/>
          <w:u w:val="none"/>
        </w:rPr>
        <w:t> </w:t>
      </w:r>
      <w:r>
        <w:rPr>
          <w:u w:val="none"/>
        </w:rPr>
        <w:t>FEES,</w:t>
      </w:r>
      <w:r>
        <w:rPr>
          <w:spacing w:val="-2"/>
          <w:u w:val="none"/>
        </w:rPr>
        <w:t> </w:t>
      </w:r>
      <w:r>
        <w:rPr>
          <w:u w:val="none"/>
        </w:rPr>
        <w:t>THAT</w:t>
      </w:r>
      <w:r>
        <w:rPr>
          <w:spacing w:val="-1"/>
          <w:u w:val="none"/>
        </w:rPr>
        <w:t> </w:t>
      </w:r>
      <w:r>
        <w:rPr>
          <w:u w:val="none"/>
        </w:rPr>
        <w:t>(A)</w:t>
      </w:r>
      <w:r>
        <w:rPr>
          <w:spacing w:val="-5"/>
          <w:u w:val="none"/>
        </w:rPr>
        <w:t> </w:t>
      </w:r>
      <w:r>
        <w:rPr>
          <w:u w:val="none"/>
        </w:rPr>
        <w:t>ARISE</w:t>
      </w:r>
      <w:r>
        <w:rPr>
          <w:spacing w:val="-2"/>
          <w:u w:val="none"/>
        </w:rPr>
        <w:t> </w:t>
      </w:r>
      <w:r>
        <w:rPr>
          <w:u w:val="none"/>
        </w:rPr>
        <w:t>FROM</w:t>
      </w:r>
      <w:r>
        <w:rPr>
          <w:spacing w:val="-5"/>
          <w:u w:val="none"/>
        </w:rPr>
        <w:t> </w:t>
      </w:r>
      <w:r>
        <w:rPr>
          <w:u w:val="none"/>
        </w:rPr>
        <w:t>OR</w:t>
      </w:r>
      <w:r>
        <w:rPr>
          <w:spacing w:val="-1"/>
          <w:u w:val="none"/>
        </w:rPr>
        <w:t> </w:t>
      </w:r>
      <w:r>
        <w:rPr>
          <w:u w:val="none"/>
        </w:rPr>
        <w:t>ARE IN</w:t>
      </w:r>
      <w:r>
        <w:rPr>
          <w:spacing w:val="-1"/>
          <w:u w:val="none"/>
        </w:rPr>
        <w:t> </w:t>
      </w:r>
      <w:r>
        <w:rPr>
          <w:u w:val="none"/>
        </w:rPr>
        <w:t>CONNECTION WITH THE POSSESSION, USE, OCCUPANCY, MANAGEMENT, REPAIR, MAINTENANCE OR CONTROL OF THE PREMISES, OR ANY PORTION THEREOF, OR (B) ARISE FROM OR ARE IN CONNECTION WITH ANY ACT OR OMISSION OF TENANT OR TENANT’S AGENTS, EMPLOYEES, CONTRACTORS, LICENSEES OR INVITEES, OR (C) RESULT FROM ANY DEFAULT, BREACH, VIOLATION OR NONPERFORMANCE OF THIS LEASE OR ANY PROVISION HEREOF BY TENANT, OR (D) RESULT FROM INJURY TO PERSON OR PROPERTY OR LOSS OF LIFE SUSTAINED IN THE PREMISES.</w:t>
      </w:r>
      <w:r>
        <w:rPr>
          <w:spacing w:val="-12"/>
          <w:u w:val="none"/>
        </w:rPr>
        <w:t> </w:t>
      </w:r>
      <w:r>
        <w:rPr>
          <w:u w:val="none"/>
        </w:rPr>
        <w:t>TENANT</w:t>
      </w:r>
      <w:r>
        <w:rPr>
          <w:spacing w:val="-11"/>
          <w:u w:val="none"/>
        </w:rPr>
        <w:t> </w:t>
      </w:r>
      <w:r>
        <w:rPr>
          <w:u w:val="none"/>
        </w:rPr>
        <w:t>SHALL,</w:t>
      </w:r>
      <w:r>
        <w:rPr>
          <w:spacing w:val="-14"/>
          <w:u w:val="none"/>
        </w:rPr>
        <w:t> </w:t>
      </w:r>
      <w:r>
        <w:rPr>
          <w:u w:val="none"/>
        </w:rPr>
        <w:t>AT</w:t>
      </w:r>
      <w:r>
        <w:rPr>
          <w:spacing w:val="-10"/>
          <w:u w:val="none"/>
        </w:rPr>
        <w:t> </w:t>
      </w:r>
      <w:r>
        <w:rPr>
          <w:u w:val="none"/>
        </w:rPr>
        <w:t>ITS</w:t>
      </w:r>
      <w:r>
        <w:rPr>
          <w:spacing w:val="-14"/>
          <w:u w:val="none"/>
        </w:rPr>
        <w:t> </w:t>
      </w:r>
      <w:r>
        <w:rPr>
          <w:u w:val="none"/>
        </w:rPr>
        <w:t>OWN</w:t>
      </w:r>
      <w:r>
        <w:rPr>
          <w:spacing w:val="-12"/>
          <w:u w:val="none"/>
        </w:rPr>
        <w:t> </w:t>
      </w:r>
      <w:r>
        <w:rPr>
          <w:u w:val="none"/>
        </w:rPr>
        <w:t>COST</w:t>
      </w:r>
      <w:r>
        <w:rPr>
          <w:spacing w:val="-13"/>
          <w:u w:val="none"/>
        </w:rPr>
        <w:t> </w:t>
      </w:r>
      <w:r>
        <w:rPr>
          <w:u w:val="none"/>
        </w:rPr>
        <w:t>AND</w:t>
      </w:r>
      <w:r>
        <w:rPr>
          <w:spacing w:val="-11"/>
          <w:u w:val="none"/>
        </w:rPr>
        <w:t> </w:t>
      </w:r>
      <w:r>
        <w:rPr>
          <w:u w:val="none"/>
        </w:rPr>
        <w:t>EXPENSE,</w:t>
      </w:r>
      <w:r>
        <w:rPr>
          <w:spacing w:val="-12"/>
          <w:u w:val="none"/>
        </w:rPr>
        <w:t> </w:t>
      </w:r>
      <w:r>
        <w:rPr>
          <w:u w:val="none"/>
        </w:rPr>
        <w:t>DEFEND</w:t>
      </w:r>
      <w:r>
        <w:rPr>
          <w:spacing w:val="-13"/>
          <w:u w:val="none"/>
        </w:rPr>
        <w:t> </w:t>
      </w:r>
      <w:r>
        <w:rPr>
          <w:u w:val="none"/>
        </w:rPr>
        <w:t>ANY</w:t>
      </w:r>
      <w:r>
        <w:rPr>
          <w:spacing w:val="-11"/>
          <w:u w:val="none"/>
        </w:rPr>
        <w:t> </w:t>
      </w:r>
      <w:r>
        <w:rPr>
          <w:u w:val="none"/>
        </w:rPr>
        <w:t>AND</w:t>
      </w:r>
      <w:r>
        <w:rPr>
          <w:spacing w:val="-13"/>
          <w:u w:val="none"/>
        </w:rPr>
        <w:t> </w:t>
      </w:r>
      <w:r>
        <w:rPr>
          <w:u w:val="none"/>
        </w:rPr>
        <w:t>ALL</w:t>
      </w:r>
      <w:r>
        <w:rPr>
          <w:spacing w:val="-14"/>
          <w:u w:val="none"/>
        </w:rPr>
        <w:t> </w:t>
      </w:r>
      <w:r>
        <w:rPr>
          <w:u w:val="none"/>
        </w:rPr>
        <w:t>ACTIONS, SUITS AND PROCEEDINGS WHICH MAY BE BROUGHT AGAINST LANDLORD OR ANY MORTGAGEE OR MASTER LESSOR OF THE SHOPPING CENTER WITH RESPECT TO THE FOREGOING. TENANT SHALL PAY, SATISFY AND DISCHARGE ANY AND ALL JUDGMENTS, ORDERS AND DECREES WHICH MAY BE RECEIVED AGAINST LANDLORD OR ANY SUCH MORTGAGEE OR MASTER LESSOR IN CONNECTION WITH THE FOREGOING. IN THE EVENT LANDLORD OR ANY OTHER PARTY SO INDEMNIFIED SHALL, WITHOUT FAULT, BE MADE A PARTY</w:t>
      </w:r>
      <w:r>
        <w:rPr>
          <w:spacing w:val="-11"/>
          <w:u w:val="none"/>
        </w:rPr>
        <w:t> </w:t>
      </w:r>
      <w:r>
        <w:rPr>
          <w:u w:val="none"/>
        </w:rPr>
        <w:t>TO</w:t>
      </w:r>
      <w:r>
        <w:rPr>
          <w:spacing w:val="-11"/>
          <w:u w:val="none"/>
        </w:rPr>
        <w:t> </w:t>
      </w:r>
      <w:r>
        <w:rPr>
          <w:u w:val="none"/>
        </w:rPr>
        <w:t>ANY</w:t>
      </w:r>
      <w:r>
        <w:rPr>
          <w:spacing w:val="-8"/>
          <w:u w:val="none"/>
        </w:rPr>
        <w:t> </w:t>
      </w:r>
      <w:r>
        <w:rPr>
          <w:u w:val="none"/>
        </w:rPr>
        <w:t>LITIGATION</w:t>
      </w:r>
      <w:r>
        <w:rPr>
          <w:spacing w:val="-11"/>
          <w:u w:val="none"/>
        </w:rPr>
        <w:t> </w:t>
      </w:r>
      <w:r>
        <w:rPr>
          <w:u w:val="none"/>
        </w:rPr>
        <w:t>COMMENCED</w:t>
      </w:r>
      <w:r>
        <w:rPr>
          <w:spacing w:val="-8"/>
          <w:u w:val="none"/>
        </w:rPr>
        <w:t> </w:t>
      </w:r>
      <w:r>
        <w:rPr>
          <w:u w:val="none"/>
        </w:rPr>
        <w:t>BY</w:t>
      </w:r>
      <w:r>
        <w:rPr>
          <w:spacing w:val="-11"/>
          <w:u w:val="none"/>
        </w:rPr>
        <w:t> </w:t>
      </w:r>
      <w:r>
        <w:rPr>
          <w:u w:val="none"/>
        </w:rPr>
        <w:t>OR</w:t>
      </w:r>
      <w:r>
        <w:rPr>
          <w:spacing w:val="-9"/>
          <w:u w:val="none"/>
        </w:rPr>
        <w:t> </w:t>
      </w:r>
      <w:r>
        <w:rPr>
          <w:u w:val="none"/>
        </w:rPr>
        <w:t>AGAINST</w:t>
      </w:r>
      <w:r>
        <w:rPr>
          <w:spacing w:val="-9"/>
          <w:u w:val="none"/>
        </w:rPr>
        <w:t> </w:t>
      </w:r>
      <w:r>
        <w:rPr>
          <w:u w:val="none"/>
        </w:rPr>
        <w:t>TENANT,</w:t>
      </w:r>
      <w:r>
        <w:rPr>
          <w:spacing w:val="-12"/>
          <w:u w:val="none"/>
        </w:rPr>
        <w:t> </w:t>
      </w:r>
      <w:r>
        <w:rPr>
          <w:u w:val="none"/>
        </w:rPr>
        <w:t>OR</w:t>
      </w:r>
      <w:r>
        <w:rPr>
          <w:spacing w:val="-11"/>
          <w:u w:val="none"/>
        </w:rPr>
        <w:t> </w:t>
      </w:r>
      <w:r>
        <w:rPr>
          <w:u w:val="none"/>
        </w:rPr>
        <w:t>IF</w:t>
      </w:r>
      <w:r>
        <w:rPr>
          <w:spacing w:val="-9"/>
          <w:u w:val="none"/>
        </w:rPr>
        <w:t> </w:t>
      </w:r>
      <w:r>
        <w:rPr>
          <w:u w:val="none"/>
        </w:rPr>
        <w:t>LANDLORD</w:t>
      </w:r>
      <w:r>
        <w:rPr>
          <w:spacing w:val="-11"/>
          <w:u w:val="none"/>
        </w:rPr>
        <w:t> </w:t>
      </w:r>
      <w:r>
        <w:rPr>
          <w:u w:val="none"/>
        </w:rPr>
        <w:t>OR</w:t>
      </w:r>
      <w:r>
        <w:rPr>
          <w:spacing w:val="-11"/>
          <w:u w:val="none"/>
        </w:rPr>
        <w:t> </w:t>
      </w:r>
      <w:r>
        <w:rPr>
          <w:u w:val="none"/>
        </w:rPr>
        <w:t>ANY SUCH PARTY</w:t>
      </w:r>
      <w:r>
        <w:rPr>
          <w:spacing w:val="-2"/>
          <w:u w:val="none"/>
        </w:rPr>
        <w:t> </w:t>
      </w:r>
      <w:r>
        <w:rPr>
          <w:u w:val="none"/>
        </w:rPr>
        <w:t>SHALL,</w:t>
      </w:r>
      <w:r>
        <w:rPr>
          <w:spacing w:val="-3"/>
          <w:u w:val="none"/>
        </w:rPr>
        <w:t> </w:t>
      </w:r>
      <w:r>
        <w:rPr>
          <w:u w:val="none"/>
        </w:rPr>
        <w:t>IN</w:t>
      </w:r>
      <w:r>
        <w:rPr>
          <w:spacing w:val="-4"/>
          <w:u w:val="none"/>
        </w:rPr>
        <w:t> </w:t>
      </w:r>
      <w:r>
        <w:rPr>
          <w:u w:val="none"/>
        </w:rPr>
        <w:t>ITS</w:t>
      </w:r>
      <w:r>
        <w:rPr>
          <w:spacing w:val="-3"/>
          <w:u w:val="none"/>
        </w:rPr>
        <w:t> </w:t>
      </w:r>
      <w:r>
        <w:rPr>
          <w:u w:val="none"/>
        </w:rPr>
        <w:t>SOLE</w:t>
      </w:r>
      <w:r>
        <w:rPr>
          <w:spacing w:val="-3"/>
          <w:u w:val="none"/>
        </w:rPr>
        <w:t> </w:t>
      </w:r>
      <w:r>
        <w:rPr>
          <w:u w:val="none"/>
        </w:rPr>
        <w:t>DISCRETION,</w:t>
      </w:r>
      <w:r>
        <w:rPr>
          <w:spacing w:val="-3"/>
          <w:u w:val="none"/>
        </w:rPr>
        <w:t> </w:t>
      </w:r>
      <w:r>
        <w:rPr>
          <w:u w:val="none"/>
        </w:rPr>
        <w:t>INTERVENE</w:t>
      </w:r>
      <w:r>
        <w:rPr>
          <w:spacing w:val="-2"/>
          <w:u w:val="none"/>
        </w:rPr>
        <w:t> </w:t>
      </w:r>
      <w:r>
        <w:rPr>
          <w:u w:val="none"/>
        </w:rPr>
        <w:t>IN</w:t>
      </w:r>
      <w:r>
        <w:rPr>
          <w:spacing w:val="-2"/>
          <w:u w:val="none"/>
        </w:rPr>
        <w:t> </w:t>
      </w:r>
      <w:r>
        <w:rPr>
          <w:u w:val="none"/>
        </w:rPr>
        <w:t>SUCH</w:t>
      </w:r>
      <w:r>
        <w:rPr>
          <w:spacing w:val="-2"/>
          <w:u w:val="none"/>
        </w:rPr>
        <w:t> </w:t>
      </w:r>
      <w:r>
        <w:rPr>
          <w:u w:val="none"/>
        </w:rPr>
        <w:t>LITIGATION</w:t>
      </w:r>
      <w:r>
        <w:rPr>
          <w:spacing w:val="-2"/>
          <w:u w:val="none"/>
        </w:rPr>
        <w:t> </w:t>
      </w:r>
      <w:r>
        <w:rPr>
          <w:u w:val="none"/>
        </w:rPr>
        <w:t>TO PROTECT ITS</w:t>
      </w:r>
      <w:r>
        <w:rPr>
          <w:spacing w:val="-9"/>
          <w:u w:val="none"/>
        </w:rPr>
        <w:t> </w:t>
      </w:r>
      <w:r>
        <w:rPr>
          <w:u w:val="none"/>
        </w:rPr>
        <w:t>INTEREST</w:t>
      </w:r>
      <w:r>
        <w:rPr>
          <w:spacing w:val="-11"/>
          <w:u w:val="none"/>
        </w:rPr>
        <w:t> </w:t>
      </w:r>
      <w:r>
        <w:rPr>
          <w:u w:val="none"/>
        </w:rPr>
        <w:t>HEREUNDER,</w:t>
      </w:r>
      <w:r>
        <w:rPr>
          <w:spacing w:val="-9"/>
          <w:u w:val="none"/>
        </w:rPr>
        <w:t> </w:t>
      </w:r>
      <w:r>
        <w:rPr>
          <w:u w:val="none"/>
        </w:rPr>
        <w:t>THEN</w:t>
      </w:r>
      <w:r>
        <w:rPr>
          <w:spacing w:val="-8"/>
          <w:u w:val="none"/>
        </w:rPr>
        <w:t> </w:t>
      </w:r>
      <w:r>
        <w:rPr>
          <w:u w:val="none"/>
        </w:rPr>
        <w:t>TENANT</w:t>
      </w:r>
      <w:r>
        <w:rPr>
          <w:spacing w:val="-9"/>
          <w:u w:val="none"/>
        </w:rPr>
        <w:t> </w:t>
      </w:r>
      <w:r>
        <w:rPr>
          <w:u w:val="none"/>
        </w:rPr>
        <w:t>SHALL</w:t>
      </w:r>
      <w:r>
        <w:rPr>
          <w:spacing w:val="-9"/>
          <w:u w:val="none"/>
        </w:rPr>
        <w:t> </w:t>
      </w:r>
      <w:r>
        <w:rPr>
          <w:u w:val="none"/>
        </w:rPr>
        <w:t>PROTECT</w:t>
      </w:r>
      <w:r>
        <w:rPr>
          <w:spacing w:val="-11"/>
          <w:u w:val="none"/>
        </w:rPr>
        <w:t> </w:t>
      </w:r>
      <w:r>
        <w:rPr>
          <w:u w:val="none"/>
        </w:rPr>
        <w:t>AND</w:t>
      </w:r>
      <w:r>
        <w:rPr>
          <w:spacing w:val="-11"/>
          <w:u w:val="none"/>
        </w:rPr>
        <w:t> </w:t>
      </w:r>
      <w:r>
        <w:rPr>
          <w:u w:val="none"/>
        </w:rPr>
        <w:t>HOLD</w:t>
      </w:r>
      <w:r>
        <w:rPr>
          <w:spacing w:val="-8"/>
          <w:u w:val="none"/>
        </w:rPr>
        <w:t> </w:t>
      </w:r>
      <w:r>
        <w:rPr>
          <w:u w:val="none"/>
        </w:rPr>
        <w:t>THEM</w:t>
      </w:r>
      <w:r>
        <w:rPr>
          <w:spacing w:val="-10"/>
          <w:u w:val="none"/>
        </w:rPr>
        <w:t> </w:t>
      </w:r>
      <w:r>
        <w:rPr>
          <w:u w:val="none"/>
        </w:rPr>
        <w:t>HARMLESS</w:t>
      </w:r>
      <w:r>
        <w:rPr>
          <w:spacing w:val="-11"/>
          <w:u w:val="none"/>
        </w:rPr>
        <w:t> </w:t>
      </w:r>
      <w:r>
        <w:rPr>
          <w:u w:val="none"/>
        </w:rPr>
        <w:t>AND SHALL</w:t>
      </w:r>
      <w:r>
        <w:rPr>
          <w:spacing w:val="-2"/>
          <w:u w:val="none"/>
        </w:rPr>
        <w:t> </w:t>
      </w:r>
      <w:r>
        <w:rPr>
          <w:u w:val="none"/>
        </w:rPr>
        <w:t>PAY</w:t>
      </w:r>
      <w:r>
        <w:rPr>
          <w:spacing w:val="-1"/>
          <w:u w:val="none"/>
        </w:rPr>
        <w:t> </w:t>
      </w:r>
      <w:r>
        <w:rPr>
          <w:u w:val="none"/>
        </w:rPr>
        <w:t>ALL</w:t>
      </w:r>
      <w:r>
        <w:rPr>
          <w:spacing w:val="-2"/>
          <w:u w:val="none"/>
        </w:rPr>
        <w:t> </w:t>
      </w:r>
      <w:r>
        <w:rPr>
          <w:u w:val="none"/>
        </w:rPr>
        <w:t>COSTS,</w:t>
      </w:r>
      <w:r>
        <w:rPr>
          <w:spacing w:val="-2"/>
          <w:u w:val="none"/>
        </w:rPr>
        <w:t> </w:t>
      </w:r>
      <w:r>
        <w:rPr>
          <w:u w:val="none"/>
        </w:rPr>
        <w:t>EXPENSES</w:t>
      </w:r>
      <w:r>
        <w:rPr>
          <w:spacing w:val="-2"/>
          <w:u w:val="none"/>
        </w:rPr>
        <w:t> </w:t>
      </w:r>
      <w:r>
        <w:rPr>
          <w:u w:val="none"/>
        </w:rPr>
        <w:t>AND</w:t>
      </w:r>
      <w:r>
        <w:rPr>
          <w:spacing w:val="-1"/>
          <w:u w:val="none"/>
        </w:rPr>
        <w:t> </w:t>
      </w:r>
      <w:r>
        <w:rPr>
          <w:u w:val="none"/>
        </w:rPr>
        <w:t>REASONABLE ATTORNEYS’</w:t>
      </w:r>
      <w:r>
        <w:rPr>
          <w:spacing w:val="-3"/>
          <w:u w:val="none"/>
        </w:rPr>
        <w:t> </w:t>
      </w:r>
      <w:r>
        <w:rPr>
          <w:u w:val="none"/>
        </w:rPr>
        <w:t>FEES INCURRED</w:t>
      </w:r>
      <w:r>
        <w:rPr>
          <w:spacing w:val="-1"/>
          <w:u w:val="none"/>
        </w:rPr>
        <w:t> </w:t>
      </w:r>
      <w:r>
        <w:rPr>
          <w:u w:val="none"/>
        </w:rPr>
        <w:t>OR PAID BY SUCH PARTY(IES) IN CONNECTION WITH SUCH LITIGATION.</w:t>
      </w:r>
    </w:p>
    <w:p>
      <w:pPr>
        <w:pStyle w:val="BodyText"/>
        <w:spacing w:before="1"/>
        <w:ind w:left="0"/>
      </w:pPr>
    </w:p>
    <w:p>
      <w:pPr>
        <w:pStyle w:val="BodyText"/>
        <w:ind w:right="155" w:firstLine="720"/>
        <w:jc w:val="both"/>
      </w:pPr>
      <w:r>
        <w:rPr/>
        <w:t>Section 9.5. </w:t>
      </w:r>
      <w:r>
        <w:rPr>
          <w:b/>
          <w:u w:val="single"/>
        </w:rPr>
        <w:t>Consequential Damages</w:t>
      </w:r>
      <w:r>
        <w:rPr>
          <w:u w:val="none"/>
        </w:rPr>
        <w:t>. LANDLORD SHALL NOT BE LIABLE UNDER ANY CIRCUMSTANCES FOR INCIDENTAL OR CONSEQUENTIAL, PUNITIVE, COMPENSATORY DAMAGES</w:t>
      </w:r>
      <w:r>
        <w:rPr>
          <w:spacing w:val="-9"/>
          <w:u w:val="none"/>
        </w:rPr>
        <w:t> </w:t>
      </w:r>
      <w:r>
        <w:rPr>
          <w:u w:val="none"/>
        </w:rPr>
        <w:t>OR</w:t>
      </w:r>
      <w:r>
        <w:rPr>
          <w:spacing w:val="-7"/>
          <w:u w:val="none"/>
        </w:rPr>
        <w:t> </w:t>
      </w:r>
      <w:r>
        <w:rPr>
          <w:u w:val="none"/>
        </w:rPr>
        <w:t>LOSS</w:t>
      </w:r>
      <w:r>
        <w:rPr>
          <w:spacing w:val="-7"/>
          <w:u w:val="none"/>
        </w:rPr>
        <w:t> </w:t>
      </w:r>
      <w:r>
        <w:rPr>
          <w:u w:val="none"/>
        </w:rPr>
        <w:t>PROFITS</w:t>
      </w:r>
      <w:r>
        <w:rPr>
          <w:spacing w:val="-9"/>
          <w:u w:val="none"/>
        </w:rPr>
        <w:t> </w:t>
      </w:r>
      <w:r>
        <w:rPr>
          <w:u w:val="none"/>
        </w:rPr>
        <w:t>OR</w:t>
      </w:r>
      <w:r>
        <w:rPr>
          <w:spacing w:val="-7"/>
          <w:u w:val="none"/>
        </w:rPr>
        <w:t> </w:t>
      </w:r>
      <w:r>
        <w:rPr>
          <w:u w:val="none"/>
        </w:rPr>
        <w:t>FOR</w:t>
      </w:r>
      <w:r>
        <w:rPr>
          <w:spacing w:val="-9"/>
          <w:u w:val="none"/>
        </w:rPr>
        <w:t> </w:t>
      </w:r>
      <w:r>
        <w:rPr>
          <w:u w:val="none"/>
        </w:rPr>
        <w:t>CLAIMS</w:t>
      </w:r>
      <w:r>
        <w:rPr>
          <w:spacing w:val="-8"/>
          <w:u w:val="none"/>
        </w:rPr>
        <w:t> </w:t>
      </w:r>
      <w:r>
        <w:rPr>
          <w:u w:val="none"/>
        </w:rPr>
        <w:t>RELATING</w:t>
      </w:r>
      <w:r>
        <w:rPr>
          <w:spacing w:val="-9"/>
          <w:u w:val="none"/>
        </w:rPr>
        <w:t> </w:t>
      </w:r>
      <w:r>
        <w:rPr>
          <w:u w:val="none"/>
        </w:rPr>
        <w:t>TO</w:t>
      </w:r>
      <w:r>
        <w:rPr>
          <w:spacing w:val="-9"/>
          <w:u w:val="none"/>
        </w:rPr>
        <w:t> </w:t>
      </w:r>
      <w:r>
        <w:rPr>
          <w:u w:val="none"/>
        </w:rPr>
        <w:t>ANY</w:t>
      </w:r>
      <w:r>
        <w:rPr>
          <w:spacing w:val="-7"/>
          <w:u w:val="none"/>
        </w:rPr>
        <w:t> </w:t>
      </w:r>
      <w:r>
        <w:rPr>
          <w:u w:val="none"/>
        </w:rPr>
        <w:t>INTERRUPTION</w:t>
      </w:r>
      <w:r>
        <w:rPr>
          <w:spacing w:val="-9"/>
          <w:u w:val="none"/>
        </w:rPr>
        <w:t> </w:t>
      </w:r>
      <w:r>
        <w:rPr>
          <w:u w:val="none"/>
        </w:rPr>
        <w:t>OF</w:t>
      </w:r>
      <w:r>
        <w:rPr>
          <w:spacing w:val="-9"/>
          <w:u w:val="none"/>
        </w:rPr>
        <w:t> </w:t>
      </w:r>
      <w:r>
        <w:rPr>
          <w:u w:val="none"/>
        </w:rPr>
        <w:t>TENANT’S </w:t>
      </w:r>
      <w:r>
        <w:rPr>
          <w:spacing w:val="-2"/>
          <w:u w:val="none"/>
        </w:rPr>
        <w:t>BUSINESS.</w:t>
      </w:r>
    </w:p>
    <w:p>
      <w:pPr>
        <w:spacing w:after="0"/>
        <w:jc w:val="both"/>
        <w:sectPr>
          <w:pgSz w:w="12240" w:h="15840"/>
          <w:pgMar w:header="182" w:footer="889" w:top="1340" w:bottom="1080" w:left="1280" w:right="1280"/>
        </w:sectPr>
      </w:pPr>
    </w:p>
    <w:p>
      <w:pPr>
        <w:pStyle w:val="Heading2"/>
        <w:spacing w:before="82"/>
        <w:ind w:left="91"/>
        <w:rPr>
          <w:u w:val="none"/>
        </w:rPr>
      </w:pPr>
      <w:bookmarkStart w:name="_TOC_250023" w:id="31"/>
      <w:r>
        <w:rPr>
          <w:u w:val="single"/>
        </w:rPr>
        <w:t>ARTICLE</w:t>
      </w:r>
      <w:r>
        <w:rPr>
          <w:spacing w:val="-7"/>
          <w:u w:val="single"/>
        </w:rPr>
        <w:t> </w:t>
      </w:r>
      <w:bookmarkEnd w:id="31"/>
      <w:r>
        <w:rPr>
          <w:spacing w:val="-10"/>
          <w:u w:val="single"/>
        </w:rPr>
        <w:t>X</w:t>
      </w:r>
    </w:p>
    <w:p>
      <w:pPr>
        <w:pStyle w:val="Heading2"/>
        <w:spacing w:before="241"/>
        <w:ind w:left="92"/>
        <w:rPr>
          <w:u w:val="none"/>
        </w:rPr>
      </w:pPr>
      <w:bookmarkStart w:name="_TOC_250022" w:id="32"/>
      <w:r>
        <w:rPr>
          <w:u w:val="single"/>
        </w:rPr>
        <w:t>DESTRUCTION</w:t>
      </w:r>
      <w:r>
        <w:rPr>
          <w:spacing w:val="-6"/>
          <w:u w:val="single"/>
        </w:rPr>
        <w:t> </w:t>
      </w:r>
      <w:r>
        <w:rPr>
          <w:u w:val="single"/>
        </w:rPr>
        <w:t>OF</w:t>
      </w:r>
      <w:r>
        <w:rPr>
          <w:spacing w:val="-6"/>
          <w:u w:val="single"/>
        </w:rPr>
        <w:t> </w:t>
      </w:r>
      <w:bookmarkEnd w:id="32"/>
      <w:r>
        <w:rPr>
          <w:spacing w:val="-2"/>
          <w:u w:val="single"/>
        </w:rPr>
        <w:t>PREMISES</w:t>
      </w:r>
    </w:p>
    <w:p>
      <w:pPr>
        <w:spacing w:before="241"/>
        <w:ind w:left="880" w:right="0" w:firstLine="0"/>
        <w:jc w:val="left"/>
        <w:rPr>
          <w:sz w:val="21"/>
        </w:rPr>
      </w:pPr>
      <w:r>
        <w:rPr>
          <w:sz w:val="21"/>
        </w:rPr>
        <w:t>Section</w:t>
      </w:r>
      <w:r>
        <w:rPr>
          <w:spacing w:val="-4"/>
          <w:sz w:val="21"/>
        </w:rPr>
        <w:t> </w:t>
      </w:r>
      <w:r>
        <w:rPr>
          <w:sz w:val="21"/>
        </w:rPr>
        <w:t>10.1.</w:t>
      </w:r>
      <w:r>
        <w:rPr>
          <w:spacing w:val="-5"/>
          <w:sz w:val="21"/>
        </w:rPr>
        <w:t> </w:t>
      </w:r>
      <w:r>
        <w:rPr>
          <w:b/>
          <w:spacing w:val="-2"/>
          <w:sz w:val="21"/>
          <w:u w:val="single"/>
        </w:rPr>
        <w:t>Casualty</w:t>
      </w:r>
      <w:r>
        <w:rPr>
          <w:spacing w:val="-2"/>
          <w:sz w:val="21"/>
          <w:u w:val="none"/>
        </w:rPr>
        <w:t>.</w:t>
      </w:r>
    </w:p>
    <w:p>
      <w:pPr>
        <w:pStyle w:val="ListParagraph"/>
        <w:numPr>
          <w:ilvl w:val="0"/>
          <w:numId w:val="11"/>
        </w:numPr>
        <w:tabs>
          <w:tab w:pos="1598" w:val="left" w:leader="none"/>
        </w:tabs>
        <w:spacing w:line="240" w:lineRule="auto" w:before="240" w:after="0"/>
        <w:ind w:left="160" w:right="156" w:firstLine="720"/>
        <w:jc w:val="both"/>
        <w:rPr>
          <w:sz w:val="21"/>
        </w:rPr>
      </w:pPr>
      <w:r>
        <w:rPr>
          <w:sz w:val="21"/>
        </w:rPr>
        <w:t>If the Premises is damaged or destroyed by fire or other casualty and Landlord does not elect to terminate this Lease as</w:t>
      </w:r>
      <w:r>
        <w:rPr>
          <w:spacing w:val="-3"/>
          <w:sz w:val="21"/>
        </w:rPr>
        <w:t> </w:t>
      </w:r>
      <w:r>
        <w:rPr>
          <w:sz w:val="21"/>
        </w:rPr>
        <w:t>hereinafter provided,</w:t>
      </w:r>
      <w:r>
        <w:rPr>
          <w:spacing w:val="-2"/>
          <w:sz w:val="21"/>
        </w:rPr>
        <w:t> </w:t>
      </w:r>
      <w:r>
        <w:rPr>
          <w:sz w:val="21"/>
        </w:rPr>
        <w:t>Landlord</w:t>
      </w:r>
      <w:r>
        <w:rPr>
          <w:spacing w:val="-2"/>
          <w:sz w:val="21"/>
        </w:rPr>
        <w:t> </w:t>
      </w:r>
      <w:r>
        <w:rPr>
          <w:sz w:val="21"/>
        </w:rPr>
        <w:t>shall</w:t>
      </w:r>
      <w:r>
        <w:rPr>
          <w:spacing w:val="-1"/>
          <w:sz w:val="21"/>
        </w:rPr>
        <w:t> </w:t>
      </w:r>
      <w:r>
        <w:rPr>
          <w:sz w:val="21"/>
        </w:rPr>
        <w:t>proceed</w:t>
      </w:r>
      <w:r>
        <w:rPr>
          <w:spacing w:val="-5"/>
          <w:sz w:val="21"/>
        </w:rPr>
        <w:t> </w:t>
      </w:r>
      <w:r>
        <w:rPr>
          <w:sz w:val="21"/>
        </w:rPr>
        <w:t>with reasonable diligence</w:t>
      </w:r>
      <w:r>
        <w:rPr>
          <w:spacing w:val="-2"/>
          <w:sz w:val="21"/>
        </w:rPr>
        <w:t> </w:t>
      </w:r>
      <w:r>
        <w:rPr>
          <w:sz w:val="21"/>
        </w:rPr>
        <w:t>and</w:t>
      </w:r>
      <w:r>
        <w:rPr>
          <w:spacing w:val="-2"/>
          <w:sz w:val="21"/>
        </w:rPr>
        <w:t> </w:t>
      </w:r>
      <w:r>
        <w:rPr>
          <w:sz w:val="21"/>
        </w:rPr>
        <w:t>at</w:t>
      </w:r>
      <w:r>
        <w:rPr>
          <w:spacing w:val="-1"/>
          <w:sz w:val="21"/>
        </w:rPr>
        <w:t> </w:t>
      </w:r>
      <w:r>
        <w:rPr>
          <w:sz w:val="21"/>
        </w:rPr>
        <w:t>its sole cost and expense to rebuild and repair the Premises.</w:t>
      </w:r>
      <w:r>
        <w:rPr>
          <w:spacing w:val="40"/>
          <w:sz w:val="21"/>
        </w:rPr>
        <w:t> </w:t>
      </w:r>
      <w:r>
        <w:rPr>
          <w:sz w:val="21"/>
        </w:rPr>
        <w:t>If (i) more than fifty percent (50%) of the square footage of</w:t>
      </w:r>
      <w:r>
        <w:rPr>
          <w:spacing w:val="-2"/>
          <w:sz w:val="21"/>
        </w:rPr>
        <w:t> </w:t>
      </w:r>
      <w:r>
        <w:rPr>
          <w:sz w:val="21"/>
        </w:rPr>
        <w:t>the</w:t>
      </w:r>
      <w:r>
        <w:rPr>
          <w:spacing w:val="-2"/>
          <w:sz w:val="21"/>
        </w:rPr>
        <w:t> </w:t>
      </w:r>
      <w:r>
        <w:rPr>
          <w:sz w:val="21"/>
        </w:rPr>
        <w:t>Premises</w:t>
      </w:r>
      <w:r>
        <w:rPr>
          <w:spacing w:val="-2"/>
          <w:sz w:val="21"/>
        </w:rPr>
        <w:t> </w:t>
      </w:r>
      <w:r>
        <w:rPr>
          <w:sz w:val="21"/>
        </w:rPr>
        <w:t>shall</w:t>
      </w:r>
      <w:r>
        <w:rPr>
          <w:spacing w:val="-2"/>
          <w:sz w:val="21"/>
        </w:rPr>
        <w:t> </w:t>
      </w:r>
      <w:r>
        <w:rPr>
          <w:sz w:val="21"/>
        </w:rPr>
        <w:t>be</w:t>
      </w:r>
      <w:r>
        <w:rPr>
          <w:spacing w:val="-4"/>
          <w:sz w:val="21"/>
        </w:rPr>
        <w:t> </w:t>
      </w:r>
      <w:r>
        <w:rPr>
          <w:sz w:val="21"/>
        </w:rPr>
        <w:t>damaged</w:t>
      </w:r>
      <w:r>
        <w:rPr>
          <w:spacing w:val="-1"/>
          <w:sz w:val="21"/>
        </w:rPr>
        <w:t> </w:t>
      </w:r>
      <w:r>
        <w:rPr>
          <w:sz w:val="21"/>
        </w:rPr>
        <w:t>by</w:t>
      </w:r>
      <w:r>
        <w:rPr>
          <w:spacing w:val="-1"/>
          <w:sz w:val="21"/>
        </w:rPr>
        <w:t> </w:t>
      </w:r>
      <w:r>
        <w:rPr>
          <w:sz w:val="21"/>
        </w:rPr>
        <w:t>any</w:t>
      </w:r>
      <w:r>
        <w:rPr>
          <w:spacing w:val="-4"/>
          <w:sz w:val="21"/>
        </w:rPr>
        <w:t> </w:t>
      </w:r>
      <w:r>
        <w:rPr>
          <w:sz w:val="21"/>
        </w:rPr>
        <w:t>fire</w:t>
      </w:r>
      <w:r>
        <w:rPr>
          <w:spacing w:val="-1"/>
          <w:sz w:val="21"/>
        </w:rPr>
        <w:t> </w:t>
      </w:r>
      <w:r>
        <w:rPr>
          <w:sz w:val="21"/>
        </w:rPr>
        <w:t>or</w:t>
      </w:r>
      <w:r>
        <w:rPr>
          <w:spacing w:val="-2"/>
          <w:sz w:val="21"/>
        </w:rPr>
        <w:t> </w:t>
      </w:r>
      <w:r>
        <w:rPr>
          <w:sz w:val="21"/>
        </w:rPr>
        <w:t>other</w:t>
      </w:r>
      <w:r>
        <w:rPr>
          <w:spacing w:val="-2"/>
          <w:sz w:val="21"/>
        </w:rPr>
        <w:t> </w:t>
      </w:r>
      <w:r>
        <w:rPr>
          <w:sz w:val="21"/>
        </w:rPr>
        <w:t>casualty</w:t>
      </w:r>
      <w:r>
        <w:rPr>
          <w:spacing w:val="-1"/>
          <w:sz w:val="21"/>
        </w:rPr>
        <w:t> </w:t>
      </w:r>
      <w:r>
        <w:rPr>
          <w:sz w:val="21"/>
        </w:rPr>
        <w:t>during</w:t>
      </w:r>
      <w:r>
        <w:rPr>
          <w:spacing w:val="-1"/>
          <w:sz w:val="21"/>
        </w:rPr>
        <w:t> </w:t>
      </w:r>
      <w:r>
        <w:rPr>
          <w:sz w:val="21"/>
        </w:rPr>
        <w:t>the</w:t>
      </w:r>
      <w:r>
        <w:rPr>
          <w:spacing w:val="-1"/>
          <w:sz w:val="21"/>
        </w:rPr>
        <w:t> </w:t>
      </w:r>
      <w:r>
        <w:rPr>
          <w:sz w:val="21"/>
        </w:rPr>
        <w:t>last</w:t>
      </w:r>
      <w:r>
        <w:rPr>
          <w:spacing w:val="-2"/>
          <w:sz w:val="21"/>
        </w:rPr>
        <w:t> </w:t>
      </w:r>
      <w:r>
        <w:rPr>
          <w:sz w:val="21"/>
        </w:rPr>
        <w:t>three</w:t>
      </w:r>
      <w:r>
        <w:rPr>
          <w:spacing w:val="-1"/>
          <w:sz w:val="21"/>
        </w:rPr>
        <w:t> </w:t>
      </w:r>
      <w:r>
        <w:rPr>
          <w:sz w:val="21"/>
        </w:rPr>
        <w:t>(3)</w:t>
      </w:r>
      <w:r>
        <w:rPr>
          <w:spacing w:val="-4"/>
          <w:sz w:val="21"/>
        </w:rPr>
        <w:t> </w:t>
      </w:r>
      <w:r>
        <w:rPr>
          <w:sz w:val="21"/>
        </w:rPr>
        <w:t>years</w:t>
      </w:r>
      <w:r>
        <w:rPr>
          <w:spacing w:val="-2"/>
          <w:sz w:val="21"/>
        </w:rPr>
        <w:t> </w:t>
      </w:r>
      <w:r>
        <w:rPr>
          <w:sz w:val="21"/>
        </w:rPr>
        <w:t>of</w:t>
      </w:r>
      <w:r>
        <w:rPr>
          <w:spacing w:val="-2"/>
          <w:sz w:val="21"/>
        </w:rPr>
        <w:t> </w:t>
      </w:r>
      <w:r>
        <w:rPr>
          <w:sz w:val="21"/>
        </w:rPr>
        <w:t>the</w:t>
      </w:r>
      <w:r>
        <w:rPr>
          <w:spacing w:val="-4"/>
          <w:sz w:val="21"/>
        </w:rPr>
        <w:t> </w:t>
      </w:r>
      <w:r>
        <w:rPr>
          <w:sz w:val="21"/>
        </w:rPr>
        <w:t>Term</w:t>
      </w:r>
      <w:r>
        <w:rPr>
          <w:spacing w:val="-2"/>
          <w:sz w:val="21"/>
        </w:rPr>
        <w:t> </w:t>
      </w:r>
      <w:r>
        <w:rPr>
          <w:sz w:val="21"/>
        </w:rPr>
        <w:t>of</w:t>
      </w:r>
      <w:r>
        <w:rPr>
          <w:spacing w:val="-4"/>
          <w:sz w:val="21"/>
        </w:rPr>
        <w:t> </w:t>
      </w:r>
      <w:r>
        <w:rPr>
          <w:sz w:val="21"/>
        </w:rPr>
        <w:t>this Lease (not including any option or renewal periods) or during any renewal or extension of the Term hereof, or</w:t>
      </w:r>
    </w:p>
    <w:p>
      <w:pPr>
        <w:pStyle w:val="BodyText"/>
        <w:ind w:right="158"/>
        <w:jc w:val="both"/>
      </w:pPr>
      <w:r>
        <w:rPr/>
        <w:t>(ii) Landlord is unable to rebuild any portion of the Building or of the Shopping Center due to any inability to obtain</w:t>
      </w:r>
      <w:r>
        <w:rPr>
          <w:spacing w:val="-4"/>
        </w:rPr>
        <w:t> </w:t>
      </w:r>
      <w:r>
        <w:rPr/>
        <w:t>any</w:t>
      </w:r>
      <w:r>
        <w:rPr>
          <w:spacing w:val="-7"/>
        </w:rPr>
        <w:t> </w:t>
      </w:r>
      <w:r>
        <w:rPr/>
        <w:t>required</w:t>
      </w:r>
      <w:r>
        <w:rPr>
          <w:spacing w:val="-7"/>
        </w:rPr>
        <w:t> </w:t>
      </w:r>
      <w:r>
        <w:rPr/>
        <w:t>governmental</w:t>
      </w:r>
      <w:r>
        <w:rPr>
          <w:spacing w:val="-6"/>
        </w:rPr>
        <w:t> </w:t>
      </w:r>
      <w:r>
        <w:rPr/>
        <w:t>approval</w:t>
      </w:r>
      <w:r>
        <w:rPr>
          <w:spacing w:val="-6"/>
        </w:rPr>
        <w:t> </w:t>
      </w:r>
      <w:r>
        <w:rPr/>
        <w:t>in</w:t>
      </w:r>
      <w:r>
        <w:rPr>
          <w:spacing w:val="-7"/>
        </w:rPr>
        <w:t> </w:t>
      </w:r>
      <w:r>
        <w:rPr/>
        <w:t>connection</w:t>
      </w:r>
      <w:r>
        <w:rPr>
          <w:spacing w:val="-7"/>
        </w:rPr>
        <w:t> </w:t>
      </w:r>
      <w:r>
        <w:rPr/>
        <w:t>therewith,</w:t>
      </w:r>
      <w:r>
        <w:rPr>
          <w:spacing w:val="-5"/>
        </w:rPr>
        <w:t> </w:t>
      </w:r>
      <w:r>
        <w:rPr/>
        <w:t>or</w:t>
      </w:r>
      <w:r>
        <w:rPr>
          <w:spacing w:val="-5"/>
        </w:rPr>
        <w:t> </w:t>
      </w:r>
      <w:r>
        <w:rPr/>
        <w:t>(iii)</w:t>
      </w:r>
      <w:r>
        <w:rPr>
          <w:spacing w:val="-5"/>
        </w:rPr>
        <w:t> </w:t>
      </w:r>
      <w:r>
        <w:rPr/>
        <w:t>more</w:t>
      </w:r>
      <w:r>
        <w:rPr>
          <w:spacing w:val="-5"/>
        </w:rPr>
        <w:t> </w:t>
      </w:r>
      <w:r>
        <w:rPr/>
        <w:t>than</w:t>
      </w:r>
      <w:r>
        <w:rPr>
          <w:spacing w:val="-7"/>
        </w:rPr>
        <w:t> </w:t>
      </w:r>
      <w:r>
        <w:rPr/>
        <w:t>fifty</w:t>
      </w:r>
      <w:r>
        <w:rPr>
          <w:spacing w:val="-4"/>
        </w:rPr>
        <w:t> </w:t>
      </w:r>
      <w:r>
        <w:rPr/>
        <w:t>percent</w:t>
      </w:r>
      <w:r>
        <w:rPr>
          <w:spacing w:val="-6"/>
        </w:rPr>
        <w:t> </w:t>
      </w:r>
      <w:r>
        <w:rPr/>
        <w:t>(50%)</w:t>
      </w:r>
      <w:r>
        <w:rPr>
          <w:spacing w:val="-8"/>
        </w:rPr>
        <w:t> </w:t>
      </w:r>
      <w:r>
        <w:rPr/>
        <w:t>of</w:t>
      </w:r>
      <w:r>
        <w:rPr>
          <w:spacing w:val="-5"/>
        </w:rPr>
        <w:t> </w:t>
      </w:r>
      <w:r>
        <w:rPr/>
        <w:t>the floor</w:t>
      </w:r>
      <w:r>
        <w:rPr>
          <w:spacing w:val="-1"/>
        </w:rPr>
        <w:t> </w:t>
      </w:r>
      <w:r>
        <w:rPr/>
        <w:t>area of</w:t>
      </w:r>
      <w:r>
        <w:rPr>
          <w:spacing w:val="-1"/>
        </w:rPr>
        <w:t> </w:t>
      </w:r>
      <w:r>
        <w:rPr/>
        <w:t>the</w:t>
      </w:r>
      <w:r>
        <w:rPr>
          <w:spacing w:val="-2"/>
        </w:rPr>
        <w:t> </w:t>
      </w:r>
      <w:r>
        <w:rPr/>
        <w:t>Building</w:t>
      </w:r>
      <w:r>
        <w:rPr>
          <w:spacing w:val="-1"/>
        </w:rPr>
        <w:t> </w:t>
      </w:r>
      <w:r>
        <w:rPr/>
        <w:t>or</w:t>
      </w:r>
      <w:r>
        <w:rPr>
          <w:spacing w:val="-3"/>
        </w:rPr>
        <w:t> </w:t>
      </w:r>
      <w:r>
        <w:rPr/>
        <w:t>of</w:t>
      </w:r>
      <w:r>
        <w:rPr>
          <w:spacing w:val="-1"/>
        </w:rPr>
        <w:t> </w:t>
      </w:r>
      <w:r>
        <w:rPr/>
        <w:t>the Shopping</w:t>
      </w:r>
      <w:r>
        <w:rPr>
          <w:spacing w:val="-3"/>
        </w:rPr>
        <w:t> </w:t>
      </w:r>
      <w:r>
        <w:rPr/>
        <w:t>Center</w:t>
      </w:r>
      <w:r>
        <w:rPr>
          <w:spacing w:val="-1"/>
        </w:rPr>
        <w:t> </w:t>
      </w:r>
      <w:r>
        <w:rPr/>
        <w:t>shall</w:t>
      </w:r>
      <w:r>
        <w:rPr>
          <w:spacing w:val="-3"/>
        </w:rPr>
        <w:t> </w:t>
      </w:r>
      <w:r>
        <w:rPr/>
        <w:t>be</w:t>
      </w:r>
      <w:r>
        <w:rPr>
          <w:spacing w:val="-1"/>
        </w:rPr>
        <w:t> </w:t>
      </w:r>
      <w:r>
        <w:rPr/>
        <w:t>damaged or</w:t>
      </w:r>
      <w:r>
        <w:rPr>
          <w:spacing w:val="-2"/>
        </w:rPr>
        <w:t> </w:t>
      </w:r>
      <w:r>
        <w:rPr/>
        <w:t>destroyed by</w:t>
      </w:r>
      <w:r>
        <w:rPr>
          <w:spacing w:val="-3"/>
        </w:rPr>
        <w:t> </w:t>
      </w:r>
      <w:r>
        <w:rPr/>
        <w:t>fire or</w:t>
      </w:r>
      <w:r>
        <w:rPr>
          <w:spacing w:val="-1"/>
        </w:rPr>
        <w:t> </w:t>
      </w:r>
      <w:r>
        <w:rPr/>
        <w:t>other</w:t>
      </w:r>
      <w:r>
        <w:rPr>
          <w:spacing w:val="-1"/>
        </w:rPr>
        <w:t> </w:t>
      </w:r>
      <w:r>
        <w:rPr/>
        <w:t>casualty, </w:t>
      </w:r>
      <w:r>
        <w:rPr>
          <w:spacing w:val="-5"/>
        </w:rPr>
        <w:t>or</w:t>
      </w:r>
    </w:p>
    <w:p>
      <w:pPr>
        <w:pStyle w:val="BodyText"/>
        <w:spacing w:before="1"/>
        <w:ind w:right="156"/>
        <w:jc w:val="both"/>
      </w:pPr>
      <w:r>
        <w:rPr/>
        <w:t>(iv)</w:t>
      </w:r>
      <w:r>
        <w:rPr>
          <w:spacing w:val="-4"/>
        </w:rPr>
        <w:t> </w:t>
      </w:r>
      <w:r>
        <w:rPr/>
        <w:t>if</w:t>
      </w:r>
      <w:r>
        <w:rPr>
          <w:spacing w:val="-4"/>
        </w:rPr>
        <w:t> </w:t>
      </w:r>
      <w:r>
        <w:rPr/>
        <w:t>all</w:t>
      </w:r>
      <w:r>
        <w:rPr>
          <w:spacing w:val="-4"/>
        </w:rPr>
        <w:t> </w:t>
      </w:r>
      <w:r>
        <w:rPr/>
        <w:t>or</w:t>
      </w:r>
      <w:r>
        <w:rPr>
          <w:spacing w:val="-4"/>
        </w:rPr>
        <w:t> </w:t>
      </w:r>
      <w:r>
        <w:rPr/>
        <w:t>any</w:t>
      </w:r>
      <w:r>
        <w:rPr>
          <w:spacing w:val="-4"/>
        </w:rPr>
        <w:t> </w:t>
      </w:r>
      <w:r>
        <w:rPr/>
        <w:t>part</w:t>
      </w:r>
      <w:r>
        <w:rPr>
          <w:spacing w:val="-5"/>
        </w:rPr>
        <w:t> </w:t>
      </w:r>
      <w:r>
        <w:rPr/>
        <w:t>of</w:t>
      </w:r>
      <w:r>
        <w:rPr>
          <w:spacing w:val="-4"/>
        </w:rPr>
        <w:t> </w:t>
      </w:r>
      <w:r>
        <w:rPr/>
        <w:t>the</w:t>
      </w:r>
      <w:r>
        <w:rPr>
          <w:spacing w:val="-6"/>
        </w:rPr>
        <w:t> </w:t>
      </w:r>
      <w:r>
        <w:rPr/>
        <w:t>Building</w:t>
      </w:r>
      <w:r>
        <w:rPr>
          <w:spacing w:val="-3"/>
        </w:rPr>
        <w:t> </w:t>
      </w:r>
      <w:r>
        <w:rPr/>
        <w:t>or</w:t>
      </w:r>
      <w:r>
        <w:rPr>
          <w:spacing w:val="-4"/>
        </w:rPr>
        <w:t> </w:t>
      </w:r>
      <w:r>
        <w:rPr/>
        <w:t>of</w:t>
      </w:r>
      <w:r>
        <w:rPr>
          <w:spacing w:val="-4"/>
        </w:rPr>
        <w:t> </w:t>
      </w:r>
      <w:r>
        <w:rPr/>
        <w:t>the</w:t>
      </w:r>
      <w:r>
        <w:rPr>
          <w:spacing w:val="-6"/>
        </w:rPr>
        <w:t> </w:t>
      </w:r>
      <w:r>
        <w:rPr/>
        <w:t>Shopping</w:t>
      </w:r>
      <w:r>
        <w:rPr>
          <w:spacing w:val="-6"/>
        </w:rPr>
        <w:t> </w:t>
      </w:r>
      <w:r>
        <w:rPr/>
        <w:t>Center</w:t>
      </w:r>
      <w:r>
        <w:rPr>
          <w:spacing w:val="-4"/>
        </w:rPr>
        <w:t> </w:t>
      </w:r>
      <w:r>
        <w:rPr/>
        <w:t>or</w:t>
      </w:r>
      <w:r>
        <w:rPr>
          <w:spacing w:val="-4"/>
        </w:rPr>
        <w:t> </w:t>
      </w:r>
      <w:r>
        <w:rPr/>
        <w:t>the</w:t>
      </w:r>
      <w:r>
        <w:rPr>
          <w:spacing w:val="-6"/>
        </w:rPr>
        <w:t> </w:t>
      </w:r>
      <w:r>
        <w:rPr/>
        <w:t>Premises</w:t>
      </w:r>
      <w:r>
        <w:rPr>
          <w:spacing w:val="-4"/>
        </w:rPr>
        <w:t> </w:t>
      </w:r>
      <w:r>
        <w:rPr/>
        <w:t>shall</w:t>
      </w:r>
      <w:r>
        <w:rPr>
          <w:spacing w:val="-4"/>
        </w:rPr>
        <w:t> </w:t>
      </w:r>
      <w:r>
        <w:rPr/>
        <w:t>be</w:t>
      </w:r>
      <w:r>
        <w:rPr>
          <w:spacing w:val="-6"/>
        </w:rPr>
        <w:t> </w:t>
      </w:r>
      <w:r>
        <w:rPr/>
        <w:t>damaged</w:t>
      </w:r>
      <w:r>
        <w:rPr>
          <w:spacing w:val="-6"/>
        </w:rPr>
        <w:t> </w:t>
      </w:r>
      <w:r>
        <w:rPr/>
        <w:t>or</w:t>
      </w:r>
      <w:r>
        <w:rPr>
          <w:spacing w:val="-6"/>
        </w:rPr>
        <w:t> </w:t>
      </w:r>
      <w:r>
        <w:rPr/>
        <w:t>destroyed</w:t>
      </w:r>
      <w:r>
        <w:rPr>
          <w:spacing w:val="-6"/>
        </w:rPr>
        <w:t> </w:t>
      </w:r>
      <w:r>
        <w:rPr/>
        <w:t>at any time by the occurrence of any risk not insured under the insurance required to be carried under Article IX above, or (v) for any reason whatsoever sufficient insurance proceeds are not available (including, without limitation, by the exercise of the right of any mortgagee of the Shopping</w:t>
      </w:r>
      <w:r>
        <w:rPr>
          <w:spacing w:val="-1"/>
        </w:rPr>
        <w:t> </w:t>
      </w:r>
      <w:r>
        <w:rPr/>
        <w:t>Center to apply insurance proceeds to any obligations of Landlord to such mortgagee), then Landlord shall have the option</w:t>
      </w:r>
      <w:r>
        <w:rPr>
          <w:spacing w:val="-1"/>
        </w:rPr>
        <w:t> </w:t>
      </w:r>
      <w:r>
        <w:rPr/>
        <w:t>to terminate this Lease by giving written notice to Tenant, and in the event of such termination, then neither party shall have any further liability to</w:t>
      </w:r>
      <w:r>
        <w:rPr>
          <w:spacing w:val="-1"/>
        </w:rPr>
        <w:t> </w:t>
      </w:r>
      <w:r>
        <w:rPr/>
        <w:t>the</w:t>
      </w:r>
      <w:r>
        <w:rPr>
          <w:spacing w:val="-1"/>
        </w:rPr>
        <w:t> </w:t>
      </w:r>
      <w:r>
        <w:rPr/>
        <w:t>other.</w:t>
      </w:r>
      <w:r>
        <w:rPr>
          <w:spacing w:val="40"/>
        </w:rPr>
        <w:t> </w:t>
      </w:r>
      <w:r>
        <w:rPr/>
        <w:t>Landlord</w:t>
      </w:r>
      <w:r>
        <w:rPr>
          <w:spacing w:val="-1"/>
        </w:rPr>
        <w:t> </w:t>
      </w:r>
      <w:r>
        <w:rPr/>
        <w:t>shall</w:t>
      </w:r>
      <w:r>
        <w:rPr>
          <w:spacing w:val="-2"/>
        </w:rPr>
        <w:t> </w:t>
      </w:r>
      <w:r>
        <w:rPr/>
        <w:t>give</w:t>
      </w:r>
      <w:r>
        <w:rPr>
          <w:spacing w:val="-1"/>
        </w:rPr>
        <w:t> </w:t>
      </w:r>
      <w:r>
        <w:rPr/>
        <w:t>written</w:t>
      </w:r>
      <w:r>
        <w:rPr>
          <w:spacing w:val="-1"/>
        </w:rPr>
        <w:t> </w:t>
      </w:r>
      <w:r>
        <w:rPr/>
        <w:t>notice</w:t>
      </w:r>
      <w:r>
        <w:rPr>
          <w:spacing w:val="-1"/>
        </w:rPr>
        <w:t> </w:t>
      </w:r>
      <w:r>
        <w:rPr/>
        <w:t>to</w:t>
      </w:r>
      <w:r>
        <w:rPr>
          <w:spacing w:val="-1"/>
        </w:rPr>
        <w:t> </w:t>
      </w:r>
      <w:r>
        <w:rPr/>
        <w:t>Tenant</w:t>
      </w:r>
      <w:r>
        <w:rPr>
          <w:spacing w:val="-2"/>
        </w:rPr>
        <w:t> </w:t>
      </w:r>
      <w:r>
        <w:rPr/>
        <w:t>of</w:t>
      </w:r>
      <w:r>
        <w:rPr>
          <w:spacing w:val="-2"/>
        </w:rPr>
        <w:t> </w:t>
      </w:r>
      <w:r>
        <w:rPr/>
        <w:t>such</w:t>
      </w:r>
      <w:r>
        <w:rPr>
          <w:spacing w:val="-1"/>
        </w:rPr>
        <w:t> </w:t>
      </w:r>
      <w:r>
        <w:rPr/>
        <w:t>election</w:t>
      </w:r>
      <w:r>
        <w:rPr>
          <w:spacing w:val="-4"/>
        </w:rPr>
        <w:t> </w:t>
      </w:r>
      <w:r>
        <w:rPr/>
        <w:t>within</w:t>
      </w:r>
      <w:r>
        <w:rPr>
          <w:spacing w:val="-1"/>
        </w:rPr>
        <w:t> </w:t>
      </w:r>
      <w:r>
        <w:rPr/>
        <w:t>ninety</w:t>
      </w:r>
      <w:r>
        <w:rPr>
          <w:spacing w:val="-1"/>
        </w:rPr>
        <w:t> </w:t>
      </w:r>
      <w:r>
        <w:rPr/>
        <w:t>(90)</w:t>
      </w:r>
      <w:r>
        <w:rPr>
          <w:spacing w:val="-2"/>
        </w:rPr>
        <w:t> </w:t>
      </w:r>
      <w:r>
        <w:rPr/>
        <w:t>days</w:t>
      </w:r>
      <w:r>
        <w:rPr>
          <w:spacing w:val="-2"/>
        </w:rPr>
        <w:t> </w:t>
      </w:r>
      <w:r>
        <w:rPr/>
        <w:t>after the occurrence of such casualty and if it elects to rebuild and repair shall proceed to do so with reasonable diligence</w:t>
      </w:r>
      <w:r>
        <w:rPr>
          <w:spacing w:val="-1"/>
        </w:rPr>
        <w:t> </w:t>
      </w:r>
      <w:r>
        <w:rPr/>
        <w:t>and</w:t>
      </w:r>
      <w:r>
        <w:rPr>
          <w:spacing w:val="-1"/>
        </w:rPr>
        <w:t> </w:t>
      </w:r>
      <w:r>
        <w:rPr/>
        <w:t>at</w:t>
      </w:r>
      <w:r>
        <w:rPr>
          <w:spacing w:val="-2"/>
        </w:rPr>
        <w:t> </w:t>
      </w:r>
      <w:r>
        <w:rPr/>
        <w:t>its</w:t>
      </w:r>
      <w:r>
        <w:rPr>
          <w:spacing w:val="-2"/>
        </w:rPr>
        <w:t> </w:t>
      </w:r>
      <w:r>
        <w:rPr/>
        <w:t>sole</w:t>
      </w:r>
      <w:r>
        <w:rPr>
          <w:spacing w:val="-1"/>
        </w:rPr>
        <w:t> </w:t>
      </w:r>
      <w:r>
        <w:rPr/>
        <w:t>cost</w:t>
      </w:r>
      <w:r>
        <w:rPr>
          <w:spacing w:val="-5"/>
        </w:rPr>
        <w:t> </w:t>
      </w:r>
      <w:r>
        <w:rPr/>
        <w:t>and</w:t>
      </w:r>
      <w:r>
        <w:rPr>
          <w:spacing w:val="-1"/>
        </w:rPr>
        <w:t> </w:t>
      </w:r>
      <w:r>
        <w:rPr/>
        <w:t>expense.</w:t>
      </w:r>
      <w:r>
        <w:rPr>
          <w:spacing w:val="-4"/>
        </w:rPr>
        <w:t> </w:t>
      </w:r>
      <w:r>
        <w:rPr/>
        <w:t>Tenant</w:t>
      </w:r>
      <w:r>
        <w:rPr>
          <w:spacing w:val="-2"/>
        </w:rPr>
        <w:t> </w:t>
      </w:r>
      <w:r>
        <w:rPr/>
        <w:t>hereby</w:t>
      </w:r>
      <w:r>
        <w:rPr>
          <w:spacing w:val="-3"/>
        </w:rPr>
        <w:t> </w:t>
      </w:r>
      <w:r>
        <w:rPr/>
        <w:t>waives</w:t>
      </w:r>
      <w:r>
        <w:rPr>
          <w:spacing w:val="-2"/>
        </w:rPr>
        <w:t> </w:t>
      </w:r>
      <w:r>
        <w:rPr/>
        <w:t>any</w:t>
      </w:r>
      <w:r>
        <w:rPr>
          <w:spacing w:val="-1"/>
        </w:rPr>
        <w:t> </w:t>
      </w:r>
      <w:r>
        <w:rPr/>
        <w:t>and</w:t>
      </w:r>
      <w:r>
        <w:rPr>
          <w:spacing w:val="-1"/>
        </w:rPr>
        <w:t> </w:t>
      </w:r>
      <w:r>
        <w:rPr/>
        <w:t>all</w:t>
      </w:r>
      <w:r>
        <w:rPr>
          <w:spacing w:val="-2"/>
        </w:rPr>
        <w:t> </w:t>
      </w:r>
      <w:r>
        <w:rPr/>
        <w:t>rights</w:t>
      </w:r>
      <w:r>
        <w:rPr>
          <w:spacing w:val="-2"/>
        </w:rPr>
        <w:t> </w:t>
      </w:r>
      <w:r>
        <w:rPr/>
        <w:t>that</w:t>
      </w:r>
      <w:r>
        <w:rPr>
          <w:spacing w:val="-2"/>
        </w:rPr>
        <w:t> </w:t>
      </w:r>
      <w:r>
        <w:rPr/>
        <w:t>it</w:t>
      </w:r>
      <w:r>
        <w:rPr>
          <w:spacing w:val="-2"/>
        </w:rPr>
        <w:t> </w:t>
      </w:r>
      <w:r>
        <w:rPr/>
        <w:t>may</w:t>
      </w:r>
      <w:r>
        <w:rPr>
          <w:spacing w:val="-1"/>
        </w:rPr>
        <w:t> </w:t>
      </w:r>
      <w:r>
        <w:rPr/>
        <w:t>have</w:t>
      </w:r>
      <w:r>
        <w:rPr>
          <w:spacing w:val="-2"/>
        </w:rPr>
        <w:t> </w:t>
      </w:r>
      <w:r>
        <w:rPr/>
        <w:t>to</w:t>
      </w:r>
      <w:r>
        <w:rPr>
          <w:spacing w:val="-1"/>
        </w:rPr>
        <w:t> </w:t>
      </w:r>
      <w:r>
        <w:rPr/>
        <w:t>terminate this Lease by reason of damage to the Premises by fire or other casualty pursuant to any presently existing or hereafter enacted statute</w:t>
      </w:r>
      <w:r>
        <w:rPr>
          <w:spacing w:val="-1"/>
        </w:rPr>
        <w:t> </w:t>
      </w:r>
      <w:r>
        <w:rPr/>
        <w:t>or pursuant to</w:t>
      </w:r>
      <w:r>
        <w:rPr>
          <w:spacing w:val="-1"/>
        </w:rPr>
        <w:t> </w:t>
      </w:r>
      <w:r>
        <w:rPr/>
        <w:t>any</w:t>
      </w:r>
      <w:r>
        <w:rPr>
          <w:spacing w:val="-1"/>
        </w:rPr>
        <w:t> </w:t>
      </w:r>
      <w:r>
        <w:rPr/>
        <w:t>other</w:t>
      </w:r>
      <w:r>
        <w:rPr>
          <w:spacing w:val="-2"/>
        </w:rPr>
        <w:t> </w:t>
      </w:r>
      <w:r>
        <w:rPr/>
        <w:t>law.</w:t>
      </w:r>
      <w:r>
        <w:rPr>
          <w:spacing w:val="-4"/>
        </w:rPr>
        <w:t> </w:t>
      </w:r>
      <w:r>
        <w:rPr/>
        <w:t>All Rent of</w:t>
      </w:r>
      <w:r>
        <w:rPr>
          <w:spacing w:val="-2"/>
        </w:rPr>
        <w:t> </w:t>
      </w:r>
      <w:r>
        <w:rPr/>
        <w:t>any</w:t>
      </w:r>
      <w:r>
        <w:rPr>
          <w:spacing w:val="-1"/>
        </w:rPr>
        <w:t> </w:t>
      </w:r>
      <w:r>
        <w:rPr/>
        <w:t>kind</w:t>
      </w:r>
      <w:r>
        <w:rPr>
          <w:spacing w:val="-1"/>
        </w:rPr>
        <w:t> </w:t>
      </w:r>
      <w:r>
        <w:rPr/>
        <w:t>hereunder</w:t>
      </w:r>
      <w:r>
        <w:rPr>
          <w:spacing w:val="-4"/>
        </w:rPr>
        <w:t> </w:t>
      </w:r>
      <w:r>
        <w:rPr/>
        <w:t>shall be</w:t>
      </w:r>
      <w:r>
        <w:rPr>
          <w:spacing w:val="-1"/>
        </w:rPr>
        <w:t> </w:t>
      </w:r>
      <w:r>
        <w:rPr/>
        <w:t>abated</w:t>
      </w:r>
      <w:r>
        <w:rPr>
          <w:spacing w:val="-1"/>
        </w:rPr>
        <w:t> </w:t>
      </w:r>
      <w:r>
        <w:rPr/>
        <w:t>in full for all periods of time that Tenant shall be prevented from using the Premises as a result of any such casualty.</w:t>
      </w:r>
    </w:p>
    <w:p>
      <w:pPr>
        <w:pStyle w:val="BodyText"/>
        <w:ind w:left="0"/>
      </w:pPr>
    </w:p>
    <w:p>
      <w:pPr>
        <w:pStyle w:val="ListParagraph"/>
        <w:numPr>
          <w:ilvl w:val="0"/>
          <w:numId w:val="11"/>
        </w:numPr>
        <w:tabs>
          <w:tab w:pos="1599" w:val="left" w:leader="none"/>
        </w:tabs>
        <w:spacing w:line="240" w:lineRule="auto" w:before="0" w:after="0"/>
        <w:ind w:left="160" w:right="156" w:firstLine="720"/>
        <w:jc w:val="both"/>
        <w:rPr>
          <w:sz w:val="21"/>
        </w:rPr>
      </w:pPr>
      <w:r>
        <w:rPr>
          <w:sz w:val="21"/>
        </w:rPr>
        <w:t>Landlord’s</w:t>
      </w:r>
      <w:r>
        <w:rPr>
          <w:spacing w:val="-5"/>
          <w:sz w:val="21"/>
        </w:rPr>
        <w:t> </w:t>
      </w:r>
      <w:r>
        <w:rPr>
          <w:sz w:val="21"/>
        </w:rPr>
        <w:t>obligation</w:t>
      </w:r>
      <w:r>
        <w:rPr>
          <w:spacing w:val="-5"/>
          <w:sz w:val="21"/>
        </w:rPr>
        <w:t> </w:t>
      </w:r>
      <w:r>
        <w:rPr>
          <w:sz w:val="21"/>
        </w:rPr>
        <w:t>to</w:t>
      </w:r>
      <w:r>
        <w:rPr>
          <w:spacing w:val="-5"/>
          <w:sz w:val="21"/>
        </w:rPr>
        <w:t> </w:t>
      </w:r>
      <w:r>
        <w:rPr>
          <w:sz w:val="21"/>
        </w:rPr>
        <w:t>rebuild</w:t>
      </w:r>
      <w:r>
        <w:rPr>
          <w:spacing w:val="-4"/>
          <w:sz w:val="21"/>
        </w:rPr>
        <w:t> </w:t>
      </w:r>
      <w:r>
        <w:rPr>
          <w:sz w:val="21"/>
        </w:rPr>
        <w:t>and</w:t>
      </w:r>
      <w:r>
        <w:rPr>
          <w:spacing w:val="-4"/>
          <w:sz w:val="21"/>
        </w:rPr>
        <w:t> </w:t>
      </w:r>
      <w:r>
        <w:rPr>
          <w:sz w:val="21"/>
        </w:rPr>
        <w:t>repair</w:t>
      </w:r>
      <w:r>
        <w:rPr>
          <w:spacing w:val="-5"/>
          <w:sz w:val="21"/>
        </w:rPr>
        <w:t> </w:t>
      </w:r>
      <w:r>
        <w:rPr>
          <w:sz w:val="21"/>
        </w:rPr>
        <w:t>under</w:t>
      </w:r>
      <w:r>
        <w:rPr>
          <w:spacing w:val="-5"/>
          <w:sz w:val="21"/>
        </w:rPr>
        <w:t> </w:t>
      </w:r>
      <w:r>
        <w:rPr>
          <w:sz w:val="21"/>
        </w:rPr>
        <w:t>this</w:t>
      </w:r>
      <w:r>
        <w:rPr>
          <w:spacing w:val="-7"/>
          <w:sz w:val="21"/>
        </w:rPr>
        <w:t> </w:t>
      </w:r>
      <w:r>
        <w:rPr>
          <w:sz w:val="21"/>
        </w:rPr>
        <w:t>Article</w:t>
      </w:r>
      <w:r>
        <w:rPr>
          <w:spacing w:val="-5"/>
          <w:sz w:val="21"/>
        </w:rPr>
        <w:t> </w:t>
      </w:r>
      <w:r>
        <w:rPr>
          <w:sz w:val="21"/>
        </w:rPr>
        <w:t>X</w:t>
      </w:r>
      <w:r>
        <w:rPr>
          <w:spacing w:val="-4"/>
          <w:sz w:val="21"/>
        </w:rPr>
        <w:t> </w:t>
      </w:r>
      <w:r>
        <w:rPr>
          <w:sz w:val="21"/>
        </w:rPr>
        <w:t>shall</w:t>
      </w:r>
      <w:r>
        <w:rPr>
          <w:spacing w:val="-6"/>
          <w:sz w:val="21"/>
        </w:rPr>
        <w:t> </w:t>
      </w:r>
      <w:r>
        <w:rPr>
          <w:sz w:val="21"/>
        </w:rPr>
        <w:t>in</w:t>
      </w:r>
      <w:r>
        <w:rPr>
          <w:spacing w:val="-4"/>
          <w:sz w:val="21"/>
        </w:rPr>
        <w:t> </w:t>
      </w:r>
      <w:r>
        <w:rPr>
          <w:sz w:val="21"/>
        </w:rPr>
        <w:t>any</w:t>
      </w:r>
      <w:r>
        <w:rPr>
          <w:spacing w:val="-4"/>
          <w:sz w:val="21"/>
        </w:rPr>
        <w:t> </w:t>
      </w:r>
      <w:r>
        <w:rPr>
          <w:sz w:val="21"/>
        </w:rPr>
        <w:t>event</w:t>
      </w:r>
      <w:r>
        <w:rPr>
          <w:spacing w:val="-6"/>
          <w:sz w:val="21"/>
        </w:rPr>
        <w:t> </w:t>
      </w:r>
      <w:r>
        <w:rPr>
          <w:sz w:val="21"/>
        </w:rPr>
        <w:t>be</w:t>
      </w:r>
      <w:r>
        <w:rPr>
          <w:spacing w:val="-5"/>
          <w:sz w:val="21"/>
        </w:rPr>
        <w:t> </w:t>
      </w:r>
      <w:r>
        <w:rPr>
          <w:sz w:val="21"/>
        </w:rPr>
        <w:t>limited</w:t>
      </w:r>
      <w:r>
        <w:rPr>
          <w:spacing w:val="-5"/>
          <w:sz w:val="21"/>
        </w:rPr>
        <w:t> </w:t>
      </w:r>
      <w:r>
        <w:rPr>
          <w:sz w:val="21"/>
        </w:rPr>
        <w:t>to restoring Landlord’s Work to substantially the same condition in which the same existed prior to the casualty. In no event shall Landlord be required to repair or replace Tenant’s merchandise, trade fixtures, furnishings or equipment. Tenant agrees that promptly after completion of such work by Landlord Tenant shall proceed with reasonable</w:t>
      </w:r>
      <w:r>
        <w:rPr>
          <w:spacing w:val="-11"/>
          <w:sz w:val="21"/>
        </w:rPr>
        <w:t> </w:t>
      </w:r>
      <w:r>
        <w:rPr>
          <w:sz w:val="21"/>
        </w:rPr>
        <w:t>diligence</w:t>
      </w:r>
      <w:r>
        <w:rPr>
          <w:spacing w:val="-11"/>
          <w:sz w:val="21"/>
        </w:rPr>
        <w:t> </w:t>
      </w:r>
      <w:r>
        <w:rPr>
          <w:sz w:val="21"/>
        </w:rPr>
        <w:t>and</w:t>
      </w:r>
      <w:r>
        <w:rPr>
          <w:spacing w:val="-10"/>
          <w:sz w:val="21"/>
        </w:rPr>
        <w:t> </w:t>
      </w:r>
      <w:r>
        <w:rPr>
          <w:sz w:val="21"/>
        </w:rPr>
        <w:t>at</w:t>
      </w:r>
      <w:r>
        <w:rPr>
          <w:spacing w:val="-12"/>
          <w:sz w:val="21"/>
        </w:rPr>
        <w:t> </w:t>
      </w:r>
      <w:r>
        <w:rPr>
          <w:sz w:val="21"/>
        </w:rPr>
        <w:t>Tenant’s</w:t>
      </w:r>
      <w:r>
        <w:rPr>
          <w:spacing w:val="-11"/>
          <w:sz w:val="21"/>
        </w:rPr>
        <w:t> </w:t>
      </w:r>
      <w:r>
        <w:rPr>
          <w:sz w:val="21"/>
        </w:rPr>
        <w:t>sole</w:t>
      </w:r>
      <w:r>
        <w:rPr>
          <w:spacing w:val="-11"/>
          <w:sz w:val="21"/>
        </w:rPr>
        <w:t> </w:t>
      </w:r>
      <w:r>
        <w:rPr>
          <w:sz w:val="21"/>
        </w:rPr>
        <w:t>cost</w:t>
      </w:r>
      <w:r>
        <w:rPr>
          <w:spacing w:val="-12"/>
          <w:sz w:val="21"/>
        </w:rPr>
        <w:t> </w:t>
      </w:r>
      <w:r>
        <w:rPr>
          <w:sz w:val="21"/>
        </w:rPr>
        <w:t>and</w:t>
      </w:r>
      <w:r>
        <w:rPr>
          <w:spacing w:val="-11"/>
          <w:sz w:val="21"/>
        </w:rPr>
        <w:t> </w:t>
      </w:r>
      <w:r>
        <w:rPr>
          <w:sz w:val="21"/>
        </w:rPr>
        <w:t>expense</w:t>
      </w:r>
      <w:r>
        <w:rPr>
          <w:spacing w:val="-13"/>
          <w:sz w:val="21"/>
        </w:rPr>
        <w:t> </w:t>
      </w:r>
      <w:r>
        <w:rPr>
          <w:sz w:val="21"/>
        </w:rPr>
        <w:t>to</w:t>
      </w:r>
      <w:r>
        <w:rPr>
          <w:spacing w:val="-11"/>
          <w:sz w:val="21"/>
        </w:rPr>
        <w:t> </w:t>
      </w:r>
      <w:r>
        <w:rPr>
          <w:sz w:val="21"/>
        </w:rPr>
        <w:t>restore,</w:t>
      </w:r>
      <w:r>
        <w:rPr>
          <w:spacing w:val="-11"/>
          <w:sz w:val="21"/>
        </w:rPr>
        <w:t> </w:t>
      </w:r>
      <w:r>
        <w:rPr>
          <w:sz w:val="21"/>
        </w:rPr>
        <w:t>repair</w:t>
      </w:r>
      <w:r>
        <w:rPr>
          <w:spacing w:val="-11"/>
          <w:sz w:val="21"/>
        </w:rPr>
        <w:t> </w:t>
      </w:r>
      <w:r>
        <w:rPr>
          <w:sz w:val="21"/>
        </w:rPr>
        <w:t>and</w:t>
      </w:r>
      <w:r>
        <w:rPr>
          <w:spacing w:val="-11"/>
          <w:sz w:val="21"/>
        </w:rPr>
        <w:t> </w:t>
      </w:r>
      <w:r>
        <w:rPr>
          <w:sz w:val="21"/>
        </w:rPr>
        <w:t>replace</w:t>
      </w:r>
      <w:r>
        <w:rPr>
          <w:spacing w:val="-9"/>
          <w:sz w:val="21"/>
        </w:rPr>
        <w:t> </w:t>
      </w:r>
      <w:r>
        <w:rPr>
          <w:sz w:val="21"/>
        </w:rPr>
        <w:t>all</w:t>
      </w:r>
      <w:r>
        <w:rPr>
          <w:spacing w:val="-12"/>
          <w:sz w:val="21"/>
        </w:rPr>
        <w:t> </w:t>
      </w:r>
      <w:r>
        <w:rPr>
          <w:sz w:val="21"/>
        </w:rPr>
        <w:t>alterations,</w:t>
      </w:r>
      <w:r>
        <w:rPr>
          <w:spacing w:val="-11"/>
          <w:sz w:val="21"/>
        </w:rPr>
        <w:t> </w:t>
      </w:r>
      <w:r>
        <w:rPr>
          <w:sz w:val="21"/>
        </w:rPr>
        <w:t>additions, improvements,</w:t>
      </w:r>
      <w:r>
        <w:rPr>
          <w:spacing w:val="-2"/>
          <w:sz w:val="21"/>
        </w:rPr>
        <w:t> </w:t>
      </w:r>
      <w:r>
        <w:rPr>
          <w:sz w:val="21"/>
        </w:rPr>
        <w:t>fixtures,</w:t>
      </w:r>
      <w:r>
        <w:rPr>
          <w:spacing w:val="-2"/>
          <w:sz w:val="21"/>
        </w:rPr>
        <w:t> </w:t>
      </w:r>
      <w:r>
        <w:rPr>
          <w:sz w:val="21"/>
        </w:rPr>
        <w:t>signs</w:t>
      </w:r>
      <w:r>
        <w:rPr>
          <w:spacing w:val="-3"/>
          <w:sz w:val="21"/>
        </w:rPr>
        <w:t> </w:t>
      </w:r>
      <w:r>
        <w:rPr>
          <w:sz w:val="21"/>
        </w:rPr>
        <w:t>and</w:t>
      </w:r>
      <w:r>
        <w:rPr>
          <w:spacing w:val="-4"/>
          <w:sz w:val="21"/>
        </w:rPr>
        <w:t> </w:t>
      </w:r>
      <w:r>
        <w:rPr>
          <w:sz w:val="21"/>
        </w:rPr>
        <w:t>equipment</w:t>
      </w:r>
      <w:r>
        <w:rPr>
          <w:spacing w:val="-3"/>
          <w:sz w:val="21"/>
        </w:rPr>
        <w:t> </w:t>
      </w:r>
      <w:r>
        <w:rPr>
          <w:sz w:val="21"/>
        </w:rPr>
        <w:t>installed</w:t>
      </w:r>
      <w:r>
        <w:rPr>
          <w:spacing w:val="-2"/>
          <w:sz w:val="21"/>
        </w:rPr>
        <w:t> </w:t>
      </w:r>
      <w:r>
        <w:rPr>
          <w:sz w:val="21"/>
        </w:rPr>
        <w:t>by</w:t>
      </w:r>
      <w:r>
        <w:rPr>
          <w:spacing w:val="-4"/>
          <w:sz w:val="21"/>
        </w:rPr>
        <w:t> </w:t>
      </w:r>
      <w:r>
        <w:rPr>
          <w:sz w:val="21"/>
        </w:rPr>
        <w:t>Tenant</w:t>
      </w:r>
      <w:r>
        <w:rPr>
          <w:spacing w:val="-6"/>
          <w:sz w:val="21"/>
        </w:rPr>
        <w:t> </w:t>
      </w:r>
      <w:r>
        <w:rPr>
          <w:sz w:val="21"/>
        </w:rPr>
        <w:t>as</w:t>
      </w:r>
      <w:r>
        <w:rPr>
          <w:spacing w:val="-3"/>
          <w:sz w:val="21"/>
        </w:rPr>
        <w:t> </w:t>
      </w:r>
      <w:r>
        <w:rPr>
          <w:sz w:val="21"/>
        </w:rPr>
        <w:t>a</w:t>
      </w:r>
      <w:r>
        <w:rPr>
          <w:spacing w:val="-4"/>
          <w:sz w:val="21"/>
        </w:rPr>
        <w:t> </w:t>
      </w:r>
      <w:r>
        <w:rPr>
          <w:sz w:val="21"/>
        </w:rPr>
        <w:t>part</w:t>
      </w:r>
      <w:r>
        <w:rPr>
          <w:spacing w:val="-6"/>
          <w:sz w:val="21"/>
        </w:rPr>
        <w:t> </w:t>
      </w:r>
      <w:r>
        <w:rPr>
          <w:sz w:val="21"/>
        </w:rPr>
        <w:t>of</w:t>
      </w:r>
      <w:r>
        <w:rPr>
          <w:spacing w:val="-5"/>
          <w:sz w:val="21"/>
        </w:rPr>
        <w:t> </w:t>
      </w:r>
      <w:r>
        <w:rPr>
          <w:sz w:val="21"/>
        </w:rPr>
        <w:t>Tenant’s</w:t>
      </w:r>
      <w:r>
        <w:rPr>
          <w:spacing w:val="-5"/>
          <w:sz w:val="21"/>
        </w:rPr>
        <w:t> </w:t>
      </w:r>
      <w:r>
        <w:rPr>
          <w:sz w:val="21"/>
        </w:rPr>
        <w:t>Work</w:t>
      </w:r>
      <w:r>
        <w:rPr>
          <w:spacing w:val="-2"/>
          <w:sz w:val="21"/>
        </w:rPr>
        <w:t> </w:t>
      </w:r>
      <w:r>
        <w:rPr>
          <w:sz w:val="21"/>
        </w:rPr>
        <w:t>to</w:t>
      </w:r>
      <w:r>
        <w:rPr>
          <w:spacing w:val="-5"/>
          <w:sz w:val="21"/>
        </w:rPr>
        <w:t> </w:t>
      </w:r>
      <w:r>
        <w:rPr>
          <w:sz w:val="21"/>
        </w:rPr>
        <w:t>substantially</w:t>
      </w:r>
      <w:r>
        <w:rPr>
          <w:spacing w:val="-2"/>
          <w:sz w:val="21"/>
        </w:rPr>
        <w:t> </w:t>
      </w:r>
      <w:r>
        <w:rPr>
          <w:sz w:val="21"/>
        </w:rPr>
        <w:t>the same</w:t>
      </w:r>
      <w:r>
        <w:rPr>
          <w:spacing w:val="-10"/>
          <w:sz w:val="21"/>
        </w:rPr>
        <w:t> </w:t>
      </w:r>
      <w:r>
        <w:rPr>
          <w:sz w:val="21"/>
        </w:rPr>
        <w:t>condition</w:t>
      </w:r>
      <w:r>
        <w:rPr>
          <w:spacing w:val="-9"/>
          <w:sz w:val="21"/>
        </w:rPr>
        <w:t> </w:t>
      </w:r>
      <w:r>
        <w:rPr>
          <w:sz w:val="21"/>
        </w:rPr>
        <w:t>in</w:t>
      </w:r>
      <w:r>
        <w:rPr>
          <w:spacing w:val="-12"/>
          <w:sz w:val="21"/>
        </w:rPr>
        <w:t> </w:t>
      </w:r>
      <w:r>
        <w:rPr>
          <w:sz w:val="21"/>
        </w:rPr>
        <w:t>which</w:t>
      </w:r>
      <w:r>
        <w:rPr>
          <w:spacing w:val="-9"/>
          <w:sz w:val="21"/>
        </w:rPr>
        <w:t> </w:t>
      </w:r>
      <w:r>
        <w:rPr>
          <w:sz w:val="21"/>
        </w:rPr>
        <w:t>the</w:t>
      </w:r>
      <w:r>
        <w:rPr>
          <w:spacing w:val="-12"/>
          <w:sz w:val="21"/>
        </w:rPr>
        <w:t> </w:t>
      </w:r>
      <w:r>
        <w:rPr>
          <w:sz w:val="21"/>
        </w:rPr>
        <w:t>same</w:t>
      </w:r>
      <w:r>
        <w:rPr>
          <w:spacing w:val="-9"/>
          <w:sz w:val="21"/>
        </w:rPr>
        <w:t> </w:t>
      </w:r>
      <w:r>
        <w:rPr>
          <w:sz w:val="21"/>
        </w:rPr>
        <w:t>existed</w:t>
      </w:r>
      <w:r>
        <w:rPr>
          <w:spacing w:val="-10"/>
          <w:sz w:val="21"/>
        </w:rPr>
        <w:t> </w:t>
      </w:r>
      <w:r>
        <w:rPr>
          <w:sz w:val="21"/>
        </w:rPr>
        <w:t>prior</w:t>
      </w:r>
      <w:r>
        <w:rPr>
          <w:spacing w:val="-10"/>
          <w:sz w:val="21"/>
        </w:rPr>
        <w:t> </w:t>
      </w:r>
      <w:r>
        <w:rPr>
          <w:sz w:val="21"/>
        </w:rPr>
        <w:t>to</w:t>
      </w:r>
      <w:r>
        <w:rPr>
          <w:spacing w:val="-9"/>
          <w:sz w:val="21"/>
        </w:rPr>
        <w:t> </w:t>
      </w:r>
      <w:r>
        <w:rPr>
          <w:sz w:val="21"/>
        </w:rPr>
        <w:t>the</w:t>
      </w:r>
      <w:r>
        <w:rPr>
          <w:spacing w:val="-10"/>
          <w:sz w:val="21"/>
        </w:rPr>
        <w:t> </w:t>
      </w:r>
      <w:r>
        <w:rPr>
          <w:sz w:val="21"/>
        </w:rPr>
        <w:t>casualty,</w:t>
      </w:r>
      <w:r>
        <w:rPr>
          <w:spacing w:val="-9"/>
          <w:sz w:val="21"/>
        </w:rPr>
        <w:t> </w:t>
      </w:r>
      <w:r>
        <w:rPr>
          <w:sz w:val="21"/>
        </w:rPr>
        <w:t>and</w:t>
      </w:r>
      <w:r>
        <w:rPr>
          <w:spacing w:val="-9"/>
          <w:sz w:val="21"/>
        </w:rPr>
        <w:t> </w:t>
      </w:r>
      <w:r>
        <w:rPr>
          <w:sz w:val="21"/>
        </w:rPr>
        <w:t>restock</w:t>
      </w:r>
      <w:r>
        <w:rPr>
          <w:spacing w:val="-9"/>
          <w:sz w:val="21"/>
        </w:rPr>
        <w:t> </w:t>
      </w:r>
      <w:r>
        <w:rPr>
          <w:sz w:val="21"/>
        </w:rPr>
        <w:t>the</w:t>
      </w:r>
      <w:r>
        <w:rPr>
          <w:spacing w:val="-12"/>
          <w:sz w:val="21"/>
        </w:rPr>
        <w:t> </w:t>
      </w:r>
      <w:r>
        <w:rPr>
          <w:sz w:val="21"/>
        </w:rPr>
        <w:t>Premises</w:t>
      </w:r>
      <w:r>
        <w:rPr>
          <w:spacing w:val="-10"/>
          <w:sz w:val="21"/>
        </w:rPr>
        <w:t> </w:t>
      </w:r>
      <w:r>
        <w:rPr>
          <w:sz w:val="21"/>
        </w:rPr>
        <w:t>with</w:t>
      </w:r>
      <w:r>
        <w:rPr>
          <w:spacing w:val="-9"/>
          <w:sz w:val="21"/>
        </w:rPr>
        <w:t> </w:t>
      </w:r>
      <w:r>
        <w:rPr>
          <w:sz w:val="21"/>
        </w:rPr>
        <w:t>Tenant’s</w:t>
      </w:r>
      <w:r>
        <w:rPr>
          <w:spacing w:val="-10"/>
          <w:sz w:val="21"/>
        </w:rPr>
        <w:t> </w:t>
      </w:r>
      <w:r>
        <w:rPr>
          <w:sz w:val="21"/>
        </w:rPr>
        <w:t>inventory for operation of its business as required under Section 5.2, and promptly thereafter open for business to the </w:t>
      </w:r>
      <w:r>
        <w:rPr>
          <w:spacing w:val="-2"/>
          <w:sz w:val="21"/>
        </w:rPr>
        <w:t>public.</w:t>
      </w:r>
    </w:p>
    <w:p>
      <w:pPr>
        <w:pStyle w:val="ListParagraph"/>
        <w:numPr>
          <w:ilvl w:val="0"/>
          <w:numId w:val="11"/>
        </w:numPr>
        <w:tabs>
          <w:tab w:pos="1598" w:val="left" w:leader="none"/>
        </w:tabs>
        <w:spacing w:line="240" w:lineRule="auto" w:before="241" w:after="0"/>
        <w:ind w:left="160" w:right="156" w:firstLine="720"/>
        <w:jc w:val="both"/>
        <w:rPr>
          <w:sz w:val="21"/>
        </w:rPr>
      </w:pPr>
      <w:r>
        <w:rPr>
          <w:sz w:val="21"/>
        </w:rPr>
        <w:t>Tenant</w:t>
      </w:r>
      <w:r>
        <w:rPr>
          <w:spacing w:val="-14"/>
          <w:sz w:val="21"/>
        </w:rPr>
        <w:t> </w:t>
      </w:r>
      <w:r>
        <w:rPr>
          <w:sz w:val="21"/>
        </w:rPr>
        <w:t>agrees</w:t>
      </w:r>
      <w:r>
        <w:rPr>
          <w:spacing w:val="-13"/>
          <w:sz w:val="21"/>
        </w:rPr>
        <w:t> </w:t>
      </w:r>
      <w:r>
        <w:rPr>
          <w:sz w:val="21"/>
        </w:rPr>
        <w:t>that</w:t>
      </w:r>
      <w:r>
        <w:rPr>
          <w:spacing w:val="-13"/>
          <w:sz w:val="21"/>
        </w:rPr>
        <w:t> </w:t>
      </w:r>
      <w:r>
        <w:rPr>
          <w:sz w:val="21"/>
        </w:rPr>
        <w:t>during</w:t>
      </w:r>
      <w:r>
        <w:rPr>
          <w:spacing w:val="-13"/>
          <w:sz w:val="21"/>
        </w:rPr>
        <w:t> </w:t>
      </w:r>
      <w:r>
        <w:rPr>
          <w:sz w:val="21"/>
        </w:rPr>
        <w:t>any</w:t>
      </w:r>
      <w:r>
        <w:rPr>
          <w:spacing w:val="-13"/>
          <w:sz w:val="21"/>
        </w:rPr>
        <w:t> </w:t>
      </w:r>
      <w:r>
        <w:rPr>
          <w:sz w:val="21"/>
        </w:rPr>
        <w:t>period</w:t>
      </w:r>
      <w:r>
        <w:rPr>
          <w:spacing w:val="-13"/>
          <w:sz w:val="21"/>
        </w:rPr>
        <w:t> </w:t>
      </w:r>
      <w:r>
        <w:rPr>
          <w:sz w:val="21"/>
        </w:rPr>
        <w:t>of</w:t>
      </w:r>
      <w:r>
        <w:rPr>
          <w:spacing w:val="-13"/>
          <w:sz w:val="21"/>
        </w:rPr>
        <w:t> </w:t>
      </w:r>
      <w:r>
        <w:rPr>
          <w:sz w:val="21"/>
        </w:rPr>
        <w:t>reconstruction</w:t>
      </w:r>
      <w:r>
        <w:rPr>
          <w:spacing w:val="-13"/>
          <w:sz w:val="21"/>
        </w:rPr>
        <w:t> </w:t>
      </w:r>
      <w:r>
        <w:rPr>
          <w:sz w:val="21"/>
        </w:rPr>
        <w:t>or</w:t>
      </w:r>
      <w:r>
        <w:rPr>
          <w:spacing w:val="-13"/>
          <w:sz w:val="21"/>
        </w:rPr>
        <w:t> </w:t>
      </w:r>
      <w:r>
        <w:rPr>
          <w:sz w:val="21"/>
        </w:rPr>
        <w:t>repair</w:t>
      </w:r>
      <w:r>
        <w:rPr>
          <w:spacing w:val="-11"/>
          <w:sz w:val="21"/>
        </w:rPr>
        <w:t> </w:t>
      </w:r>
      <w:r>
        <w:rPr>
          <w:sz w:val="21"/>
        </w:rPr>
        <w:t>of</w:t>
      </w:r>
      <w:r>
        <w:rPr>
          <w:spacing w:val="-12"/>
          <w:sz w:val="21"/>
        </w:rPr>
        <w:t> </w:t>
      </w:r>
      <w:r>
        <w:rPr>
          <w:sz w:val="21"/>
        </w:rPr>
        <w:t>the</w:t>
      </w:r>
      <w:r>
        <w:rPr>
          <w:spacing w:val="-13"/>
          <w:sz w:val="21"/>
        </w:rPr>
        <w:t> </w:t>
      </w:r>
      <w:r>
        <w:rPr>
          <w:sz w:val="21"/>
        </w:rPr>
        <w:t>Premises</w:t>
      </w:r>
      <w:r>
        <w:rPr>
          <w:spacing w:val="-13"/>
          <w:sz w:val="21"/>
        </w:rPr>
        <w:t> </w:t>
      </w:r>
      <w:r>
        <w:rPr>
          <w:sz w:val="21"/>
        </w:rPr>
        <w:t>it</w:t>
      </w:r>
      <w:r>
        <w:rPr>
          <w:spacing w:val="-12"/>
          <w:sz w:val="21"/>
        </w:rPr>
        <w:t> </w:t>
      </w:r>
      <w:r>
        <w:rPr>
          <w:sz w:val="21"/>
        </w:rPr>
        <w:t>shall</w:t>
      </w:r>
      <w:r>
        <w:rPr>
          <w:spacing w:val="-14"/>
          <w:sz w:val="21"/>
        </w:rPr>
        <w:t> </w:t>
      </w:r>
      <w:r>
        <w:rPr>
          <w:sz w:val="21"/>
        </w:rPr>
        <w:t>continue the</w:t>
      </w:r>
      <w:r>
        <w:rPr>
          <w:spacing w:val="-7"/>
          <w:sz w:val="21"/>
        </w:rPr>
        <w:t> </w:t>
      </w:r>
      <w:r>
        <w:rPr>
          <w:sz w:val="21"/>
        </w:rPr>
        <w:t>operation</w:t>
      </w:r>
      <w:r>
        <w:rPr>
          <w:spacing w:val="-7"/>
          <w:sz w:val="21"/>
        </w:rPr>
        <w:t> </w:t>
      </w:r>
      <w:r>
        <w:rPr>
          <w:sz w:val="21"/>
        </w:rPr>
        <w:t>of</w:t>
      </w:r>
      <w:r>
        <w:rPr>
          <w:spacing w:val="-8"/>
          <w:sz w:val="21"/>
        </w:rPr>
        <w:t> </w:t>
      </w:r>
      <w:r>
        <w:rPr>
          <w:sz w:val="21"/>
        </w:rPr>
        <w:t>its</w:t>
      </w:r>
      <w:r>
        <w:rPr>
          <w:spacing w:val="-7"/>
          <w:sz w:val="21"/>
        </w:rPr>
        <w:t> </w:t>
      </w:r>
      <w:r>
        <w:rPr>
          <w:sz w:val="21"/>
        </w:rPr>
        <w:t>business</w:t>
      </w:r>
      <w:r>
        <w:rPr>
          <w:spacing w:val="-10"/>
          <w:sz w:val="21"/>
        </w:rPr>
        <w:t> </w:t>
      </w:r>
      <w:r>
        <w:rPr>
          <w:sz w:val="21"/>
        </w:rPr>
        <w:t>within</w:t>
      </w:r>
      <w:r>
        <w:rPr>
          <w:spacing w:val="-7"/>
          <w:sz w:val="21"/>
        </w:rPr>
        <w:t> </w:t>
      </w:r>
      <w:r>
        <w:rPr>
          <w:sz w:val="21"/>
        </w:rPr>
        <w:t>the</w:t>
      </w:r>
      <w:r>
        <w:rPr>
          <w:spacing w:val="-7"/>
          <w:sz w:val="21"/>
        </w:rPr>
        <w:t> </w:t>
      </w:r>
      <w:r>
        <w:rPr>
          <w:sz w:val="21"/>
        </w:rPr>
        <w:t>Premises</w:t>
      </w:r>
      <w:r>
        <w:rPr>
          <w:spacing w:val="-8"/>
          <w:sz w:val="21"/>
        </w:rPr>
        <w:t> </w:t>
      </w:r>
      <w:r>
        <w:rPr>
          <w:sz w:val="21"/>
        </w:rPr>
        <w:t>to</w:t>
      </w:r>
      <w:r>
        <w:rPr>
          <w:spacing w:val="-7"/>
          <w:sz w:val="21"/>
        </w:rPr>
        <w:t> </w:t>
      </w:r>
      <w:r>
        <w:rPr>
          <w:sz w:val="21"/>
        </w:rPr>
        <w:t>the</w:t>
      </w:r>
      <w:r>
        <w:rPr>
          <w:spacing w:val="-7"/>
          <w:sz w:val="21"/>
        </w:rPr>
        <w:t> </w:t>
      </w:r>
      <w:r>
        <w:rPr>
          <w:sz w:val="21"/>
        </w:rPr>
        <w:t>extent</w:t>
      </w:r>
      <w:r>
        <w:rPr>
          <w:spacing w:val="-8"/>
          <w:sz w:val="21"/>
        </w:rPr>
        <w:t> </w:t>
      </w:r>
      <w:r>
        <w:rPr>
          <w:sz w:val="21"/>
        </w:rPr>
        <w:t>practicable.</w:t>
      </w:r>
      <w:r>
        <w:rPr>
          <w:spacing w:val="-7"/>
          <w:sz w:val="21"/>
        </w:rPr>
        <w:t> </w:t>
      </w:r>
      <w:r>
        <w:rPr>
          <w:sz w:val="21"/>
        </w:rPr>
        <w:t>If</w:t>
      </w:r>
      <w:r>
        <w:rPr>
          <w:spacing w:val="-7"/>
          <w:sz w:val="21"/>
        </w:rPr>
        <w:t> </w:t>
      </w:r>
      <w:r>
        <w:rPr>
          <w:sz w:val="21"/>
        </w:rPr>
        <w:t>not</w:t>
      </w:r>
      <w:r>
        <w:rPr>
          <w:spacing w:val="-8"/>
          <w:sz w:val="21"/>
        </w:rPr>
        <w:t> </w:t>
      </w:r>
      <w:r>
        <w:rPr>
          <w:sz w:val="21"/>
        </w:rPr>
        <w:t>practicable</w:t>
      </w:r>
      <w:r>
        <w:rPr>
          <w:spacing w:val="-7"/>
          <w:sz w:val="21"/>
        </w:rPr>
        <w:t> </w:t>
      </w:r>
      <w:r>
        <w:rPr>
          <w:sz w:val="21"/>
        </w:rPr>
        <w:t>for</w:t>
      </w:r>
      <w:r>
        <w:rPr>
          <w:spacing w:val="-7"/>
          <w:sz w:val="21"/>
        </w:rPr>
        <w:t> </w:t>
      </w:r>
      <w:r>
        <w:rPr>
          <w:sz w:val="21"/>
        </w:rPr>
        <w:t>Tenant</w:t>
      </w:r>
      <w:r>
        <w:rPr>
          <w:spacing w:val="-8"/>
          <w:sz w:val="21"/>
        </w:rPr>
        <w:t> </w:t>
      </w:r>
      <w:r>
        <w:rPr>
          <w:sz w:val="21"/>
        </w:rPr>
        <w:t>to</w:t>
      </w:r>
      <w:r>
        <w:rPr>
          <w:spacing w:val="-7"/>
          <w:sz w:val="21"/>
        </w:rPr>
        <w:t> </w:t>
      </w:r>
      <w:r>
        <w:rPr>
          <w:sz w:val="21"/>
        </w:rPr>
        <w:t>use</w:t>
      </w:r>
      <w:r>
        <w:rPr>
          <w:spacing w:val="-7"/>
          <w:sz w:val="21"/>
        </w:rPr>
        <w:t> </w:t>
      </w:r>
      <w:r>
        <w:rPr>
          <w:sz w:val="21"/>
        </w:rPr>
        <w:t>the Premises, during the period from the occurrence of the casualty until Landlord’s repairs are completed, the Minimum Rent, Additional Rent, and other charges provided for herein shall be fully abated; however, there shall be no abatement of the Percentage Rent, Additional Rent, and other charges provided for herein nor shall there be any abatement of rent in the event the underlying damage was caused by Tenant, or its contractors, subcontractors, employees, agents or invitees.</w:t>
      </w:r>
    </w:p>
    <w:p>
      <w:pPr>
        <w:pStyle w:val="BodyText"/>
        <w:ind w:left="0"/>
      </w:pPr>
    </w:p>
    <w:p>
      <w:pPr>
        <w:pStyle w:val="Heading2"/>
        <w:ind w:left="93"/>
        <w:rPr>
          <w:u w:val="none"/>
        </w:rPr>
      </w:pPr>
      <w:bookmarkStart w:name="_TOC_250021" w:id="33"/>
      <w:r>
        <w:rPr>
          <w:u w:val="single"/>
        </w:rPr>
        <w:t>ARTICLE</w:t>
      </w:r>
      <w:r>
        <w:rPr>
          <w:spacing w:val="-7"/>
          <w:u w:val="single"/>
        </w:rPr>
        <w:t> </w:t>
      </w:r>
      <w:bookmarkEnd w:id="33"/>
      <w:r>
        <w:rPr>
          <w:spacing w:val="-5"/>
          <w:u w:val="single"/>
        </w:rPr>
        <w:t>XI</w:t>
      </w:r>
    </w:p>
    <w:p>
      <w:pPr>
        <w:pStyle w:val="BodyText"/>
        <w:spacing w:before="2"/>
        <w:ind w:left="0"/>
        <w:rPr>
          <w:b/>
        </w:rPr>
      </w:pPr>
    </w:p>
    <w:p>
      <w:pPr>
        <w:pStyle w:val="Heading2"/>
        <w:ind w:left="89"/>
        <w:rPr>
          <w:u w:val="none"/>
        </w:rPr>
      </w:pPr>
      <w:bookmarkStart w:name="_TOC_250020" w:id="34"/>
      <w:bookmarkEnd w:id="34"/>
      <w:r>
        <w:rPr>
          <w:spacing w:val="-2"/>
          <w:u w:val="single"/>
        </w:rPr>
        <w:t>CONDEMNATION</w:t>
      </w:r>
    </w:p>
    <w:p>
      <w:pPr>
        <w:pStyle w:val="BodyText"/>
        <w:spacing w:before="241"/>
        <w:ind w:right="157" w:firstLine="720"/>
        <w:jc w:val="both"/>
      </w:pPr>
      <w:r>
        <w:rPr/>
        <w:t>Section</w:t>
      </w:r>
      <w:r>
        <w:rPr>
          <w:spacing w:val="-6"/>
        </w:rPr>
        <w:t> </w:t>
      </w:r>
      <w:r>
        <w:rPr/>
        <w:t>11.1.</w:t>
      </w:r>
      <w:r>
        <w:rPr>
          <w:spacing w:val="-8"/>
        </w:rPr>
        <w:t> </w:t>
      </w:r>
      <w:r>
        <w:rPr>
          <w:b/>
          <w:u w:val="single"/>
        </w:rPr>
        <w:t>Eminent</w:t>
      </w:r>
      <w:r>
        <w:rPr>
          <w:b/>
          <w:spacing w:val="-6"/>
          <w:u w:val="single"/>
        </w:rPr>
        <w:t> </w:t>
      </w:r>
      <w:r>
        <w:rPr>
          <w:b/>
          <w:u w:val="single"/>
        </w:rPr>
        <w:t>Domain</w:t>
      </w:r>
      <w:r>
        <w:rPr>
          <w:b/>
          <w:u w:val="none"/>
        </w:rPr>
        <w:t>.</w:t>
      </w:r>
      <w:r>
        <w:rPr>
          <w:b/>
          <w:spacing w:val="-6"/>
          <w:u w:val="none"/>
        </w:rPr>
        <w:t> </w:t>
      </w:r>
      <w:r>
        <w:rPr>
          <w:u w:val="none"/>
        </w:rPr>
        <w:t>If</w:t>
      </w:r>
      <w:r>
        <w:rPr>
          <w:spacing w:val="-7"/>
          <w:u w:val="none"/>
        </w:rPr>
        <w:t> </w:t>
      </w:r>
      <w:r>
        <w:rPr>
          <w:u w:val="none"/>
        </w:rPr>
        <w:t>twenty</w:t>
      </w:r>
      <w:r>
        <w:rPr>
          <w:spacing w:val="-6"/>
          <w:u w:val="none"/>
        </w:rPr>
        <w:t> </w:t>
      </w:r>
      <w:r>
        <w:rPr>
          <w:u w:val="none"/>
        </w:rPr>
        <w:t>percent</w:t>
      </w:r>
      <w:r>
        <w:rPr>
          <w:spacing w:val="-7"/>
          <w:u w:val="none"/>
        </w:rPr>
        <w:t> </w:t>
      </w:r>
      <w:r>
        <w:rPr>
          <w:u w:val="none"/>
        </w:rPr>
        <w:t>(20%)</w:t>
      </w:r>
      <w:r>
        <w:rPr>
          <w:spacing w:val="-7"/>
          <w:u w:val="none"/>
        </w:rPr>
        <w:t> </w:t>
      </w:r>
      <w:r>
        <w:rPr>
          <w:u w:val="none"/>
        </w:rPr>
        <w:t>or</w:t>
      </w:r>
      <w:r>
        <w:rPr>
          <w:spacing w:val="-7"/>
          <w:u w:val="none"/>
        </w:rPr>
        <w:t> </w:t>
      </w:r>
      <w:r>
        <w:rPr>
          <w:u w:val="none"/>
        </w:rPr>
        <w:t>more</w:t>
      </w:r>
      <w:r>
        <w:rPr>
          <w:spacing w:val="-6"/>
          <w:u w:val="none"/>
        </w:rPr>
        <w:t> </w:t>
      </w:r>
      <w:r>
        <w:rPr>
          <w:u w:val="none"/>
        </w:rPr>
        <w:t>of</w:t>
      </w:r>
      <w:r>
        <w:rPr>
          <w:spacing w:val="-7"/>
          <w:u w:val="none"/>
        </w:rPr>
        <w:t> </w:t>
      </w:r>
      <w:r>
        <w:rPr>
          <w:u w:val="none"/>
        </w:rPr>
        <w:t>the</w:t>
      </w:r>
      <w:r>
        <w:rPr>
          <w:spacing w:val="-6"/>
          <w:u w:val="none"/>
        </w:rPr>
        <w:t> </w:t>
      </w:r>
      <w:r>
        <w:rPr>
          <w:u w:val="none"/>
        </w:rPr>
        <w:t>floor</w:t>
      </w:r>
      <w:r>
        <w:rPr>
          <w:spacing w:val="-7"/>
          <w:u w:val="none"/>
        </w:rPr>
        <w:t> </w:t>
      </w:r>
      <w:r>
        <w:rPr>
          <w:u w:val="none"/>
        </w:rPr>
        <w:t>area</w:t>
      </w:r>
      <w:r>
        <w:rPr>
          <w:spacing w:val="-6"/>
          <w:u w:val="none"/>
        </w:rPr>
        <w:t> </w:t>
      </w:r>
      <w:r>
        <w:rPr>
          <w:u w:val="none"/>
        </w:rPr>
        <w:t>of</w:t>
      </w:r>
      <w:r>
        <w:rPr>
          <w:spacing w:val="-6"/>
          <w:u w:val="none"/>
        </w:rPr>
        <w:t> </w:t>
      </w:r>
      <w:r>
        <w:rPr>
          <w:u w:val="none"/>
        </w:rPr>
        <w:t>the</w:t>
      </w:r>
      <w:r>
        <w:rPr>
          <w:spacing w:val="-6"/>
          <w:u w:val="none"/>
        </w:rPr>
        <w:t> </w:t>
      </w:r>
      <w:r>
        <w:rPr>
          <w:u w:val="none"/>
        </w:rPr>
        <w:t>Premises</w:t>
      </w:r>
      <w:r>
        <w:rPr>
          <w:spacing w:val="-7"/>
          <w:u w:val="none"/>
        </w:rPr>
        <w:t> </w:t>
      </w:r>
      <w:r>
        <w:rPr>
          <w:u w:val="none"/>
        </w:rPr>
        <w:t>shall be</w:t>
      </w:r>
      <w:r>
        <w:rPr>
          <w:spacing w:val="-1"/>
          <w:u w:val="none"/>
        </w:rPr>
        <w:t> </w:t>
      </w:r>
      <w:r>
        <w:rPr>
          <w:u w:val="none"/>
        </w:rPr>
        <w:t>taken</w:t>
      </w:r>
      <w:r>
        <w:rPr>
          <w:spacing w:val="-2"/>
          <w:u w:val="none"/>
        </w:rPr>
        <w:t> </w:t>
      </w:r>
      <w:r>
        <w:rPr>
          <w:u w:val="none"/>
        </w:rPr>
        <w:t>or</w:t>
      </w:r>
      <w:r>
        <w:rPr>
          <w:spacing w:val="-2"/>
          <w:u w:val="none"/>
        </w:rPr>
        <w:t> </w:t>
      </w:r>
      <w:r>
        <w:rPr>
          <w:u w:val="none"/>
        </w:rPr>
        <w:t>condemned</w:t>
      </w:r>
      <w:r>
        <w:rPr>
          <w:spacing w:val="-1"/>
          <w:u w:val="none"/>
        </w:rPr>
        <w:t> </w:t>
      </w:r>
      <w:r>
        <w:rPr>
          <w:u w:val="none"/>
        </w:rPr>
        <w:t>by</w:t>
      </w:r>
      <w:r>
        <w:rPr>
          <w:spacing w:val="-1"/>
          <w:u w:val="none"/>
        </w:rPr>
        <w:t> </w:t>
      </w:r>
      <w:r>
        <w:rPr>
          <w:u w:val="none"/>
        </w:rPr>
        <w:t>any</w:t>
      </w:r>
      <w:r>
        <w:rPr>
          <w:spacing w:val="-1"/>
          <w:u w:val="none"/>
        </w:rPr>
        <w:t> </w:t>
      </w:r>
      <w:r>
        <w:rPr>
          <w:u w:val="none"/>
        </w:rPr>
        <w:t>governmental</w:t>
      </w:r>
      <w:r>
        <w:rPr>
          <w:spacing w:val="-2"/>
          <w:u w:val="none"/>
        </w:rPr>
        <w:t> </w:t>
      </w:r>
      <w:r>
        <w:rPr>
          <w:u w:val="none"/>
        </w:rPr>
        <w:t>authority</w:t>
      </w:r>
      <w:r>
        <w:rPr>
          <w:spacing w:val="-1"/>
          <w:u w:val="none"/>
        </w:rPr>
        <w:t> </w:t>
      </w:r>
      <w:r>
        <w:rPr>
          <w:u w:val="none"/>
        </w:rPr>
        <w:t>(including,</w:t>
      </w:r>
      <w:r>
        <w:rPr>
          <w:spacing w:val="-1"/>
          <w:u w:val="none"/>
        </w:rPr>
        <w:t> </w:t>
      </w:r>
      <w:r>
        <w:rPr>
          <w:u w:val="none"/>
        </w:rPr>
        <w:t>for</w:t>
      </w:r>
      <w:r>
        <w:rPr>
          <w:spacing w:val="-2"/>
          <w:u w:val="none"/>
        </w:rPr>
        <w:t> </w:t>
      </w:r>
      <w:r>
        <w:rPr>
          <w:u w:val="none"/>
        </w:rPr>
        <w:t>purposes</w:t>
      </w:r>
      <w:r>
        <w:rPr>
          <w:spacing w:val="-2"/>
          <w:u w:val="none"/>
        </w:rPr>
        <w:t> </w:t>
      </w:r>
      <w:r>
        <w:rPr>
          <w:u w:val="none"/>
        </w:rPr>
        <w:t>of</w:t>
      </w:r>
      <w:r>
        <w:rPr>
          <w:spacing w:val="-2"/>
          <w:u w:val="none"/>
        </w:rPr>
        <w:t> </w:t>
      </w:r>
      <w:r>
        <w:rPr>
          <w:u w:val="none"/>
        </w:rPr>
        <w:t>this</w:t>
      </w:r>
      <w:r>
        <w:rPr>
          <w:spacing w:val="-2"/>
          <w:u w:val="none"/>
        </w:rPr>
        <w:t> </w:t>
      </w:r>
      <w:r>
        <w:rPr>
          <w:u w:val="none"/>
        </w:rPr>
        <w:t>Article,</w:t>
      </w:r>
      <w:r>
        <w:rPr>
          <w:spacing w:val="-1"/>
          <w:u w:val="none"/>
        </w:rPr>
        <w:t> </w:t>
      </w:r>
      <w:r>
        <w:rPr>
          <w:u w:val="none"/>
        </w:rPr>
        <w:t>any</w:t>
      </w:r>
      <w:r>
        <w:rPr>
          <w:spacing w:val="-1"/>
          <w:u w:val="none"/>
        </w:rPr>
        <w:t> </w:t>
      </w:r>
      <w:r>
        <w:rPr>
          <w:u w:val="none"/>
        </w:rPr>
        <w:t>purchase</w:t>
      </w:r>
      <w:r>
        <w:rPr>
          <w:spacing w:val="-1"/>
          <w:u w:val="none"/>
        </w:rPr>
        <w:t> </w:t>
      </w:r>
      <w:r>
        <w:rPr>
          <w:u w:val="none"/>
        </w:rPr>
        <w:t>by such governmental authority in lieu of a taking), then either party may elect to terminate this Lease by giving notice</w:t>
      </w:r>
      <w:r>
        <w:rPr>
          <w:spacing w:val="-11"/>
          <w:u w:val="none"/>
        </w:rPr>
        <w:t> </w:t>
      </w:r>
      <w:r>
        <w:rPr>
          <w:u w:val="none"/>
        </w:rPr>
        <w:t>to</w:t>
      </w:r>
      <w:r>
        <w:rPr>
          <w:spacing w:val="-11"/>
          <w:u w:val="none"/>
        </w:rPr>
        <w:t> </w:t>
      </w:r>
      <w:r>
        <w:rPr>
          <w:u w:val="none"/>
        </w:rPr>
        <w:t>the</w:t>
      </w:r>
      <w:r>
        <w:rPr>
          <w:spacing w:val="-11"/>
          <w:u w:val="none"/>
        </w:rPr>
        <w:t> </w:t>
      </w:r>
      <w:r>
        <w:rPr>
          <w:u w:val="none"/>
        </w:rPr>
        <w:t>other</w:t>
      </w:r>
      <w:r>
        <w:rPr>
          <w:spacing w:val="-11"/>
          <w:u w:val="none"/>
        </w:rPr>
        <w:t> </w:t>
      </w:r>
      <w:r>
        <w:rPr>
          <w:u w:val="none"/>
        </w:rPr>
        <w:t>party</w:t>
      </w:r>
      <w:r>
        <w:rPr>
          <w:spacing w:val="-11"/>
          <w:u w:val="none"/>
        </w:rPr>
        <w:t> </w:t>
      </w:r>
      <w:r>
        <w:rPr>
          <w:u w:val="none"/>
        </w:rPr>
        <w:t>not</w:t>
      </w:r>
      <w:r>
        <w:rPr>
          <w:spacing w:val="-10"/>
          <w:u w:val="none"/>
        </w:rPr>
        <w:t> </w:t>
      </w:r>
      <w:r>
        <w:rPr>
          <w:u w:val="none"/>
        </w:rPr>
        <w:t>more</w:t>
      </w:r>
      <w:r>
        <w:rPr>
          <w:spacing w:val="-11"/>
          <w:u w:val="none"/>
        </w:rPr>
        <w:t> </w:t>
      </w:r>
      <w:r>
        <w:rPr>
          <w:u w:val="none"/>
        </w:rPr>
        <w:t>than</w:t>
      </w:r>
      <w:r>
        <w:rPr>
          <w:spacing w:val="-11"/>
          <w:u w:val="none"/>
        </w:rPr>
        <w:t> </w:t>
      </w:r>
      <w:r>
        <w:rPr>
          <w:u w:val="none"/>
        </w:rPr>
        <w:t>sixty</w:t>
      </w:r>
      <w:r>
        <w:rPr>
          <w:spacing w:val="-10"/>
          <w:u w:val="none"/>
        </w:rPr>
        <w:t> </w:t>
      </w:r>
      <w:r>
        <w:rPr>
          <w:u w:val="none"/>
        </w:rPr>
        <w:t>(60)</w:t>
      </w:r>
      <w:r>
        <w:rPr>
          <w:spacing w:val="-11"/>
          <w:u w:val="none"/>
        </w:rPr>
        <w:t> </w:t>
      </w:r>
      <w:r>
        <w:rPr>
          <w:u w:val="none"/>
        </w:rPr>
        <w:t>days</w:t>
      </w:r>
      <w:r>
        <w:rPr>
          <w:spacing w:val="-11"/>
          <w:u w:val="none"/>
        </w:rPr>
        <w:t> </w:t>
      </w:r>
      <w:r>
        <w:rPr>
          <w:u w:val="none"/>
        </w:rPr>
        <w:t>after</w:t>
      </w:r>
      <w:r>
        <w:rPr>
          <w:spacing w:val="-12"/>
          <w:u w:val="none"/>
        </w:rPr>
        <w:t> </w:t>
      </w:r>
      <w:r>
        <w:rPr>
          <w:u w:val="none"/>
        </w:rPr>
        <w:t>the</w:t>
      </w:r>
      <w:r>
        <w:rPr>
          <w:spacing w:val="-11"/>
          <w:u w:val="none"/>
        </w:rPr>
        <w:t> </w:t>
      </w:r>
      <w:r>
        <w:rPr>
          <w:u w:val="none"/>
        </w:rPr>
        <w:t>date</w:t>
      </w:r>
      <w:r>
        <w:rPr>
          <w:spacing w:val="-11"/>
          <w:u w:val="none"/>
        </w:rPr>
        <w:t> </w:t>
      </w:r>
      <w:r>
        <w:rPr>
          <w:u w:val="none"/>
        </w:rPr>
        <w:t>on</w:t>
      </w:r>
      <w:r>
        <w:rPr>
          <w:spacing w:val="-11"/>
          <w:u w:val="none"/>
        </w:rPr>
        <w:t> </w:t>
      </w:r>
      <w:r>
        <w:rPr>
          <w:u w:val="none"/>
        </w:rPr>
        <w:t>which</w:t>
      </w:r>
      <w:r>
        <w:rPr>
          <w:spacing w:val="-11"/>
          <w:u w:val="none"/>
        </w:rPr>
        <w:t> </w:t>
      </w:r>
      <w:r>
        <w:rPr>
          <w:u w:val="none"/>
        </w:rPr>
        <w:t>such</w:t>
      </w:r>
      <w:r>
        <w:rPr>
          <w:spacing w:val="-10"/>
          <w:u w:val="none"/>
        </w:rPr>
        <w:t> </w:t>
      </w:r>
      <w:r>
        <w:rPr>
          <w:u w:val="none"/>
        </w:rPr>
        <w:t>title</w:t>
      </w:r>
      <w:r>
        <w:rPr>
          <w:spacing w:val="-11"/>
          <w:u w:val="none"/>
        </w:rPr>
        <w:t> </w:t>
      </w:r>
      <w:r>
        <w:rPr>
          <w:u w:val="none"/>
        </w:rPr>
        <w:t>shall</w:t>
      </w:r>
      <w:r>
        <w:rPr>
          <w:spacing w:val="-12"/>
          <w:u w:val="none"/>
        </w:rPr>
        <w:t> </w:t>
      </w:r>
      <w:r>
        <w:rPr>
          <w:u w:val="none"/>
        </w:rPr>
        <w:t>vest</w:t>
      </w:r>
      <w:r>
        <w:rPr>
          <w:spacing w:val="-12"/>
          <w:u w:val="none"/>
        </w:rPr>
        <w:t> </w:t>
      </w:r>
      <w:r>
        <w:rPr>
          <w:u w:val="none"/>
        </w:rPr>
        <w:t>in</w:t>
      </w:r>
      <w:r>
        <w:rPr>
          <w:spacing w:val="-8"/>
          <w:u w:val="none"/>
        </w:rPr>
        <w:t> </w:t>
      </w:r>
      <w:r>
        <w:rPr>
          <w:u w:val="none"/>
        </w:rPr>
        <w:t>the</w:t>
      </w:r>
      <w:r>
        <w:rPr>
          <w:spacing w:val="-11"/>
          <w:u w:val="none"/>
        </w:rPr>
        <w:t> </w:t>
      </w:r>
      <w:r>
        <w:rPr>
          <w:u w:val="none"/>
        </w:rPr>
        <w:t>authority.</w:t>
      </w:r>
    </w:p>
    <w:p>
      <w:pPr>
        <w:spacing w:after="0"/>
        <w:jc w:val="both"/>
        <w:sectPr>
          <w:pgSz w:w="12240" w:h="15840"/>
          <w:pgMar w:header="182" w:footer="889" w:top="1340" w:bottom="1080" w:left="1280" w:right="1280"/>
        </w:sectPr>
      </w:pPr>
    </w:p>
    <w:p>
      <w:pPr>
        <w:pStyle w:val="BodyText"/>
        <w:spacing w:before="82"/>
        <w:ind w:right="155"/>
        <w:jc w:val="both"/>
      </w:pPr>
      <w:r>
        <w:rPr/>
        <w:t>If the parking facilities are reduced below the minimum parking requirements imposed by the applicable authorities,</w:t>
      </w:r>
      <w:r>
        <w:rPr>
          <w:spacing w:val="-2"/>
        </w:rPr>
        <w:t> </w:t>
      </w:r>
      <w:r>
        <w:rPr/>
        <w:t>either</w:t>
      </w:r>
      <w:r>
        <w:rPr>
          <w:spacing w:val="-3"/>
        </w:rPr>
        <w:t> </w:t>
      </w:r>
      <w:r>
        <w:rPr/>
        <w:t>party</w:t>
      </w:r>
      <w:r>
        <w:rPr>
          <w:spacing w:val="-2"/>
        </w:rPr>
        <w:t> </w:t>
      </w:r>
      <w:r>
        <w:rPr/>
        <w:t>may</w:t>
      </w:r>
      <w:r>
        <w:rPr>
          <w:spacing w:val="-5"/>
        </w:rPr>
        <w:t> </w:t>
      </w:r>
      <w:r>
        <w:rPr/>
        <w:t>elect</w:t>
      </w:r>
      <w:r>
        <w:rPr>
          <w:spacing w:val="-3"/>
        </w:rPr>
        <w:t> </w:t>
      </w:r>
      <w:r>
        <w:rPr/>
        <w:t>to</w:t>
      </w:r>
      <w:r>
        <w:rPr>
          <w:spacing w:val="-2"/>
        </w:rPr>
        <w:t> </w:t>
      </w:r>
      <w:r>
        <w:rPr/>
        <w:t>terminate</w:t>
      </w:r>
      <w:r>
        <w:rPr>
          <w:spacing w:val="-2"/>
        </w:rPr>
        <w:t> </w:t>
      </w:r>
      <w:r>
        <w:rPr/>
        <w:t>this</w:t>
      </w:r>
      <w:r>
        <w:rPr>
          <w:spacing w:val="-3"/>
        </w:rPr>
        <w:t> </w:t>
      </w:r>
      <w:r>
        <w:rPr/>
        <w:t>Lease</w:t>
      </w:r>
      <w:r>
        <w:rPr>
          <w:spacing w:val="-5"/>
        </w:rPr>
        <w:t> </w:t>
      </w:r>
      <w:r>
        <w:rPr/>
        <w:t>by</w:t>
      </w:r>
      <w:r>
        <w:rPr>
          <w:spacing w:val="-2"/>
        </w:rPr>
        <w:t> </w:t>
      </w:r>
      <w:r>
        <w:rPr/>
        <w:t>giving</w:t>
      </w:r>
      <w:r>
        <w:rPr>
          <w:spacing w:val="-2"/>
        </w:rPr>
        <w:t> </w:t>
      </w:r>
      <w:r>
        <w:rPr/>
        <w:t>the</w:t>
      </w:r>
      <w:r>
        <w:rPr>
          <w:spacing w:val="-5"/>
        </w:rPr>
        <w:t> </w:t>
      </w:r>
      <w:r>
        <w:rPr/>
        <w:t>other</w:t>
      </w:r>
      <w:r>
        <w:rPr>
          <w:spacing w:val="-3"/>
        </w:rPr>
        <w:t> </w:t>
      </w:r>
      <w:r>
        <w:rPr/>
        <w:t>party</w:t>
      </w:r>
      <w:r>
        <w:rPr>
          <w:spacing w:val="-2"/>
        </w:rPr>
        <w:t> </w:t>
      </w:r>
      <w:r>
        <w:rPr/>
        <w:t>notice</w:t>
      </w:r>
      <w:r>
        <w:rPr>
          <w:spacing w:val="-2"/>
        </w:rPr>
        <w:t> </w:t>
      </w:r>
      <w:r>
        <w:rPr/>
        <w:t>within</w:t>
      </w:r>
      <w:r>
        <w:rPr>
          <w:spacing w:val="-2"/>
        </w:rPr>
        <w:t> </w:t>
      </w:r>
      <w:r>
        <w:rPr/>
        <w:t>sixty</w:t>
      </w:r>
      <w:r>
        <w:rPr>
          <w:spacing w:val="-2"/>
        </w:rPr>
        <w:t> </w:t>
      </w:r>
      <w:r>
        <w:rPr/>
        <w:t>(60)</w:t>
      </w:r>
      <w:r>
        <w:rPr>
          <w:spacing w:val="-3"/>
        </w:rPr>
        <w:t> </w:t>
      </w:r>
      <w:r>
        <w:rPr/>
        <w:t>days after</w:t>
      </w:r>
      <w:r>
        <w:rPr>
          <w:spacing w:val="-4"/>
        </w:rPr>
        <w:t> </w:t>
      </w:r>
      <w:r>
        <w:rPr/>
        <w:t>such</w:t>
      </w:r>
      <w:r>
        <w:rPr>
          <w:spacing w:val="-4"/>
        </w:rPr>
        <w:t> </w:t>
      </w:r>
      <w:r>
        <w:rPr/>
        <w:t>taking.</w:t>
      </w:r>
      <w:r>
        <w:rPr>
          <w:spacing w:val="-3"/>
        </w:rPr>
        <w:t> </w:t>
      </w:r>
      <w:r>
        <w:rPr/>
        <w:t>In</w:t>
      </w:r>
      <w:r>
        <w:rPr>
          <w:spacing w:val="-3"/>
        </w:rPr>
        <w:t> </w:t>
      </w:r>
      <w:r>
        <w:rPr/>
        <w:t>the</w:t>
      </w:r>
      <w:r>
        <w:rPr>
          <w:spacing w:val="-3"/>
        </w:rPr>
        <w:t> </w:t>
      </w:r>
      <w:r>
        <w:rPr/>
        <w:t>case</w:t>
      </w:r>
      <w:r>
        <w:rPr>
          <w:spacing w:val="-3"/>
        </w:rPr>
        <w:t> </w:t>
      </w:r>
      <w:r>
        <w:rPr/>
        <w:t>of</w:t>
      </w:r>
      <w:r>
        <w:rPr>
          <w:spacing w:val="-4"/>
        </w:rPr>
        <w:t> </w:t>
      </w:r>
      <w:r>
        <w:rPr/>
        <w:t>any</w:t>
      </w:r>
      <w:r>
        <w:rPr>
          <w:spacing w:val="-3"/>
        </w:rPr>
        <w:t> </w:t>
      </w:r>
      <w:r>
        <w:rPr/>
        <w:t>taking</w:t>
      </w:r>
      <w:r>
        <w:rPr>
          <w:spacing w:val="-3"/>
        </w:rPr>
        <w:t> </w:t>
      </w:r>
      <w:r>
        <w:rPr/>
        <w:t>or</w:t>
      </w:r>
      <w:r>
        <w:rPr>
          <w:spacing w:val="-4"/>
        </w:rPr>
        <w:t> </w:t>
      </w:r>
      <w:r>
        <w:rPr/>
        <w:t>condemnation,</w:t>
      </w:r>
      <w:r>
        <w:rPr>
          <w:spacing w:val="-4"/>
        </w:rPr>
        <w:t> </w:t>
      </w:r>
      <w:r>
        <w:rPr/>
        <w:t>whether</w:t>
      </w:r>
      <w:r>
        <w:rPr>
          <w:spacing w:val="-4"/>
        </w:rPr>
        <w:t> </w:t>
      </w:r>
      <w:r>
        <w:rPr/>
        <w:t>or</w:t>
      </w:r>
      <w:r>
        <w:rPr>
          <w:spacing w:val="-4"/>
        </w:rPr>
        <w:t> </w:t>
      </w:r>
      <w:r>
        <w:rPr/>
        <w:t>not</w:t>
      </w:r>
      <w:r>
        <w:rPr>
          <w:spacing w:val="-5"/>
        </w:rPr>
        <w:t> </w:t>
      </w:r>
      <w:r>
        <w:rPr/>
        <w:t>the</w:t>
      </w:r>
      <w:r>
        <w:rPr>
          <w:spacing w:val="-3"/>
        </w:rPr>
        <w:t> </w:t>
      </w:r>
      <w:r>
        <w:rPr/>
        <w:t>Term</w:t>
      </w:r>
      <w:r>
        <w:rPr>
          <w:spacing w:val="-5"/>
        </w:rPr>
        <w:t> </w:t>
      </w:r>
      <w:r>
        <w:rPr/>
        <w:t>shall</w:t>
      </w:r>
      <w:r>
        <w:rPr>
          <w:spacing w:val="-5"/>
        </w:rPr>
        <w:t> </w:t>
      </w:r>
      <w:r>
        <w:rPr/>
        <w:t>cease</w:t>
      </w:r>
      <w:r>
        <w:rPr>
          <w:spacing w:val="-4"/>
        </w:rPr>
        <w:t> </w:t>
      </w:r>
      <w:r>
        <w:rPr/>
        <w:t>and</w:t>
      </w:r>
      <w:r>
        <w:rPr>
          <w:spacing w:val="-4"/>
        </w:rPr>
        <w:t> </w:t>
      </w:r>
      <w:r>
        <w:rPr/>
        <w:t>terminate, the entire award shall</w:t>
      </w:r>
      <w:r>
        <w:rPr>
          <w:spacing w:val="-1"/>
        </w:rPr>
        <w:t> </w:t>
      </w:r>
      <w:r>
        <w:rPr/>
        <w:t>be the</w:t>
      </w:r>
      <w:r>
        <w:rPr>
          <w:spacing w:val="-2"/>
        </w:rPr>
        <w:t> </w:t>
      </w:r>
      <w:r>
        <w:rPr/>
        <w:t>property of Landlord;</w:t>
      </w:r>
      <w:r>
        <w:rPr>
          <w:spacing w:val="-1"/>
        </w:rPr>
        <w:t> </w:t>
      </w:r>
      <w:r>
        <w:rPr/>
        <w:t>provided, however, Tenant shall be entitled to any award as may</w:t>
      </w:r>
      <w:r>
        <w:rPr>
          <w:spacing w:val="-7"/>
        </w:rPr>
        <w:t> </w:t>
      </w:r>
      <w:r>
        <w:rPr/>
        <w:t>be</w:t>
      </w:r>
      <w:r>
        <w:rPr>
          <w:spacing w:val="-9"/>
        </w:rPr>
        <w:t> </w:t>
      </w:r>
      <w:r>
        <w:rPr/>
        <w:t>made</w:t>
      </w:r>
      <w:r>
        <w:rPr>
          <w:spacing w:val="-7"/>
        </w:rPr>
        <w:t> </w:t>
      </w:r>
      <w:r>
        <w:rPr/>
        <w:t>for</w:t>
      </w:r>
      <w:r>
        <w:rPr>
          <w:spacing w:val="-7"/>
        </w:rPr>
        <w:t> </w:t>
      </w:r>
      <w:r>
        <w:rPr/>
        <w:t>trade</w:t>
      </w:r>
      <w:r>
        <w:rPr>
          <w:spacing w:val="-7"/>
        </w:rPr>
        <w:t> </w:t>
      </w:r>
      <w:r>
        <w:rPr/>
        <w:t>fixtures</w:t>
      </w:r>
      <w:r>
        <w:rPr>
          <w:spacing w:val="-8"/>
        </w:rPr>
        <w:t> </w:t>
      </w:r>
      <w:r>
        <w:rPr/>
        <w:t>and</w:t>
      </w:r>
      <w:r>
        <w:rPr>
          <w:spacing w:val="-9"/>
        </w:rPr>
        <w:t> </w:t>
      </w:r>
      <w:r>
        <w:rPr/>
        <w:t>other</w:t>
      </w:r>
      <w:r>
        <w:rPr>
          <w:spacing w:val="-8"/>
        </w:rPr>
        <w:t> </w:t>
      </w:r>
      <w:r>
        <w:rPr/>
        <w:t>equipment</w:t>
      </w:r>
      <w:r>
        <w:rPr>
          <w:spacing w:val="-10"/>
        </w:rPr>
        <w:t> </w:t>
      </w:r>
      <w:r>
        <w:rPr/>
        <w:t>which</w:t>
      </w:r>
      <w:r>
        <w:rPr>
          <w:spacing w:val="-7"/>
        </w:rPr>
        <w:t> </w:t>
      </w:r>
      <w:r>
        <w:rPr/>
        <w:t>under</w:t>
      </w:r>
      <w:r>
        <w:rPr>
          <w:spacing w:val="-7"/>
        </w:rPr>
        <w:t> </w:t>
      </w:r>
      <w:r>
        <w:rPr/>
        <w:t>the</w:t>
      </w:r>
      <w:r>
        <w:rPr>
          <w:spacing w:val="-7"/>
        </w:rPr>
        <w:t> </w:t>
      </w:r>
      <w:r>
        <w:rPr/>
        <w:t>terms</w:t>
      </w:r>
      <w:r>
        <w:rPr>
          <w:spacing w:val="-10"/>
        </w:rPr>
        <w:t> </w:t>
      </w:r>
      <w:r>
        <w:rPr/>
        <w:t>of</w:t>
      </w:r>
      <w:r>
        <w:rPr>
          <w:spacing w:val="-8"/>
        </w:rPr>
        <w:t> </w:t>
      </w:r>
      <w:r>
        <w:rPr/>
        <w:t>this</w:t>
      </w:r>
      <w:r>
        <w:rPr>
          <w:spacing w:val="-7"/>
        </w:rPr>
        <w:t> </w:t>
      </w:r>
      <w:r>
        <w:rPr/>
        <w:t>Lease</w:t>
      </w:r>
      <w:r>
        <w:rPr>
          <w:spacing w:val="-7"/>
        </w:rPr>
        <w:t> </w:t>
      </w:r>
      <w:r>
        <w:rPr/>
        <w:t>would</w:t>
      </w:r>
      <w:r>
        <w:rPr>
          <w:spacing w:val="-7"/>
        </w:rPr>
        <w:t> </w:t>
      </w:r>
      <w:r>
        <w:rPr/>
        <w:t>not</w:t>
      </w:r>
      <w:r>
        <w:rPr>
          <w:spacing w:val="-8"/>
        </w:rPr>
        <w:t> </w:t>
      </w:r>
      <w:r>
        <w:rPr/>
        <w:t>have</w:t>
      </w:r>
      <w:r>
        <w:rPr>
          <w:spacing w:val="-7"/>
        </w:rPr>
        <w:t> </w:t>
      </w:r>
      <w:r>
        <w:rPr/>
        <w:t>become the</w:t>
      </w:r>
      <w:r>
        <w:rPr>
          <w:spacing w:val="-12"/>
        </w:rPr>
        <w:t> </w:t>
      </w:r>
      <w:r>
        <w:rPr/>
        <w:t>property</w:t>
      </w:r>
      <w:r>
        <w:rPr>
          <w:spacing w:val="-10"/>
        </w:rPr>
        <w:t> </w:t>
      </w:r>
      <w:r>
        <w:rPr/>
        <w:t>of</w:t>
      </w:r>
      <w:r>
        <w:rPr>
          <w:spacing w:val="-14"/>
        </w:rPr>
        <w:t> </w:t>
      </w:r>
      <w:r>
        <w:rPr/>
        <w:t>Landlord;</w:t>
      </w:r>
      <w:r>
        <w:rPr>
          <w:spacing w:val="-11"/>
        </w:rPr>
        <w:t> </w:t>
      </w:r>
      <w:r>
        <w:rPr/>
        <w:t>further</w:t>
      </w:r>
      <w:r>
        <w:rPr>
          <w:spacing w:val="-12"/>
        </w:rPr>
        <w:t> </w:t>
      </w:r>
      <w:r>
        <w:rPr/>
        <w:t>provided,</w:t>
      </w:r>
      <w:r>
        <w:rPr>
          <w:spacing w:val="-11"/>
        </w:rPr>
        <w:t> </w:t>
      </w:r>
      <w:r>
        <w:rPr/>
        <w:t>that</w:t>
      </w:r>
      <w:r>
        <w:rPr>
          <w:spacing w:val="-12"/>
        </w:rPr>
        <w:t> </w:t>
      </w:r>
      <w:r>
        <w:rPr/>
        <w:t>any</w:t>
      </w:r>
      <w:r>
        <w:rPr>
          <w:spacing w:val="-11"/>
        </w:rPr>
        <w:t> </w:t>
      </w:r>
      <w:r>
        <w:rPr/>
        <w:t>such</w:t>
      </w:r>
      <w:r>
        <w:rPr>
          <w:spacing w:val="-10"/>
        </w:rPr>
        <w:t> </w:t>
      </w:r>
      <w:r>
        <w:rPr/>
        <w:t>award</w:t>
      </w:r>
      <w:r>
        <w:rPr>
          <w:spacing w:val="-10"/>
        </w:rPr>
        <w:t> </w:t>
      </w:r>
      <w:r>
        <w:rPr/>
        <w:t>to</w:t>
      </w:r>
      <w:r>
        <w:rPr>
          <w:spacing w:val="-13"/>
        </w:rPr>
        <w:t> </w:t>
      </w:r>
      <w:r>
        <w:rPr/>
        <w:t>Tenant</w:t>
      </w:r>
      <w:r>
        <w:rPr>
          <w:spacing w:val="-12"/>
        </w:rPr>
        <w:t> </w:t>
      </w:r>
      <w:r>
        <w:rPr/>
        <w:t>shall</w:t>
      </w:r>
      <w:r>
        <w:rPr>
          <w:spacing w:val="-12"/>
        </w:rPr>
        <w:t> </w:t>
      </w:r>
      <w:r>
        <w:rPr/>
        <w:t>not</w:t>
      </w:r>
      <w:r>
        <w:rPr>
          <w:spacing w:val="-12"/>
        </w:rPr>
        <w:t> </w:t>
      </w:r>
      <w:r>
        <w:rPr/>
        <w:t>be</w:t>
      </w:r>
      <w:r>
        <w:rPr>
          <w:spacing w:val="-11"/>
        </w:rPr>
        <w:t> </w:t>
      </w:r>
      <w:r>
        <w:rPr/>
        <w:t>in</w:t>
      </w:r>
      <w:r>
        <w:rPr>
          <w:spacing w:val="-13"/>
        </w:rPr>
        <w:t> </w:t>
      </w:r>
      <w:r>
        <w:rPr/>
        <w:t>diminution</w:t>
      </w:r>
      <w:r>
        <w:rPr>
          <w:spacing w:val="-10"/>
        </w:rPr>
        <w:t> </w:t>
      </w:r>
      <w:r>
        <w:rPr/>
        <w:t>of</w:t>
      </w:r>
      <w:r>
        <w:rPr>
          <w:spacing w:val="-12"/>
        </w:rPr>
        <w:t> </w:t>
      </w:r>
      <w:r>
        <w:rPr/>
        <w:t>any</w:t>
      </w:r>
      <w:r>
        <w:rPr>
          <w:spacing w:val="-10"/>
        </w:rPr>
        <w:t> </w:t>
      </w:r>
      <w:r>
        <w:rPr/>
        <w:t>award otherwise to be made to Landlord in the absence of such award to Tenant.</w:t>
      </w:r>
      <w:r>
        <w:rPr>
          <w:spacing w:val="40"/>
        </w:rPr>
        <w:t> </w:t>
      </w:r>
      <w:r>
        <w:rPr/>
        <w:t>In the event of termination of this Lease in accordance with this Section 11.1, neither party shall have any further obligation to the other.</w:t>
      </w:r>
    </w:p>
    <w:p>
      <w:pPr>
        <w:pStyle w:val="BodyText"/>
        <w:spacing w:before="240"/>
        <w:ind w:right="156" w:firstLine="720"/>
        <w:jc w:val="both"/>
      </w:pPr>
      <w:r>
        <w:rPr/>
        <w:t>Section 11.2. </w:t>
      </w:r>
      <w:r>
        <w:rPr>
          <w:b/>
          <w:u w:val="single"/>
        </w:rPr>
        <w:t>Rent Apportionment</w:t>
      </w:r>
      <w:r>
        <w:rPr>
          <w:b/>
          <w:u w:val="none"/>
        </w:rPr>
        <w:t>. </w:t>
      </w:r>
      <w:r>
        <w:rPr>
          <w:u w:val="none"/>
        </w:rPr>
        <w:t>In the event of any taking or condemnation, the then current Minimum</w:t>
      </w:r>
      <w:r>
        <w:rPr>
          <w:spacing w:val="-9"/>
          <w:u w:val="none"/>
        </w:rPr>
        <w:t> </w:t>
      </w:r>
      <w:r>
        <w:rPr>
          <w:u w:val="none"/>
        </w:rPr>
        <w:t>Rent</w:t>
      </w:r>
      <w:r>
        <w:rPr>
          <w:spacing w:val="-9"/>
          <w:u w:val="none"/>
        </w:rPr>
        <w:t> </w:t>
      </w:r>
      <w:r>
        <w:rPr>
          <w:u w:val="none"/>
        </w:rPr>
        <w:t>and</w:t>
      </w:r>
      <w:r>
        <w:rPr>
          <w:spacing w:val="-8"/>
          <w:u w:val="none"/>
        </w:rPr>
        <w:t> </w:t>
      </w:r>
      <w:r>
        <w:rPr>
          <w:u w:val="none"/>
        </w:rPr>
        <w:t>the</w:t>
      </w:r>
      <w:r>
        <w:rPr>
          <w:spacing w:val="-11"/>
          <w:u w:val="none"/>
        </w:rPr>
        <w:t> </w:t>
      </w:r>
      <w:r>
        <w:rPr>
          <w:u w:val="none"/>
        </w:rPr>
        <w:t>GLA</w:t>
      </w:r>
      <w:r>
        <w:rPr>
          <w:spacing w:val="-12"/>
          <w:u w:val="none"/>
        </w:rPr>
        <w:t> </w:t>
      </w:r>
      <w:r>
        <w:rPr>
          <w:u w:val="none"/>
        </w:rPr>
        <w:t>in</w:t>
      </w:r>
      <w:r>
        <w:rPr>
          <w:spacing w:val="-8"/>
          <w:u w:val="none"/>
        </w:rPr>
        <w:t> </w:t>
      </w:r>
      <w:r>
        <w:rPr>
          <w:u w:val="none"/>
        </w:rPr>
        <w:t>the</w:t>
      </w:r>
      <w:r>
        <w:rPr>
          <w:spacing w:val="-9"/>
          <w:u w:val="none"/>
        </w:rPr>
        <w:t> </w:t>
      </w:r>
      <w:r>
        <w:rPr>
          <w:u w:val="none"/>
        </w:rPr>
        <w:t>Premises</w:t>
      </w:r>
      <w:r>
        <w:rPr>
          <w:spacing w:val="-9"/>
          <w:u w:val="none"/>
        </w:rPr>
        <w:t> </w:t>
      </w:r>
      <w:r>
        <w:rPr>
          <w:u w:val="none"/>
        </w:rPr>
        <w:t>shall</w:t>
      </w:r>
      <w:r>
        <w:rPr>
          <w:spacing w:val="-9"/>
          <w:u w:val="none"/>
        </w:rPr>
        <w:t> </w:t>
      </w:r>
      <w:r>
        <w:rPr>
          <w:u w:val="none"/>
        </w:rPr>
        <w:t>be</w:t>
      </w:r>
      <w:r>
        <w:rPr>
          <w:spacing w:val="-8"/>
          <w:u w:val="none"/>
        </w:rPr>
        <w:t> </w:t>
      </w:r>
      <w:r>
        <w:rPr>
          <w:u w:val="none"/>
        </w:rPr>
        <w:t>apportioned</w:t>
      </w:r>
      <w:r>
        <w:rPr>
          <w:spacing w:val="-9"/>
          <w:u w:val="none"/>
        </w:rPr>
        <w:t> </w:t>
      </w:r>
      <w:r>
        <w:rPr>
          <w:u w:val="none"/>
        </w:rPr>
        <w:t>as</w:t>
      </w:r>
      <w:r>
        <w:rPr>
          <w:spacing w:val="-9"/>
          <w:u w:val="none"/>
        </w:rPr>
        <w:t> </w:t>
      </w:r>
      <w:r>
        <w:rPr>
          <w:u w:val="none"/>
        </w:rPr>
        <w:t>of</w:t>
      </w:r>
      <w:r>
        <w:rPr>
          <w:spacing w:val="-9"/>
          <w:u w:val="none"/>
        </w:rPr>
        <w:t> </w:t>
      </w:r>
      <w:r>
        <w:rPr>
          <w:u w:val="none"/>
        </w:rPr>
        <w:t>the</w:t>
      </w:r>
      <w:r>
        <w:rPr>
          <w:spacing w:val="-11"/>
          <w:u w:val="none"/>
        </w:rPr>
        <w:t> </w:t>
      </w:r>
      <w:r>
        <w:rPr>
          <w:u w:val="none"/>
        </w:rPr>
        <w:t>date</w:t>
      </w:r>
      <w:r>
        <w:rPr>
          <w:spacing w:val="-11"/>
          <w:u w:val="none"/>
        </w:rPr>
        <w:t> </w:t>
      </w:r>
      <w:r>
        <w:rPr>
          <w:u w:val="none"/>
        </w:rPr>
        <w:t>when</w:t>
      </w:r>
      <w:r>
        <w:rPr>
          <w:spacing w:val="-11"/>
          <w:u w:val="none"/>
        </w:rPr>
        <w:t> </w:t>
      </w:r>
      <w:r>
        <w:rPr>
          <w:u w:val="none"/>
        </w:rPr>
        <w:t>possession</w:t>
      </w:r>
      <w:r>
        <w:rPr>
          <w:spacing w:val="-8"/>
          <w:u w:val="none"/>
        </w:rPr>
        <w:t> </w:t>
      </w:r>
      <w:r>
        <w:rPr>
          <w:u w:val="none"/>
        </w:rPr>
        <w:t>of</w:t>
      </w:r>
      <w:r>
        <w:rPr>
          <w:spacing w:val="-9"/>
          <w:u w:val="none"/>
        </w:rPr>
        <w:t> </w:t>
      </w:r>
      <w:r>
        <w:rPr>
          <w:u w:val="none"/>
        </w:rPr>
        <w:t>the</w:t>
      </w:r>
      <w:r>
        <w:rPr>
          <w:spacing w:val="-11"/>
          <w:u w:val="none"/>
        </w:rPr>
        <w:t> </w:t>
      </w:r>
      <w:r>
        <w:rPr>
          <w:u w:val="none"/>
        </w:rPr>
        <w:t>Premises is</w:t>
      </w:r>
      <w:r>
        <w:rPr>
          <w:spacing w:val="-3"/>
          <w:u w:val="none"/>
        </w:rPr>
        <w:t> </w:t>
      </w:r>
      <w:r>
        <w:rPr>
          <w:u w:val="none"/>
        </w:rPr>
        <w:t>required</w:t>
      </w:r>
      <w:r>
        <w:rPr>
          <w:spacing w:val="-2"/>
          <w:u w:val="none"/>
        </w:rPr>
        <w:t> </w:t>
      </w:r>
      <w:r>
        <w:rPr>
          <w:u w:val="none"/>
        </w:rPr>
        <w:t>to</w:t>
      </w:r>
      <w:r>
        <w:rPr>
          <w:spacing w:val="-2"/>
          <w:u w:val="none"/>
        </w:rPr>
        <w:t> </w:t>
      </w:r>
      <w:r>
        <w:rPr>
          <w:u w:val="none"/>
        </w:rPr>
        <w:t>be</w:t>
      </w:r>
      <w:r>
        <w:rPr>
          <w:spacing w:val="-5"/>
          <w:u w:val="none"/>
        </w:rPr>
        <w:t> </w:t>
      </w:r>
      <w:r>
        <w:rPr>
          <w:u w:val="none"/>
        </w:rPr>
        <w:t>delivered</w:t>
      </w:r>
      <w:r>
        <w:rPr>
          <w:spacing w:val="-2"/>
          <w:u w:val="none"/>
        </w:rPr>
        <w:t> </w:t>
      </w:r>
      <w:r>
        <w:rPr>
          <w:u w:val="none"/>
        </w:rPr>
        <w:t>to</w:t>
      </w:r>
      <w:r>
        <w:rPr>
          <w:spacing w:val="-4"/>
          <w:u w:val="none"/>
        </w:rPr>
        <w:t> </w:t>
      </w:r>
      <w:r>
        <w:rPr>
          <w:u w:val="none"/>
        </w:rPr>
        <w:t>the</w:t>
      </w:r>
      <w:r>
        <w:rPr>
          <w:spacing w:val="-2"/>
          <w:u w:val="none"/>
        </w:rPr>
        <w:t> </w:t>
      </w:r>
      <w:r>
        <w:rPr>
          <w:u w:val="none"/>
        </w:rPr>
        <w:t>condemning</w:t>
      </w:r>
      <w:r>
        <w:rPr>
          <w:spacing w:val="-2"/>
          <w:u w:val="none"/>
        </w:rPr>
        <w:t> </w:t>
      </w:r>
      <w:r>
        <w:rPr>
          <w:u w:val="none"/>
        </w:rPr>
        <w:t>authority</w:t>
      </w:r>
      <w:r>
        <w:rPr>
          <w:spacing w:val="-2"/>
          <w:u w:val="none"/>
        </w:rPr>
        <w:t> </w:t>
      </w:r>
      <w:r>
        <w:rPr>
          <w:u w:val="none"/>
        </w:rPr>
        <w:t>or</w:t>
      </w:r>
      <w:r>
        <w:rPr>
          <w:spacing w:val="-5"/>
          <w:u w:val="none"/>
        </w:rPr>
        <w:t> </w:t>
      </w:r>
      <w:r>
        <w:rPr>
          <w:u w:val="none"/>
        </w:rPr>
        <w:t>termination</w:t>
      </w:r>
      <w:r>
        <w:rPr>
          <w:spacing w:val="-2"/>
          <w:u w:val="none"/>
        </w:rPr>
        <w:t> </w:t>
      </w:r>
      <w:r>
        <w:rPr>
          <w:u w:val="none"/>
        </w:rPr>
        <w:t>of</w:t>
      </w:r>
      <w:r>
        <w:rPr>
          <w:spacing w:val="-3"/>
          <w:u w:val="none"/>
        </w:rPr>
        <w:t> </w:t>
      </w:r>
      <w:r>
        <w:rPr>
          <w:u w:val="none"/>
        </w:rPr>
        <w:t>this</w:t>
      </w:r>
      <w:r>
        <w:rPr>
          <w:spacing w:val="-3"/>
          <w:u w:val="none"/>
        </w:rPr>
        <w:t> </w:t>
      </w:r>
      <w:r>
        <w:rPr>
          <w:u w:val="none"/>
        </w:rPr>
        <w:t>Lease</w:t>
      </w:r>
      <w:r>
        <w:rPr>
          <w:spacing w:val="-5"/>
          <w:u w:val="none"/>
        </w:rPr>
        <w:t> </w:t>
      </w:r>
      <w:r>
        <w:rPr>
          <w:u w:val="none"/>
        </w:rPr>
        <w:t>and</w:t>
      </w:r>
      <w:r>
        <w:rPr>
          <w:spacing w:val="-2"/>
          <w:u w:val="none"/>
        </w:rPr>
        <w:t> </w:t>
      </w:r>
      <w:r>
        <w:rPr>
          <w:u w:val="none"/>
        </w:rPr>
        <w:t>Tenant</w:t>
      </w:r>
      <w:r>
        <w:rPr>
          <w:spacing w:val="-3"/>
          <w:u w:val="none"/>
        </w:rPr>
        <w:t> </w:t>
      </w:r>
      <w:r>
        <w:rPr>
          <w:u w:val="none"/>
        </w:rPr>
        <w:t>shall</w:t>
      </w:r>
      <w:r>
        <w:rPr>
          <w:spacing w:val="-3"/>
          <w:u w:val="none"/>
        </w:rPr>
        <w:t> </w:t>
      </w:r>
      <w:r>
        <w:rPr>
          <w:u w:val="none"/>
        </w:rPr>
        <w:t>be</w:t>
      </w:r>
      <w:r>
        <w:rPr>
          <w:spacing w:val="-5"/>
          <w:u w:val="none"/>
        </w:rPr>
        <w:t> </w:t>
      </w:r>
      <w:r>
        <w:rPr>
          <w:u w:val="none"/>
        </w:rPr>
        <w:t>entitled to a pro rata reduction in the Minimum Rent payable based on the proportion which the GLA taken from the Premises bears to the entire GLA of the Premises immediately prior to such taking.</w:t>
      </w:r>
    </w:p>
    <w:p>
      <w:pPr>
        <w:pStyle w:val="BodyText"/>
        <w:spacing w:before="1"/>
        <w:ind w:left="0"/>
      </w:pPr>
    </w:p>
    <w:p>
      <w:pPr>
        <w:pStyle w:val="Heading2"/>
        <w:ind w:left="92"/>
        <w:rPr>
          <w:u w:val="none"/>
        </w:rPr>
      </w:pPr>
      <w:bookmarkStart w:name="_TOC_250019" w:id="35"/>
      <w:r>
        <w:rPr>
          <w:u w:val="single"/>
        </w:rPr>
        <w:t>ARTICLE</w:t>
      </w:r>
      <w:r>
        <w:rPr>
          <w:spacing w:val="-8"/>
          <w:u w:val="single"/>
        </w:rPr>
        <w:t> </w:t>
      </w:r>
      <w:bookmarkEnd w:id="35"/>
      <w:r>
        <w:rPr>
          <w:spacing w:val="-5"/>
          <w:u w:val="single"/>
        </w:rPr>
        <w:t>XII</w:t>
      </w:r>
    </w:p>
    <w:p>
      <w:pPr>
        <w:pStyle w:val="Heading2"/>
        <w:spacing w:before="240"/>
        <w:rPr>
          <w:u w:val="none"/>
        </w:rPr>
      </w:pPr>
      <w:bookmarkStart w:name="_TOC_250018" w:id="36"/>
      <w:r>
        <w:rPr>
          <w:u w:val="single"/>
        </w:rPr>
        <w:t>ASSIGNMENT,</w:t>
      </w:r>
      <w:r>
        <w:rPr>
          <w:spacing w:val="-11"/>
          <w:u w:val="single"/>
        </w:rPr>
        <w:t> </w:t>
      </w:r>
      <w:r>
        <w:rPr>
          <w:u w:val="single"/>
        </w:rPr>
        <w:t>SUBLETTING</w:t>
      </w:r>
      <w:r>
        <w:rPr>
          <w:spacing w:val="-8"/>
          <w:u w:val="single"/>
        </w:rPr>
        <w:t> </w:t>
      </w:r>
      <w:r>
        <w:rPr>
          <w:u w:val="single"/>
        </w:rPr>
        <w:t>AND</w:t>
      </w:r>
      <w:r>
        <w:rPr>
          <w:spacing w:val="-9"/>
          <w:u w:val="single"/>
        </w:rPr>
        <w:t> </w:t>
      </w:r>
      <w:r>
        <w:rPr>
          <w:u w:val="single"/>
        </w:rPr>
        <w:t>ENCUMBERING</w:t>
      </w:r>
      <w:r>
        <w:rPr>
          <w:spacing w:val="-7"/>
          <w:u w:val="single"/>
        </w:rPr>
        <w:t> </w:t>
      </w:r>
      <w:bookmarkEnd w:id="36"/>
      <w:r>
        <w:rPr>
          <w:spacing w:val="-2"/>
          <w:u w:val="single"/>
        </w:rPr>
        <w:t>LEASE</w:t>
      </w:r>
    </w:p>
    <w:p>
      <w:pPr>
        <w:pStyle w:val="BodyText"/>
        <w:ind w:left="0"/>
        <w:rPr>
          <w:b/>
        </w:rPr>
      </w:pPr>
    </w:p>
    <w:p>
      <w:pPr>
        <w:spacing w:before="0"/>
        <w:ind w:left="880" w:right="0" w:firstLine="0"/>
        <w:jc w:val="left"/>
        <w:rPr>
          <w:b/>
          <w:sz w:val="21"/>
        </w:rPr>
      </w:pPr>
      <w:r>
        <w:rPr>
          <w:sz w:val="21"/>
        </w:rPr>
        <w:t>Section</w:t>
      </w:r>
      <w:r>
        <w:rPr>
          <w:spacing w:val="-4"/>
          <w:sz w:val="21"/>
        </w:rPr>
        <w:t> </w:t>
      </w:r>
      <w:r>
        <w:rPr>
          <w:sz w:val="21"/>
        </w:rPr>
        <w:t>12.1.</w:t>
      </w:r>
      <w:r>
        <w:rPr>
          <w:spacing w:val="-6"/>
          <w:sz w:val="21"/>
        </w:rPr>
        <w:t> </w:t>
      </w:r>
      <w:r>
        <w:rPr>
          <w:b/>
          <w:sz w:val="21"/>
          <w:u w:val="single"/>
        </w:rPr>
        <w:t>No</w:t>
      </w:r>
      <w:r>
        <w:rPr>
          <w:b/>
          <w:spacing w:val="-6"/>
          <w:sz w:val="21"/>
          <w:u w:val="single"/>
        </w:rPr>
        <w:t> </w:t>
      </w:r>
      <w:r>
        <w:rPr>
          <w:b/>
          <w:sz w:val="21"/>
          <w:u w:val="single"/>
        </w:rPr>
        <w:t>Assignment,</w:t>
      </w:r>
      <w:r>
        <w:rPr>
          <w:b/>
          <w:spacing w:val="-3"/>
          <w:sz w:val="21"/>
          <w:u w:val="single"/>
        </w:rPr>
        <w:t> </w:t>
      </w:r>
      <w:r>
        <w:rPr>
          <w:b/>
          <w:sz w:val="21"/>
          <w:u w:val="single"/>
        </w:rPr>
        <w:t>Subletting</w:t>
      </w:r>
      <w:r>
        <w:rPr>
          <w:b/>
          <w:spacing w:val="-4"/>
          <w:sz w:val="21"/>
          <w:u w:val="single"/>
        </w:rPr>
        <w:t> </w:t>
      </w:r>
      <w:r>
        <w:rPr>
          <w:b/>
          <w:sz w:val="21"/>
          <w:u w:val="single"/>
        </w:rPr>
        <w:t>or</w:t>
      </w:r>
      <w:r>
        <w:rPr>
          <w:b/>
          <w:spacing w:val="-6"/>
          <w:sz w:val="21"/>
          <w:u w:val="single"/>
        </w:rPr>
        <w:t> </w:t>
      </w:r>
      <w:r>
        <w:rPr>
          <w:b/>
          <w:sz w:val="21"/>
          <w:u w:val="single"/>
        </w:rPr>
        <w:t>Encumbering</w:t>
      </w:r>
      <w:r>
        <w:rPr>
          <w:b/>
          <w:spacing w:val="-3"/>
          <w:sz w:val="21"/>
          <w:u w:val="single"/>
        </w:rPr>
        <w:t> </w:t>
      </w:r>
      <w:r>
        <w:rPr>
          <w:b/>
          <w:sz w:val="21"/>
          <w:u w:val="single"/>
        </w:rPr>
        <w:t>of</w:t>
      </w:r>
      <w:r>
        <w:rPr>
          <w:b/>
          <w:spacing w:val="-6"/>
          <w:sz w:val="21"/>
          <w:u w:val="single"/>
        </w:rPr>
        <w:t> </w:t>
      </w:r>
      <w:r>
        <w:rPr>
          <w:b/>
          <w:spacing w:val="-2"/>
          <w:sz w:val="21"/>
          <w:u w:val="single"/>
        </w:rPr>
        <w:t>Lease</w:t>
      </w:r>
      <w:r>
        <w:rPr>
          <w:b/>
          <w:spacing w:val="-2"/>
          <w:sz w:val="21"/>
          <w:u w:val="none"/>
        </w:rPr>
        <w:t>.</w:t>
      </w:r>
    </w:p>
    <w:p>
      <w:pPr>
        <w:pStyle w:val="BodyText"/>
        <w:spacing w:before="2"/>
        <w:ind w:left="0"/>
        <w:rPr>
          <w:b/>
        </w:rPr>
      </w:pPr>
    </w:p>
    <w:p>
      <w:pPr>
        <w:pStyle w:val="ListParagraph"/>
        <w:numPr>
          <w:ilvl w:val="0"/>
          <w:numId w:val="12"/>
        </w:numPr>
        <w:tabs>
          <w:tab w:pos="1598" w:val="left" w:leader="none"/>
        </w:tabs>
        <w:spacing w:line="240" w:lineRule="auto" w:before="0" w:after="0"/>
        <w:ind w:left="160" w:right="155" w:firstLine="720"/>
        <w:jc w:val="both"/>
        <w:rPr>
          <w:sz w:val="21"/>
        </w:rPr>
      </w:pPr>
      <w:r>
        <w:rPr>
          <w:sz w:val="21"/>
        </w:rPr>
        <w:t>Notwithstanding any references to assignees, subtenants, concessionaires or other similar entities in this Lease, Tenant shall not (i) assign or otherwise transfer, or mortgage or otherwise encumber this Lease</w:t>
      </w:r>
      <w:r>
        <w:rPr>
          <w:spacing w:val="-7"/>
          <w:sz w:val="21"/>
        </w:rPr>
        <w:t> </w:t>
      </w:r>
      <w:r>
        <w:rPr>
          <w:sz w:val="21"/>
        </w:rPr>
        <w:t>or</w:t>
      </w:r>
      <w:r>
        <w:rPr>
          <w:spacing w:val="-5"/>
          <w:sz w:val="21"/>
        </w:rPr>
        <w:t> </w:t>
      </w:r>
      <w:r>
        <w:rPr>
          <w:sz w:val="21"/>
        </w:rPr>
        <w:t>any</w:t>
      </w:r>
      <w:r>
        <w:rPr>
          <w:spacing w:val="-7"/>
          <w:sz w:val="21"/>
        </w:rPr>
        <w:t> </w:t>
      </w:r>
      <w:r>
        <w:rPr>
          <w:sz w:val="21"/>
        </w:rPr>
        <w:t>of</w:t>
      </w:r>
      <w:r>
        <w:rPr>
          <w:spacing w:val="-5"/>
          <w:sz w:val="21"/>
        </w:rPr>
        <w:t> </w:t>
      </w:r>
      <w:r>
        <w:rPr>
          <w:sz w:val="21"/>
        </w:rPr>
        <w:t>its</w:t>
      </w:r>
      <w:r>
        <w:rPr>
          <w:spacing w:val="-5"/>
          <w:sz w:val="21"/>
        </w:rPr>
        <w:t> </w:t>
      </w:r>
      <w:r>
        <w:rPr>
          <w:sz w:val="21"/>
        </w:rPr>
        <w:t>rights</w:t>
      </w:r>
      <w:r>
        <w:rPr>
          <w:spacing w:val="-5"/>
          <w:sz w:val="21"/>
        </w:rPr>
        <w:t> </w:t>
      </w:r>
      <w:r>
        <w:rPr>
          <w:sz w:val="21"/>
        </w:rPr>
        <w:t>hereunder,</w:t>
      </w:r>
      <w:r>
        <w:rPr>
          <w:spacing w:val="-7"/>
          <w:sz w:val="21"/>
        </w:rPr>
        <w:t> </w:t>
      </w:r>
      <w:r>
        <w:rPr>
          <w:sz w:val="21"/>
        </w:rPr>
        <w:t>or</w:t>
      </w:r>
      <w:r>
        <w:rPr>
          <w:spacing w:val="-5"/>
          <w:sz w:val="21"/>
        </w:rPr>
        <w:t> </w:t>
      </w:r>
      <w:r>
        <w:rPr>
          <w:sz w:val="21"/>
        </w:rPr>
        <w:t>(ii)</w:t>
      </w:r>
      <w:r>
        <w:rPr>
          <w:spacing w:val="-5"/>
          <w:sz w:val="21"/>
        </w:rPr>
        <w:t> </w:t>
      </w:r>
      <w:r>
        <w:rPr>
          <w:sz w:val="21"/>
        </w:rPr>
        <w:t>sublet</w:t>
      </w:r>
      <w:r>
        <w:rPr>
          <w:spacing w:val="-6"/>
          <w:sz w:val="21"/>
        </w:rPr>
        <w:t> </w:t>
      </w:r>
      <w:r>
        <w:rPr>
          <w:sz w:val="21"/>
        </w:rPr>
        <w:t>the</w:t>
      </w:r>
      <w:r>
        <w:rPr>
          <w:spacing w:val="-5"/>
          <w:sz w:val="21"/>
        </w:rPr>
        <w:t> </w:t>
      </w:r>
      <w:r>
        <w:rPr>
          <w:sz w:val="21"/>
        </w:rPr>
        <w:t>Premises,</w:t>
      </w:r>
      <w:r>
        <w:rPr>
          <w:spacing w:val="-5"/>
          <w:sz w:val="21"/>
        </w:rPr>
        <w:t> </w:t>
      </w:r>
      <w:r>
        <w:rPr>
          <w:sz w:val="21"/>
        </w:rPr>
        <w:t>or</w:t>
      </w:r>
      <w:r>
        <w:rPr>
          <w:spacing w:val="-5"/>
          <w:sz w:val="21"/>
        </w:rPr>
        <w:t> </w:t>
      </w:r>
      <w:r>
        <w:rPr>
          <w:sz w:val="21"/>
        </w:rPr>
        <w:t>(iii)</w:t>
      </w:r>
      <w:r>
        <w:rPr>
          <w:spacing w:val="-5"/>
          <w:sz w:val="21"/>
        </w:rPr>
        <w:t> </w:t>
      </w:r>
      <w:r>
        <w:rPr>
          <w:sz w:val="21"/>
        </w:rPr>
        <w:t>permit</w:t>
      </w:r>
      <w:r>
        <w:rPr>
          <w:spacing w:val="-5"/>
          <w:sz w:val="21"/>
        </w:rPr>
        <w:t> </w:t>
      </w:r>
      <w:r>
        <w:rPr>
          <w:sz w:val="21"/>
        </w:rPr>
        <w:t>the</w:t>
      </w:r>
      <w:r>
        <w:rPr>
          <w:spacing w:val="-5"/>
          <w:sz w:val="21"/>
        </w:rPr>
        <w:t> </w:t>
      </w:r>
      <w:r>
        <w:rPr>
          <w:sz w:val="21"/>
        </w:rPr>
        <w:t>use</w:t>
      </w:r>
      <w:r>
        <w:rPr>
          <w:spacing w:val="-7"/>
          <w:sz w:val="21"/>
        </w:rPr>
        <w:t> </w:t>
      </w:r>
      <w:r>
        <w:rPr>
          <w:sz w:val="21"/>
        </w:rPr>
        <w:t>of</w:t>
      </w:r>
      <w:r>
        <w:rPr>
          <w:spacing w:val="-5"/>
          <w:sz w:val="21"/>
        </w:rPr>
        <w:t> </w:t>
      </w:r>
      <w:r>
        <w:rPr>
          <w:sz w:val="21"/>
        </w:rPr>
        <w:t>the</w:t>
      </w:r>
      <w:r>
        <w:rPr>
          <w:spacing w:val="-7"/>
          <w:sz w:val="21"/>
        </w:rPr>
        <w:t> </w:t>
      </w:r>
      <w:r>
        <w:rPr>
          <w:sz w:val="21"/>
        </w:rPr>
        <w:t>Premises</w:t>
      </w:r>
      <w:r>
        <w:rPr>
          <w:spacing w:val="-5"/>
          <w:sz w:val="21"/>
        </w:rPr>
        <w:t> </w:t>
      </w:r>
      <w:r>
        <w:rPr>
          <w:sz w:val="21"/>
        </w:rPr>
        <w:t>or</w:t>
      </w:r>
      <w:r>
        <w:rPr>
          <w:spacing w:val="-8"/>
          <w:sz w:val="21"/>
        </w:rPr>
        <w:t> </w:t>
      </w:r>
      <w:r>
        <w:rPr>
          <w:sz w:val="21"/>
        </w:rPr>
        <w:t>any</w:t>
      </w:r>
      <w:r>
        <w:rPr>
          <w:spacing w:val="-7"/>
          <w:sz w:val="21"/>
        </w:rPr>
        <w:t> </w:t>
      </w:r>
      <w:r>
        <w:rPr>
          <w:sz w:val="21"/>
        </w:rPr>
        <w:t>part thereof by any persons other than Tenant</w:t>
      </w:r>
      <w:r>
        <w:rPr>
          <w:spacing w:val="-1"/>
          <w:sz w:val="21"/>
        </w:rPr>
        <w:t> </w:t>
      </w:r>
      <w:r>
        <w:rPr>
          <w:sz w:val="21"/>
        </w:rPr>
        <w:t>or its agents without Landlord’s prior written consent, which consent shall not be unreasonably withheld. Any such attempted or purported transfer, assignment, mortgaging or encumbering of this Lease or any of Tenant’s interest hereunder, and any attempted or purported subletting or grant of a right to use or occupy all or a portion of the</w:t>
      </w:r>
      <w:r>
        <w:rPr>
          <w:spacing w:val="-1"/>
          <w:sz w:val="21"/>
        </w:rPr>
        <w:t> </w:t>
      </w:r>
      <w:r>
        <w:rPr>
          <w:sz w:val="21"/>
        </w:rPr>
        <w:t>Premises in violation of the foregoing sentence,</w:t>
      </w:r>
      <w:r>
        <w:rPr>
          <w:spacing w:val="-1"/>
          <w:sz w:val="21"/>
        </w:rPr>
        <w:t> </w:t>
      </w:r>
      <w:r>
        <w:rPr>
          <w:sz w:val="21"/>
        </w:rPr>
        <w:t>whether voluntary or involuntary or by operation of law or otherwise, shall be null and void and shall not confer any rights upon any purported transferee, assignee, mortgagee or occupant and shall terminate this Lease without relieving Tenant of any of its obligations hereunder for the balance of the stated Term. Nothing contained elsewhere in this Lease shall authorize Tenant to enter into any franchise, concession, license, permit, subtenancy,</w:t>
      </w:r>
      <w:r>
        <w:rPr>
          <w:spacing w:val="6"/>
          <w:sz w:val="21"/>
        </w:rPr>
        <w:t> </w:t>
      </w:r>
      <w:r>
        <w:rPr>
          <w:sz w:val="21"/>
        </w:rPr>
        <w:t>departmental</w:t>
      </w:r>
      <w:r>
        <w:rPr>
          <w:spacing w:val="7"/>
          <w:sz w:val="21"/>
        </w:rPr>
        <w:t> </w:t>
      </w:r>
      <w:r>
        <w:rPr>
          <w:sz w:val="21"/>
        </w:rPr>
        <w:t>operation</w:t>
      </w:r>
      <w:r>
        <w:rPr>
          <w:spacing w:val="9"/>
          <w:sz w:val="21"/>
        </w:rPr>
        <w:t> </w:t>
      </w:r>
      <w:r>
        <w:rPr>
          <w:sz w:val="21"/>
        </w:rPr>
        <w:t>arrangements</w:t>
      </w:r>
      <w:r>
        <w:rPr>
          <w:spacing w:val="7"/>
          <w:sz w:val="21"/>
        </w:rPr>
        <w:t> </w:t>
      </w:r>
      <w:r>
        <w:rPr>
          <w:sz w:val="21"/>
        </w:rPr>
        <w:t>or</w:t>
      </w:r>
      <w:r>
        <w:rPr>
          <w:spacing w:val="8"/>
          <w:sz w:val="21"/>
        </w:rPr>
        <w:t> </w:t>
      </w:r>
      <w:r>
        <w:rPr>
          <w:sz w:val="21"/>
        </w:rPr>
        <w:t>the</w:t>
      </w:r>
      <w:r>
        <w:rPr>
          <w:spacing w:val="8"/>
          <w:sz w:val="21"/>
        </w:rPr>
        <w:t> </w:t>
      </w:r>
      <w:r>
        <w:rPr>
          <w:sz w:val="21"/>
        </w:rPr>
        <w:t>like,</w:t>
      </w:r>
      <w:r>
        <w:rPr>
          <w:spacing w:val="9"/>
          <w:sz w:val="21"/>
        </w:rPr>
        <w:t> </w:t>
      </w:r>
      <w:r>
        <w:rPr>
          <w:sz w:val="21"/>
        </w:rPr>
        <w:t>except</w:t>
      </w:r>
      <w:r>
        <w:rPr>
          <w:spacing w:val="7"/>
          <w:sz w:val="21"/>
        </w:rPr>
        <w:t> </w:t>
      </w:r>
      <w:r>
        <w:rPr>
          <w:sz w:val="21"/>
        </w:rPr>
        <w:t>pursuant</w:t>
      </w:r>
      <w:r>
        <w:rPr>
          <w:spacing w:val="8"/>
          <w:sz w:val="21"/>
        </w:rPr>
        <w:t> </w:t>
      </w:r>
      <w:r>
        <w:rPr>
          <w:sz w:val="21"/>
        </w:rPr>
        <w:t>to</w:t>
      </w:r>
      <w:r>
        <w:rPr>
          <w:spacing w:val="9"/>
          <w:sz w:val="21"/>
        </w:rPr>
        <w:t> </w:t>
      </w:r>
      <w:r>
        <w:rPr>
          <w:sz w:val="21"/>
        </w:rPr>
        <w:t>the</w:t>
      </w:r>
      <w:r>
        <w:rPr>
          <w:spacing w:val="8"/>
          <w:sz w:val="21"/>
        </w:rPr>
        <w:t> </w:t>
      </w:r>
      <w:r>
        <w:rPr>
          <w:sz w:val="21"/>
        </w:rPr>
        <w:t>provisions</w:t>
      </w:r>
      <w:r>
        <w:rPr>
          <w:spacing w:val="8"/>
          <w:sz w:val="21"/>
        </w:rPr>
        <w:t> </w:t>
      </w:r>
      <w:r>
        <w:rPr>
          <w:sz w:val="21"/>
        </w:rPr>
        <w:t>of</w:t>
      </w:r>
      <w:r>
        <w:rPr>
          <w:spacing w:val="8"/>
          <w:sz w:val="21"/>
        </w:rPr>
        <w:t> </w:t>
      </w:r>
      <w:r>
        <w:rPr>
          <w:sz w:val="21"/>
        </w:rPr>
        <w:t>this</w:t>
      </w:r>
      <w:r>
        <w:rPr>
          <w:spacing w:val="8"/>
          <w:sz w:val="21"/>
        </w:rPr>
        <w:t> </w:t>
      </w:r>
      <w:r>
        <w:rPr>
          <w:spacing w:val="-2"/>
          <w:sz w:val="21"/>
        </w:rPr>
        <w:t>Article</w:t>
      </w:r>
    </w:p>
    <w:p>
      <w:pPr>
        <w:pStyle w:val="BodyText"/>
        <w:ind w:right="156"/>
        <w:jc w:val="both"/>
      </w:pPr>
      <w:r>
        <w:rPr/>
        <w:t>XII.</w:t>
      </w:r>
      <w:r>
        <w:rPr>
          <w:spacing w:val="40"/>
        </w:rPr>
        <w:t> </w:t>
      </w:r>
      <w:r>
        <w:rPr/>
        <w:t>However, in connection with a permitted sublet or license of up to twenty-five percent (25%) of GLA of the Premises, Tenant hereby agrees that (a) any such space shall be fully integrated into the Premises, (b) the sales</w:t>
      </w:r>
      <w:r>
        <w:rPr>
          <w:spacing w:val="-2"/>
        </w:rPr>
        <w:t> </w:t>
      </w:r>
      <w:r>
        <w:rPr/>
        <w:t>within</w:t>
      </w:r>
      <w:r>
        <w:rPr>
          <w:spacing w:val="-1"/>
        </w:rPr>
        <w:t> </w:t>
      </w:r>
      <w:r>
        <w:rPr/>
        <w:t>such</w:t>
      </w:r>
      <w:r>
        <w:rPr>
          <w:spacing w:val="-1"/>
        </w:rPr>
        <w:t> </w:t>
      </w:r>
      <w:r>
        <w:rPr/>
        <w:t>space</w:t>
      </w:r>
      <w:r>
        <w:rPr>
          <w:spacing w:val="-1"/>
        </w:rPr>
        <w:t> </w:t>
      </w:r>
      <w:r>
        <w:rPr/>
        <w:t>shall</w:t>
      </w:r>
      <w:r>
        <w:rPr>
          <w:spacing w:val="-5"/>
        </w:rPr>
        <w:t> </w:t>
      </w:r>
      <w:r>
        <w:rPr/>
        <w:t>be</w:t>
      </w:r>
      <w:r>
        <w:rPr>
          <w:spacing w:val="-1"/>
        </w:rPr>
        <w:t> </w:t>
      </w:r>
      <w:r>
        <w:rPr/>
        <w:t>included</w:t>
      </w:r>
      <w:r>
        <w:rPr>
          <w:spacing w:val="-1"/>
        </w:rPr>
        <w:t> </w:t>
      </w:r>
      <w:r>
        <w:rPr/>
        <w:t>in</w:t>
      </w:r>
      <w:r>
        <w:rPr>
          <w:spacing w:val="-1"/>
        </w:rPr>
        <w:t> </w:t>
      </w:r>
      <w:r>
        <w:rPr/>
        <w:t>Gross</w:t>
      </w:r>
      <w:r>
        <w:rPr>
          <w:spacing w:val="-4"/>
        </w:rPr>
        <w:t> </w:t>
      </w:r>
      <w:r>
        <w:rPr/>
        <w:t>Sales,</w:t>
      </w:r>
      <w:r>
        <w:rPr>
          <w:spacing w:val="-1"/>
        </w:rPr>
        <w:t> </w:t>
      </w:r>
      <w:r>
        <w:rPr/>
        <w:t>and</w:t>
      </w:r>
      <w:r>
        <w:rPr>
          <w:spacing w:val="-1"/>
        </w:rPr>
        <w:t> </w:t>
      </w:r>
      <w:r>
        <w:rPr/>
        <w:t>(c)</w:t>
      </w:r>
      <w:r>
        <w:rPr>
          <w:spacing w:val="-2"/>
        </w:rPr>
        <w:t> </w:t>
      </w:r>
      <w:r>
        <w:rPr/>
        <w:t>such</w:t>
      </w:r>
      <w:r>
        <w:rPr>
          <w:spacing w:val="-1"/>
        </w:rPr>
        <w:t> </w:t>
      </w:r>
      <w:r>
        <w:rPr/>
        <w:t>space</w:t>
      </w:r>
      <w:r>
        <w:rPr>
          <w:spacing w:val="-2"/>
        </w:rPr>
        <w:t> </w:t>
      </w:r>
      <w:r>
        <w:rPr/>
        <w:t>shall</w:t>
      </w:r>
      <w:r>
        <w:rPr>
          <w:spacing w:val="-2"/>
        </w:rPr>
        <w:t> </w:t>
      </w:r>
      <w:r>
        <w:rPr/>
        <w:t>not</w:t>
      </w:r>
      <w:r>
        <w:rPr>
          <w:spacing w:val="-2"/>
        </w:rPr>
        <w:t> </w:t>
      </w:r>
      <w:r>
        <w:rPr/>
        <w:t>be</w:t>
      </w:r>
      <w:r>
        <w:rPr>
          <w:spacing w:val="-1"/>
        </w:rPr>
        <w:t> </w:t>
      </w:r>
      <w:r>
        <w:rPr/>
        <w:t>entitled</w:t>
      </w:r>
      <w:r>
        <w:rPr>
          <w:spacing w:val="-1"/>
        </w:rPr>
        <w:t> </w:t>
      </w:r>
      <w:r>
        <w:rPr/>
        <w:t>to</w:t>
      </w:r>
      <w:r>
        <w:rPr>
          <w:spacing w:val="-1"/>
        </w:rPr>
        <w:t> </w:t>
      </w:r>
      <w:r>
        <w:rPr/>
        <w:t>any</w:t>
      </w:r>
      <w:r>
        <w:rPr>
          <w:spacing w:val="-1"/>
        </w:rPr>
        <w:t> </w:t>
      </w:r>
      <w:r>
        <w:rPr/>
        <w:t>separate signage. It is understood and agreed that the restrictions set forth in this Article XII are of primary importance in enabling Landlord to control the mix of tenants in the Shopping Center.</w:t>
      </w:r>
    </w:p>
    <w:p>
      <w:pPr>
        <w:pStyle w:val="ListParagraph"/>
        <w:numPr>
          <w:ilvl w:val="0"/>
          <w:numId w:val="12"/>
        </w:numPr>
        <w:tabs>
          <w:tab w:pos="1599" w:val="left" w:leader="none"/>
        </w:tabs>
        <w:spacing w:line="240" w:lineRule="auto" w:before="241" w:after="0"/>
        <w:ind w:left="160" w:right="156" w:firstLine="720"/>
        <w:jc w:val="both"/>
        <w:rPr>
          <w:sz w:val="21"/>
        </w:rPr>
      </w:pPr>
      <w:r>
        <w:rPr>
          <w:sz w:val="21"/>
        </w:rPr>
        <w:t>If Tenant is a corporation, the sale, issuance or transfer of any voting capital stock of Tenant (other</w:t>
      </w:r>
      <w:r>
        <w:rPr>
          <w:spacing w:val="-1"/>
          <w:sz w:val="21"/>
        </w:rPr>
        <w:t> </w:t>
      </w:r>
      <w:r>
        <w:rPr>
          <w:sz w:val="21"/>
        </w:rPr>
        <w:t>than in connection</w:t>
      </w:r>
      <w:r>
        <w:rPr>
          <w:spacing w:val="-2"/>
          <w:sz w:val="21"/>
        </w:rPr>
        <w:t> </w:t>
      </w:r>
      <w:r>
        <w:rPr>
          <w:sz w:val="21"/>
        </w:rPr>
        <w:t>with a public offering or</w:t>
      </w:r>
      <w:r>
        <w:rPr>
          <w:spacing w:val="-1"/>
          <w:sz w:val="21"/>
        </w:rPr>
        <w:t> </w:t>
      </w:r>
      <w:r>
        <w:rPr>
          <w:sz w:val="21"/>
        </w:rPr>
        <w:t>an inter-family estate planning program) or of any</w:t>
      </w:r>
      <w:r>
        <w:rPr>
          <w:spacing w:val="-2"/>
          <w:sz w:val="21"/>
        </w:rPr>
        <w:t> </w:t>
      </w:r>
      <w:r>
        <w:rPr>
          <w:sz w:val="21"/>
        </w:rPr>
        <w:t>corporate entity which directly or indirectly controls Tenant (unless Tenant is a corporation whose stock is traded on a national stock exchange) which shall result in a change in the voting control of Tenant or the corporate entity which controls Tenant shall be deemed to be a prohibited assignment of this Lease within the meaning of this Article XII. If Tenant is a partnership, an unincorporated association or a limited liability company, then the sale,</w:t>
      </w:r>
      <w:r>
        <w:rPr>
          <w:spacing w:val="-2"/>
          <w:sz w:val="21"/>
        </w:rPr>
        <w:t> </w:t>
      </w:r>
      <w:r>
        <w:rPr>
          <w:sz w:val="21"/>
        </w:rPr>
        <w:t>issuance</w:t>
      </w:r>
      <w:r>
        <w:rPr>
          <w:spacing w:val="-2"/>
          <w:sz w:val="21"/>
        </w:rPr>
        <w:t> </w:t>
      </w:r>
      <w:r>
        <w:rPr>
          <w:sz w:val="21"/>
        </w:rPr>
        <w:t>or</w:t>
      </w:r>
      <w:r>
        <w:rPr>
          <w:spacing w:val="-2"/>
          <w:sz w:val="21"/>
        </w:rPr>
        <w:t> </w:t>
      </w:r>
      <w:r>
        <w:rPr>
          <w:sz w:val="21"/>
        </w:rPr>
        <w:t>transfer</w:t>
      </w:r>
      <w:r>
        <w:rPr>
          <w:spacing w:val="-2"/>
          <w:sz w:val="21"/>
        </w:rPr>
        <w:t> </w:t>
      </w:r>
      <w:r>
        <w:rPr>
          <w:sz w:val="21"/>
        </w:rPr>
        <w:t>of</w:t>
      </w:r>
      <w:r>
        <w:rPr>
          <w:spacing w:val="-2"/>
          <w:sz w:val="21"/>
        </w:rPr>
        <w:t> </w:t>
      </w:r>
      <w:r>
        <w:rPr>
          <w:sz w:val="21"/>
        </w:rPr>
        <w:t>a</w:t>
      </w:r>
      <w:r>
        <w:rPr>
          <w:spacing w:val="-3"/>
          <w:sz w:val="21"/>
        </w:rPr>
        <w:t> </w:t>
      </w:r>
      <w:r>
        <w:rPr>
          <w:sz w:val="21"/>
        </w:rPr>
        <w:t>majority</w:t>
      </w:r>
      <w:r>
        <w:rPr>
          <w:spacing w:val="-2"/>
          <w:sz w:val="21"/>
        </w:rPr>
        <w:t> </w:t>
      </w:r>
      <w:r>
        <w:rPr>
          <w:sz w:val="21"/>
        </w:rPr>
        <w:t>interest</w:t>
      </w:r>
      <w:r>
        <w:rPr>
          <w:spacing w:val="-2"/>
          <w:sz w:val="21"/>
        </w:rPr>
        <w:t> </w:t>
      </w:r>
      <w:r>
        <w:rPr>
          <w:sz w:val="21"/>
        </w:rPr>
        <w:t>therein,</w:t>
      </w:r>
      <w:r>
        <w:rPr>
          <w:spacing w:val="-2"/>
          <w:sz w:val="21"/>
        </w:rPr>
        <w:t> </w:t>
      </w:r>
      <w:r>
        <w:rPr>
          <w:sz w:val="21"/>
        </w:rPr>
        <w:t>or</w:t>
      </w:r>
      <w:r>
        <w:rPr>
          <w:spacing w:val="-2"/>
          <w:sz w:val="21"/>
        </w:rPr>
        <w:t> </w:t>
      </w:r>
      <w:r>
        <w:rPr>
          <w:sz w:val="21"/>
        </w:rPr>
        <w:t>the</w:t>
      </w:r>
      <w:r>
        <w:rPr>
          <w:spacing w:val="-2"/>
          <w:sz w:val="21"/>
        </w:rPr>
        <w:t> </w:t>
      </w:r>
      <w:r>
        <w:rPr>
          <w:sz w:val="21"/>
        </w:rPr>
        <w:t>transfer</w:t>
      </w:r>
      <w:r>
        <w:rPr>
          <w:spacing w:val="-2"/>
          <w:sz w:val="21"/>
        </w:rPr>
        <w:t> </w:t>
      </w:r>
      <w:r>
        <w:rPr>
          <w:sz w:val="21"/>
        </w:rPr>
        <w:t>of</w:t>
      </w:r>
      <w:r>
        <w:rPr>
          <w:spacing w:val="-2"/>
          <w:sz w:val="21"/>
        </w:rPr>
        <w:t> </w:t>
      </w:r>
      <w:r>
        <w:rPr>
          <w:sz w:val="21"/>
        </w:rPr>
        <w:t>a</w:t>
      </w:r>
      <w:r>
        <w:rPr>
          <w:spacing w:val="-2"/>
          <w:sz w:val="21"/>
        </w:rPr>
        <w:t> </w:t>
      </w:r>
      <w:r>
        <w:rPr>
          <w:sz w:val="21"/>
        </w:rPr>
        <w:t>majority</w:t>
      </w:r>
      <w:r>
        <w:rPr>
          <w:spacing w:val="-2"/>
          <w:sz w:val="21"/>
        </w:rPr>
        <w:t> </w:t>
      </w:r>
      <w:r>
        <w:rPr>
          <w:sz w:val="21"/>
        </w:rPr>
        <w:t>interest</w:t>
      </w:r>
      <w:r>
        <w:rPr>
          <w:spacing w:val="-2"/>
          <w:sz w:val="21"/>
        </w:rPr>
        <w:t> </w:t>
      </w:r>
      <w:r>
        <w:rPr>
          <w:sz w:val="21"/>
        </w:rPr>
        <w:t>in</w:t>
      </w:r>
      <w:r>
        <w:rPr>
          <w:spacing w:val="-2"/>
          <w:sz w:val="21"/>
        </w:rPr>
        <w:t> </w:t>
      </w:r>
      <w:r>
        <w:rPr>
          <w:sz w:val="21"/>
        </w:rPr>
        <w:t>or</w:t>
      </w:r>
      <w:r>
        <w:rPr>
          <w:spacing w:val="-2"/>
          <w:sz w:val="21"/>
        </w:rPr>
        <w:t> </w:t>
      </w:r>
      <w:r>
        <w:rPr>
          <w:sz w:val="21"/>
        </w:rPr>
        <w:t>a</w:t>
      </w:r>
      <w:r>
        <w:rPr>
          <w:spacing w:val="-2"/>
          <w:sz w:val="21"/>
        </w:rPr>
        <w:t> </w:t>
      </w:r>
      <w:r>
        <w:rPr>
          <w:sz w:val="21"/>
        </w:rPr>
        <w:t>change</w:t>
      </w:r>
      <w:r>
        <w:rPr>
          <w:spacing w:val="-3"/>
          <w:sz w:val="21"/>
        </w:rPr>
        <w:t> </w:t>
      </w:r>
      <w:r>
        <w:rPr>
          <w:sz w:val="21"/>
        </w:rPr>
        <w:t>in</w:t>
      </w:r>
      <w:r>
        <w:rPr>
          <w:spacing w:val="-2"/>
          <w:sz w:val="21"/>
        </w:rPr>
        <w:t> </w:t>
      </w:r>
      <w:r>
        <w:rPr>
          <w:sz w:val="21"/>
        </w:rPr>
        <w:t>the voting control of any partnership, unincorporated association, limited liability company or corporation which directly or indirectly controls Tenant, or the transfer of any portion or all of</w:t>
      </w:r>
      <w:r>
        <w:rPr>
          <w:spacing w:val="-1"/>
          <w:sz w:val="21"/>
        </w:rPr>
        <w:t> </w:t>
      </w:r>
      <w:r>
        <w:rPr>
          <w:sz w:val="21"/>
        </w:rPr>
        <w:t>any general partnership, managing partnership or managing member interest, shall be deemed to be a prohibited assignment of this Lease within the meaning of this Article XII.</w:t>
      </w:r>
    </w:p>
    <w:p>
      <w:pPr>
        <w:pStyle w:val="ListParagraph"/>
        <w:numPr>
          <w:ilvl w:val="0"/>
          <w:numId w:val="12"/>
        </w:numPr>
        <w:tabs>
          <w:tab w:pos="1598" w:val="left" w:leader="none"/>
        </w:tabs>
        <w:spacing w:line="240" w:lineRule="auto" w:before="241" w:after="0"/>
        <w:ind w:left="160" w:right="156" w:firstLine="720"/>
        <w:jc w:val="both"/>
        <w:rPr>
          <w:sz w:val="21"/>
        </w:rPr>
      </w:pPr>
      <w:r>
        <w:rPr>
          <w:sz w:val="21"/>
        </w:rPr>
        <w:t>Without conferring any rights upon Tenant not otherwise provided in this Article XII, should Tenant</w:t>
      </w:r>
      <w:r>
        <w:rPr>
          <w:spacing w:val="-7"/>
          <w:sz w:val="21"/>
        </w:rPr>
        <w:t> </w:t>
      </w:r>
      <w:r>
        <w:rPr>
          <w:sz w:val="21"/>
        </w:rPr>
        <w:t>desire</w:t>
      </w:r>
      <w:r>
        <w:rPr>
          <w:spacing w:val="-6"/>
          <w:sz w:val="21"/>
        </w:rPr>
        <w:t> </w:t>
      </w:r>
      <w:r>
        <w:rPr>
          <w:sz w:val="21"/>
        </w:rPr>
        <w:t>to</w:t>
      </w:r>
      <w:r>
        <w:rPr>
          <w:spacing w:val="-6"/>
          <w:sz w:val="21"/>
        </w:rPr>
        <w:t> </w:t>
      </w:r>
      <w:r>
        <w:rPr>
          <w:sz w:val="21"/>
        </w:rPr>
        <w:t>enter</w:t>
      </w:r>
      <w:r>
        <w:rPr>
          <w:spacing w:val="-7"/>
          <w:sz w:val="21"/>
        </w:rPr>
        <w:t> </w:t>
      </w:r>
      <w:r>
        <w:rPr>
          <w:sz w:val="21"/>
        </w:rPr>
        <w:t>into</w:t>
      </w:r>
      <w:r>
        <w:rPr>
          <w:spacing w:val="-6"/>
          <w:sz w:val="21"/>
        </w:rPr>
        <w:t> </w:t>
      </w:r>
      <w:r>
        <w:rPr>
          <w:sz w:val="21"/>
        </w:rPr>
        <w:t>an</w:t>
      </w:r>
      <w:r>
        <w:rPr>
          <w:spacing w:val="-8"/>
          <w:sz w:val="21"/>
        </w:rPr>
        <w:t> </w:t>
      </w:r>
      <w:r>
        <w:rPr>
          <w:sz w:val="21"/>
        </w:rPr>
        <w:t>assignment,</w:t>
      </w:r>
      <w:r>
        <w:rPr>
          <w:spacing w:val="-6"/>
          <w:sz w:val="21"/>
        </w:rPr>
        <w:t> </w:t>
      </w:r>
      <w:r>
        <w:rPr>
          <w:sz w:val="21"/>
        </w:rPr>
        <w:t>sublease</w:t>
      </w:r>
      <w:r>
        <w:rPr>
          <w:spacing w:val="-8"/>
          <w:sz w:val="21"/>
        </w:rPr>
        <w:t> </w:t>
      </w:r>
      <w:r>
        <w:rPr>
          <w:sz w:val="21"/>
        </w:rPr>
        <w:t>or</w:t>
      </w:r>
      <w:r>
        <w:rPr>
          <w:spacing w:val="-7"/>
          <w:sz w:val="21"/>
        </w:rPr>
        <w:t> </w:t>
      </w:r>
      <w:r>
        <w:rPr>
          <w:sz w:val="21"/>
        </w:rPr>
        <w:t>transfer</w:t>
      </w:r>
      <w:r>
        <w:rPr>
          <w:spacing w:val="-6"/>
          <w:sz w:val="21"/>
        </w:rPr>
        <w:t> </w:t>
      </w:r>
      <w:r>
        <w:rPr>
          <w:sz w:val="21"/>
        </w:rPr>
        <w:t>of</w:t>
      </w:r>
      <w:r>
        <w:rPr>
          <w:spacing w:val="-7"/>
          <w:sz w:val="21"/>
        </w:rPr>
        <w:t> </w:t>
      </w:r>
      <w:r>
        <w:rPr>
          <w:sz w:val="21"/>
        </w:rPr>
        <w:t>this</w:t>
      </w:r>
      <w:r>
        <w:rPr>
          <w:spacing w:val="-6"/>
          <w:sz w:val="21"/>
        </w:rPr>
        <w:t> </w:t>
      </w:r>
      <w:r>
        <w:rPr>
          <w:sz w:val="21"/>
        </w:rPr>
        <w:t>Lease</w:t>
      </w:r>
      <w:r>
        <w:rPr>
          <w:spacing w:val="-6"/>
          <w:sz w:val="21"/>
        </w:rPr>
        <w:t> </w:t>
      </w:r>
      <w:r>
        <w:rPr>
          <w:sz w:val="21"/>
        </w:rPr>
        <w:t>or</w:t>
      </w:r>
      <w:r>
        <w:rPr>
          <w:spacing w:val="-9"/>
          <w:sz w:val="21"/>
        </w:rPr>
        <w:t> </w:t>
      </w:r>
      <w:r>
        <w:rPr>
          <w:sz w:val="21"/>
        </w:rPr>
        <w:t>Tenant’s</w:t>
      </w:r>
      <w:r>
        <w:rPr>
          <w:spacing w:val="-9"/>
          <w:sz w:val="21"/>
        </w:rPr>
        <w:t> </w:t>
      </w:r>
      <w:r>
        <w:rPr>
          <w:sz w:val="21"/>
        </w:rPr>
        <w:t>rights</w:t>
      </w:r>
      <w:r>
        <w:rPr>
          <w:spacing w:val="-6"/>
          <w:sz w:val="21"/>
        </w:rPr>
        <w:t> </w:t>
      </w:r>
      <w:r>
        <w:rPr>
          <w:sz w:val="21"/>
        </w:rPr>
        <w:t>hereunder,</w:t>
      </w:r>
      <w:r>
        <w:rPr>
          <w:spacing w:val="-8"/>
          <w:sz w:val="21"/>
        </w:rPr>
        <w:t> </w:t>
      </w:r>
      <w:r>
        <w:rPr>
          <w:sz w:val="21"/>
        </w:rPr>
        <w:t>Tenant</w:t>
      </w:r>
    </w:p>
    <w:p>
      <w:pPr>
        <w:spacing w:after="0" w:line="240" w:lineRule="auto"/>
        <w:jc w:val="both"/>
        <w:rPr>
          <w:sz w:val="21"/>
        </w:rPr>
        <w:sectPr>
          <w:pgSz w:w="12240" w:h="15840"/>
          <w:pgMar w:header="182" w:footer="889" w:top="1340" w:bottom="1080" w:left="1280" w:right="1280"/>
        </w:sectPr>
      </w:pPr>
    </w:p>
    <w:p>
      <w:pPr>
        <w:pStyle w:val="BodyText"/>
        <w:spacing w:before="82"/>
        <w:ind w:right="156"/>
        <w:jc w:val="both"/>
      </w:pPr>
      <w:r>
        <w:rPr/>
        <w:t>shall</w:t>
      </w:r>
      <w:r>
        <w:rPr>
          <w:spacing w:val="-8"/>
        </w:rPr>
        <w:t> </w:t>
      </w:r>
      <w:r>
        <w:rPr/>
        <w:t>request</w:t>
      </w:r>
      <w:r>
        <w:rPr>
          <w:spacing w:val="-8"/>
        </w:rPr>
        <w:t> </w:t>
      </w:r>
      <w:r>
        <w:rPr/>
        <w:t>in</w:t>
      </w:r>
      <w:r>
        <w:rPr>
          <w:spacing w:val="-7"/>
        </w:rPr>
        <w:t> </w:t>
      </w:r>
      <w:r>
        <w:rPr/>
        <w:t>writing</w:t>
      </w:r>
      <w:r>
        <w:rPr>
          <w:spacing w:val="-7"/>
        </w:rPr>
        <w:t> </w:t>
      </w:r>
      <w:r>
        <w:rPr/>
        <w:t>Landlord’s</w:t>
      </w:r>
      <w:r>
        <w:rPr>
          <w:spacing w:val="-7"/>
        </w:rPr>
        <w:t> </w:t>
      </w:r>
      <w:r>
        <w:rPr/>
        <w:t>consent</w:t>
      </w:r>
      <w:r>
        <w:rPr>
          <w:spacing w:val="-8"/>
        </w:rPr>
        <w:t> </w:t>
      </w:r>
      <w:r>
        <w:rPr/>
        <w:t>to</w:t>
      </w:r>
      <w:r>
        <w:rPr>
          <w:spacing w:val="-7"/>
        </w:rPr>
        <w:t> </w:t>
      </w:r>
      <w:r>
        <w:rPr/>
        <w:t>the</w:t>
      </w:r>
      <w:r>
        <w:rPr>
          <w:spacing w:val="-7"/>
        </w:rPr>
        <w:t> </w:t>
      </w:r>
      <w:r>
        <w:rPr/>
        <w:t>assignment,</w:t>
      </w:r>
      <w:r>
        <w:rPr>
          <w:spacing w:val="-7"/>
        </w:rPr>
        <w:t> </w:t>
      </w:r>
      <w:r>
        <w:rPr/>
        <w:t>sublease</w:t>
      </w:r>
      <w:r>
        <w:rPr>
          <w:spacing w:val="-7"/>
        </w:rPr>
        <w:t> </w:t>
      </w:r>
      <w:r>
        <w:rPr/>
        <w:t>or</w:t>
      </w:r>
      <w:r>
        <w:rPr>
          <w:spacing w:val="-8"/>
        </w:rPr>
        <w:t> </w:t>
      </w:r>
      <w:r>
        <w:rPr/>
        <w:t>transfer</w:t>
      </w:r>
      <w:r>
        <w:rPr>
          <w:spacing w:val="-8"/>
        </w:rPr>
        <w:t> </w:t>
      </w:r>
      <w:r>
        <w:rPr/>
        <w:t>at</w:t>
      </w:r>
      <w:r>
        <w:rPr>
          <w:spacing w:val="-8"/>
        </w:rPr>
        <w:t> </w:t>
      </w:r>
      <w:r>
        <w:rPr/>
        <w:t>least</w:t>
      </w:r>
      <w:r>
        <w:rPr>
          <w:spacing w:val="-8"/>
        </w:rPr>
        <w:t> </w:t>
      </w:r>
      <w:r>
        <w:rPr/>
        <w:t>thirty</w:t>
      </w:r>
      <w:r>
        <w:rPr>
          <w:spacing w:val="-7"/>
        </w:rPr>
        <w:t> </w:t>
      </w:r>
      <w:r>
        <w:rPr/>
        <w:t>(30)</w:t>
      </w:r>
      <w:r>
        <w:rPr>
          <w:spacing w:val="-8"/>
        </w:rPr>
        <w:t> </w:t>
      </w:r>
      <w:r>
        <w:rPr/>
        <w:t>days</w:t>
      </w:r>
      <w:r>
        <w:rPr>
          <w:spacing w:val="-8"/>
        </w:rPr>
        <w:t> </w:t>
      </w:r>
      <w:r>
        <w:rPr/>
        <w:t>before the</w:t>
      </w:r>
      <w:r>
        <w:rPr>
          <w:spacing w:val="-16"/>
        </w:rPr>
        <w:t> </w:t>
      </w:r>
      <w:r>
        <w:rPr/>
        <w:t>proposed</w:t>
      </w:r>
      <w:r>
        <w:rPr>
          <w:spacing w:val="-13"/>
        </w:rPr>
        <w:t> </w:t>
      </w:r>
      <w:r>
        <w:rPr/>
        <w:t>effective</w:t>
      </w:r>
      <w:r>
        <w:rPr>
          <w:spacing w:val="-13"/>
        </w:rPr>
        <w:t> </w:t>
      </w:r>
      <w:r>
        <w:rPr/>
        <w:t>date</w:t>
      </w:r>
      <w:r>
        <w:rPr>
          <w:spacing w:val="-13"/>
        </w:rPr>
        <w:t> </w:t>
      </w:r>
      <w:r>
        <w:rPr/>
        <w:t>of</w:t>
      </w:r>
      <w:r>
        <w:rPr>
          <w:spacing w:val="-13"/>
        </w:rPr>
        <w:t> </w:t>
      </w:r>
      <w:r>
        <w:rPr/>
        <w:t>the</w:t>
      </w:r>
      <w:r>
        <w:rPr>
          <w:spacing w:val="-13"/>
        </w:rPr>
        <w:t> </w:t>
      </w:r>
      <w:r>
        <w:rPr/>
        <w:t>assignment,</w:t>
      </w:r>
      <w:r>
        <w:rPr>
          <w:spacing w:val="-13"/>
        </w:rPr>
        <w:t> </w:t>
      </w:r>
      <w:r>
        <w:rPr/>
        <w:t>sublease</w:t>
      </w:r>
      <w:r>
        <w:rPr>
          <w:spacing w:val="-13"/>
        </w:rPr>
        <w:t> </w:t>
      </w:r>
      <w:r>
        <w:rPr/>
        <w:t>or</w:t>
      </w:r>
      <w:r>
        <w:rPr>
          <w:spacing w:val="-14"/>
        </w:rPr>
        <w:t> </w:t>
      </w:r>
      <w:r>
        <w:rPr/>
        <w:t>transfer,</w:t>
      </w:r>
      <w:r>
        <w:rPr>
          <w:spacing w:val="-13"/>
        </w:rPr>
        <w:t> </w:t>
      </w:r>
      <w:r>
        <w:rPr/>
        <w:t>providing</w:t>
      </w:r>
      <w:r>
        <w:rPr>
          <w:spacing w:val="-13"/>
        </w:rPr>
        <w:t> </w:t>
      </w:r>
      <w:r>
        <w:rPr/>
        <w:t>the</w:t>
      </w:r>
      <w:r>
        <w:rPr>
          <w:spacing w:val="-13"/>
        </w:rPr>
        <w:t> </w:t>
      </w:r>
      <w:r>
        <w:rPr/>
        <w:t>following:</w:t>
      </w:r>
      <w:r>
        <w:rPr>
          <w:spacing w:val="-13"/>
        </w:rPr>
        <w:t> </w:t>
      </w:r>
      <w:r>
        <w:rPr/>
        <w:t>(i)</w:t>
      </w:r>
      <w:r>
        <w:rPr>
          <w:spacing w:val="-13"/>
        </w:rPr>
        <w:t> </w:t>
      </w:r>
      <w:r>
        <w:rPr/>
        <w:t>the</w:t>
      </w:r>
      <w:r>
        <w:rPr>
          <w:spacing w:val="-13"/>
        </w:rPr>
        <w:t> </w:t>
      </w:r>
      <w:r>
        <w:rPr/>
        <w:t>full</w:t>
      </w:r>
      <w:r>
        <w:rPr>
          <w:spacing w:val="-13"/>
        </w:rPr>
        <w:t> </w:t>
      </w:r>
      <w:r>
        <w:rPr/>
        <w:t>particulars of</w:t>
      </w:r>
      <w:r>
        <w:rPr>
          <w:spacing w:val="-4"/>
        </w:rPr>
        <w:t> </w:t>
      </w:r>
      <w:r>
        <w:rPr/>
        <w:t>the</w:t>
      </w:r>
      <w:r>
        <w:rPr>
          <w:spacing w:val="-3"/>
        </w:rPr>
        <w:t> </w:t>
      </w:r>
      <w:r>
        <w:rPr/>
        <w:t>proposed</w:t>
      </w:r>
      <w:r>
        <w:rPr>
          <w:spacing w:val="-4"/>
        </w:rPr>
        <w:t> </w:t>
      </w:r>
      <w:r>
        <w:rPr/>
        <w:t>assignment,</w:t>
      </w:r>
      <w:r>
        <w:rPr>
          <w:spacing w:val="-6"/>
        </w:rPr>
        <w:t> </w:t>
      </w:r>
      <w:r>
        <w:rPr/>
        <w:t>sublease</w:t>
      </w:r>
      <w:r>
        <w:rPr>
          <w:spacing w:val="-3"/>
        </w:rPr>
        <w:t> </w:t>
      </w:r>
      <w:r>
        <w:rPr/>
        <w:t>or</w:t>
      </w:r>
      <w:r>
        <w:rPr>
          <w:spacing w:val="-4"/>
        </w:rPr>
        <w:t> </w:t>
      </w:r>
      <w:r>
        <w:rPr/>
        <w:t>transfer</w:t>
      </w:r>
      <w:r>
        <w:rPr>
          <w:spacing w:val="-4"/>
        </w:rPr>
        <w:t> </w:t>
      </w:r>
      <w:r>
        <w:rPr/>
        <w:t>of</w:t>
      </w:r>
      <w:r>
        <w:rPr>
          <w:spacing w:val="-4"/>
        </w:rPr>
        <w:t> </w:t>
      </w:r>
      <w:r>
        <w:rPr/>
        <w:t>this</w:t>
      </w:r>
      <w:r>
        <w:rPr>
          <w:spacing w:val="-4"/>
        </w:rPr>
        <w:t> </w:t>
      </w:r>
      <w:r>
        <w:rPr/>
        <w:t>Lease</w:t>
      </w:r>
      <w:r>
        <w:rPr>
          <w:spacing w:val="-3"/>
        </w:rPr>
        <w:t> </w:t>
      </w:r>
      <w:r>
        <w:rPr/>
        <w:t>or</w:t>
      </w:r>
      <w:r>
        <w:rPr>
          <w:spacing w:val="-4"/>
        </w:rPr>
        <w:t> </w:t>
      </w:r>
      <w:r>
        <w:rPr/>
        <w:t>Tenant’s</w:t>
      </w:r>
      <w:r>
        <w:rPr>
          <w:spacing w:val="-4"/>
        </w:rPr>
        <w:t> </w:t>
      </w:r>
      <w:r>
        <w:rPr/>
        <w:t>rights</w:t>
      </w:r>
      <w:r>
        <w:rPr>
          <w:spacing w:val="-4"/>
        </w:rPr>
        <w:t> </w:t>
      </w:r>
      <w:r>
        <w:rPr/>
        <w:t>hereunder,</w:t>
      </w:r>
      <w:r>
        <w:rPr>
          <w:spacing w:val="-4"/>
        </w:rPr>
        <w:t> </w:t>
      </w:r>
      <w:r>
        <w:rPr/>
        <w:t>including</w:t>
      </w:r>
      <w:r>
        <w:rPr>
          <w:spacing w:val="-4"/>
        </w:rPr>
        <w:t> </w:t>
      </w:r>
      <w:r>
        <w:rPr/>
        <w:t>its</w:t>
      </w:r>
      <w:r>
        <w:rPr>
          <w:spacing w:val="-4"/>
        </w:rPr>
        <w:t> </w:t>
      </w:r>
      <w:r>
        <w:rPr/>
        <w:t>nature, effective</w:t>
      </w:r>
      <w:r>
        <w:rPr>
          <w:spacing w:val="-11"/>
        </w:rPr>
        <w:t> </w:t>
      </w:r>
      <w:r>
        <w:rPr/>
        <w:t>date,</w:t>
      </w:r>
      <w:r>
        <w:rPr>
          <w:spacing w:val="-10"/>
        </w:rPr>
        <w:t> </w:t>
      </w:r>
      <w:r>
        <w:rPr/>
        <w:t>terms</w:t>
      </w:r>
      <w:r>
        <w:rPr>
          <w:spacing w:val="-13"/>
        </w:rPr>
        <w:t> </w:t>
      </w:r>
      <w:r>
        <w:rPr/>
        <w:t>and</w:t>
      </w:r>
      <w:r>
        <w:rPr>
          <w:spacing w:val="-13"/>
        </w:rPr>
        <w:t> </w:t>
      </w:r>
      <w:r>
        <w:rPr/>
        <w:t>conditions,</w:t>
      </w:r>
      <w:r>
        <w:rPr>
          <w:spacing w:val="-11"/>
        </w:rPr>
        <w:t> </w:t>
      </w:r>
      <w:r>
        <w:rPr/>
        <w:t>and</w:t>
      </w:r>
      <w:r>
        <w:rPr>
          <w:spacing w:val="-13"/>
        </w:rPr>
        <w:t> </w:t>
      </w:r>
      <w:r>
        <w:rPr/>
        <w:t>copies</w:t>
      </w:r>
      <w:r>
        <w:rPr>
          <w:spacing w:val="-13"/>
        </w:rPr>
        <w:t> </w:t>
      </w:r>
      <w:r>
        <w:rPr/>
        <w:t>of</w:t>
      </w:r>
      <w:r>
        <w:rPr>
          <w:spacing w:val="-11"/>
        </w:rPr>
        <w:t> </w:t>
      </w:r>
      <w:r>
        <w:rPr/>
        <w:t>any</w:t>
      </w:r>
      <w:r>
        <w:rPr>
          <w:spacing w:val="-10"/>
        </w:rPr>
        <w:t> </w:t>
      </w:r>
      <w:r>
        <w:rPr/>
        <w:t>offers,</w:t>
      </w:r>
      <w:r>
        <w:rPr>
          <w:spacing w:val="-11"/>
        </w:rPr>
        <w:t> </w:t>
      </w:r>
      <w:r>
        <w:rPr/>
        <w:t>draft</w:t>
      </w:r>
      <w:r>
        <w:rPr>
          <w:spacing w:val="-11"/>
        </w:rPr>
        <w:t> </w:t>
      </w:r>
      <w:r>
        <w:rPr/>
        <w:t>agreements,</w:t>
      </w:r>
      <w:r>
        <w:rPr>
          <w:spacing w:val="-10"/>
        </w:rPr>
        <w:t> </w:t>
      </w:r>
      <w:r>
        <w:rPr/>
        <w:t>subleases,</w:t>
      </w:r>
      <w:r>
        <w:rPr>
          <w:spacing w:val="-10"/>
        </w:rPr>
        <w:t> </w:t>
      </w:r>
      <w:r>
        <w:rPr/>
        <w:t>letters</w:t>
      </w:r>
      <w:r>
        <w:rPr>
          <w:spacing w:val="-11"/>
        </w:rPr>
        <w:t> </w:t>
      </w:r>
      <w:r>
        <w:rPr/>
        <w:t>of</w:t>
      </w:r>
      <w:r>
        <w:rPr>
          <w:spacing w:val="-11"/>
        </w:rPr>
        <w:t> </w:t>
      </w:r>
      <w:r>
        <w:rPr/>
        <w:t>commitment or</w:t>
      </w:r>
      <w:r>
        <w:rPr>
          <w:spacing w:val="-7"/>
        </w:rPr>
        <w:t> </w:t>
      </w:r>
      <w:r>
        <w:rPr/>
        <w:t>intent</w:t>
      </w:r>
      <w:r>
        <w:rPr>
          <w:spacing w:val="-8"/>
        </w:rPr>
        <w:t> </w:t>
      </w:r>
      <w:r>
        <w:rPr/>
        <w:t>and</w:t>
      </w:r>
      <w:r>
        <w:rPr>
          <w:spacing w:val="-7"/>
        </w:rPr>
        <w:t> </w:t>
      </w:r>
      <w:r>
        <w:rPr/>
        <w:t>other</w:t>
      </w:r>
      <w:r>
        <w:rPr>
          <w:spacing w:val="-8"/>
        </w:rPr>
        <w:t> </w:t>
      </w:r>
      <w:r>
        <w:rPr/>
        <w:t>documents</w:t>
      </w:r>
      <w:r>
        <w:rPr>
          <w:spacing w:val="-7"/>
        </w:rPr>
        <w:t> </w:t>
      </w:r>
      <w:r>
        <w:rPr/>
        <w:t>pertaining</w:t>
      </w:r>
      <w:r>
        <w:rPr>
          <w:spacing w:val="-7"/>
        </w:rPr>
        <w:t> </w:t>
      </w:r>
      <w:r>
        <w:rPr/>
        <w:t>to</w:t>
      </w:r>
      <w:r>
        <w:rPr>
          <w:spacing w:val="-7"/>
        </w:rPr>
        <w:t> </w:t>
      </w:r>
      <w:r>
        <w:rPr/>
        <w:t>the</w:t>
      </w:r>
      <w:r>
        <w:rPr>
          <w:spacing w:val="-7"/>
        </w:rPr>
        <w:t> </w:t>
      </w:r>
      <w:r>
        <w:rPr/>
        <w:t>proposed</w:t>
      </w:r>
      <w:r>
        <w:rPr>
          <w:spacing w:val="-7"/>
        </w:rPr>
        <w:t> </w:t>
      </w:r>
      <w:r>
        <w:rPr/>
        <w:t>transfer;</w:t>
      </w:r>
      <w:r>
        <w:rPr>
          <w:spacing w:val="-8"/>
        </w:rPr>
        <w:t> </w:t>
      </w:r>
      <w:r>
        <w:rPr/>
        <w:t>(ii)</w:t>
      </w:r>
      <w:r>
        <w:rPr>
          <w:spacing w:val="-8"/>
        </w:rPr>
        <w:t> </w:t>
      </w:r>
      <w:r>
        <w:rPr/>
        <w:t>a</w:t>
      </w:r>
      <w:r>
        <w:rPr>
          <w:spacing w:val="-7"/>
        </w:rPr>
        <w:t> </w:t>
      </w:r>
      <w:r>
        <w:rPr/>
        <w:t>description</w:t>
      </w:r>
      <w:r>
        <w:rPr>
          <w:spacing w:val="-7"/>
        </w:rPr>
        <w:t> </w:t>
      </w:r>
      <w:r>
        <w:rPr/>
        <w:t>of</w:t>
      </w:r>
      <w:r>
        <w:rPr>
          <w:spacing w:val="-7"/>
        </w:rPr>
        <w:t> </w:t>
      </w:r>
      <w:r>
        <w:rPr/>
        <w:t>the</w:t>
      </w:r>
      <w:r>
        <w:rPr>
          <w:spacing w:val="-7"/>
        </w:rPr>
        <w:t> </w:t>
      </w:r>
      <w:r>
        <w:rPr/>
        <w:t>identity,</w:t>
      </w:r>
      <w:r>
        <w:rPr>
          <w:spacing w:val="-7"/>
        </w:rPr>
        <w:t> </w:t>
      </w:r>
      <w:r>
        <w:rPr/>
        <w:t>net</w:t>
      </w:r>
      <w:r>
        <w:rPr>
          <w:spacing w:val="-8"/>
        </w:rPr>
        <w:t> </w:t>
      </w:r>
      <w:r>
        <w:rPr/>
        <w:t>worth</w:t>
      </w:r>
      <w:r>
        <w:rPr>
          <w:spacing w:val="-7"/>
        </w:rPr>
        <w:t> </w:t>
      </w:r>
      <w:r>
        <w:rPr/>
        <w:t>and previous business experience of the proposed transferee, including (without limitation) copies of the proposed transferee’s</w:t>
      </w:r>
      <w:r>
        <w:rPr>
          <w:spacing w:val="-6"/>
        </w:rPr>
        <w:t> </w:t>
      </w:r>
      <w:r>
        <w:rPr/>
        <w:t>latest</w:t>
      </w:r>
      <w:r>
        <w:rPr>
          <w:spacing w:val="-7"/>
        </w:rPr>
        <w:t> </w:t>
      </w:r>
      <w:r>
        <w:rPr/>
        <w:t>income,</w:t>
      </w:r>
      <w:r>
        <w:rPr>
          <w:spacing w:val="-6"/>
        </w:rPr>
        <w:t> </w:t>
      </w:r>
      <w:r>
        <w:rPr/>
        <w:t>balance</w:t>
      </w:r>
      <w:r>
        <w:rPr>
          <w:spacing w:val="-6"/>
        </w:rPr>
        <w:t> </w:t>
      </w:r>
      <w:r>
        <w:rPr/>
        <w:t>sheet</w:t>
      </w:r>
      <w:r>
        <w:rPr>
          <w:spacing w:val="-9"/>
        </w:rPr>
        <w:t> </w:t>
      </w:r>
      <w:r>
        <w:rPr/>
        <w:t>and</w:t>
      </w:r>
      <w:r>
        <w:rPr>
          <w:spacing w:val="-8"/>
        </w:rPr>
        <w:t> </w:t>
      </w:r>
      <w:r>
        <w:rPr/>
        <w:t>changes</w:t>
      </w:r>
      <w:r>
        <w:rPr>
          <w:spacing w:val="-6"/>
        </w:rPr>
        <w:t> </w:t>
      </w:r>
      <w:r>
        <w:rPr/>
        <w:t>in</w:t>
      </w:r>
      <w:r>
        <w:rPr>
          <w:spacing w:val="-5"/>
        </w:rPr>
        <w:t> </w:t>
      </w:r>
      <w:r>
        <w:rPr/>
        <w:t>financial</w:t>
      </w:r>
      <w:r>
        <w:rPr>
          <w:spacing w:val="-7"/>
        </w:rPr>
        <w:t> </w:t>
      </w:r>
      <w:r>
        <w:rPr/>
        <w:t>position</w:t>
      </w:r>
      <w:r>
        <w:rPr>
          <w:spacing w:val="-6"/>
        </w:rPr>
        <w:t> </w:t>
      </w:r>
      <w:r>
        <w:rPr/>
        <w:t>statements</w:t>
      </w:r>
      <w:r>
        <w:rPr>
          <w:spacing w:val="-6"/>
        </w:rPr>
        <w:t> </w:t>
      </w:r>
      <w:r>
        <w:rPr/>
        <w:t>(with</w:t>
      </w:r>
      <w:r>
        <w:rPr>
          <w:spacing w:val="-5"/>
        </w:rPr>
        <w:t> </w:t>
      </w:r>
      <w:r>
        <w:rPr/>
        <w:t>accompanying</w:t>
      </w:r>
      <w:r>
        <w:rPr>
          <w:spacing w:val="-5"/>
        </w:rPr>
        <w:t> </w:t>
      </w:r>
      <w:r>
        <w:rPr/>
        <w:t>notes and disclosures of all material changes thereto) in audited form, if available, and certified as accurate by the proposed transferee; and (iii) any further information relevant to the proposed transfer which Landlord shall request</w:t>
      </w:r>
      <w:r>
        <w:rPr>
          <w:spacing w:val="-2"/>
        </w:rPr>
        <w:t> </w:t>
      </w:r>
      <w:r>
        <w:rPr/>
        <w:t>after</w:t>
      </w:r>
      <w:r>
        <w:rPr>
          <w:spacing w:val="-2"/>
        </w:rPr>
        <w:t> </w:t>
      </w:r>
      <w:r>
        <w:rPr/>
        <w:t>receipt</w:t>
      </w:r>
      <w:r>
        <w:rPr>
          <w:spacing w:val="-2"/>
        </w:rPr>
        <w:t> </w:t>
      </w:r>
      <w:r>
        <w:rPr/>
        <w:t>of</w:t>
      </w:r>
      <w:r>
        <w:rPr>
          <w:spacing w:val="-2"/>
        </w:rPr>
        <w:t> </w:t>
      </w:r>
      <w:r>
        <w:rPr/>
        <w:t>Tenant’s</w:t>
      </w:r>
      <w:r>
        <w:rPr>
          <w:spacing w:val="-2"/>
        </w:rPr>
        <w:t> </w:t>
      </w:r>
      <w:r>
        <w:rPr/>
        <w:t>request</w:t>
      </w:r>
      <w:r>
        <w:rPr>
          <w:spacing w:val="-2"/>
        </w:rPr>
        <w:t> </w:t>
      </w:r>
      <w:r>
        <w:rPr/>
        <w:t>for</w:t>
      </w:r>
      <w:r>
        <w:rPr>
          <w:spacing w:val="-2"/>
        </w:rPr>
        <w:t> </w:t>
      </w:r>
      <w:r>
        <w:rPr/>
        <w:t>consent.</w:t>
      </w:r>
      <w:r>
        <w:rPr>
          <w:spacing w:val="-1"/>
        </w:rPr>
        <w:t> </w:t>
      </w:r>
      <w:r>
        <w:rPr/>
        <w:t>Tenant</w:t>
      </w:r>
      <w:r>
        <w:rPr>
          <w:spacing w:val="-2"/>
        </w:rPr>
        <w:t> </w:t>
      </w:r>
      <w:r>
        <w:rPr/>
        <w:t>shall,</w:t>
      </w:r>
      <w:r>
        <w:rPr>
          <w:spacing w:val="-1"/>
        </w:rPr>
        <w:t> </w:t>
      </w:r>
      <w:r>
        <w:rPr/>
        <w:t>concurrently</w:t>
      </w:r>
      <w:r>
        <w:rPr>
          <w:spacing w:val="-1"/>
        </w:rPr>
        <w:t> </w:t>
      </w:r>
      <w:r>
        <w:rPr/>
        <w:t>with</w:t>
      </w:r>
      <w:r>
        <w:rPr>
          <w:spacing w:val="-1"/>
        </w:rPr>
        <w:t> </w:t>
      </w:r>
      <w:r>
        <w:rPr/>
        <w:t>any</w:t>
      </w:r>
      <w:r>
        <w:rPr>
          <w:spacing w:val="-1"/>
        </w:rPr>
        <w:t> </w:t>
      </w:r>
      <w:r>
        <w:rPr/>
        <w:t>request</w:t>
      </w:r>
      <w:r>
        <w:rPr>
          <w:spacing w:val="-2"/>
        </w:rPr>
        <w:t> </w:t>
      </w:r>
      <w:r>
        <w:rPr/>
        <w:t>for</w:t>
      </w:r>
      <w:r>
        <w:rPr>
          <w:spacing w:val="-2"/>
        </w:rPr>
        <w:t> </w:t>
      </w:r>
      <w:r>
        <w:rPr/>
        <w:t>Landlord’s consent, pay to Landlord a fee in the sum of Two Thousand Five Hundred and 00/100 Dollars ($2,500.00) for Landlord’s review and processing of such request, and Landlord shall not be obligated to review such request prior</w:t>
      </w:r>
      <w:r>
        <w:rPr>
          <w:spacing w:val="-9"/>
        </w:rPr>
        <w:t> </w:t>
      </w:r>
      <w:r>
        <w:rPr/>
        <w:t>to</w:t>
      </w:r>
      <w:r>
        <w:rPr>
          <w:spacing w:val="-9"/>
        </w:rPr>
        <w:t> </w:t>
      </w:r>
      <w:r>
        <w:rPr/>
        <w:t>Landlord’s</w:t>
      </w:r>
      <w:r>
        <w:rPr>
          <w:spacing w:val="-9"/>
        </w:rPr>
        <w:t> </w:t>
      </w:r>
      <w:r>
        <w:rPr/>
        <w:t>receipt</w:t>
      </w:r>
      <w:r>
        <w:rPr>
          <w:spacing w:val="-9"/>
        </w:rPr>
        <w:t> </w:t>
      </w:r>
      <w:r>
        <w:rPr/>
        <w:t>of</w:t>
      </w:r>
      <w:r>
        <w:rPr>
          <w:spacing w:val="-12"/>
        </w:rPr>
        <w:t> </w:t>
      </w:r>
      <w:r>
        <w:rPr/>
        <w:t>such</w:t>
      </w:r>
      <w:r>
        <w:rPr>
          <w:spacing w:val="-9"/>
        </w:rPr>
        <w:t> </w:t>
      </w:r>
      <w:r>
        <w:rPr/>
        <w:t>fee.</w:t>
      </w:r>
      <w:r>
        <w:rPr>
          <w:spacing w:val="33"/>
        </w:rPr>
        <w:t> </w:t>
      </w:r>
      <w:r>
        <w:rPr/>
        <w:t>Landlord,</w:t>
      </w:r>
      <w:r>
        <w:rPr>
          <w:spacing w:val="-10"/>
        </w:rPr>
        <w:t> </w:t>
      </w:r>
      <w:r>
        <w:rPr/>
        <w:t>after</w:t>
      </w:r>
      <w:r>
        <w:rPr>
          <w:spacing w:val="-9"/>
        </w:rPr>
        <w:t> </w:t>
      </w:r>
      <w:r>
        <w:rPr/>
        <w:t>receiving</w:t>
      </w:r>
      <w:r>
        <w:rPr>
          <w:spacing w:val="-9"/>
        </w:rPr>
        <w:t> </w:t>
      </w:r>
      <w:r>
        <w:rPr/>
        <w:t>such</w:t>
      </w:r>
      <w:r>
        <w:rPr>
          <w:spacing w:val="-9"/>
        </w:rPr>
        <w:t> </w:t>
      </w:r>
      <w:r>
        <w:rPr/>
        <w:t>request,</w:t>
      </w:r>
      <w:r>
        <w:rPr>
          <w:spacing w:val="-9"/>
        </w:rPr>
        <w:t> </w:t>
      </w:r>
      <w:r>
        <w:rPr/>
        <w:t>shall</w:t>
      </w:r>
      <w:r>
        <w:rPr>
          <w:spacing w:val="-9"/>
        </w:rPr>
        <w:t> </w:t>
      </w:r>
      <w:r>
        <w:rPr/>
        <w:t>have</w:t>
      </w:r>
      <w:r>
        <w:rPr>
          <w:spacing w:val="-9"/>
        </w:rPr>
        <w:t> </w:t>
      </w:r>
      <w:r>
        <w:rPr/>
        <w:t>a</w:t>
      </w:r>
      <w:r>
        <w:rPr>
          <w:spacing w:val="-9"/>
        </w:rPr>
        <w:t> </w:t>
      </w:r>
      <w:r>
        <w:rPr/>
        <w:t>thirty</w:t>
      </w:r>
      <w:r>
        <w:rPr>
          <w:spacing w:val="-9"/>
        </w:rPr>
        <w:t> </w:t>
      </w:r>
      <w:r>
        <w:rPr/>
        <w:t>(30)</w:t>
      </w:r>
      <w:r>
        <w:rPr>
          <w:spacing w:val="-9"/>
        </w:rPr>
        <w:t> </w:t>
      </w:r>
      <w:r>
        <w:rPr/>
        <w:t>day</w:t>
      </w:r>
      <w:r>
        <w:rPr>
          <w:spacing w:val="-9"/>
        </w:rPr>
        <w:t> </w:t>
      </w:r>
      <w:r>
        <w:rPr/>
        <w:t>period in which to provide written notice to Tenant informing Tenant that Landlord approves the transfer (with or without</w:t>
      </w:r>
      <w:r>
        <w:rPr>
          <w:spacing w:val="3"/>
        </w:rPr>
        <w:t> </w:t>
      </w:r>
      <w:r>
        <w:rPr/>
        <w:t>conditions),</w:t>
      </w:r>
      <w:r>
        <w:rPr>
          <w:spacing w:val="6"/>
        </w:rPr>
        <w:t> </w:t>
      </w:r>
      <w:r>
        <w:rPr/>
        <w:t>disapproves</w:t>
      </w:r>
      <w:r>
        <w:rPr>
          <w:spacing w:val="6"/>
        </w:rPr>
        <w:t> </w:t>
      </w:r>
      <w:r>
        <w:rPr/>
        <w:t>the</w:t>
      </w:r>
      <w:r>
        <w:rPr>
          <w:spacing w:val="6"/>
        </w:rPr>
        <w:t> </w:t>
      </w:r>
      <w:r>
        <w:rPr/>
        <w:t>transfer</w:t>
      </w:r>
      <w:r>
        <w:rPr>
          <w:spacing w:val="6"/>
        </w:rPr>
        <w:t> </w:t>
      </w:r>
      <w:r>
        <w:rPr/>
        <w:t>or</w:t>
      </w:r>
      <w:r>
        <w:rPr>
          <w:spacing w:val="6"/>
        </w:rPr>
        <w:t> </w:t>
      </w:r>
      <w:r>
        <w:rPr/>
        <w:t>will</w:t>
      </w:r>
      <w:r>
        <w:rPr>
          <w:spacing w:val="5"/>
        </w:rPr>
        <w:t> </w:t>
      </w:r>
      <w:r>
        <w:rPr/>
        <w:t>elect</w:t>
      </w:r>
      <w:r>
        <w:rPr>
          <w:spacing w:val="5"/>
        </w:rPr>
        <w:t> </w:t>
      </w:r>
      <w:r>
        <w:rPr/>
        <w:t>to</w:t>
      </w:r>
      <w:r>
        <w:rPr>
          <w:spacing w:val="6"/>
        </w:rPr>
        <w:t> </w:t>
      </w:r>
      <w:r>
        <w:rPr/>
        <w:t>recapture</w:t>
      </w:r>
      <w:r>
        <w:rPr>
          <w:spacing w:val="6"/>
        </w:rPr>
        <w:t> </w:t>
      </w:r>
      <w:r>
        <w:rPr/>
        <w:t>the</w:t>
      </w:r>
      <w:r>
        <w:rPr>
          <w:spacing w:val="6"/>
        </w:rPr>
        <w:t> </w:t>
      </w:r>
      <w:r>
        <w:rPr/>
        <w:t>Premises</w:t>
      </w:r>
      <w:r>
        <w:rPr>
          <w:spacing w:val="6"/>
        </w:rPr>
        <w:t> </w:t>
      </w:r>
      <w:r>
        <w:rPr/>
        <w:t>as</w:t>
      </w:r>
      <w:r>
        <w:rPr>
          <w:spacing w:val="6"/>
        </w:rPr>
        <w:t> </w:t>
      </w:r>
      <w:r>
        <w:rPr/>
        <w:t>provided</w:t>
      </w:r>
      <w:r>
        <w:rPr>
          <w:spacing w:val="7"/>
        </w:rPr>
        <w:t> </w:t>
      </w:r>
      <w:r>
        <w:rPr/>
        <w:t>for</w:t>
      </w:r>
      <w:r>
        <w:rPr>
          <w:spacing w:val="6"/>
        </w:rPr>
        <w:t> </w:t>
      </w:r>
      <w:r>
        <w:rPr/>
        <w:t>in</w:t>
      </w:r>
      <w:r>
        <w:rPr>
          <w:spacing w:val="6"/>
        </w:rPr>
        <w:t> </w:t>
      </w:r>
      <w:r>
        <w:rPr>
          <w:spacing w:val="-2"/>
        </w:rPr>
        <w:t>Section</w:t>
      </w:r>
    </w:p>
    <w:p>
      <w:pPr>
        <w:pStyle w:val="BodyText"/>
        <w:ind w:right="156"/>
        <w:jc w:val="both"/>
      </w:pPr>
      <w:r>
        <w:rPr/>
        <w:t>12.4</w:t>
      </w:r>
      <w:r>
        <w:rPr>
          <w:spacing w:val="-4"/>
        </w:rPr>
        <w:t> </w:t>
      </w:r>
      <w:r>
        <w:rPr/>
        <w:t>below.</w:t>
      </w:r>
      <w:r>
        <w:rPr>
          <w:spacing w:val="39"/>
        </w:rPr>
        <w:t> </w:t>
      </w:r>
      <w:r>
        <w:rPr/>
        <w:t>Unless</w:t>
      </w:r>
      <w:r>
        <w:rPr>
          <w:spacing w:val="-7"/>
        </w:rPr>
        <w:t> </w:t>
      </w:r>
      <w:r>
        <w:rPr/>
        <w:t>provided</w:t>
      </w:r>
      <w:r>
        <w:rPr>
          <w:spacing w:val="-7"/>
        </w:rPr>
        <w:t> </w:t>
      </w:r>
      <w:r>
        <w:rPr/>
        <w:t>for</w:t>
      </w:r>
      <w:r>
        <w:rPr>
          <w:spacing w:val="-5"/>
        </w:rPr>
        <w:t> </w:t>
      </w:r>
      <w:r>
        <w:rPr/>
        <w:t>in</w:t>
      </w:r>
      <w:r>
        <w:rPr>
          <w:spacing w:val="-4"/>
        </w:rPr>
        <w:t> </w:t>
      </w:r>
      <w:r>
        <w:rPr/>
        <w:t>Landlord’s</w:t>
      </w:r>
      <w:r>
        <w:rPr>
          <w:spacing w:val="-7"/>
        </w:rPr>
        <w:t> </w:t>
      </w:r>
      <w:r>
        <w:rPr/>
        <w:t>written</w:t>
      </w:r>
      <w:r>
        <w:rPr>
          <w:spacing w:val="-5"/>
        </w:rPr>
        <w:t> </w:t>
      </w:r>
      <w:r>
        <w:rPr/>
        <w:t>consent</w:t>
      </w:r>
      <w:r>
        <w:rPr>
          <w:spacing w:val="-6"/>
        </w:rPr>
        <w:t> </w:t>
      </w:r>
      <w:r>
        <w:rPr/>
        <w:t>approving</w:t>
      </w:r>
      <w:r>
        <w:rPr>
          <w:spacing w:val="-5"/>
        </w:rPr>
        <w:t> </w:t>
      </w:r>
      <w:r>
        <w:rPr/>
        <w:t>an</w:t>
      </w:r>
      <w:r>
        <w:rPr>
          <w:spacing w:val="-4"/>
        </w:rPr>
        <w:t> </w:t>
      </w:r>
      <w:r>
        <w:rPr/>
        <w:t>assignment,</w:t>
      </w:r>
      <w:r>
        <w:rPr>
          <w:spacing w:val="-5"/>
        </w:rPr>
        <w:t> </w:t>
      </w:r>
      <w:r>
        <w:rPr/>
        <w:t>sublease</w:t>
      </w:r>
      <w:r>
        <w:rPr>
          <w:spacing w:val="-7"/>
        </w:rPr>
        <w:t> </w:t>
      </w:r>
      <w:r>
        <w:rPr/>
        <w:t>or</w:t>
      </w:r>
      <w:r>
        <w:rPr>
          <w:spacing w:val="-5"/>
        </w:rPr>
        <w:t> </w:t>
      </w:r>
      <w:r>
        <w:rPr/>
        <w:t>transfer</w:t>
      </w:r>
      <w:r>
        <w:rPr>
          <w:spacing w:val="-5"/>
        </w:rPr>
        <w:t> </w:t>
      </w:r>
      <w:r>
        <w:rPr/>
        <w:t>of this Lease, consent by Landlord to any proposed assignment or sublease shall not release Tenant from any covenant or obligation under this Lease, nor be deemed a waiver or release of the non-assignability covenants in their future application, nor shall the collection or acceptance of rent from any such assignee, transferee, subtenant</w:t>
      </w:r>
      <w:r>
        <w:rPr>
          <w:spacing w:val="-5"/>
        </w:rPr>
        <w:t> </w:t>
      </w:r>
      <w:r>
        <w:rPr/>
        <w:t>or</w:t>
      </w:r>
      <w:r>
        <w:rPr>
          <w:spacing w:val="-7"/>
        </w:rPr>
        <w:t> </w:t>
      </w:r>
      <w:r>
        <w:rPr/>
        <w:t>occupant</w:t>
      </w:r>
      <w:r>
        <w:rPr>
          <w:spacing w:val="-7"/>
        </w:rPr>
        <w:t> </w:t>
      </w:r>
      <w:r>
        <w:rPr/>
        <w:t>constitute</w:t>
      </w:r>
      <w:r>
        <w:rPr>
          <w:spacing w:val="-4"/>
        </w:rPr>
        <w:t> </w:t>
      </w:r>
      <w:r>
        <w:rPr/>
        <w:t>a</w:t>
      </w:r>
      <w:r>
        <w:rPr>
          <w:spacing w:val="-6"/>
        </w:rPr>
        <w:t> </w:t>
      </w:r>
      <w:r>
        <w:rPr/>
        <w:t>waiver</w:t>
      </w:r>
      <w:r>
        <w:rPr>
          <w:spacing w:val="-7"/>
        </w:rPr>
        <w:t> </w:t>
      </w:r>
      <w:r>
        <w:rPr/>
        <w:t>of</w:t>
      </w:r>
      <w:r>
        <w:rPr>
          <w:spacing w:val="-7"/>
        </w:rPr>
        <w:t> </w:t>
      </w:r>
      <w:r>
        <w:rPr/>
        <w:t>or</w:t>
      </w:r>
      <w:r>
        <w:rPr>
          <w:spacing w:val="-4"/>
        </w:rPr>
        <w:t> </w:t>
      </w:r>
      <w:r>
        <w:rPr/>
        <w:t>a</w:t>
      </w:r>
      <w:r>
        <w:rPr>
          <w:spacing w:val="-6"/>
        </w:rPr>
        <w:t> </w:t>
      </w:r>
      <w:r>
        <w:rPr/>
        <w:t>release</w:t>
      </w:r>
      <w:r>
        <w:rPr>
          <w:spacing w:val="-6"/>
        </w:rPr>
        <w:t> </w:t>
      </w:r>
      <w:r>
        <w:rPr/>
        <w:t>of</w:t>
      </w:r>
      <w:r>
        <w:rPr>
          <w:spacing w:val="-4"/>
        </w:rPr>
        <w:t> </w:t>
      </w:r>
      <w:r>
        <w:rPr/>
        <w:t>Tenant</w:t>
      </w:r>
      <w:r>
        <w:rPr>
          <w:spacing w:val="-4"/>
        </w:rPr>
        <w:t> </w:t>
      </w:r>
      <w:r>
        <w:rPr/>
        <w:t>from</w:t>
      </w:r>
      <w:r>
        <w:rPr>
          <w:spacing w:val="-7"/>
        </w:rPr>
        <w:t> </w:t>
      </w:r>
      <w:r>
        <w:rPr/>
        <w:t>any</w:t>
      </w:r>
      <w:r>
        <w:rPr>
          <w:spacing w:val="-6"/>
        </w:rPr>
        <w:t> </w:t>
      </w:r>
      <w:r>
        <w:rPr/>
        <w:t>covenant</w:t>
      </w:r>
      <w:r>
        <w:rPr>
          <w:spacing w:val="-10"/>
        </w:rPr>
        <w:t> </w:t>
      </w:r>
      <w:r>
        <w:rPr/>
        <w:t>or</w:t>
      </w:r>
      <w:r>
        <w:rPr>
          <w:spacing w:val="-4"/>
        </w:rPr>
        <w:t> </w:t>
      </w:r>
      <w:r>
        <w:rPr/>
        <w:t>obligation</w:t>
      </w:r>
      <w:r>
        <w:rPr>
          <w:spacing w:val="-6"/>
        </w:rPr>
        <w:t> </w:t>
      </w:r>
      <w:r>
        <w:rPr/>
        <w:t>contained</w:t>
      </w:r>
      <w:r>
        <w:rPr>
          <w:spacing w:val="-6"/>
        </w:rPr>
        <w:t> </w:t>
      </w:r>
      <w:r>
        <w:rPr/>
        <w:t>in this Lease.</w:t>
      </w:r>
    </w:p>
    <w:p>
      <w:pPr>
        <w:pStyle w:val="ListParagraph"/>
        <w:numPr>
          <w:ilvl w:val="0"/>
          <w:numId w:val="12"/>
        </w:numPr>
        <w:tabs>
          <w:tab w:pos="1599" w:val="left" w:leader="none"/>
        </w:tabs>
        <w:spacing w:line="240" w:lineRule="auto" w:before="240" w:after="0"/>
        <w:ind w:left="160" w:right="156" w:firstLine="720"/>
        <w:jc w:val="both"/>
        <w:rPr>
          <w:sz w:val="21"/>
        </w:rPr>
      </w:pPr>
      <w:r>
        <w:rPr>
          <w:sz w:val="21"/>
        </w:rPr>
        <w:t>Without conferring any rights upon Tenant not otherwise provided in this Article XII, in the event of an assignment or transfer of Tenant’s interest in this Lease, or a sublease of all or a portion of the Premises,</w:t>
      </w:r>
      <w:r>
        <w:rPr>
          <w:spacing w:val="-4"/>
          <w:sz w:val="21"/>
        </w:rPr>
        <w:t> </w:t>
      </w:r>
      <w:r>
        <w:rPr>
          <w:sz w:val="21"/>
        </w:rPr>
        <w:t>to</w:t>
      </w:r>
      <w:r>
        <w:rPr>
          <w:spacing w:val="-4"/>
          <w:sz w:val="21"/>
        </w:rPr>
        <w:t> </w:t>
      </w:r>
      <w:r>
        <w:rPr>
          <w:sz w:val="21"/>
        </w:rPr>
        <w:t>a</w:t>
      </w:r>
      <w:r>
        <w:rPr>
          <w:spacing w:val="-6"/>
          <w:sz w:val="21"/>
        </w:rPr>
        <w:t> </w:t>
      </w:r>
      <w:r>
        <w:rPr>
          <w:sz w:val="21"/>
        </w:rPr>
        <w:t>third</w:t>
      </w:r>
      <w:r>
        <w:rPr>
          <w:spacing w:val="-3"/>
          <w:sz w:val="21"/>
        </w:rPr>
        <w:t> </w:t>
      </w:r>
      <w:r>
        <w:rPr>
          <w:sz w:val="21"/>
        </w:rPr>
        <w:t>party,</w:t>
      </w:r>
      <w:r>
        <w:rPr>
          <w:spacing w:val="-6"/>
          <w:sz w:val="21"/>
        </w:rPr>
        <w:t> </w:t>
      </w:r>
      <w:r>
        <w:rPr>
          <w:sz w:val="21"/>
        </w:rPr>
        <w:t>in</w:t>
      </w:r>
      <w:r>
        <w:rPr>
          <w:spacing w:val="-6"/>
          <w:sz w:val="21"/>
        </w:rPr>
        <w:t> </w:t>
      </w:r>
      <w:r>
        <w:rPr>
          <w:sz w:val="21"/>
        </w:rPr>
        <w:t>the</w:t>
      </w:r>
      <w:r>
        <w:rPr>
          <w:spacing w:val="-3"/>
          <w:sz w:val="21"/>
        </w:rPr>
        <w:t> </w:t>
      </w:r>
      <w:r>
        <w:rPr>
          <w:sz w:val="21"/>
        </w:rPr>
        <w:t>event</w:t>
      </w:r>
      <w:r>
        <w:rPr>
          <w:spacing w:val="-7"/>
          <w:sz w:val="21"/>
        </w:rPr>
        <w:t> </w:t>
      </w:r>
      <w:r>
        <w:rPr>
          <w:sz w:val="21"/>
        </w:rPr>
        <w:t>any</w:t>
      </w:r>
      <w:r>
        <w:rPr>
          <w:spacing w:val="-6"/>
          <w:sz w:val="21"/>
        </w:rPr>
        <w:t> </w:t>
      </w:r>
      <w:r>
        <w:rPr>
          <w:sz w:val="21"/>
        </w:rPr>
        <w:t>monthly</w:t>
      </w:r>
      <w:r>
        <w:rPr>
          <w:spacing w:val="-6"/>
          <w:sz w:val="21"/>
        </w:rPr>
        <w:t> </w:t>
      </w:r>
      <w:r>
        <w:rPr>
          <w:sz w:val="21"/>
        </w:rPr>
        <w:t>rent</w:t>
      </w:r>
      <w:r>
        <w:rPr>
          <w:spacing w:val="-5"/>
          <w:sz w:val="21"/>
        </w:rPr>
        <w:t> </w:t>
      </w:r>
      <w:r>
        <w:rPr>
          <w:sz w:val="21"/>
        </w:rPr>
        <w:t>or</w:t>
      </w:r>
      <w:r>
        <w:rPr>
          <w:spacing w:val="-4"/>
          <w:sz w:val="21"/>
        </w:rPr>
        <w:t> </w:t>
      </w:r>
      <w:r>
        <w:rPr>
          <w:sz w:val="21"/>
        </w:rPr>
        <w:t>other</w:t>
      </w:r>
      <w:r>
        <w:rPr>
          <w:spacing w:val="-4"/>
          <w:sz w:val="21"/>
        </w:rPr>
        <w:t> </w:t>
      </w:r>
      <w:r>
        <w:rPr>
          <w:sz w:val="21"/>
        </w:rPr>
        <w:t>payment</w:t>
      </w:r>
      <w:r>
        <w:rPr>
          <w:spacing w:val="-5"/>
          <w:sz w:val="21"/>
        </w:rPr>
        <w:t> </w:t>
      </w:r>
      <w:r>
        <w:rPr>
          <w:sz w:val="21"/>
        </w:rPr>
        <w:t>accruing</w:t>
      </w:r>
      <w:r>
        <w:rPr>
          <w:spacing w:val="-6"/>
          <w:sz w:val="21"/>
        </w:rPr>
        <w:t> </w:t>
      </w:r>
      <w:r>
        <w:rPr>
          <w:sz w:val="21"/>
        </w:rPr>
        <w:t>to</w:t>
      </w:r>
      <w:r>
        <w:rPr>
          <w:spacing w:val="-6"/>
          <w:sz w:val="21"/>
        </w:rPr>
        <w:t> </w:t>
      </w:r>
      <w:r>
        <w:rPr>
          <w:sz w:val="21"/>
        </w:rPr>
        <w:t>Tenant</w:t>
      </w:r>
      <w:r>
        <w:rPr>
          <w:spacing w:val="-7"/>
          <w:sz w:val="21"/>
        </w:rPr>
        <w:t> </w:t>
      </w:r>
      <w:r>
        <w:rPr>
          <w:sz w:val="21"/>
        </w:rPr>
        <w:t>as</w:t>
      </w:r>
      <w:r>
        <w:rPr>
          <w:spacing w:val="-4"/>
          <w:sz w:val="21"/>
        </w:rPr>
        <w:t> </w:t>
      </w:r>
      <w:r>
        <w:rPr>
          <w:sz w:val="21"/>
        </w:rPr>
        <w:t>the</w:t>
      </w:r>
      <w:r>
        <w:rPr>
          <w:spacing w:val="-6"/>
          <w:sz w:val="21"/>
        </w:rPr>
        <w:t> </w:t>
      </w:r>
      <w:r>
        <w:rPr>
          <w:sz w:val="21"/>
        </w:rPr>
        <w:t>result</w:t>
      </w:r>
      <w:r>
        <w:rPr>
          <w:spacing w:val="-5"/>
          <w:sz w:val="21"/>
        </w:rPr>
        <w:t> </w:t>
      </w:r>
      <w:r>
        <w:rPr>
          <w:sz w:val="21"/>
        </w:rPr>
        <w:t>of</w:t>
      </w:r>
      <w:r>
        <w:rPr>
          <w:spacing w:val="-7"/>
          <w:sz w:val="21"/>
        </w:rPr>
        <w:t> </w:t>
      </w:r>
      <w:r>
        <w:rPr>
          <w:sz w:val="21"/>
        </w:rPr>
        <w:t>any such assignment, transfer, or sublease, including any lump sum or periodic payment in any manner relating to such</w:t>
      </w:r>
      <w:r>
        <w:rPr>
          <w:spacing w:val="-6"/>
          <w:sz w:val="21"/>
        </w:rPr>
        <w:t> </w:t>
      </w:r>
      <w:r>
        <w:rPr>
          <w:sz w:val="21"/>
        </w:rPr>
        <w:t>assignment,</w:t>
      </w:r>
      <w:r>
        <w:rPr>
          <w:spacing w:val="-6"/>
          <w:sz w:val="21"/>
        </w:rPr>
        <w:t> </w:t>
      </w:r>
      <w:r>
        <w:rPr>
          <w:sz w:val="21"/>
        </w:rPr>
        <w:t>transfer</w:t>
      </w:r>
      <w:r>
        <w:rPr>
          <w:spacing w:val="-7"/>
          <w:sz w:val="21"/>
        </w:rPr>
        <w:t> </w:t>
      </w:r>
      <w:r>
        <w:rPr>
          <w:sz w:val="21"/>
        </w:rPr>
        <w:t>or</w:t>
      </w:r>
      <w:r>
        <w:rPr>
          <w:spacing w:val="-6"/>
          <w:sz w:val="21"/>
        </w:rPr>
        <w:t> </w:t>
      </w:r>
      <w:r>
        <w:rPr>
          <w:sz w:val="21"/>
        </w:rPr>
        <w:t>sublease,</w:t>
      </w:r>
      <w:r>
        <w:rPr>
          <w:spacing w:val="-6"/>
          <w:sz w:val="21"/>
        </w:rPr>
        <w:t> </w:t>
      </w:r>
      <w:r>
        <w:rPr>
          <w:sz w:val="21"/>
        </w:rPr>
        <w:t>is</w:t>
      </w:r>
      <w:r>
        <w:rPr>
          <w:spacing w:val="-6"/>
          <w:sz w:val="21"/>
        </w:rPr>
        <w:t> </w:t>
      </w:r>
      <w:r>
        <w:rPr>
          <w:sz w:val="21"/>
        </w:rPr>
        <w:t>in</w:t>
      </w:r>
      <w:r>
        <w:rPr>
          <w:spacing w:val="-6"/>
          <w:sz w:val="21"/>
        </w:rPr>
        <w:t> </w:t>
      </w:r>
      <w:r>
        <w:rPr>
          <w:sz w:val="21"/>
        </w:rPr>
        <w:t>excess</w:t>
      </w:r>
      <w:r>
        <w:rPr>
          <w:spacing w:val="-6"/>
          <w:sz w:val="21"/>
        </w:rPr>
        <w:t> </w:t>
      </w:r>
      <w:r>
        <w:rPr>
          <w:sz w:val="21"/>
        </w:rPr>
        <w:t>of</w:t>
      </w:r>
      <w:r>
        <w:rPr>
          <w:spacing w:val="-7"/>
          <w:sz w:val="21"/>
        </w:rPr>
        <w:t> </w:t>
      </w:r>
      <w:r>
        <w:rPr>
          <w:sz w:val="21"/>
        </w:rPr>
        <w:t>the</w:t>
      </w:r>
      <w:r>
        <w:rPr>
          <w:spacing w:val="-6"/>
          <w:sz w:val="21"/>
        </w:rPr>
        <w:t> </w:t>
      </w:r>
      <w:r>
        <w:rPr>
          <w:sz w:val="21"/>
        </w:rPr>
        <w:t>rent</w:t>
      </w:r>
      <w:r>
        <w:rPr>
          <w:spacing w:val="-7"/>
          <w:sz w:val="21"/>
        </w:rPr>
        <w:t> </w:t>
      </w:r>
      <w:r>
        <w:rPr>
          <w:sz w:val="21"/>
        </w:rPr>
        <w:t>then</w:t>
      </w:r>
      <w:r>
        <w:rPr>
          <w:spacing w:val="-6"/>
          <w:sz w:val="21"/>
        </w:rPr>
        <w:t> </w:t>
      </w:r>
      <w:r>
        <w:rPr>
          <w:sz w:val="21"/>
        </w:rPr>
        <w:t>payable</w:t>
      </w:r>
      <w:r>
        <w:rPr>
          <w:spacing w:val="-6"/>
          <w:sz w:val="21"/>
        </w:rPr>
        <w:t> </w:t>
      </w:r>
      <w:r>
        <w:rPr>
          <w:sz w:val="21"/>
        </w:rPr>
        <w:t>by</w:t>
      </w:r>
      <w:r>
        <w:rPr>
          <w:spacing w:val="-6"/>
          <w:sz w:val="21"/>
        </w:rPr>
        <w:t> </w:t>
      </w:r>
      <w:r>
        <w:rPr>
          <w:sz w:val="21"/>
        </w:rPr>
        <w:t>Tenant</w:t>
      </w:r>
      <w:r>
        <w:rPr>
          <w:spacing w:val="-7"/>
          <w:sz w:val="21"/>
        </w:rPr>
        <w:t> </w:t>
      </w:r>
      <w:r>
        <w:rPr>
          <w:sz w:val="21"/>
        </w:rPr>
        <w:t>under</w:t>
      </w:r>
      <w:r>
        <w:rPr>
          <w:spacing w:val="-7"/>
          <w:sz w:val="21"/>
        </w:rPr>
        <w:t> </w:t>
      </w:r>
      <w:r>
        <w:rPr>
          <w:sz w:val="21"/>
        </w:rPr>
        <w:t>this</w:t>
      </w:r>
      <w:r>
        <w:rPr>
          <w:spacing w:val="-7"/>
          <w:sz w:val="21"/>
        </w:rPr>
        <w:t> </w:t>
      </w:r>
      <w:r>
        <w:rPr>
          <w:sz w:val="21"/>
        </w:rPr>
        <w:t>Lease,</w:t>
      </w:r>
      <w:r>
        <w:rPr>
          <w:spacing w:val="-6"/>
          <w:sz w:val="21"/>
        </w:rPr>
        <w:t> </w:t>
      </w:r>
      <w:r>
        <w:rPr>
          <w:sz w:val="21"/>
        </w:rPr>
        <w:t>then</w:t>
      </w:r>
      <w:r>
        <w:rPr>
          <w:spacing w:val="-6"/>
          <w:sz w:val="21"/>
        </w:rPr>
        <w:t> </w:t>
      </w:r>
      <w:r>
        <w:rPr>
          <w:sz w:val="21"/>
        </w:rPr>
        <w:t>one- half of such excess shall be paid by Tenant to Landlord monthly as Additional Rent. Landlord may require a certificate from Tenant specifying the full amount of any such payment of whatsoever nature.</w:t>
      </w:r>
    </w:p>
    <w:p>
      <w:pPr>
        <w:pStyle w:val="BodyText"/>
        <w:ind w:left="0"/>
      </w:pPr>
    </w:p>
    <w:p>
      <w:pPr>
        <w:pStyle w:val="ListParagraph"/>
        <w:numPr>
          <w:ilvl w:val="0"/>
          <w:numId w:val="12"/>
        </w:numPr>
        <w:tabs>
          <w:tab w:pos="1598" w:val="left" w:leader="none"/>
        </w:tabs>
        <w:spacing w:line="240" w:lineRule="auto" w:before="0" w:after="0"/>
        <w:ind w:left="160" w:right="157" w:firstLine="720"/>
        <w:jc w:val="both"/>
        <w:rPr>
          <w:sz w:val="21"/>
        </w:rPr>
      </w:pPr>
      <w:r>
        <w:rPr>
          <w:sz w:val="21"/>
        </w:rPr>
        <w:t>All reasonable costs and expenses, including attorneys’ fees (which shall include the cost of any time expended by Landlord’s attorneys (including in-house counsel)) incurred by Landlord in connection with any proposed or purported assignment, transfer or sublease shall be borne by Tenant and shall be payable to Landlord as Additional Rent.</w:t>
      </w:r>
    </w:p>
    <w:p>
      <w:pPr>
        <w:pStyle w:val="BodyText"/>
        <w:ind w:left="0"/>
      </w:pPr>
    </w:p>
    <w:p>
      <w:pPr>
        <w:pStyle w:val="BodyText"/>
        <w:ind w:right="156" w:firstLine="720"/>
        <w:jc w:val="both"/>
      </w:pPr>
      <w:r>
        <w:rPr/>
        <w:t>Section 12.2. </w:t>
      </w:r>
      <w:r>
        <w:rPr>
          <w:b/>
          <w:u w:val="single"/>
        </w:rPr>
        <w:t>Assignment or Sublet</w:t>
      </w:r>
      <w:r>
        <w:rPr>
          <w:u w:val="none"/>
        </w:rPr>
        <w:t>. If this Lease is transferred or assigned, as aforesaid, or if the Premises</w:t>
      </w:r>
      <w:r>
        <w:rPr>
          <w:spacing w:val="-2"/>
          <w:u w:val="none"/>
        </w:rPr>
        <w:t> </w:t>
      </w:r>
      <w:r>
        <w:rPr>
          <w:u w:val="none"/>
        </w:rPr>
        <w:t>or</w:t>
      </w:r>
      <w:r>
        <w:rPr>
          <w:spacing w:val="-2"/>
          <w:u w:val="none"/>
        </w:rPr>
        <w:t> </w:t>
      </w:r>
      <w:r>
        <w:rPr>
          <w:u w:val="none"/>
        </w:rPr>
        <w:t>any</w:t>
      </w:r>
      <w:r>
        <w:rPr>
          <w:spacing w:val="-1"/>
          <w:u w:val="none"/>
        </w:rPr>
        <w:t> </w:t>
      </w:r>
      <w:r>
        <w:rPr>
          <w:u w:val="none"/>
        </w:rPr>
        <w:t>part</w:t>
      </w:r>
      <w:r>
        <w:rPr>
          <w:spacing w:val="-2"/>
          <w:u w:val="none"/>
        </w:rPr>
        <w:t> </w:t>
      </w:r>
      <w:r>
        <w:rPr>
          <w:u w:val="none"/>
        </w:rPr>
        <w:t>thereof shall</w:t>
      </w:r>
      <w:r>
        <w:rPr>
          <w:spacing w:val="-2"/>
          <w:u w:val="none"/>
        </w:rPr>
        <w:t> </w:t>
      </w:r>
      <w:r>
        <w:rPr>
          <w:u w:val="none"/>
        </w:rPr>
        <w:t>be</w:t>
      </w:r>
      <w:r>
        <w:rPr>
          <w:spacing w:val="-2"/>
          <w:u w:val="none"/>
        </w:rPr>
        <w:t> </w:t>
      </w:r>
      <w:r>
        <w:rPr>
          <w:u w:val="none"/>
        </w:rPr>
        <w:t>sublet</w:t>
      </w:r>
      <w:r>
        <w:rPr>
          <w:spacing w:val="-2"/>
          <w:u w:val="none"/>
        </w:rPr>
        <w:t> </w:t>
      </w:r>
      <w:r>
        <w:rPr>
          <w:u w:val="none"/>
        </w:rPr>
        <w:t>or</w:t>
      </w:r>
      <w:r>
        <w:rPr>
          <w:spacing w:val="-2"/>
          <w:u w:val="none"/>
        </w:rPr>
        <w:t> </w:t>
      </w:r>
      <w:r>
        <w:rPr>
          <w:u w:val="none"/>
        </w:rPr>
        <w:t>occupied</w:t>
      </w:r>
      <w:r>
        <w:rPr>
          <w:spacing w:val="-1"/>
          <w:u w:val="none"/>
        </w:rPr>
        <w:t> </w:t>
      </w:r>
      <w:r>
        <w:rPr>
          <w:u w:val="none"/>
        </w:rPr>
        <w:t>by</w:t>
      </w:r>
      <w:r>
        <w:rPr>
          <w:spacing w:val="-1"/>
          <w:u w:val="none"/>
        </w:rPr>
        <w:t> </w:t>
      </w:r>
      <w:r>
        <w:rPr>
          <w:u w:val="none"/>
        </w:rPr>
        <w:t>any</w:t>
      </w:r>
      <w:r>
        <w:rPr>
          <w:spacing w:val="-1"/>
          <w:u w:val="none"/>
        </w:rPr>
        <w:t> </w:t>
      </w:r>
      <w:r>
        <w:rPr>
          <w:u w:val="none"/>
        </w:rPr>
        <w:t>person</w:t>
      </w:r>
      <w:r>
        <w:rPr>
          <w:spacing w:val="-1"/>
          <w:u w:val="none"/>
        </w:rPr>
        <w:t> </w:t>
      </w:r>
      <w:r>
        <w:rPr>
          <w:u w:val="none"/>
        </w:rPr>
        <w:t>or</w:t>
      </w:r>
      <w:r>
        <w:rPr>
          <w:spacing w:val="-2"/>
          <w:u w:val="none"/>
        </w:rPr>
        <w:t> </w:t>
      </w:r>
      <w:r>
        <w:rPr>
          <w:u w:val="none"/>
        </w:rPr>
        <w:t>entity</w:t>
      </w:r>
      <w:r>
        <w:rPr>
          <w:spacing w:val="-1"/>
          <w:u w:val="none"/>
        </w:rPr>
        <w:t> </w:t>
      </w:r>
      <w:r>
        <w:rPr>
          <w:u w:val="none"/>
        </w:rPr>
        <w:t>other</w:t>
      </w:r>
      <w:r>
        <w:rPr>
          <w:spacing w:val="-2"/>
          <w:u w:val="none"/>
        </w:rPr>
        <w:t> </w:t>
      </w:r>
      <w:r>
        <w:rPr>
          <w:u w:val="none"/>
        </w:rPr>
        <w:t>than</w:t>
      </w:r>
      <w:r>
        <w:rPr>
          <w:spacing w:val="-1"/>
          <w:u w:val="none"/>
        </w:rPr>
        <w:t> </w:t>
      </w:r>
      <w:r>
        <w:rPr>
          <w:u w:val="none"/>
        </w:rPr>
        <w:t>Tenant,</w:t>
      </w:r>
      <w:r>
        <w:rPr>
          <w:spacing w:val="-1"/>
          <w:u w:val="none"/>
        </w:rPr>
        <w:t> </w:t>
      </w:r>
      <w:r>
        <w:rPr>
          <w:u w:val="none"/>
        </w:rPr>
        <w:t>whether</w:t>
      </w:r>
      <w:r>
        <w:rPr>
          <w:spacing w:val="-2"/>
          <w:u w:val="none"/>
        </w:rPr>
        <w:t> </w:t>
      </w:r>
      <w:r>
        <w:rPr>
          <w:u w:val="none"/>
        </w:rPr>
        <w:t>as</w:t>
      </w:r>
      <w:r>
        <w:rPr>
          <w:spacing w:val="-2"/>
          <w:u w:val="none"/>
        </w:rPr>
        <w:t> </w:t>
      </w:r>
      <w:r>
        <w:rPr>
          <w:u w:val="none"/>
        </w:rPr>
        <w:t>a result</w:t>
      </w:r>
      <w:r>
        <w:rPr>
          <w:spacing w:val="-8"/>
          <w:u w:val="none"/>
        </w:rPr>
        <w:t> </w:t>
      </w:r>
      <w:r>
        <w:rPr>
          <w:u w:val="none"/>
        </w:rPr>
        <w:t>of</w:t>
      </w:r>
      <w:r>
        <w:rPr>
          <w:spacing w:val="-8"/>
          <w:u w:val="none"/>
        </w:rPr>
        <w:t> </w:t>
      </w:r>
      <w:r>
        <w:rPr>
          <w:u w:val="none"/>
        </w:rPr>
        <w:t>any</w:t>
      </w:r>
      <w:r>
        <w:rPr>
          <w:spacing w:val="-9"/>
          <w:u w:val="none"/>
        </w:rPr>
        <w:t> </w:t>
      </w:r>
      <w:r>
        <w:rPr>
          <w:u w:val="none"/>
        </w:rPr>
        <w:t>act</w:t>
      </w:r>
      <w:r>
        <w:rPr>
          <w:spacing w:val="-8"/>
          <w:u w:val="none"/>
        </w:rPr>
        <w:t> </w:t>
      </w:r>
      <w:r>
        <w:rPr>
          <w:u w:val="none"/>
        </w:rPr>
        <w:t>or</w:t>
      </w:r>
      <w:r>
        <w:rPr>
          <w:spacing w:val="-10"/>
          <w:u w:val="none"/>
        </w:rPr>
        <w:t> </w:t>
      </w:r>
      <w:r>
        <w:rPr>
          <w:u w:val="none"/>
        </w:rPr>
        <w:t>omission</w:t>
      </w:r>
      <w:r>
        <w:rPr>
          <w:spacing w:val="-9"/>
          <w:u w:val="none"/>
        </w:rPr>
        <w:t> </w:t>
      </w:r>
      <w:r>
        <w:rPr>
          <w:u w:val="none"/>
        </w:rPr>
        <w:t>by</w:t>
      </w:r>
      <w:r>
        <w:rPr>
          <w:spacing w:val="-7"/>
          <w:u w:val="none"/>
        </w:rPr>
        <w:t> </w:t>
      </w:r>
      <w:r>
        <w:rPr>
          <w:u w:val="none"/>
        </w:rPr>
        <w:t>Tenant,</w:t>
      </w:r>
      <w:r>
        <w:rPr>
          <w:spacing w:val="-9"/>
          <w:u w:val="none"/>
        </w:rPr>
        <w:t> </w:t>
      </w:r>
      <w:r>
        <w:rPr>
          <w:u w:val="none"/>
        </w:rPr>
        <w:t>or</w:t>
      </w:r>
      <w:r>
        <w:rPr>
          <w:spacing w:val="-8"/>
          <w:u w:val="none"/>
        </w:rPr>
        <w:t> </w:t>
      </w:r>
      <w:r>
        <w:rPr>
          <w:u w:val="none"/>
        </w:rPr>
        <w:t>operation</w:t>
      </w:r>
      <w:r>
        <w:rPr>
          <w:spacing w:val="-7"/>
          <w:u w:val="none"/>
        </w:rPr>
        <w:t> </w:t>
      </w:r>
      <w:r>
        <w:rPr>
          <w:u w:val="none"/>
        </w:rPr>
        <w:t>of</w:t>
      </w:r>
      <w:r>
        <w:rPr>
          <w:spacing w:val="-8"/>
          <w:u w:val="none"/>
        </w:rPr>
        <w:t> </w:t>
      </w:r>
      <w:r>
        <w:rPr>
          <w:u w:val="none"/>
        </w:rPr>
        <w:t>law,</w:t>
      </w:r>
      <w:r>
        <w:rPr>
          <w:spacing w:val="-9"/>
          <w:u w:val="none"/>
        </w:rPr>
        <w:t> </w:t>
      </w:r>
      <w:r>
        <w:rPr>
          <w:u w:val="none"/>
        </w:rPr>
        <w:t>or</w:t>
      </w:r>
      <w:r>
        <w:rPr>
          <w:spacing w:val="-7"/>
          <w:u w:val="none"/>
        </w:rPr>
        <w:t> </w:t>
      </w:r>
      <w:r>
        <w:rPr>
          <w:u w:val="none"/>
        </w:rPr>
        <w:t>otherwise,</w:t>
      </w:r>
      <w:r>
        <w:rPr>
          <w:spacing w:val="-7"/>
          <w:u w:val="none"/>
        </w:rPr>
        <w:t> </w:t>
      </w:r>
      <w:r>
        <w:rPr>
          <w:u w:val="none"/>
        </w:rPr>
        <w:t>then</w:t>
      </w:r>
      <w:r>
        <w:rPr>
          <w:spacing w:val="-7"/>
          <w:u w:val="none"/>
        </w:rPr>
        <w:t> </w:t>
      </w:r>
      <w:r>
        <w:rPr>
          <w:u w:val="none"/>
        </w:rPr>
        <w:t>Landlord,</w:t>
      </w:r>
      <w:r>
        <w:rPr>
          <w:spacing w:val="-7"/>
          <w:u w:val="none"/>
        </w:rPr>
        <w:t> </w:t>
      </w:r>
      <w:r>
        <w:rPr>
          <w:u w:val="none"/>
        </w:rPr>
        <w:t>whether</w:t>
      </w:r>
      <w:r>
        <w:rPr>
          <w:spacing w:val="-8"/>
          <w:u w:val="none"/>
        </w:rPr>
        <w:t> </w:t>
      </w:r>
      <w:r>
        <w:rPr>
          <w:u w:val="none"/>
        </w:rPr>
        <w:t>before</w:t>
      </w:r>
      <w:r>
        <w:rPr>
          <w:spacing w:val="-7"/>
          <w:u w:val="none"/>
        </w:rPr>
        <w:t> </w:t>
      </w:r>
      <w:r>
        <w:rPr>
          <w:u w:val="none"/>
        </w:rPr>
        <w:t>or</w:t>
      </w:r>
      <w:r>
        <w:rPr>
          <w:spacing w:val="-10"/>
          <w:u w:val="none"/>
        </w:rPr>
        <w:t> </w:t>
      </w:r>
      <w:r>
        <w:rPr>
          <w:u w:val="none"/>
        </w:rPr>
        <w:t>after default</w:t>
      </w:r>
      <w:r>
        <w:rPr>
          <w:spacing w:val="-8"/>
          <w:u w:val="none"/>
        </w:rPr>
        <w:t> </w:t>
      </w:r>
      <w:r>
        <w:rPr>
          <w:u w:val="none"/>
        </w:rPr>
        <w:t>by</w:t>
      </w:r>
      <w:r>
        <w:rPr>
          <w:spacing w:val="-9"/>
          <w:u w:val="none"/>
        </w:rPr>
        <w:t> </w:t>
      </w:r>
      <w:r>
        <w:rPr>
          <w:u w:val="none"/>
        </w:rPr>
        <w:t>Tenant,</w:t>
      </w:r>
      <w:r>
        <w:rPr>
          <w:spacing w:val="-7"/>
          <w:u w:val="none"/>
        </w:rPr>
        <w:t> </w:t>
      </w:r>
      <w:r>
        <w:rPr>
          <w:u w:val="none"/>
        </w:rPr>
        <w:t>may,</w:t>
      </w:r>
      <w:r>
        <w:rPr>
          <w:spacing w:val="-7"/>
          <w:u w:val="none"/>
        </w:rPr>
        <w:t> </w:t>
      </w:r>
      <w:r>
        <w:rPr>
          <w:u w:val="none"/>
        </w:rPr>
        <w:t>in</w:t>
      </w:r>
      <w:r>
        <w:rPr>
          <w:spacing w:val="-7"/>
          <w:u w:val="none"/>
        </w:rPr>
        <w:t> </w:t>
      </w:r>
      <w:r>
        <w:rPr>
          <w:u w:val="none"/>
        </w:rPr>
        <w:t>addition</w:t>
      </w:r>
      <w:r>
        <w:rPr>
          <w:spacing w:val="-7"/>
          <w:u w:val="none"/>
        </w:rPr>
        <w:t> </w:t>
      </w:r>
      <w:r>
        <w:rPr>
          <w:u w:val="none"/>
        </w:rPr>
        <w:t>to,</w:t>
      </w:r>
      <w:r>
        <w:rPr>
          <w:spacing w:val="-7"/>
          <w:u w:val="none"/>
        </w:rPr>
        <w:t> </w:t>
      </w:r>
      <w:r>
        <w:rPr>
          <w:u w:val="none"/>
        </w:rPr>
        <w:t>and</w:t>
      </w:r>
      <w:r>
        <w:rPr>
          <w:spacing w:val="-9"/>
          <w:u w:val="none"/>
        </w:rPr>
        <w:t> </w:t>
      </w:r>
      <w:r>
        <w:rPr>
          <w:u w:val="none"/>
        </w:rPr>
        <w:t>not</w:t>
      </w:r>
      <w:r>
        <w:rPr>
          <w:spacing w:val="-8"/>
          <w:u w:val="none"/>
        </w:rPr>
        <w:t> </w:t>
      </w:r>
      <w:r>
        <w:rPr>
          <w:u w:val="none"/>
        </w:rPr>
        <w:t>in</w:t>
      </w:r>
      <w:r>
        <w:rPr>
          <w:spacing w:val="-9"/>
          <w:u w:val="none"/>
        </w:rPr>
        <w:t> </w:t>
      </w:r>
      <w:r>
        <w:rPr>
          <w:u w:val="none"/>
        </w:rPr>
        <w:t>diminution</w:t>
      </w:r>
      <w:r>
        <w:rPr>
          <w:spacing w:val="-7"/>
          <w:u w:val="none"/>
        </w:rPr>
        <w:t> </w:t>
      </w:r>
      <w:r>
        <w:rPr>
          <w:u w:val="none"/>
        </w:rPr>
        <w:t>of</w:t>
      </w:r>
      <w:r>
        <w:rPr>
          <w:spacing w:val="-10"/>
          <w:u w:val="none"/>
        </w:rPr>
        <w:t> </w:t>
      </w:r>
      <w:r>
        <w:rPr>
          <w:u w:val="none"/>
        </w:rPr>
        <w:t>or</w:t>
      </w:r>
      <w:r>
        <w:rPr>
          <w:spacing w:val="-7"/>
          <w:u w:val="none"/>
        </w:rPr>
        <w:t> </w:t>
      </w:r>
      <w:r>
        <w:rPr>
          <w:u w:val="none"/>
        </w:rPr>
        <w:t>substitution</w:t>
      </w:r>
      <w:r>
        <w:rPr>
          <w:spacing w:val="-7"/>
          <w:u w:val="none"/>
        </w:rPr>
        <w:t> </w:t>
      </w:r>
      <w:r>
        <w:rPr>
          <w:u w:val="none"/>
        </w:rPr>
        <w:t>for,</w:t>
      </w:r>
      <w:r>
        <w:rPr>
          <w:spacing w:val="-9"/>
          <w:u w:val="none"/>
        </w:rPr>
        <w:t> </w:t>
      </w:r>
      <w:r>
        <w:rPr>
          <w:u w:val="none"/>
        </w:rPr>
        <w:t>any</w:t>
      </w:r>
      <w:r>
        <w:rPr>
          <w:spacing w:val="-12"/>
          <w:u w:val="none"/>
        </w:rPr>
        <w:t> </w:t>
      </w:r>
      <w:r>
        <w:rPr>
          <w:u w:val="none"/>
        </w:rPr>
        <w:t>other</w:t>
      </w:r>
      <w:r>
        <w:rPr>
          <w:spacing w:val="-8"/>
          <w:u w:val="none"/>
        </w:rPr>
        <w:t> </w:t>
      </w:r>
      <w:r>
        <w:rPr>
          <w:u w:val="none"/>
        </w:rPr>
        <w:t>rights</w:t>
      </w:r>
      <w:r>
        <w:rPr>
          <w:spacing w:val="-7"/>
          <w:u w:val="none"/>
        </w:rPr>
        <w:t> </w:t>
      </w:r>
      <w:r>
        <w:rPr>
          <w:u w:val="none"/>
        </w:rPr>
        <w:t>and</w:t>
      </w:r>
      <w:r>
        <w:rPr>
          <w:spacing w:val="-9"/>
          <w:u w:val="none"/>
        </w:rPr>
        <w:t> </w:t>
      </w:r>
      <w:r>
        <w:rPr>
          <w:u w:val="none"/>
        </w:rPr>
        <w:t>remedies under this Lease or pursuant to law to which Landlord may be entitled as a result thereof, collect rent from the transferee, assignee, subtenant or occupant and apply the net amount collected to the rent herein reserved, but unless provided for in Landlord’s written consent approving an assignment, sublease or transfer of this Lease, no such transfer, assignment, subletting, occupancy or collection shall be deemed a waiver of the covenants contained</w:t>
      </w:r>
      <w:r>
        <w:rPr>
          <w:spacing w:val="-7"/>
          <w:u w:val="none"/>
        </w:rPr>
        <w:t> </w:t>
      </w:r>
      <w:r>
        <w:rPr>
          <w:u w:val="none"/>
        </w:rPr>
        <w:t>herein,</w:t>
      </w:r>
      <w:r>
        <w:rPr>
          <w:spacing w:val="-4"/>
          <w:u w:val="none"/>
        </w:rPr>
        <w:t> </w:t>
      </w:r>
      <w:r>
        <w:rPr>
          <w:u w:val="none"/>
        </w:rPr>
        <w:t>or</w:t>
      </w:r>
      <w:r>
        <w:rPr>
          <w:spacing w:val="-8"/>
          <w:u w:val="none"/>
        </w:rPr>
        <w:t> </w:t>
      </w:r>
      <w:r>
        <w:rPr>
          <w:u w:val="none"/>
        </w:rPr>
        <w:t>the</w:t>
      </w:r>
      <w:r>
        <w:rPr>
          <w:spacing w:val="-5"/>
          <w:u w:val="none"/>
        </w:rPr>
        <w:t> </w:t>
      </w:r>
      <w:r>
        <w:rPr>
          <w:u w:val="none"/>
        </w:rPr>
        <w:t>acceptance</w:t>
      </w:r>
      <w:r>
        <w:rPr>
          <w:spacing w:val="-5"/>
          <w:u w:val="none"/>
        </w:rPr>
        <w:t> </w:t>
      </w:r>
      <w:r>
        <w:rPr>
          <w:u w:val="none"/>
        </w:rPr>
        <w:t>of</w:t>
      </w:r>
      <w:r>
        <w:rPr>
          <w:spacing w:val="-8"/>
          <w:u w:val="none"/>
        </w:rPr>
        <w:t> </w:t>
      </w:r>
      <w:r>
        <w:rPr>
          <w:u w:val="none"/>
        </w:rPr>
        <w:t>the</w:t>
      </w:r>
      <w:r>
        <w:rPr>
          <w:spacing w:val="-5"/>
          <w:u w:val="none"/>
        </w:rPr>
        <w:t> </w:t>
      </w:r>
      <w:r>
        <w:rPr>
          <w:u w:val="none"/>
        </w:rPr>
        <w:t>transferee,</w:t>
      </w:r>
      <w:r>
        <w:rPr>
          <w:spacing w:val="-7"/>
          <w:u w:val="none"/>
        </w:rPr>
        <w:t> </w:t>
      </w:r>
      <w:r>
        <w:rPr>
          <w:u w:val="none"/>
        </w:rPr>
        <w:t>assignee,</w:t>
      </w:r>
      <w:r>
        <w:rPr>
          <w:spacing w:val="-5"/>
          <w:u w:val="none"/>
        </w:rPr>
        <w:t> </w:t>
      </w:r>
      <w:r>
        <w:rPr>
          <w:u w:val="none"/>
        </w:rPr>
        <w:t>subtenant</w:t>
      </w:r>
      <w:r>
        <w:rPr>
          <w:spacing w:val="-8"/>
          <w:u w:val="none"/>
        </w:rPr>
        <w:t> </w:t>
      </w:r>
      <w:r>
        <w:rPr>
          <w:u w:val="none"/>
        </w:rPr>
        <w:t>or</w:t>
      </w:r>
      <w:r>
        <w:rPr>
          <w:spacing w:val="-5"/>
          <w:u w:val="none"/>
        </w:rPr>
        <w:t> </w:t>
      </w:r>
      <w:r>
        <w:rPr>
          <w:u w:val="none"/>
        </w:rPr>
        <w:t>occupant</w:t>
      </w:r>
      <w:r>
        <w:rPr>
          <w:spacing w:val="-10"/>
          <w:u w:val="none"/>
        </w:rPr>
        <w:t> </w:t>
      </w:r>
      <w:r>
        <w:rPr>
          <w:u w:val="none"/>
        </w:rPr>
        <w:t>as</w:t>
      </w:r>
      <w:r>
        <w:rPr>
          <w:spacing w:val="-5"/>
          <w:u w:val="none"/>
        </w:rPr>
        <w:t> </w:t>
      </w:r>
      <w:r>
        <w:rPr>
          <w:u w:val="none"/>
        </w:rPr>
        <w:t>the</w:t>
      </w:r>
      <w:r>
        <w:rPr>
          <w:spacing w:val="-4"/>
          <w:u w:val="none"/>
        </w:rPr>
        <w:t> </w:t>
      </w:r>
      <w:r>
        <w:rPr>
          <w:u w:val="none"/>
        </w:rPr>
        <w:t>tenant</w:t>
      </w:r>
      <w:r>
        <w:rPr>
          <w:spacing w:val="-6"/>
          <w:u w:val="none"/>
        </w:rPr>
        <w:t> </w:t>
      </w:r>
      <w:r>
        <w:rPr>
          <w:u w:val="none"/>
        </w:rPr>
        <w:t>hereunder,</w:t>
      </w:r>
      <w:r>
        <w:rPr>
          <w:spacing w:val="-7"/>
          <w:u w:val="none"/>
        </w:rPr>
        <w:t> </w:t>
      </w:r>
      <w:r>
        <w:rPr>
          <w:u w:val="none"/>
        </w:rPr>
        <w:t>or a release of Tenant from the further performance by Tenant of covenants on the part of Tenant set forth in this Lease.</w:t>
      </w:r>
      <w:r>
        <w:rPr>
          <w:spacing w:val="-14"/>
          <w:u w:val="none"/>
        </w:rPr>
        <w:t> </w:t>
      </w:r>
      <w:r>
        <w:rPr>
          <w:u w:val="none"/>
        </w:rPr>
        <w:t>Unless</w:t>
      </w:r>
      <w:r>
        <w:rPr>
          <w:spacing w:val="-12"/>
          <w:u w:val="none"/>
        </w:rPr>
        <w:t> </w:t>
      </w:r>
      <w:r>
        <w:rPr>
          <w:u w:val="none"/>
        </w:rPr>
        <w:t>and</w:t>
      </w:r>
      <w:r>
        <w:rPr>
          <w:spacing w:val="-11"/>
          <w:u w:val="none"/>
        </w:rPr>
        <w:t> </w:t>
      </w:r>
      <w:r>
        <w:rPr>
          <w:u w:val="none"/>
        </w:rPr>
        <w:t>until</w:t>
      </w:r>
      <w:r>
        <w:rPr>
          <w:spacing w:val="-13"/>
          <w:u w:val="none"/>
        </w:rPr>
        <w:t> </w:t>
      </w:r>
      <w:r>
        <w:rPr>
          <w:u w:val="none"/>
        </w:rPr>
        <w:t>Landlord</w:t>
      </w:r>
      <w:r>
        <w:rPr>
          <w:spacing w:val="-12"/>
          <w:u w:val="none"/>
        </w:rPr>
        <w:t> </w:t>
      </w:r>
      <w:r>
        <w:rPr>
          <w:u w:val="none"/>
        </w:rPr>
        <w:t>exercises</w:t>
      </w:r>
      <w:r>
        <w:rPr>
          <w:spacing w:val="-12"/>
          <w:u w:val="none"/>
        </w:rPr>
        <w:t> </w:t>
      </w:r>
      <w:r>
        <w:rPr>
          <w:u w:val="none"/>
        </w:rPr>
        <w:t>its</w:t>
      </w:r>
      <w:r>
        <w:rPr>
          <w:spacing w:val="-12"/>
          <w:u w:val="none"/>
        </w:rPr>
        <w:t> </w:t>
      </w:r>
      <w:r>
        <w:rPr>
          <w:u w:val="none"/>
        </w:rPr>
        <w:t>right</w:t>
      </w:r>
      <w:r>
        <w:rPr>
          <w:spacing w:val="-13"/>
          <w:u w:val="none"/>
        </w:rPr>
        <w:t> </w:t>
      </w:r>
      <w:r>
        <w:rPr>
          <w:u w:val="none"/>
        </w:rPr>
        <w:t>pursuant</w:t>
      </w:r>
      <w:r>
        <w:rPr>
          <w:spacing w:val="-13"/>
          <w:u w:val="none"/>
        </w:rPr>
        <w:t> </w:t>
      </w:r>
      <w:r>
        <w:rPr>
          <w:u w:val="none"/>
        </w:rPr>
        <w:t>to</w:t>
      </w:r>
      <w:r>
        <w:rPr>
          <w:spacing w:val="-12"/>
          <w:u w:val="none"/>
        </w:rPr>
        <w:t> </w:t>
      </w:r>
      <w:r>
        <w:rPr>
          <w:u w:val="none"/>
        </w:rPr>
        <w:t>the</w:t>
      </w:r>
      <w:r>
        <w:rPr>
          <w:spacing w:val="-12"/>
          <w:u w:val="none"/>
        </w:rPr>
        <w:t> </w:t>
      </w:r>
      <w:r>
        <w:rPr>
          <w:u w:val="none"/>
        </w:rPr>
        <w:t>immediately</w:t>
      </w:r>
      <w:r>
        <w:rPr>
          <w:spacing w:val="-12"/>
          <w:u w:val="none"/>
        </w:rPr>
        <w:t> </w:t>
      </w:r>
      <w:r>
        <w:rPr>
          <w:u w:val="none"/>
        </w:rPr>
        <w:t>preceding</w:t>
      </w:r>
      <w:r>
        <w:rPr>
          <w:spacing w:val="-12"/>
          <w:u w:val="none"/>
        </w:rPr>
        <w:t> </w:t>
      </w:r>
      <w:r>
        <w:rPr>
          <w:u w:val="none"/>
        </w:rPr>
        <w:t>sentence,</w:t>
      </w:r>
      <w:r>
        <w:rPr>
          <w:spacing w:val="-14"/>
          <w:u w:val="none"/>
        </w:rPr>
        <w:t> </w:t>
      </w:r>
      <w:r>
        <w:rPr>
          <w:u w:val="none"/>
        </w:rPr>
        <w:t>Tenant</w:t>
      </w:r>
      <w:r>
        <w:rPr>
          <w:spacing w:val="-12"/>
          <w:u w:val="none"/>
        </w:rPr>
        <w:t> </w:t>
      </w:r>
      <w:r>
        <w:rPr>
          <w:u w:val="none"/>
        </w:rPr>
        <w:t>shall be entitled to collect rentals payable under approved subleases.</w:t>
      </w:r>
    </w:p>
    <w:p>
      <w:pPr>
        <w:pStyle w:val="BodyText"/>
        <w:ind w:left="0"/>
      </w:pPr>
    </w:p>
    <w:p>
      <w:pPr>
        <w:pStyle w:val="BodyText"/>
        <w:ind w:right="156" w:firstLine="720"/>
        <w:jc w:val="both"/>
      </w:pPr>
      <w:r>
        <w:rPr/>
        <w:t>Section 12.3. </w:t>
      </w:r>
      <w:r>
        <w:rPr>
          <w:b/>
          <w:u w:val="single"/>
        </w:rPr>
        <w:t>Transfer of Landlord’s Interest</w:t>
      </w:r>
      <w:r>
        <w:rPr>
          <w:b/>
          <w:u w:val="none"/>
        </w:rPr>
        <w:t>. </w:t>
      </w:r>
      <w:r>
        <w:rPr>
          <w:u w:val="none"/>
        </w:rPr>
        <w:t>In the event of any transfer of Landlord’s interest in the Premises, including a sale or lease, the transferor shall be automatically relieved of any and all obligations on the part of Landlord accruing from and after the date of such transfer, provided that (a) the interest of the </w:t>
      </w:r>
      <w:r>
        <w:rPr>
          <w:spacing w:val="-2"/>
          <w:u w:val="none"/>
        </w:rPr>
        <w:t>transferor,</w:t>
      </w:r>
      <w:r>
        <w:rPr>
          <w:spacing w:val="-6"/>
          <w:u w:val="none"/>
        </w:rPr>
        <w:t> </w:t>
      </w:r>
      <w:r>
        <w:rPr>
          <w:spacing w:val="-2"/>
          <w:u w:val="none"/>
        </w:rPr>
        <w:t>as</w:t>
      </w:r>
      <w:r>
        <w:rPr>
          <w:spacing w:val="-5"/>
          <w:u w:val="none"/>
        </w:rPr>
        <w:t> </w:t>
      </w:r>
      <w:r>
        <w:rPr>
          <w:spacing w:val="-2"/>
          <w:u w:val="none"/>
        </w:rPr>
        <w:t>Landlord,</w:t>
      </w:r>
      <w:r>
        <w:rPr>
          <w:spacing w:val="-3"/>
          <w:u w:val="none"/>
        </w:rPr>
        <w:t> </w:t>
      </w:r>
      <w:r>
        <w:rPr>
          <w:spacing w:val="-2"/>
          <w:u w:val="none"/>
        </w:rPr>
        <w:t>in</w:t>
      </w:r>
      <w:r>
        <w:rPr>
          <w:spacing w:val="-3"/>
          <w:u w:val="none"/>
        </w:rPr>
        <w:t> </w:t>
      </w:r>
      <w:r>
        <w:rPr>
          <w:spacing w:val="-2"/>
          <w:u w:val="none"/>
        </w:rPr>
        <w:t>any</w:t>
      </w:r>
      <w:r>
        <w:rPr>
          <w:spacing w:val="-3"/>
          <w:u w:val="none"/>
        </w:rPr>
        <w:t> </w:t>
      </w:r>
      <w:r>
        <w:rPr>
          <w:spacing w:val="-2"/>
          <w:u w:val="none"/>
        </w:rPr>
        <w:t>funds</w:t>
      </w:r>
      <w:r>
        <w:rPr>
          <w:spacing w:val="-4"/>
          <w:u w:val="none"/>
        </w:rPr>
        <w:t> </w:t>
      </w:r>
      <w:r>
        <w:rPr>
          <w:spacing w:val="-2"/>
          <w:u w:val="none"/>
        </w:rPr>
        <w:t>then</w:t>
      </w:r>
      <w:r>
        <w:rPr>
          <w:spacing w:val="-6"/>
          <w:u w:val="none"/>
        </w:rPr>
        <w:t> </w:t>
      </w:r>
      <w:r>
        <w:rPr>
          <w:spacing w:val="-2"/>
          <w:u w:val="none"/>
        </w:rPr>
        <w:t>in</w:t>
      </w:r>
      <w:r>
        <w:rPr>
          <w:spacing w:val="-3"/>
          <w:u w:val="none"/>
        </w:rPr>
        <w:t> </w:t>
      </w:r>
      <w:r>
        <w:rPr>
          <w:spacing w:val="-2"/>
          <w:u w:val="none"/>
        </w:rPr>
        <w:t>the</w:t>
      </w:r>
      <w:r>
        <w:rPr>
          <w:spacing w:val="-4"/>
          <w:u w:val="none"/>
        </w:rPr>
        <w:t> </w:t>
      </w:r>
      <w:r>
        <w:rPr>
          <w:spacing w:val="-2"/>
          <w:u w:val="none"/>
        </w:rPr>
        <w:t>hands</w:t>
      </w:r>
      <w:r>
        <w:rPr>
          <w:spacing w:val="-3"/>
          <w:u w:val="none"/>
        </w:rPr>
        <w:t> </w:t>
      </w:r>
      <w:r>
        <w:rPr>
          <w:spacing w:val="-2"/>
          <w:u w:val="none"/>
        </w:rPr>
        <w:t>of</w:t>
      </w:r>
      <w:r>
        <w:rPr>
          <w:spacing w:val="-7"/>
          <w:u w:val="none"/>
        </w:rPr>
        <w:t> </w:t>
      </w:r>
      <w:r>
        <w:rPr>
          <w:spacing w:val="-2"/>
          <w:u w:val="none"/>
        </w:rPr>
        <w:t>Landlord</w:t>
      </w:r>
      <w:r>
        <w:rPr>
          <w:spacing w:val="-4"/>
          <w:u w:val="none"/>
        </w:rPr>
        <w:t> </w:t>
      </w:r>
      <w:r>
        <w:rPr>
          <w:spacing w:val="-2"/>
          <w:u w:val="none"/>
        </w:rPr>
        <w:t>in</w:t>
      </w:r>
      <w:r>
        <w:rPr>
          <w:spacing w:val="-6"/>
          <w:u w:val="none"/>
        </w:rPr>
        <w:t> </w:t>
      </w:r>
      <w:r>
        <w:rPr>
          <w:spacing w:val="-2"/>
          <w:u w:val="none"/>
        </w:rPr>
        <w:t>which</w:t>
      </w:r>
      <w:r>
        <w:rPr>
          <w:spacing w:val="-5"/>
          <w:u w:val="none"/>
        </w:rPr>
        <w:t> </w:t>
      </w:r>
      <w:r>
        <w:rPr>
          <w:spacing w:val="-2"/>
          <w:u w:val="none"/>
        </w:rPr>
        <w:t>Tenant</w:t>
      </w:r>
      <w:r>
        <w:rPr>
          <w:spacing w:val="-5"/>
          <w:u w:val="none"/>
        </w:rPr>
        <w:t> </w:t>
      </w:r>
      <w:r>
        <w:rPr>
          <w:spacing w:val="-2"/>
          <w:u w:val="none"/>
        </w:rPr>
        <w:t>has</w:t>
      </w:r>
      <w:r>
        <w:rPr>
          <w:spacing w:val="-7"/>
          <w:u w:val="none"/>
        </w:rPr>
        <w:t> </w:t>
      </w:r>
      <w:r>
        <w:rPr>
          <w:spacing w:val="-2"/>
          <w:u w:val="none"/>
        </w:rPr>
        <w:t>an</w:t>
      </w:r>
      <w:r>
        <w:rPr>
          <w:spacing w:val="-3"/>
          <w:u w:val="none"/>
        </w:rPr>
        <w:t> </w:t>
      </w:r>
      <w:r>
        <w:rPr>
          <w:spacing w:val="-2"/>
          <w:u w:val="none"/>
        </w:rPr>
        <w:t>interest</w:t>
      </w:r>
      <w:r>
        <w:rPr>
          <w:spacing w:val="-4"/>
          <w:u w:val="none"/>
        </w:rPr>
        <w:t> </w:t>
      </w:r>
      <w:r>
        <w:rPr>
          <w:spacing w:val="-2"/>
          <w:u w:val="none"/>
        </w:rPr>
        <w:t>shall</w:t>
      </w:r>
      <w:r>
        <w:rPr>
          <w:spacing w:val="-5"/>
          <w:u w:val="none"/>
        </w:rPr>
        <w:t> </w:t>
      </w:r>
      <w:r>
        <w:rPr>
          <w:spacing w:val="-2"/>
          <w:u w:val="none"/>
        </w:rPr>
        <w:t>be</w:t>
      </w:r>
      <w:r>
        <w:rPr>
          <w:spacing w:val="-3"/>
          <w:u w:val="none"/>
        </w:rPr>
        <w:t> </w:t>
      </w:r>
      <w:r>
        <w:rPr>
          <w:spacing w:val="-2"/>
          <w:u w:val="none"/>
        </w:rPr>
        <w:t>turned</w:t>
      </w:r>
    </w:p>
    <w:p>
      <w:pPr>
        <w:spacing w:after="0"/>
        <w:jc w:val="both"/>
        <w:sectPr>
          <w:pgSz w:w="12240" w:h="15840"/>
          <w:pgMar w:header="182" w:footer="889" w:top="1340" w:bottom="1080" w:left="1280" w:right="1280"/>
        </w:sectPr>
      </w:pPr>
    </w:p>
    <w:p>
      <w:pPr>
        <w:pStyle w:val="BodyText"/>
        <w:spacing w:before="82"/>
        <w:ind w:right="98"/>
      </w:pPr>
      <w:r>
        <w:rPr/>
        <w:t>over,</w:t>
      </w:r>
      <w:r>
        <w:rPr>
          <w:spacing w:val="-2"/>
        </w:rPr>
        <w:t> </w:t>
      </w:r>
      <w:r>
        <w:rPr/>
        <w:t>subject</w:t>
      </w:r>
      <w:r>
        <w:rPr>
          <w:spacing w:val="-3"/>
        </w:rPr>
        <w:t> </w:t>
      </w:r>
      <w:r>
        <w:rPr/>
        <w:t>to</w:t>
      </w:r>
      <w:r>
        <w:rPr>
          <w:spacing w:val="-5"/>
        </w:rPr>
        <w:t> </w:t>
      </w:r>
      <w:r>
        <w:rPr/>
        <w:t>such</w:t>
      </w:r>
      <w:r>
        <w:rPr>
          <w:spacing w:val="-4"/>
        </w:rPr>
        <w:t> </w:t>
      </w:r>
      <w:r>
        <w:rPr/>
        <w:t>interest,</w:t>
      </w:r>
      <w:r>
        <w:rPr>
          <w:spacing w:val="-2"/>
        </w:rPr>
        <w:t> </w:t>
      </w:r>
      <w:r>
        <w:rPr/>
        <w:t>to</w:t>
      </w:r>
      <w:r>
        <w:rPr>
          <w:spacing w:val="-2"/>
        </w:rPr>
        <w:t> </w:t>
      </w:r>
      <w:r>
        <w:rPr/>
        <w:t>the</w:t>
      </w:r>
      <w:r>
        <w:rPr>
          <w:spacing w:val="-2"/>
        </w:rPr>
        <w:t> </w:t>
      </w:r>
      <w:r>
        <w:rPr/>
        <w:t>transferee;</w:t>
      </w:r>
      <w:r>
        <w:rPr>
          <w:spacing w:val="-3"/>
        </w:rPr>
        <w:t> </w:t>
      </w:r>
      <w:r>
        <w:rPr/>
        <w:t>and</w:t>
      </w:r>
      <w:r>
        <w:rPr>
          <w:spacing w:val="-2"/>
        </w:rPr>
        <w:t> </w:t>
      </w:r>
      <w:r>
        <w:rPr/>
        <w:t>(b)</w:t>
      </w:r>
      <w:r>
        <w:rPr>
          <w:spacing w:val="-5"/>
        </w:rPr>
        <w:t> </w:t>
      </w:r>
      <w:r>
        <w:rPr/>
        <w:t>notice</w:t>
      </w:r>
      <w:r>
        <w:rPr>
          <w:spacing w:val="-2"/>
        </w:rPr>
        <w:t> </w:t>
      </w:r>
      <w:r>
        <w:rPr/>
        <w:t>of</w:t>
      </w:r>
      <w:r>
        <w:rPr>
          <w:spacing w:val="-3"/>
        </w:rPr>
        <w:t> </w:t>
      </w:r>
      <w:r>
        <w:rPr/>
        <w:t>such</w:t>
      </w:r>
      <w:r>
        <w:rPr>
          <w:spacing w:val="-5"/>
        </w:rPr>
        <w:t> </w:t>
      </w:r>
      <w:r>
        <w:rPr/>
        <w:t>sale,</w:t>
      </w:r>
      <w:r>
        <w:rPr>
          <w:spacing w:val="-2"/>
        </w:rPr>
        <w:t> </w:t>
      </w:r>
      <w:r>
        <w:rPr/>
        <w:t>transfer</w:t>
      </w:r>
      <w:r>
        <w:rPr>
          <w:spacing w:val="-5"/>
        </w:rPr>
        <w:t> </w:t>
      </w:r>
      <w:r>
        <w:rPr/>
        <w:t>or</w:t>
      </w:r>
      <w:r>
        <w:rPr>
          <w:spacing w:val="-3"/>
        </w:rPr>
        <w:t> </w:t>
      </w:r>
      <w:r>
        <w:rPr/>
        <w:t>lease</w:t>
      </w:r>
      <w:r>
        <w:rPr>
          <w:spacing w:val="-2"/>
        </w:rPr>
        <w:t> </w:t>
      </w:r>
      <w:r>
        <w:rPr/>
        <w:t>shall</w:t>
      </w:r>
      <w:r>
        <w:rPr>
          <w:spacing w:val="-4"/>
        </w:rPr>
        <w:t> </w:t>
      </w:r>
      <w:r>
        <w:rPr/>
        <w:t>be</w:t>
      </w:r>
      <w:r>
        <w:rPr>
          <w:spacing w:val="-5"/>
        </w:rPr>
        <w:t> </w:t>
      </w:r>
      <w:r>
        <w:rPr/>
        <w:t>delivered</w:t>
      </w:r>
      <w:r>
        <w:rPr>
          <w:spacing w:val="-2"/>
        </w:rPr>
        <w:t> </w:t>
      </w:r>
      <w:r>
        <w:rPr/>
        <w:t>to Tenant as required by law.</w:t>
      </w:r>
    </w:p>
    <w:p>
      <w:pPr>
        <w:pStyle w:val="BodyText"/>
        <w:spacing w:before="239"/>
        <w:ind w:right="155" w:firstLine="720"/>
        <w:jc w:val="both"/>
      </w:pPr>
      <w:r>
        <w:rPr/>
        <w:t>Section 12.4. </w:t>
      </w:r>
      <w:r>
        <w:rPr>
          <w:b/>
          <w:u w:val="single"/>
        </w:rPr>
        <w:t>Recapture of Premises</w:t>
      </w:r>
      <w:r>
        <w:rPr>
          <w:b/>
          <w:u w:val="none"/>
        </w:rPr>
        <w:t>. </w:t>
      </w:r>
      <w:r>
        <w:rPr>
          <w:u w:val="none"/>
        </w:rPr>
        <w:t>In the event Tenant proposes to assign its interest in this Lease or sublet the whole of the Premises, it shall first give notice thereof (the “</w:t>
      </w:r>
      <w:r>
        <w:rPr>
          <w:b/>
          <w:u w:val="none"/>
        </w:rPr>
        <w:t>Assignment/Subletting Notice</w:t>
      </w:r>
      <w:r>
        <w:rPr>
          <w:u w:val="none"/>
        </w:rPr>
        <w:t>”) to Landlord together with all other information requested by Landlord with respect to the subject assignment or subletting.</w:t>
      </w:r>
      <w:r>
        <w:rPr>
          <w:spacing w:val="-14"/>
          <w:u w:val="none"/>
        </w:rPr>
        <w:t> </w:t>
      </w:r>
      <w:r>
        <w:rPr>
          <w:u w:val="none"/>
        </w:rPr>
        <w:t>Within</w:t>
      </w:r>
      <w:r>
        <w:rPr>
          <w:spacing w:val="-13"/>
          <w:u w:val="none"/>
        </w:rPr>
        <w:t> </w:t>
      </w:r>
      <w:r>
        <w:rPr>
          <w:u w:val="none"/>
        </w:rPr>
        <w:t>thirty</w:t>
      </w:r>
      <w:r>
        <w:rPr>
          <w:spacing w:val="-13"/>
          <w:u w:val="none"/>
        </w:rPr>
        <w:t> </w:t>
      </w:r>
      <w:r>
        <w:rPr>
          <w:u w:val="none"/>
        </w:rPr>
        <w:t>(30)</w:t>
      </w:r>
      <w:r>
        <w:rPr>
          <w:spacing w:val="-13"/>
          <w:u w:val="none"/>
        </w:rPr>
        <w:t> </w:t>
      </w:r>
      <w:r>
        <w:rPr>
          <w:u w:val="none"/>
        </w:rPr>
        <w:t>days</w:t>
      </w:r>
      <w:r>
        <w:rPr>
          <w:spacing w:val="-13"/>
          <w:u w:val="none"/>
        </w:rPr>
        <w:t> </w:t>
      </w:r>
      <w:r>
        <w:rPr>
          <w:u w:val="none"/>
        </w:rPr>
        <w:t>after</w:t>
      </w:r>
      <w:r>
        <w:rPr>
          <w:spacing w:val="-13"/>
          <w:u w:val="none"/>
        </w:rPr>
        <w:t> </w:t>
      </w:r>
      <w:r>
        <w:rPr>
          <w:u w:val="none"/>
        </w:rPr>
        <w:t>Landlord’s</w:t>
      </w:r>
      <w:r>
        <w:rPr>
          <w:spacing w:val="-13"/>
          <w:u w:val="none"/>
        </w:rPr>
        <w:t> </w:t>
      </w:r>
      <w:r>
        <w:rPr>
          <w:u w:val="none"/>
        </w:rPr>
        <w:t>receipt</w:t>
      </w:r>
      <w:r>
        <w:rPr>
          <w:spacing w:val="-13"/>
          <w:u w:val="none"/>
        </w:rPr>
        <w:t> </w:t>
      </w:r>
      <w:r>
        <w:rPr>
          <w:u w:val="none"/>
        </w:rPr>
        <w:t>of</w:t>
      </w:r>
      <w:r>
        <w:rPr>
          <w:spacing w:val="-14"/>
          <w:u w:val="none"/>
        </w:rPr>
        <w:t> </w:t>
      </w:r>
      <w:r>
        <w:rPr>
          <w:u w:val="none"/>
        </w:rPr>
        <w:t>an</w:t>
      </w:r>
      <w:r>
        <w:rPr>
          <w:spacing w:val="-13"/>
          <w:u w:val="none"/>
        </w:rPr>
        <w:t> </w:t>
      </w:r>
      <w:r>
        <w:rPr>
          <w:u w:val="none"/>
        </w:rPr>
        <w:t>Assignment/Subletting</w:t>
      </w:r>
      <w:r>
        <w:rPr>
          <w:spacing w:val="-13"/>
          <w:u w:val="none"/>
        </w:rPr>
        <w:t> </w:t>
      </w:r>
      <w:r>
        <w:rPr>
          <w:u w:val="none"/>
        </w:rPr>
        <w:t>Notice</w:t>
      </w:r>
      <w:r>
        <w:rPr>
          <w:spacing w:val="-13"/>
          <w:u w:val="none"/>
        </w:rPr>
        <w:t> </w:t>
      </w:r>
      <w:r>
        <w:rPr>
          <w:u w:val="none"/>
        </w:rPr>
        <w:t>and</w:t>
      </w:r>
      <w:r>
        <w:rPr>
          <w:spacing w:val="-13"/>
          <w:u w:val="none"/>
        </w:rPr>
        <w:t> </w:t>
      </w:r>
      <w:r>
        <w:rPr>
          <w:u w:val="none"/>
        </w:rPr>
        <w:t>such</w:t>
      </w:r>
      <w:r>
        <w:rPr>
          <w:spacing w:val="-13"/>
          <w:u w:val="none"/>
        </w:rPr>
        <w:t> </w:t>
      </w:r>
      <w:r>
        <w:rPr>
          <w:u w:val="none"/>
        </w:rPr>
        <w:t>required and/or</w:t>
      </w:r>
      <w:r>
        <w:rPr>
          <w:spacing w:val="-5"/>
          <w:u w:val="none"/>
        </w:rPr>
        <w:t> </w:t>
      </w:r>
      <w:r>
        <w:rPr>
          <w:u w:val="none"/>
        </w:rPr>
        <w:t>requested</w:t>
      </w:r>
      <w:r>
        <w:rPr>
          <w:spacing w:val="-5"/>
          <w:u w:val="none"/>
        </w:rPr>
        <w:t> </w:t>
      </w:r>
      <w:r>
        <w:rPr>
          <w:u w:val="none"/>
        </w:rPr>
        <w:t>information</w:t>
      </w:r>
      <w:r>
        <w:rPr>
          <w:spacing w:val="-7"/>
          <w:u w:val="none"/>
        </w:rPr>
        <w:t> </w:t>
      </w:r>
      <w:r>
        <w:rPr>
          <w:u w:val="none"/>
        </w:rPr>
        <w:t>from</w:t>
      </w:r>
      <w:r>
        <w:rPr>
          <w:spacing w:val="-8"/>
          <w:u w:val="none"/>
        </w:rPr>
        <w:t> </w:t>
      </w:r>
      <w:r>
        <w:rPr>
          <w:u w:val="none"/>
        </w:rPr>
        <w:t>Tenant,</w:t>
      </w:r>
      <w:r>
        <w:rPr>
          <w:spacing w:val="-7"/>
          <w:u w:val="none"/>
        </w:rPr>
        <w:t> </w:t>
      </w:r>
      <w:r>
        <w:rPr>
          <w:u w:val="none"/>
        </w:rPr>
        <w:t>and</w:t>
      </w:r>
      <w:r>
        <w:rPr>
          <w:spacing w:val="-7"/>
          <w:u w:val="none"/>
        </w:rPr>
        <w:t> </w:t>
      </w:r>
      <w:r>
        <w:rPr>
          <w:u w:val="none"/>
        </w:rPr>
        <w:t>provided</w:t>
      </w:r>
      <w:r>
        <w:rPr>
          <w:spacing w:val="-7"/>
          <w:u w:val="none"/>
        </w:rPr>
        <w:t> </w:t>
      </w:r>
      <w:r>
        <w:rPr>
          <w:u w:val="none"/>
        </w:rPr>
        <w:t>the</w:t>
      </w:r>
      <w:r>
        <w:rPr>
          <w:spacing w:val="-5"/>
          <w:u w:val="none"/>
        </w:rPr>
        <w:t> </w:t>
      </w:r>
      <w:r>
        <w:rPr>
          <w:u w:val="none"/>
        </w:rPr>
        <w:t>subject</w:t>
      </w:r>
      <w:r>
        <w:rPr>
          <w:spacing w:val="-8"/>
          <w:u w:val="none"/>
        </w:rPr>
        <w:t> </w:t>
      </w:r>
      <w:r>
        <w:rPr>
          <w:u w:val="none"/>
        </w:rPr>
        <w:t>assignment</w:t>
      </w:r>
      <w:r>
        <w:rPr>
          <w:spacing w:val="-8"/>
          <w:u w:val="none"/>
        </w:rPr>
        <w:t> </w:t>
      </w:r>
      <w:r>
        <w:rPr>
          <w:u w:val="none"/>
        </w:rPr>
        <w:t>or</w:t>
      </w:r>
      <w:r>
        <w:rPr>
          <w:spacing w:val="-5"/>
          <w:u w:val="none"/>
        </w:rPr>
        <w:t> </w:t>
      </w:r>
      <w:r>
        <w:rPr>
          <w:u w:val="none"/>
        </w:rPr>
        <w:t>sublease</w:t>
      </w:r>
      <w:r>
        <w:rPr>
          <w:spacing w:val="-5"/>
          <w:u w:val="none"/>
        </w:rPr>
        <w:t> </w:t>
      </w:r>
      <w:r>
        <w:rPr>
          <w:u w:val="none"/>
        </w:rPr>
        <w:t>is</w:t>
      </w:r>
      <w:r>
        <w:rPr>
          <w:spacing w:val="-5"/>
          <w:u w:val="none"/>
        </w:rPr>
        <w:t> </w:t>
      </w:r>
      <w:r>
        <w:rPr>
          <w:u w:val="none"/>
        </w:rPr>
        <w:t>not</w:t>
      </w:r>
      <w:r>
        <w:rPr>
          <w:spacing w:val="-8"/>
          <w:u w:val="none"/>
        </w:rPr>
        <w:t> </w:t>
      </w:r>
      <w:r>
        <w:rPr>
          <w:u w:val="none"/>
        </w:rPr>
        <w:t>one</w:t>
      </w:r>
      <w:r>
        <w:rPr>
          <w:spacing w:val="-7"/>
          <w:u w:val="none"/>
        </w:rPr>
        <w:t> </w:t>
      </w:r>
      <w:r>
        <w:rPr>
          <w:u w:val="none"/>
        </w:rPr>
        <w:t>permitted without</w:t>
      </w:r>
      <w:r>
        <w:rPr>
          <w:spacing w:val="-2"/>
          <w:u w:val="none"/>
        </w:rPr>
        <w:t> </w:t>
      </w:r>
      <w:r>
        <w:rPr>
          <w:u w:val="none"/>
        </w:rPr>
        <w:t>the</w:t>
      </w:r>
      <w:r>
        <w:rPr>
          <w:spacing w:val="-4"/>
          <w:u w:val="none"/>
        </w:rPr>
        <w:t> </w:t>
      </w:r>
      <w:r>
        <w:rPr>
          <w:u w:val="none"/>
        </w:rPr>
        <w:t>prior</w:t>
      </w:r>
      <w:r>
        <w:rPr>
          <w:spacing w:val="-2"/>
          <w:u w:val="none"/>
        </w:rPr>
        <w:t> </w:t>
      </w:r>
      <w:r>
        <w:rPr>
          <w:u w:val="none"/>
        </w:rPr>
        <w:t>consent</w:t>
      </w:r>
      <w:r>
        <w:rPr>
          <w:spacing w:val="-5"/>
          <w:u w:val="none"/>
        </w:rPr>
        <w:t> </w:t>
      </w:r>
      <w:r>
        <w:rPr>
          <w:u w:val="none"/>
        </w:rPr>
        <w:t>of</w:t>
      </w:r>
      <w:r>
        <w:rPr>
          <w:spacing w:val="-4"/>
          <w:u w:val="none"/>
        </w:rPr>
        <w:t> </w:t>
      </w:r>
      <w:r>
        <w:rPr>
          <w:u w:val="none"/>
        </w:rPr>
        <w:t>Landlord,</w:t>
      </w:r>
      <w:r>
        <w:rPr>
          <w:spacing w:val="-4"/>
          <w:u w:val="none"/>
        </w:rPr>
        <w:t> </w:t>
      </w:r>
      <w:r>
        <w:rPr>
          <w:u w:val="none"/>
        </w:rPr>
        <w:t>Landlord</w:t>
      </w:r>
      <w:r>
        <w:rPr>
          <w:spacing w:val="-1"/>
          <w:u w:val="none"/>
        </w:rPr>
        <w:t> </w:t>
      </w:r>
      <w:r>
        <w:rPr>
          <w:u w:val="none"/>
        </w:rPr>
        <w:t>may</w:t>
      </w:r>
      <w:r>
        <w:rPr>
          <w:spacing w:val="-4"/>
          <w:u w:val="none"/>
        </w:rPr>
        <w:t> </w:t>
      </w:r>
      <w:r>
        <w:rPr>
          <w:u w:val="none"/>
        </w:rPr>
        <w:t>elect</w:t>
      </w:r>
      <w:r>
        <w:rPr>
          <w:spacing w:val="-2"/>
          <w:u w:val="none"/>
        </w:rPr>
        <w:t> </w:t>
      </w:r>
      <w:r>
        <w:rPr>
          <w:u w:val="none"/>
        </w:rPr>
        <w:t>by</w:t>
      </w:r>
      <w:r>
        <w:rPr>
          <w:spacing w:val="-1"/>
          <w:u w:val="none"/>
        </w:rPr>
        <w:t> </w:t>
      </w:r>
      <w:r>
        <w:rPr>
          <w:u w:val="none"/>
        </w:rPr>
        <w:t>notice</w:t>
      </w:r>
      <w:r>
        <w:rPr>
          <w:spacing w:val="-1"/>
          <w:u w:val="none"/>
        </w:rPr>
        <w:t> </w:t>
      </w:r>
      <w:r>
        <w:rPr>
          <w:u w:val="none"/>
        </w:rPr>
        <w:t>(the</w:t>
      </w:r>
      <w:r>
        <w:rPr>
          <w:spacing w:val="-4"/>
          <w:u w:val="none"/>
        </w:rPr>
        <w:t> </w:t>
      </w:r>
      <w:r>
        <w:rPr>
          <w:u w:val="none"/>
        </w:rPr>
        <w:t>“</w:t>
      </w:r>
      <w:r>
        <w:rPr>
          <w:b/>
          <w:u w:val="none"/>
        </w:rPr>
        <w:t>Recapture</w:t>
      </w:r>
      <w:r>
        <w:rPr>
          <w:b/>
          <w:spacing w:val="-4"/>
          <w:u w:val="none"/>
        </w:rPr>
        <w:t> </w:t>
      </w:r>
      <w:r>
        <w:rPr>
          <w:b/>
          <w:u w:val="none"/>
        </w:rPr>
        <w:t>Termination</w:t>
      </w:r>
      <w:r>
        <w:rPr>
          <w:b/>
          <w:spacing w:val="-6"/>
          <w:u w:val="none"/>
        </w:rPr>
        <w:t> </w:t>
      </w:r>
      <w:r>
        <w:rPr>
          <w:b/>
          <w:u w:val="none"/>
        </w:rPr>
        <w:t>Notice</w:t>
      </w:r>
      <w:r>
        <w:rPr>
          <w:u w:val="none"/>
        </w:rPr>
        <w:t>”)</w:t>
      </w:r>
      <w:r>
        <w:rPr>
          <w:spacing w:val="-2"/>
          <w:u w:val="none"/>
        </w:rPr>
        <w:t> </w:t>
      </w:r>
      <w:r>
        <w:rPr>
          <w:u w:val="none"/>
        </w:rPr>
        <w:t>in writing to Tenant to terminate this Lease and recapture the Premises, in which event this Lease shall automatically</w:t>
      </w:r>
      <w:r>
        <w:rPr>
          <w:spacing w:val="-4"/>
          <w:u w:val="none"/>
        </w:rPr>
        <w:t> </w:t>
      </w:r>
      <w:r>
        <w:rPr>
          <w:u w:val="none"/>
        </w:rPr>
        <w:t>terminate</w:t>
      </w:r>
      <w:r>
        <w:rPr>
          <w:spacing w:val="-5"/>
          <w:u w:val="none"/>
        </w:rPr>
        <w:t> </w:t>
      </w:r>
      <w:r>
        <w:rPr>
          <w:u w:val="none"/>
        </w:rPr>
        <w:t>on</w:t>
      </w:r>
      <w:r>
        <w:rPr>
          <w:spacing w:val="-2"/>
          <w:u w:val="none"/>
        </w:rPr>
        <w:t> </w:t>
      </w:r>
      <w:r>
        <w:rPr>
          <w:u w:val="none"/>
        </w:rPr>
        <w:t>the</w:t>
      </w:r>
      <w:r>
        <w:rPr>
          <w:spacing w:val="-5"/>
          <w:u w:val="none"/>
        </w:rPr>
        <w:t> </w:t>
      </w:r>
      <w:r>
        <w:rPr>
          <w:u w:val="none"/>
        </w:rPr>
        <w:t>ninetieth</w:t>
      </w:r>
      <w:r>
        <w:rPr>
          <w:spacing w:val="-4"/>
          <w:u w:val="none"/>
        </w:rPr>
        <w:t> </w:t>
      </w:r>
      <w:r>
        <w:rPr>
          <w:u w:val="none"/>
        </w:rPr>
        <w:t>(90th)</w:t>
      </w:r>
      <w:r>
        <w:rPr>
          <w:spacing w:val="-5"/>
          <w:u w:val="none"/>
        </w:rPr>
        <w:t> </w:t>
      </w:r>
      <w:r>
        <w:rPr>
          <w:u w:val="none"/>
        </w:rPr>
        <w:t>day</w:t>
      </w:r>
      <w:r>
        <w:rPr>
          <w:spacing w:val="-4"/>
          <w:u w:val="none"/>
        </w:rPr>
        <w:t> </w:t>
      </w:r>
      <w:r>
        <w:rPr>
          <w:u w:val="none"/>
        </w:rPr>
        <w:t>(the</w:t>
      </w:r>
      <w:r>
        <w:rPr>
          <w:spacing w:val="-4"/>
          <w:u w:val="none"/>
        </w:rPr>
        <w:t> </w:t>
      </w:r>
      <w:r>
        <w:rPr>
          <w:u w:val="none"/>
        </w:rPr>
        <w:t>“</w:t>
      </w:r>
      <w:r>
        <w:rPr>
          <w:b/>
          <w:u w:val="none"/>
        </w:rPr>
        <w:t>Termination</w:t>
      </w:r>
      <w:r>
        <w:rPr>
          <w:b/>
          <w:spacing w:val="-7"/>
          <w:u w:val="none"/>
        </w:rPr>
        <w:t> </w:t>
      </w:r>
      <w:r>
        <w:rPr>
          <w:b/>
          <w:u w:val="none"/>
        </w:rPr>
        <w:t>Date</w:t>
      </w:r>
      <w:r>
        <w:rPr>
          <w:u w:val="none"/>
        </w:rPr>
        <w:t>”)</w:t>
      </w:r>
      <w:r>
        <w:rPr>
          <w:spacing w:val="-5"/>
          <w:u w:val="none"/>
        </w:rPr>
        <w:t> </w:t>
      </w:r>
      <w:r>
        <w:rPr>
          <w:u w:val="none"/>
        </w:rPr>
        <w:t>following</w:t>
      </w:r>
      <w:r>
        <w:rPr>
          <w:spacing w:val="-5"/>
          <w:u w:val="none"/>
        </w:rPr>
        <w:t> </w:t>
      </w:r>
      <w:r>
        <w:rPr>
          <w:u w:val="none"/>
        </w:rPr>
        <w:t>Tenant’s</w:t>
      </w:r>
      <w:r>
        <w:rPr>
          <w:spacing w:val="-5"/>
          <w:u w:val="none"/>
        </w:rPr>
        <w:t> </w:t>
      </w:r>
      <w:r>
        <w:rPr>
          <w:u w:val="none"/>
        </w:rPr>
        <w:t>receipt</w:t>
      </w:r>
      <w:r>
        <w:rPr>
          <w:spacing w:val="-5"/>
          <w:u w:val="none"/>
        </w:rPr>
        <w:t> </w:t>
      </w:r>
      <w:r>
        <w:rPr>
          <w:u w:val="none"/>
        </w:rPr>
        <w:t>of</w:t>
      </w:r>
      <w:r>
        <w:rPr>
          <w:spacing w:val="-5"/>
          <w:u w:val="none"/>
        </w:rPr>
        <w:t> </w:t>
      </w:r>
      <w:r>
        <w:rPr>
          <w:u w:val="none"/>
        </w:rPr>
        <w:t>the Recapture Termination Notice with the same force and effect as if said Termination Date had been designated as</w:t>
      </w:r>
      <w:r>
        <w:rPr>
          <w:spacing w:val="-10"/>
          <w:u w:val="none"/>
        </w:rPr>
        <w:t> </w:t>
      </w:r>
      <w:r>
        <w:rPr>
          <w:u w:val="none"/>
        </w:rPr>
        <w:t>the</w:t>
      </w:r>
      <w:r>
        <w:rPr>
          <w:spacing w:val="-10"/>
          <w:u w:val="none"/>
        </w:rPr>
        <w:t> </w:t>
      </w:r>
      <w:r>
        <w:rPr>
          <w:u w:val="none"/>
        </w:rPr>
        <w:t>expiration</w:t>
      </w:r>
      <w:r>
        <w:rPr>
          <w:spacing w:val="-9"/>
          <w:u w:val="none"/>
        </w:rPr>
        <w:t> </w:t>
      </w:r>
      <w:r>
        <w:rPr>
          <w:u w:val="none"/>
        </w:rPr>
        <w:t>date</w:t>
      </w:r>
      <w:r>
        <w:rPr>
          <w:spacing w:val="-10"/>
          <w:u w:val="none"/>
        </w:rPr>
        <w:t> </w:t>
      </w:r>
      <w:r>
        <w:rPr>
          <w:u w:val="none"/>
        </w:rPr>
        <w:t>of</w:t>
      </w:r>
      <w:r>
        <w:rPr>
          <w:spacing w:val="-10"/>
          <w:u w:val="none"/>
        </w:rPr>
        <w:t> </w:t>
      </w:r>
      <w:r>
        <w:rPr>
          <w:u w:val="none"/>
        </w:rPr>
        <w:t>this</w:t>
      </w:r>
      <w:r>
        <w:rPr>
          <w:spacing w:val="-12"/>
          <w:u w:val="none"/>
        </w:rPr>
        <w:t> </w:t>
      </w:r>
      <w:r>
        <w:rPr>
          <w:u w:val="none"/>
        </w:rPr>
        <w:t>Lease,</w:t>
      </w:r>
      <w:r>
        <w:rPr>
          <w:spacing w:val="-9"/>
          <w:u w:val="none"/>
        </w:rPr>
        <w:t> </w:t>
      </w:r>
      <w:r>
        <w:rPr>
          <w:u w:val="none"/>
        </w:rPr>
        <w:t>and</w:t>
      </w:r>
      <w:r>
        <w:rPr>
          <w:spacing w:val="-9"/>
          <w:u w:val="none"/>
        </w:rPr>
        <w:t> </w:t>
      </w:r>
      <w:r>
        <w:rPr>
          <w:u w:val="none"/>
        </w:rPr>
        <w:t>Landlord</w:t>
      </w:r>
      <w:r>
        <w:rPr>
          <w:spacing w:val="-9"/>
          <w:u w:val="none"/>
        </w:rPr>
        <w:t> </w:t>
      </w:r>
      <w:r>
        <w:rPr>
          <w:u w:val="none"/>
        </w:rPr>
        <w:t>and</w:t>
      </w:r>
      <w:r>
        <w:rPr>
          <w:spacing w:val="-9"/>
          <w:u w:val="none"/>
        </w:rPr>
        <w:t> </w:t>
      </w:r>
      <w:r>
        <w:rPr>
          <w:u w:val="none"/>
        </w:rPr>
        <w:t>Tenant</w:t>
      </w:r>
      <w:r>
        <w:rPr>
          <w:spacing w:val="-11"/>
          <w:u w:val="none"/>
        </w:rPr>
        <w:t> </w:t>
      </w:r>
      <w:r>
        <w:rPr>
          <w:u w:val="none"/>
        </w:rPr>
        <w:t>shall</w:t>
      </w:r>
      <w:r>
        <w:rPr>
          <w:spacing w:val="-10"/>
          <w:u w:val="none"/>
        </w:rPr>
        <w:t> </w:t>
      </w:r>
      <w:r>
        <w:rPr>
          <w:u w:val="none"/>
        </w:rPr>
        <w:t>upon</w:t>
      </w:r>
      <w:r>
        <w:rPr>
          <w:spacing w:val="-9"/>
          <w:u w:val="none"/>
        </w:rPr>
        <w:t> </w:t>
      </w:r>
      <w:r>
        <w:rPr>
          <w:u w:val="none"/>
        </w:rPr>
        <w:t>such</w:t>
      </w:r>
      <w:r>
        <w:rPr>
          <w:spacing w:val="-9"/>
          <w:u w:val="none"/>
        </w:rPr>
        <w:t> </w:t>
      </w:r>
      <w:r>
        <w:rPr>
          <w:u w:val="none"/>
        </w:rPr>
        <w:t>Termination</w:t>
      </w:r>
      <w:r>
        <w:rPr>
          <w:spacing w:val="-10"/>
          <w:u w:val="none"/>
        </w:rPr>
        <w:t> </w:t>
      </w:r>
      <w:r>
        <w:rPr>
          <w:u w:val="none"/>
        </w:rPr>
        <w:t>Date</w:t>
      </w:r>
      <w:r>
        <w:rPr>
          <w:spacing w:val="-10"/>
          <w:u w:val="none"/>
        </w:rPr>
        <w:t> </w:t>
      </w:r>
      <w:r>
        <w:rPr>
          <w:u w:val="none"/>
        </w:rPr>
        <w:t>be</w:t>
      </w:r>
      <w:r>
        <w:rPr>
          <w:spacing w:val="-9"/>
          <w:u w:val="none"/>
        </w:rPr>
        <w:t> </w:t>
      </w:r>
      <w:r>
        <w:rPr>
          <w:u w:val="none"/>
        </w:rPr>
        <w:t>released</w:t>
      </w:r>
      <w:r>
        <w:rPr>
          <w:spacing w:val="-10"/>
          <w:u w:val="none"/>
        </w:rPr>
        <w:t> </w:t>
      </w:r>
      <w:r>
        <w:rPr>
          <w:u w:val="none"/>
        </w:rPr>
        <w:t>from any</w:t>
      </w:r>
      <w:r>
        <w:rPr>
          <w:spacing w:val="-1"/>
          <w:u w:val="none"/>
        </w:rPr>
        <w:t> </w:t>
      </w:r>
      <w:r>
        <w:rPr>
          <w:u w:val="none"/>
        </w:rPr>
        <w:t>and</w:t>
      </w:r>
      <w:r>
        <w:rPr>
          <w:spacing w:val="-1"/>
          <w:u w:val="none"/>
        </w:rPr>
        <w:t> </w:t>
      </w:r>
      <w:r>
        <w:rPr>
          <w:u w:val="none"/>
        </w:rPr>
        <w:t>all</w:t>
      </w:r>
      <w:r>
        <w:rPr>
          <w:spacing w:val="-3"/>
          <w:u w:val="none"/>
        </w:rPr>
        <w:t> </w:t>
      </w:r>
      <w:r>
        <w:rPr>
          <w:u w:val="none"/>
        </w:rPr>
        <w:t>liabilities</w:t>
      </w:r>
      <w:r>
        <w:rPr>
          <w:spacing w:val="-2"/>
          <w:u w:val="none"/>
        </w:rPr>
        <w:t> </w:t>
      </w:r>
      <w:r>
        <w:rPr>
          <w:u w:val="none"/>
        </w:rPr>
        <w:t>thereafter</w:t>
      </w:r>
      <w:r>
        <w:rPr>
          <w:spacing w:val="-2"/>
          <w:u w:val="none"/>
        </w:rPr>
        <w:t> </w:t>
      </w:r>
      <w:r>
        <w:rPr>
          <w:u w:val="none"/>
        </w:rPr>
        <w:t>accruing</w:t>
      </w:r>
      <w:r>
        <w:rPr>
          <w:spacing w:val="-1"/>
          <w:u w:val="none"/>
        </w:rPr>
        <w:t> </w:t>
      </w:r>
      <w:r>
        <w:rPr>
          <w:u w:val="none"/>
        </w:rPr>
        <w:t>hereunder.</w:t>
      </w:r>
      <w:r>
        <w:rPr>
          <w:spacing w:val="-3"/>
          <w:u w:val="none"/>
        </w:rPr>
        <w:t> </w:t>
      </w:r>
      <w:r>
        <w:rPr>
          <w:u w:val="none"/>
        </w:rPr>
        <w:t>All</w:t>
      </w:r>
      <w:r>
        <w:rPr>
          <w:spacing w:val="-2"/>
          <w:u w:val="none"/>
        </w:rPr>
        <w:t> </w:t>
      </w:r>
      <w:r>
        <w:rPr>
          <w:u w:val="none"/>
        </w:rPr>
        <w:t>Minimum</w:t>
      </w:r>
      <w:r>
        <w:rPr>
          <w:spacing w:val="-2"/>
          <w:u w:val="none"/>
        </w:rPr>
        <w:t> </w:t>
      </w:r>
      <w:r>
        <w:rPr>
          <w:u w:val="none"/>
        </w:rPr>
        <w:t>Rent</w:t>
      </w:r>
      <w:r>
        <w:rPr>
          <w:spacing w:val="-2"/>
          <w:u w:val="none"/>
        </w:rPr>
        <w:t> </w:t>
      </w:r>
      <w:r>
        <w:rPr>
          <w:u w:val="none"/>
        </w:rPr>
        <w:t>and</w:t>
      </w:r>
      <w:r>
        <w:rPr>
          <w:spacing w:val="-4"/>
          <w:u w:val="none"/>
        </w:rPr>
        <w:t> </w:t>
      </w:r>
      <w:r>
        <w:rPr>
          <w:u w:val="none"/>
        </w:rPr>
        <w:t>Additional</w:t>
      </w:r>
      <w:r>
        <w:rPr>
          <w:spacing w:val="-5"/>
          <w:u w:val="none"/>
        </w:rPr>
        <w:t> </w:t>
      </w:r>
      <w:r>
        <w:rPr>
          <w:u w:val="none"/>
        </w:rPr>
        <w:t>Rent</w:t>
      </w:r>
      <w:r>
        <w:rPr>
          <w:spacing w:val="-2"/>
          <w:u w:val="none"/>
        </w:rPr>
        <w:t> </w:t>
      </w:r>
      <w:r>
        <w:rPr>
          <w:u w:val="none"/>
        </w:rPr>
        <w:t>payable</w:t>
      </w:r>
      <w:r>
        <w:rPr>
          <w:spacing w:val="-1"/>
          <w:u w:val="none"/>
        </w:rPr>
        <w:t> </w:t>
      </w:r>
      <w:r>
        <w:rPr>
          <w:u w:val="none"/>
        </w:rPr>
        <w:t>by</w:t>
      </w:r>
      <w:r>
        <w:rPr>
          <w:spacing w:val="-1"/>
          <w:u w:val="none"/>
        </w:rPr>
        <w:t> </w:t>
      </w:r>
      <w:r>
        <w:rPr>
          <w:u w:val="none"/>
        </w:rPr>
        <w:t>Tenant hereunder shall be apportioned as of the Termination Date and Tenant shall promptly pay to Landlord any amounts so determined to be due and owing by Tenant to Landlord, and conversely Landlord shall promptly reimburse Tenant for any amounts prepaid by Tenant for periods subsequent to the Termination Date. Notwithstanding any Recapture Termination Notice given to Tenant by Landlord within the aforesaid 30-day period, Tenant shall have the right</w:t>
      </w:r>
      <w:r>
        <w:rPr>
          <w:spacing w:val="-1"/>
          <w:u w:val="none"/>
        </w:rPr>
        <w:t> </w:t>
      </w:r>
      <w:r>
        <w:rPr>
          <w:u w:val="none"/>
        </w:rPr>
        <w:t>within ten (10) days after its receipt of the Recapture Termination Notice to give</w:t>
      </w:r>
      <w:r>
        <w:rPr>
          <w:spacing w:val="-2"/>
          <w:u w:val="none"/>
        </w:rPr>
        <w:t> </w:t>
      </w:r>
      <w:r>
        <w:rPr>
          <w:u w:val="none"/>
        </w:rPr>
        <w:t>Landlord</w:t>
      </w:r>
      <w:r>
        <w:rPr>
          <w:spacing w:val="-2"/>
          <w:u w:val="none"/>
        </w:rPr>
        <w:t> </w:t>
      </w:r>
      <w:r>
        <w:rPr>
          <w:u w:val="none"/>
        </w:rPr>
        <w:t>notice</w:t>
      </w:r>
      <w:r>
        <w:rPr>
          <w:spacing w:val="-2"/>
          <w:u w:val="none"/>
        </w:rPr>
        <w:t> </w:t>
      </w:r>
      <w:r>
        <w:rPr>
          <w:u w:val="none"/>
        </w:rPr>
        <w:t>(the</w:t>
      </w:r>
      <w:r>
        <w:rPr>
          <w:spacing w:val="-2"/>
          <w:u w:val="none"/>
        </w:rPr>
        <w:t> </w:t>
      </w:r>
      <w:r>
        <w:rPr>
          <w:u w:val="none"/>
        </w:rPr>
        <w:t>“</w:t>
      </w:r>
      <w:r>
        <w:rPr>
          <w:b/>
          <w:u w:val="none"/>
        </w:rPr>
        <w:t>Rescission</w:t>
      </w:r>
      <w:r>
        <w:rPr>
          <w:b/>
          <w:spacing w:val="-2"/>
          <w:u w:val="none"/>
        </w:rPr>
        <w:t> </w:t>
      </w:r>
      <w:r>
        <w:rPr>
          <w:b/>
          <w:u w:val="none"/>
        </w:rPr>
        <w:t>Notice</w:t>
      </w:r>
      <w:r>
        <w:rPr>
          <w:u w:val="none"/>
        </w:rPr>
        <w:t>”)</w:t>
      </w:r>
      <w:r>
        <w:rPr>
          <w:spacing w:val="-3"/>
          <w:u w:val="none"/>
        </w:rPr>
        <w:t> </w:t>
      </w:r>
      <w:r>
        <w:rPr>
          <w:u w:val="none"/>
        </w:rPr>
        <w:t>of</w:t>
      </w:r>
      <w:r>
        <w:rPr>
          <w:spacing w:val="-3"/>
          <w:u w:val="none"/>
        </w:rPr>
        <w:t> </w:t>
      </w:r>
      <w:r>
        <w:rPr>
          <w:u w:val="none"/>
        </w:rPr>
        <w:t>its</w:t>
      </w:r>
      <w:r>
        <w:rPr>
          <w:spacing w:val="-3"/>
          <w:u w:val="none"/>
        </w:rPr>
        <w:t> </w:t>
      </w:r>
      <w:r>
        <w:rPr>
          <w:u w:val="none"/>
        </w:rPr>
        <w:t>rescission</w:t>
      </w:r>
      <w:r>
        <w:rPr>
          <w:spacing w:val="-2"/>
          <w:u w:val="none"/>
        </w:rPr>
        <w:t> </w:t>
      </w:r>
      <w:r>
        <w:rPr>
          <w:u w:val="none"/>
        </w:rPr>
        <w:t>of</w:t>
      </w:r>
      <w:r>
        <w:rPr>
          <w:spacing w:val="-3"/>
          <w:u w:val="none"/>
        </w:rPr>
        <w:t> </w:t>
      </w:r>
      <w:r>
        <w:rPr>
          <w:u w:val="none"/>
        </w:rPr>
        <w:t>the</w:t>
      </w:r>
      <w:r>
        <w:rPr>
          <w:spacing w:val="-3"/>
          <w:u w:val="none"/>
        </w:rPr>
        <w:t> </w:t>
      </w:r>
      <w:r>
        <w:rPr>
          <w:u w:val="none"/>
        </w:rPr>
        <w:t>Assignment/Subletting</w:t>
      </w:r>
      <w:r>
        <w:rPr>
          <w:spacing w:val="-2"/>
          <w:u w:val="none"/>
        </w:rPr>
        <w:t> </w:t>
      </w:r>
      <w:r>
        <w:rPr>
          <w:u w:val="none"/>
        </w:rPr>
        <w:t>Notice,</w:t>
      </w:r>
      <w:r>
        <w:rPr>
          <w:spacing w:val="-2"/>
          <w:u w:val="none"/>
        </w:rPr>
        <w:t> </w:t>
      </w:r>
      <w:r>
        <w:rPr>
          <w:u w:val="none"/>
        </w:rPr>
        <w:t>and</w:t>
      </w:r>
      <w:r>
        <w:rPr>
          <w:spacing w:val="-2"/>
          <w:u w:val="none"/>
        </w:rPr>
        <w:t> </w:t>
      </w:r>
      <w:r>
        <w:rPr>
          <w:u w:val="none"/>
        </w:rPr>
        <w:t>upon Landlord’s receipt of the Rescission Notice, the Recapture Termination Notice previously given by Landlord shall</w:t>
      </w:r>
      <w:r>
        <w:rPr>
          <w:spacing w:val="-14"/>
          <w:u w:val="none"/>
        </w:rPr>
        <w:t> </w:t>
      </w:r>
      <w:r>
        <w:rPr>
          <w:u w:val="none"/>
        </w:rPr>
        <w:t>be</w:t>
      </w:r>
      <w:r>
        <w:rPr>
          <w:spacing w:val="-13"/>
          <w:u w:val="none"/>
        </w:rPr>
        <w:t> </w:t>
      </w:r>
      <w:r>
        <w:rPr>
          <w:u w:val="none"/>
        </w:rPr>
        <w:t>deemed</w:t>
      </w:r>
      <w:r>
        <w:rPr>
          <w:spacing w:val="-13"/>
          <w:u w:val="none"/>
        </w:rPr>
        <w:t> </w:t>
      </w:r>
      <w:r>
        <w:rPr>
          <w:u w:val="none"/>
        </w:rPr>
        <w:t>null</w:t>
      </w:r>
      <w:r>
        <w:rPr>
          <w:spacing w:val="-13"/>
          <w:u w:val="none"/>
        </w:rPr>
        <w:t> </w:t>
      </w:r>
      <w:r>
        <w:rPr>
          <w:u w:val="none"/>
        </w:rPr>
        <w:t>and</w:t>
      </w:r>
      <w:r>
        <w:rPr>
          <w:spacing w:val="-13"/>
          <w:u w:val="none"/>
        </w:rPr>
        <w:t> </w:t>
      </w:r>
      <w:r>
        <w:rPr>
          <w:u w:val="none"/>
        </w:rPr>
        <w:t>void;</w:t>
      </w:r>
      <w:r>
        <w:rPr>
          <w:spacing w:val="-13"/>
          <w:u w:val="none"/>
        </w:rPr>
        <w:t> </w:t>
      </w:r>
      <w:r>
        <w:rPr>
          <w:u w:val="none"/>
        </w:rPr>
        <w:t>in</w:t>
      </w:r>
      <w:r>
        <w:rPr>
          <w:spacing w:val="-13"/>
          <w:u w:val="none"/>
        </w:rPr>
        <w:t> </w:t>
      </w:r>
      <w:r>
        <w:rPr>
          <w:u w:val="none"/>
        </w:rPr>
        <w:t>such</w:t>
      </w:r>
      <w:r>
        <w:rPr>
          <w:spacing w:val="-13"/>
          <w:u w:val="none"/>
        </w:rPr>
        <w:t> </w:t>
      </w:r>
      <w:r>
        <w:rPr>
          <w:u w:val="none"/>
        </w:rPr>
        <w:t>event,</w:t>
      </w:r>
      <w:r>
        <w:rPr>
          <w:spacing w:val="-14"/>
          <w:u w:val="none"/>
        </w:rPr>
        <w:t> </w:t>
      </w:r>
      <w:r>
        <w:rPr>
          <w:u w:val="none"/>
        </w:rPr>
        <w:t>Tenant</w:t>
      </w:r>
      <w:r>
        <w:rPr>
          <w:spacing w:val="-13"/>
          <w:u w:val="none"/>
        </w:rPr>
        <w:t> </w:t>
      </w:r>
      <w:r>
        <w:rPr>
          <w:u w:val="none"/>
        </w:rPr>
        <w:t>shall</w:t>
      </w:r>
      <w:r>
        <w:rPr>
          <w:spacing w:val="-13"/>
          <w:u w:val="none"/>
        </w:rPr>
        <w:t> </w:t>
      </w:r>
      <w:r>
        <w:rPr>
          <w:u w:val="none"/>
        </w:rPr>
        <w:t>not</w:t>
      </w:r>
      <w:r>
        <w:rPr>
          <w:spacing w:val="-13"/>
          <w:u w:val="none"/>
        </w:rPr>
        <w:t> </w:t>
      </w:r>
      <w:r>
        <w:rPr>
          <w:u w:val="none"/>
        </w:rPr>
        <w:t>assign</w:t>
      </w:r>
      <w:r>
        <w:rPr>
          <w:spacing w:val="-13"/>
          <w:u w:val="none"/>
        </w:rPr>
        <w:t> </w:t>
      </w:r>
      <w:r>
        <w:rPr>
          <w:u w:val="none"/>
        </w:rPr>
        <w:t>this</w:t>
      </w:r>
      <w:r>
        <w:rPr>
          <w:spacing w:val="-13"/>
          <w:u w:val="none"/>
        </w:rPr>
        <w:t> </w:t>
      </w:r>
      <w:r>
        <w:rPr>
          <w:u w:val="none"/>
        </w:rPr>
        <w:t>Lease</w:t>
      </w:r>
      <w:r>
        <w:rPr>
          <w:spacing w:val="-13"/>
          <w:u w:val="none"/>
        </w:rPr>
        <w:t> </w:t>
      </w:r>
      <w:r>
        <w:rPr>
          <w:u w:val="none"/>
        </w:rPr>
        <w:t>or</w:t>
      </w:r>
      <w:r>
        <w:rPr>
          <w:spacing w:val="-13"/>
          <w:u w:val="none"/>
        </w:rPr>
        <w:t> </w:t>
      </w:r>
      <w:r>
        <w:rPr>
          <w:u w:val="none"/>
        </w:rPr>
        <w:t>sublet</w:t>
      </w:r>
      <w:r>
        <w:rPr>
          <w:spacing w:val="-14"/>
          <w:u w:val="none"/>
        </w:rPr>
        <w:t> </w:t>
      </w:r>
      <w:r>
        <w:rPr>
          <w:u w:val="none"/>
        </w:rPr>
        <w:t>the</w:t>
      </w:r>
      <w:r>
        <w:rPr>
          <w:spacing w:val="-13"/>
          <w:u w:val="none"/>
        </w:rPr>
        <w:t> </w:t>
      </w:r>
      <w:r>
        <w:rPr>
          <w:u w:val="none"/>
        </w:rPr>
        <w:t>Premises</w:t>
      </w:r>
      <w:r>
        <w:rPr>
          <w:spacing w:val="-13"/>
          <w:u w:val="none"/>
        </w:rPr>
        <w:t> </w:t>
      </w:r>
      <w:r>
        <w:rPr>
          <w:u w:val="none"/>
        </w:rPr>
        <w:t>as</w:t>
      </w:r>
      <w:r>
        <w:rPr>
          <w:spacing w:val="-13"/>
          <w:u w:val="none"/>
        </w:rPr>
        <w:t> </w:t>
      </w:r>
      <w:r>
        <w:rPr>
          <w:u w:val="none"/>
        </w:rPr>
        <w:t>proposed in its Assignment/Subletting Notice and this Lease shall thereafter continue in full force and effect.</w:t>
      </w:r>
    </w:p>
    <w:p>
      <w:pPr>
        <w:pStyle w:val="BodyText"/>
        <w:ind w:left="0"/>
      </w:pPr>
    </w:p>
    <w:p>
      <w:pPr>
        <w:pStyle w:val="BodyText"/>
        <w:ind w:right="158" w:firstLine="720"/>
        <w:jc w:val="both"/>
      </w:pPr>
      <w:r>
        <w:rPr/>
        <w:t>Section 12.5. </w:t>
      </w:r>
      <w:r>
        <w:rPr>
          <w:b/>
          <w:u w:val="single"/>
        </w:rPr>
        <w:t>Continuing Liability</w:t>
      </w:r>
      <w:r>
        <w:rPr>
          <w:b/>
          <w:u w:val="none"/>
        </w:rPr>
        <w:t>. </w:t>
      </w:r>
      <w:r>
        <w:rPr>
          <w:u w:val="none"/>
        </w:rPr>
        <w:t>No assignment, subletting or other transfer or encumbrance of Tenant’s interest under this Lease shall reduce, diminish or otherwise affect the liability of Tenant hereunder.</w:t>
      </w:r>
    </w:p>
    <w:p>
      <w:pPr>
        <w:pStyle w:val="BodyText"/>
        <w:spacing w:before="1"/>
        <w:ind w:left="0"/>
      </w:pPr>
    </w:p>
    <w:p>
      <w:pPr>
        <w:pStyle w:val="Heading2"/>
        <w:ind w:left="92"/>
        <w:rPr>
          <w:u w:val="none"/>
        </w:rPr>
      </w:pPr>
      <w:bookmarkStart w:name="_TOC_250017" w:id="37"/>
      <w:r>
        <w:rPr>
          <w:u w:val="single"/>
        </w:rPr>
        <w:t>ARTICLE</w:t>
      </w:r>
      <w:r>
        <w:rPr>
          <w:spacing w:val="-8"/>
          <w:u w:val="single"/>
        </w:rPr>
        <w:t> </w:t>
      </w:r>
      <w:bookmarkEnd w:id="37"/>
      <w:r>
        <w:rPr>
          <w:spacing w:val="-4"/>
          <w:u w:val="single"/>
        </w:rPr>
        <w:t>XIII</w:t>
      </w:r>
    </w:p>
    <w:p>
      <w:pPr>
        <w:pStyle w:val="Heading2"/>
        <w:spacing w:before="241"/>
        <w:ind w:left="882" w:right="0"/>
        <w:jc w:val="left"/>
        <w:rPr>
          <w:u w:val="none"/>
        </w:rPr>
      </w:pPr>
      <w:bookmarkStart w:name="_TOC_250016" w:id="38"/>
      <w:r>
        <w:rPr>
          <w:u w:val="single"/>
        </w:rPr>
        <w:t>SUBORDINATION,</w:t>
      </w:r>
      <w:r>
        <w:rPr>
          <w:spacing w:val="-13"/>
          <w:u w:val="single"/>
        </w:rPr>
        <w:t> </w:t>
      </w:r>
      <w:r>
        <w:rPr>
          <w:u w:val="single"/>
        </w:rPr>
        <w:t>ATTORNMENT,</w:t>
      </w:r>
      <w:r>
        <w:rPr>
          <w:spacing w:val="-11"/>
          <w:u w:val="single"/>
        </w:rPr>
        <w:t> </w:t>
      </w:r>
      <w:r>
        <w:rPr>
          <w:u w:val="single"/>
        </w:rPr>
        <w:t>FINANCING</w:t>
      </w:r>
      <w:r>
        <w:rPr>
          <w:spacing w:val="-9"/>
          <w:u w:val="single"/>
        </w:rPr>
        <w:t> </w:t>
      </w:r>
      <w:r>
        <w:rPr>
          <w:u w:val="single"/>
        </w:rPr>
        <w:t>AND</w:t>
      </w:r>
      <w:r>
        <w:rPr>
          <w:spacing w:val="-9"/>
          <w:u w:val="single"/>
        </w:rPr>
        <w:t> </w:t>
      </w:r>
      <w:r>
        <w:rPr>
          <w:u w:val="single"/>
        </w:rPr>
        <w:t>ESTOPPEL</w:t>
      </w:r>
      <w:r>
        <w:rPr>
          <w:spacing w:val="-8"/>
          <w:u w:val="single"/>
        </w:rPr>
        <w:t> </w:t>
      </w:r>
      <w:bookmarkEnd w:id="38"/>
      <w:r>
        <w:rPr>
          <w:spacing w:val="-2"/>
          <w:u w:val="single"/>
        </w:rPr>
        <w:t>CERTIFICATE</w:t>
      </w:r>
    </w:p>
    <w:p>
      <w:pPr>
        <w:pStyle w:val="BodyText"/>
        <w:spacing w:before="1"/>
        <w:ind w:left="0"/>
        <w:rPr>
          <w:b/>
        </w:rPr>
      </w:pPr>
    </w:p>
    <w:p>
      <w:pPr>
        <w:pStyle w:val="BodyText"/>
        <w:spacing w:before="1"/>
        <w:ind w:right="156" w:firstLine="720"/>
        <w:jc w:val="both"/>
      </w:pPr>
      <w:r>
        <w:rPr/>
        <w:t>Section</w:t>
      </w:r>
      <w:r>
        <w:rPr>
          <w:spacing w:val="-7"/>
        </w:rPr>
        <w:t> </w:t>
      </w:r>
      <w:r>
        <w:rPr/>
        <w:t>13.1.</w:t>
      </w:r>
      <w:r>
        <w:rPr>
          <w:spacing w:val="-9"/>
        </w:rPr>
        <w:t> </w:t>
      </w:r>
      <w:r>
        <w:rPr>
          <w:b/>
          <w:u w:val="single"/>
        </w:rPr>
        <w:t>Subordination</w:t>
      </w:r>
      <w:r>
        <w:rPr>
          <w:b/>
          <w:u w:val="none"/>
        </w:rPr>
        <w:t>.</w:t>
      </w:r>
      <w:r>
        <w:rPr>
          <w:b/>
          <w:spacing w:val="-7"/>
          <w:u w:val="none"/>
        </w:rPr>
        <w:t> </w:t>
      </w:r>
      <w:r>
        <w:rPr>
          <w:u w:val="none"/>
        </w:rPr>
        <w:t>This</w:t>
      </w:r>
      <w:r>
        <w:rPr>
          <w:spacing w:val="-10"/>
          <w:u w:val="none"/>
        </w:rPr>
        <w:t> </w:t>
      </w:r>
      <w:r>
        <w:rPr>
          <w:u w:val="none"/>
        </w:rPr>
        <w:t>Lease</w:t>
      </w:r>
      <w:r>
        <w:rPr>
          <w:spacing w:val="-9"/>
          <w:u w:val="none"/>
        </w:rPr>
        <w:t> </w:t>
      </w:r>
      <w:r>
        <w:rPr>
          <w:u w:val="none"/>
        </w:rPr>
        <w:t>and</w:t>
      </w:r>
      <w:r>
        <w:rPr>
          <w:spacing w:val="-7"/>
          <w:u w:val="none"/>
        </w:rPr>
        <w:t> </w:t>
      </w:r>
      <w:r>
        <w:rPr>
          <w:u w:val="none"/>
        </w:rPr>
        <w:t>all</w:t>
      </w:r>
      <w:r>
        <w:rPr>
          <w:spacing w:val="-8"/>
          <w:u w:val="none"/>
        </w:rPr>
        <w:t> </w:t>
      </w:r>
      <w:r>
        <w:rPr>
          <w:u w:val="none"/>
        </w:rPr>
        <w:t>rights</w:t>
      </w:r>
      <w:r>
        <w:rPr>
          <w:spacing w:val="-7"/>
          <w:u w:val="none"/>
        </w:rPr>
        <w:t> </w:t>
      </w:r>
      <w:r>
        <w:rPr>
          <w:u w:val="none"/>
        </w:rPr>
        <w:t>of</w:t>
      </w:r>
      <w:r>
        <w:rPr>
          <w:spacing w:val="-12"/>
          <w:u w:val="none"/>
        </w:rPr>
        <w:t> </w:t>
      </w:r>
      <w:r>
        <w:rPr>
          <w:u w:val="none"/>
        </w:rPr>
        <w:t>Tenant</w:t>
      </w:r>
      <w:r>
        <w:rPr>
          <w:spacing w:val="-10"/>
          <w:u w:val="none"/>
        </w:rPr>
        <w:t> </w:t>
      </w:r>
      <w:r>
        <w:rPr>
          <w:u w:val="none"/>
        </w:rPr>
        <w:t>hereunder</w:t>
      </w:r>
      <w:r>
        <w:rPr>
          <w:spacing w:val="-8"/>
          <w:u w:val="none"/>
        </w:rPr>
        <w:t> </w:t>
      </w:r>
      <w:r>
        <w:rPr>
          <w:u w:val="none"/>
        </w:rPr>
        <w:t>are</w:t>
      </w:r>
      <w:r>
        <w:rPr>
          <w:spacing w:val="-9"/>
          <w:u w:val="none"/>
        </w:rPr>
        <w:t> </w:t>
      </w:r>
      <w:r>
        <w:rPr>
          <w:u w:val="none"/>
        </w:rPr>
        <w:t>subject</w:t>
      </w:r>
      <w:r>
        <w:rPr>
          <w:spacing w:val="-11"/>
          <w:u w:val="none"/>
        </w:rPr>
        <w:t> </w:t>
      </w:r>
      <w:r>
        <w:rPr>
          <w:u w:val="none"/>
        </w:rPr>
        <w:t>and</w:t>
      </w:r>
      <w:r>
        <w:rPr>
          <w:spacing w:val="-9"/>
          <w:u w:val="none"/>
        </w:rPr>
        <w:t> </w:t>
      </w:r>
      <w:r>
        <w:rPr>
          <w:u w:val="none"/>
        </w:rPr>
        <w:t>subordinate to all underlying leases (including, without limitation, any lease entered into in connection with the IRB Financing and any ground lease by Landlord of the real property on which the improvements are located) that are now or hereafter in existence, and to any supplements, amendments, modifications, and extensions of such leases heretofore or hereafter made and to any deeds to secure debt, mortgages, or other security instruments which now or hereafter cover all or any portion of the Project or any interest of Landlord therein, and to any advances made on the security thereof, and to any increases, renewals, modifications, amendments, consolidations, replacements, and extensions of any of</w:t>
      </w:r>
      <w:r>
        <w:rPr>
          <w:spacing w:val="-1"/>
          <w:u w:val="none"/>
        </w:rPr>
        <w:t> </w:t>
      </w:r>
      <w:r>
        <w:rPr>
          <w:u w:val="none"/>
        </w:rPr>
        <w:t>such mortgages. This provision is declared by Landlord and Tenant to be self-operative and no further instrument shall be required to effect such subordination of this Lease.</w:t>
      </w:r>
      <w:r>
        <w:rPr>
          <w:spacing w:val="-7"/>
          <w:u w:val="none"/>
        </w:rPr>
        <w:t> </w:t>
      </w:r>
      <w:r>
        <w:rPr>
          <w:u w:val="none"/>
        </w:rPr>
        <w:t>Upon</w:t>
      </w:r>
      <w:r>
        <w:rPr>
          <w:spacing w:val="-7"/>
          <w:u w:val="none"/>
        </w:rPr>
        <w:t> </w:t>
      </w:r>
      <w:r>
        <w:rPr>
          <w:u w:val="none"/>
        </w:rPr>
        <w:t>demand,</w:t>
      </w:r>
      <w:r>
        <w:rPr>
          <w:spacing w:val="-7"/>
          <w:u w:val="none"/>
        </w:rPr>
        <w:t> </w:t>
      </w:r>
      <w:r>
        <w:rPr>
          <w:u w:val="none"/>
        </w:rPr>
        <w:t>however,</w:t>
      </w:r>
      <w:r>
        <w:rPr>
          <w:spacing w:val="-5"/>
          <w:u w:val="none"/>
        </w:rPr>
        <w:t> </w:t>
      </w:r>
      <w:r>
        <w:rPr>
          <w:u w:val="none"/>
        </w:rPr>
        <w:t>Tenant</w:t>
      </w:r>
      <w:r>
        <w:rPr>
          <w:spacing w:val="-6"/>
          <w:u w:val="none"/>
        </w:rPr>
        <w:t> </w:t>
      </w:r>
      <w:r>
        <w:rPr>
          <w:u w:val="none"/>
        </w:rPr>
        <w:t>shall</w:t>
      </w:r>
      <w:r>
        <w:rPr>
          <w:spacing w:val="-5"/>
          <w:u w:val="none"/>
        </w:rPr>
        <w:t> </w:t>
      </w:r>
      <w:r>
        <w:rPr>
          <w:u w:val="none"/>
        </w:rPr>
        <w:t>execute,</w:t>
      </w:r>
      <w:r>
        <w:rPr>
          <w:spacing w:val="-5"/>
          <w:u w:val="none"/>
        </w:rPr>
        <w:t> </w:t>
      </w:r>
      <w:r>
        <w:rPr>
          <w:u w:val="none"/>
        </w:rPr>
        <w:t>acknowledge,</w:t>
      </w:r>
      <w:r>
        <w:rPr>
          <w:spacing w:val="-5"/>
          <w:u w:val="none"/>
        </w:rPr>
        <w:t> </w:t>
      </w:r>
      <w:r>
        <w:rPr>
          <w:u w:val="none"/>
        </w:rPr>
        <w:t>and</w:t>
      </w:r>
      <w:r>
        <w:rPr>
          <w:spacing w:val="-5"/>
          <w:u w:val="none"/>
        </w:rPr>
        <w:t> </w:t>
      </w:r>
      <w:r>
        <w:rPr>
          <w:u w:val="none"/>
        </w:rPr>
        <w:t>deliver</w:t>
      </w:r>
      <w:r>
        <w:rPr>
          <w:spacing w:val="-5"/>
          <w:u w:val="none"/>
        </w:rPr>
        <w:t> </w:t>
      </w:r>
      <w:r>
        <w:rPr>
          <w:u w:val="none"/>
        </w:rPr>
        <w:t>to</w:t>
      </w:r>
      <w:r>
        <w:rPr>
          <w:spacing w:val="-5"/>
          <w:u w:val="none"/>
        </w:rPr>
        <w:t> </w:t>
      </w:r>
      <w:r>
        <w:rPr>
          <w:u w:val="none"/>
        </w:rPr>
        <w:t>Landlord,</w:t>
      </w:r>
      <w:r>
        <w:rPr>
          <w:spacing w:val="-7"/>
          <w:u w:val="none"/>
        </w:rPr>
        <w:t> </w:t>
      </w:r>
      <w:r>
        <w:rPr>
          <w:u w:val="none"/>
        </w:rPr>
        <w:t>within</w:t>
      </w:r>
      <w:r>
        <w:rPr>
          <w:spacing w:val="-5"/>
          <w:u w:val="none"/>
        </w:rPr>
        <w:t> </w:t>
      </w:r>
      <w:r>
        <w:rPr>
          <w:u w:val="none"/>
        </w:rPr>
        <w:t>twenty</w:t>
      </w:r>
      <w:r>
        <w:rPr>
          <w:spacing w:val="-7"/>
          <w:u w:val="none"/>
        </w:rPr>
        <w:t> </w:t>
      </w:r>
      <w:r>
        <w:rPr>
          <w:u w:val="none"/>
        </w:rPr>
        <w:t>(20) days after written request by Landlord, any further instruments and certificates evidencing such subordination as Landlord, and any mortgagee or lessor of Landlord shall reasonably require. The holder of any mortgage or deed of trust may also elect that this Lease shall have priority over such mortgage or deed of trust and upon notification</w:t>
      </w:r>
      <w:r>
        <w:rPr>
          <w:spacing w:val="-5"/>
          <w:u w:val="none"/>
        </w:rPr>
        <w:t> </w:t>
      </w:r>
      <w:r>
        <w:rPr>
          <w:u w:val="none"/>
        </w:rPr>
        <w:t>by</w:t>
      </w:r>
      <w:r>
        <w:rPr>
          <w:spacing w:val="-4"/>
          <w:u w:val="none"/>
        </w:rPr>
        <w:t> </w:t>
      </w:r>
      <w:r>
        <w:rPr>
          <w:u w:val="none"/>
        </w:rPr>
        <w:t>such</w:t>
      </w:r>
      <w:r>
        <w:rPr>
          <w:spacing w:val="-7"/>
          <w:u w:val="none"/>
        </w:rPr>
        <w:t> </w:t>
      </w:r>
      <w:r>
        <w:rPr>
          <w:u w:val="none"/>
        </w:rPr>
        <w:t>holder</w:t>
      </w:r>
      <w:r>
        <w:rPr>
          <w:spacing w:val="-5"/>
          <w:u w:val="none"/>
        </w:rPr>
        <w:t> </w:t>
      </w:r>
      <w:r>
        <w:rPr>
          <w:u w:val="none"/>
        </w:rPr>
        <w:t>to</w:t>
      </w:r>
      <w:r>
        <w:rPr>
          <w:spacing w:val="-4"/>
          <w:u w:val="none"/>
        </w:rPr>
        <w:t> </w:t>
      </w:r>
      <w:r>
        <w:rPr>
          <w:u w:val="none"/>
        </w:rPr>
        <w:t>Tenant,</w:t>
      </w:r>
      <w:r>
        <w:rPr>
          <w:spacing w:val="-5"/>
          <w:u w:val="none"/>
        </w:rPr>
        <w:t> </w:t>
      </w:r>
      <w:r>
        <w:rPr>
          <w:u w:val="none"/>
        </w:rPr>
        <w:t>this</w:t>
      </w:r>
      <w:r>
        <w:rPr>
          <w:spacing w:val="-7"/>
          <w:u w:val="none"/>
        </w:rPr>
        <w:t> </w:t>
      </w:r>
      <w:r>
        <w:rPr>
          <w:u w:val="none"/>
        </w:rPr>
        <w:t>Lease</w:t>
      </w:r>
      <w:r>
        <w:rPr>
          <w:spacing w:val="-5"/>
          <w:u w:val="none"/>
        </w:rPr>
        <w:t> </w:t>
      </w:r>
      <w:r>
        <w:rPr>
          <w:u w:val="none"/>
        </w:rPr>
        <w:t>shall</w:t>
      </w:r>
      <w:r>
        <w:rPr>
          <w:spacing w:val="-8"/>
          <w:u w:val="none"/>
        </w:rPr>
        <w:t> </w:t>
      </w:r>
      <w:r>
        <w:rPr>
          <w:u w:val="none"/>
        </w:rPr>
        <w:t>be</w:t>
      </w:r>
      <w:r>
        <w:rPr>
          <w:spacing w:val="-7"/>
          <w:u w:val="none"/>
        </w:rPr>
        <w:t> </w:t>
      </w:r>
      <w:r>
        <w:rPr>
          <w:u w:val="none"/>
        </w:rPr>
        <w:t>deemed</w:t>
      </w:r>
      <w:r>
        <w:rPr>
          <w:spacing w:val="-5"/>
          <w:u w:val="none"/>
        </w:rPr>
        <w:t> </w:t>
      </w:r>
      <w:r>
        <w:rPr>
          <w:u w:val="none"/>
        </w:rPr>
        <w:t>to</w:t>
      </w:r>
      <w:r>
        <w:rPr>
          <w:spacing w:val="-7"/>
          <w:u w:val="none"/>
        </w:rPr>
        <w:t> </w:t>
      </w:r>
      <w:r>
        <w:rPr>
          <w:u w:val="none"/>
        </w:rPr>
        <w:t>have</w:t>
      </w:r>
      <w:r>
        <w:rPr>
          <w:spacing w:val="-5"/>
          <w:u w:val="none"/>
        </w:rPr>
        <w:t> </w:t>
      </w:r>
      <w:r>
        <w:rPr>
          <w:u w:val="none"/>
        </w:rPr>
        <w:t>priority</w:t>
      </w:r>
      <w:r>
        <w:rPr>
          <w:spacing w:val="-7"/>
          <w:u w:val="none"/>
        </w:rPr>
        <w:t> </w:t>
      </w:r>
      <w:r>
        <w:rPr>
          <w:u w:val="none"/>
        </w:rPr>
        <w:t>over</w:t>
      </w:r>
      <w:r>
        <w:rPr>
          <w:spacing w:val="-8"/>
          <w:u w:val="none"/>
        </w:rPr>
        <w:t> </w:t>
      </w:r>
      <w:r>
        <w:rPr>
          <w:u w:val="none"/>
        </w:rPr>
        <w:t>such</w:t>
      </w:r>
      <w:r>
        <w:rPr>
          <w:spacing w:val="-7"/>
          <w:u w:val="none"/>
        </w:rPr>
        <w:t> </w:t>
      </w:r>
      <w:r>
        <w:rPr>
          <w:u w:val="none"/>
        </w:rPr>
        <w:t>mortgage</w:t>
      </w:r>
      <w:r>
        <w:rPr>
          <w:spacing w:val="-7"/>
          <w:u w:val="none"/>
        </w:rPr>
        <w:t> </w:t>
      </w:r>
      <w:r>
        <w:rPr>
          <w:u w:val="none"/>
        </w:rPr>
        <w:t>or</w:t>
      </w:r>
      <w:r>
        <w:rPr>
          <w:spacing w:val="-8"/>
          <w:u w:val="none"/>
        </w:rPr>
        <w:t> </w:t>
      </w:r>
      <w:r>
        <w:rPr>
          <w:u w:val="none"/>
        </w:rPr>
        <w:t>deed</w:t>
      </w:r>
      <w:r>
        <w:rPr>
          <w:spacing w:val="-7"/>
          <w:u w:val="none"/>
        </w:rPr>
        <w:t> </w:t>
      </w:r>
      <w:r>
        <w:rPr>
          <w:u w:val="none"/>
        </w:rPr>
        <w:t>of trust</w:t>
      </w:r>
      <w:r>
        <w:rPr>
          <w:spacing w:val="-1"/>
          <w:u w:val="none"/>
        </w:rPr>
        <w:t> </w:t>
      </w:r>
      <w:r>
        <w:rPr>
          <w:u w:val="none"/>
        </w:rPr>
        <w:t>whether this Lease is dated prior</w:t>
      </w:r>
      <w:r>
        <w:rPr>
          <w:spacing w:val="-1"/>
          <w:u w:val="none"/>
        </w:rPr>
        <w:t> </w:t>
      </w:r>
      <w:r>
        <w:rPr>
          <w:u w:val="none"/>
        </w:rPr>
        <w:t>to or subsequent</w:t>
      </w:r>
      <w:r>
        <w:rPr>
          <w:spacing w:val="-1"/>
          <w:u w:val="none"/>
        </w:rPr>
        <w:t> </w:t>
      </w:r>
      <w:r>
        <w:rPr>
          <w:u w:val="none"/>
        </w:rPr>
        <w:t>to</w:t>
      </w:r>
      <w:r>
        <w:rPr>
          <w:spacing w:val="-2"/>
          <w:u w:val="none"/>
        </w:rPr>
        <w:t> </w:t>
      </w:r>
      <w:r>
        <w:rPr>
          <w:u w:val="none"/>
        </w:rPr>
        <w:t>the date of such</w:t>
      </w:r>
      <w:r>
        <w:rPr>
          <w:spacing w:val="-2"/>
          <w:u w:val="none"/>
        </w:rPr>
        <w:t> </w:t>
      </w:r>
      <w:r>
        <w:rPr>
          <w:u w:val="none"/>
        </w:rPr>
        <w:t>mortgage.</w:t>
      </w:r>
      <w:r>
        <w:rPr>
          <w:spacing w:val="-3"/>
          <w:u w:val="none"/>
        </w:rPr>
        <w:t> </w:t>
      </w:r>
      <w:r>
        <w:rPr>
          <w:u w:val="none"/>
        </w:rPr>
        <w:t>Notwithstanding anything herein</w:t>
      </w:r>
      <w:r>
        <w:rPr>
          <w:spacing w:val="-1"/>
          <w:u w:val="none"/>
        </w:rPr>
        <w:t> </w:t>
      </w:r>
      <w:r>
        <w:rPr>
          <w:u w:val="none"/>
        </w:rPr>
        <w:t>to</w:t>
      </w:r>
      <w:r>
        <w:rPr>
          <w:spacing w:val="-1"/>
          <w:u w:val="none"/>
        </w:rPr>
        <w:t> </w:t>
      </w:r>
      <w:r>
        <w:rPr>
          <w:u w:val="none"/>
        </w:rPr>
        <w:t>the</w:t>
      </w:r>
      <w:r>
        <w:rPr>
          <w:spacing w:val="-2"/>
          <w:u w:val="none"/>
        </w:rPr>
        <w:t> </w:t>
      </w:r>
      <w:r>
        <w:rPr>
          <w:u w:val="none"/>
        </w:rPr>
        <w:t>contrary,</w:t>
      </w:r>
      <w:r>
        <w:rPr>
          <w:spacing w:val="-1"/>
          <w:u w:val="none"/>
        </w:rPr>
        <w:t> </w:t>
      </w:r>
      <w:r>
        <w:rPr>
          <w:u w:val="none"/>
        </w:rPr>
        <w:t>if</w:t>
      </w:r>
      <w:r>
        <w:rPr>
          <w:spacing w:val="-2"/>
          <w:u w:val="none"/>
        </w:rPr>
        <w:t> </w:t>
      </w:r>
      <w:r>
        <w:rPr>
          <w:u w:val="none"/>
        </w:rPr>
        <w:t>any</w:t>
      </w:r>
      <w:r>
        <w:rPr>
          <w:spacing w:val="-3"/>
          <w:u w:val="none"/>
        </w:rPr>
        <w:t> </w:t>
      </w:r>
      <w:r>
        <w:rPr>
          <w:u w:val="none"/>
        </w:rPr>
        <w:t>mortgagee</w:t>
      </w:r>
      <w:r>
        <w:rPr>
          <w:spacing w:val="-2"/>
          <w:u w:val="none"/>
        </w:rPr>
        <w:t> </w:t>
      </w:r>
      <w:r>
        <w:rPr>
          <w:u w:val="none"/>
        </w:rPr>
        <w:t>or</w:t>
      </w:r>
      <w:r>
        <w:rPr>
          <w:spacing w:val="-2"/>
          <w:u w:val="none"/>
        </w:rPr>
        <w:t> </w:t>
      </w:r>
      <w:r>
        <w:rPr>
          <w:u w:val="none"/>
        </w:rPr>
        <w:t>its</w:t>
      </w:r>
      <w:r>
        <w:rPr>
          <w:spacing w:val="-2"/>
          <w:u w:val="none"/>
        </w:rPr>
        <w:t> </w:t>
      </w:r>
      <w:r>
        <w:rPr>
          <w:u w:val="none"/>
        </w:rPr>
        <w:t>designee</w:t>
      </w:r>
      <w:r>
        <w:rPr>
          <w:spacing w:val="-2"/>
          <w:u w:val="none"/>
        </w:rPr>
        <w:t> </w:t>
      </w:r>
      <w:r>
        <w:rPr>
          <w:u w:val="none"/>
        </w:rPr>
        <w:t>succeeds</w:t>
      </w:r>
      <w:r>
        <w:rPr>
          <w:spacing w:val="-2"/>
          <w:u w:val="none"/>
        </w:rPr>
        <w:t> </w:t>
      </w:r>
      <w:r>
        <w:rPr>
          <w:u w:val="none"/>
        </w:rPr>
        <w:t>to</w:t>
      </w:r>
      <w:r>
        <w:rPr>
          <w:spacing w:val="-1"/>
          <w:u w:val="none"/>
        </w:rPr>
        <w:t> </w:t>
      </w:r>
      <w:r>
        <w:rPr>
          <w:u w:val="none"/>
        </w:rPr>
        <w:t>Landlord’s</w:t>
      </w:r>
      <w:r>
        <w:rPr>
          <w:spacing w:val="-2"/>
          <w:u w:val="none"/>
        </w:rPr>
        <w:t> </w:t>
      </w:r>
      <w:r>
        <w:rPr>
          <w:u w:val="none"/>
        </w:rPr>
        <w:t>(or</w:t>
      </w:r>
      <w:r>
        <w:rPr>
          <w:spacing w:val="-2"/>
          <w:u w:val="none"/>
        </w:rPr>
        <w:t> </w:t>
      </w:r>
      <w:r>
        <w:rPr>
          <w:u w:val="none"/>
        </w:rPr>
        <w:t>any</w:t>
      </w:r>
      <w:r>
        <w:rPr>
          <w:spacing w:val="-3"/>
          <w:u w:val="none"/>
        </w:rPr>
        <w:t> </w:t>
      </w:r>
      <w:r>
        <w:rPr>
          <w:u w:val="none"/>
        </w:rPr>
        <w:t>successor</w:t>
      </w:r>
      <w:r>
        <w:rPr>
          <w:spacing w:val="-2"/>
          <w:u w:val="none"/>
        </w:rPr>
        <w:t> </w:t>
      </w:r>
      <w:r>
        <w:rPr>
          <w:u w:val="none"/>
        </w:rPr>
        <w:t>to</w:t>
      </w:r>
      <w:r>
        <w:rPr>
          <w:spacing w:val="-1"/>
          <w:u w:val="none"/>
        </w:rPr>
        <w:t> </w:t>
      </w:r>
      <w:r>
        <w:rPr>
          <w:u w:val="none"/>
        </w:rPr>
        <w:t>Landlord’s) interest in the Premises or the property in which the Premises is located in or if a sale by power of sale or foreclosure</w:t>
      </w:r>
      <w:r>
        <w:rPr>
          <w:spacing w:val="-9"/>
          <w:u w:val="none"/>
        </w:rPr>
        <w:t> </w:t>
      </w:r>
      <w:r>
        <w:rPr>
          <w:u w:val="none"/>
        </w:rPr>
        <w:t>occurs,</w:t>
      </w:r>
      <w:r>
        <w:rPr>
          <w:spacing w:val="-8"/>
          <w:u w:val="none"/>
        </w:rPr>
        <w:t> </w:t>
      </w:r>
      <w:r>
        <w:rPr>
          <w:u w:val="none"/>
        </w:rPr>
        <w:t>Tenant</w:t>
      </w:r>
      <w:r>
        <w:rPr>
          <w:spacing w:val="-10"/>
          <w:u w:val="none"/>
        </w:rPr>
        <w:t> </w:t>
      </w:r>
      <w:r>
        <w:rPr>
          <w:u w:val="none"/>
        </w:rPr>
        <w:t>agrees</w:t>
      </w:r>
      <w:r>
        <w:rPr>
          <w:spacing w:val="-9"/>
          <w:u w:val="none"/>
        </w:rPr>
        <w:t> </w:t>
      </w:r>
      <w:r>
        <w:rPr>
          <w:u w:val="none"/>
        </w:rPr>
        <w:t>to</w:t>
      </w:r>
      <w:r>
        <w:rPr>
          <w:spacing w:val="-8"/>
          <w:u w:val="none"/>
        </w:rPr>
        <w:t> </w:t>
      </w:r>
      <w:r>
        <w:rPr>
          <w:u w:val="none"/>
        </w:rPr>
        <w:t>attorn</w:t>
      </w:r>
      <w:r>
        <w:rPr>
          <w:spacing w:val="-8"/>
          <w:u w:val="none"/>
        </w:rPr>
        <w:t> </w:t>
      </w:r>
      <w:r>
        <w:rPr>
          <w:u w:val="none"/>
        </w:rPr>
        <w:t>to</w:t>
      </w:r>
      <w:r>
        <w:rPr>
          <w:spacing w:val="-8"/>
          <w:u w:val="none"/>
        </w:rPr>
        <w:t> </w:t>
      </w:r>
      <w:r>
        <w:rPr>
          <w:u w:val="none"/>
        </w:rPr>
        <w:t>and</w:t>
      </w:r>
      <w:r>
        <w:rPr>
          <w:spacing w:val="-8"/>
          <w:u w:val="none"/>
        </w:rPr>
        <w:t> </w:t>
      </w:r>
      <w:r>
        <w:rPr>
          <w:u w:val="none"/>
        </w:rPr>
        <w:t>accept</w:t>
      </w:r>
      <w:r>
        <w:rPr>
          <w:spacing w:val="-7"/>
          <w:u w:val="none"/>
        </w:rPr>
        <w:t> </w:t>
      </w:r>
      <w:r>
        <w:rPr>
          <w:u w:val="none"/>
        </w:rPr>
        <w:t>such</w:t>
      </w:r>
      <w:r>
        <w:rPr>
          <w:spacing w:val="-8"/>
          <w:u w:val="none"/>
        </w:rPr>
        <w:t> </w:t>
      </w:r>
      <w:r>
        <w:rPr>
          <w:u w:val="none"/>
        </w:rPr>
        <w:t>mortgagee,</w:t>
      </w:r>
      <w:r>
        <w:rPr>
          <w:spacing w:val="-9"/>
          <w:u w:val="none"/>
        </w:rPr>
        <w:t> </w:t>
      </w:r>
      <w:r>
        <w:rPr>
          <w:u w:val="none"/>
        </w:rPr>
        <w:t>its</w:t>
      </w:r>
      <w:r>
        <w:rPr>
          <w:spacing w:val="-9"/>
          <w:u w:val="none"/>
        </w:rPr>
        <w:t> </w:t>
      </w:r>
      <w:r>
        <w:rPr>
          <w:u w:val="none"/>
        </w:rPr>
        <w:t>designee</w:t>
      </w:r>
      <w:r>
        <w:rPr>
          <w:spacing w:val="-9"/>
          <w:u w:val="none"/>
        </w:rPr>
        <w:t> </w:t>
      </w:r>
      <w:r>
        <w:rPr>
          <w:u w:val="none"/>
        </w:rPr>
        <w:t>or</w:t>
      </w:r>
      <w:r>
        <w:rPr>
          <w:spacing w:val="-9"/>
          <w:u w:val="none"/>
        </w:rPr>
        <w:t> </w:t>
      </w:r>
      <w:r>
        <w:rPr>
          <w:u w:val="none"/>
        </w:rPr>
        <w:t>a</w:t>
      </w:r>
      <w:r>
        <w:rPr>
          <w:spacing w:val="-8"/>
          <w:u w:val="none"/>
        </w:rPr>
        <w:t> </w:t>
      </w:r>
      <w:r>
        <w:rPr>
          <w:u w:val="none"/>
        </w:rPr>
        <w:t>purchaser</w:t>
      </w:r>
      <w:r>
        <w:rPr>
          <w:spacing w:val="-9"/>
          <w:u w:val="none"/>
        </w:rPr>
        <w:t> </w:t>
      </w:r>
      <w:r>
        <w:rPr>
          <w:u w:val="none"/>
        </w:rPr>
        <w:t>at</w:t>
      </w:r>
      <w:r>
        <w:rPr>
          <w:spacing w:val="-10"/>
          <w:u w:val="none"/>
        </w:rPr>
        <w:t> </w:t>
      </w:r>
      <w:r>
        <w:rPr>
          <w:u w:val="none"/>
        </w:rPr>
        <w:t>such</w:t>
      </w:r>
      <w:r>
        <w:rPr>
          <w:spacing w:val="-8"/>
          <w:u w:val="none"/>
        </w:rPr>
        <w:t> </w:t>
      </w:r>
      <w:r>
        <w:rPr>
          <w:u w:val="none"/>
        </w:rPr>
        <w:t>sale as its landlord under the Lease for the then remaining balance of the term thereof.</w:t>
      </w:r>
    </w:p>
    <w:p>
      <w:pPr>
        <w:pStyle w:val="BodyText"/>
        <w:spacing w:before="240"/>
        <w:ind w:right="157" w:firstLine="720"/>
        <w:jc w:val="both"/>
      </w:pPr>
      <w:r>
        <w:rPr/>
        <w:t>Section 13.2. </w:t>
      </w:r>
      <w:r>
        <w:rPr>
          <w:b/>
          <w:u w:val="single"/>
        </w:rPr>
        <w:t>Attornment</w:t>
      </w:r>
      <w:r>
        <w:rPr>
          <w:b/>
          <w:u w:val="none"/>
        </w:rPr>
        <w:t>. </w:t>
      </w:r>
      <w:r>
        <w:rPr>
          <w:u w:val="none"/>
        </w:rPr>
        <w:t>In the event any proceedings are brought for the foreclosure of, or in the event</w:t>
      </w:r>
      <w:r>
        <w:rPr>
          <w:spacing w:val="-6"/>
          <w:u w:val="none"/>
        </w:rPr>
        <w:t> </w:t>
      </w:r>
      <w:r>
        <w:rPr>
          <w:u w:val="none"/>
        </w:rPr>
        <w:t>of</w:t>
      </w:r>
      <w:r>
        <w:rPr>
          <w:spacing w:val="-3"/>
          <w:u w:val="none"/>
        </w:rPr>
        <w:t> </w:t>
      </w:r>
      <w:r>
        <w:rPr>
          <w:u w:val="none"/>
        </w:rPr>
        <w:t>the</w:t>
      </w:r>
      <w:r>
        <w:rPr>
          <w:spacing w:val="-2"/>
          <w:u w:val="none"/>
        </w:rPr>
        <w:t> </w:t>
      </w:r>
      <w:r>
        <w:rPr>
          <w:u w:val="none"/>
        </w:rPr>
        <w:t>conveyance</w:t>
      </w:r>
      <w:r>
        <w:rPr>
          <w:spacing w:val="-5"/>
          <w:u w:val="none"/>
        </w:rPr>
        <w:t> </w:t>
      </w:r>
      <w:r>
        <w:rPr>
          <w:u w:val="none"/>
        </w:rPr>
        <w:t>by</w:t>
      </w:r>
      <w:r>
        <w:rPr>
          <w:spacing w:val="-6"/>
          <w:u w:val="none"/>
        </w:rPr>
        <w:t> </w:t>
      </w:r>
      <w:r>
        <w:rPr>
          <w:u w:val="none"/>
        </w:rPr>
        <w:t>deed</w:t>
      </w:r>
      <w:r>
        <w:rPr>
          <w:spacing w:val="-2"/>
          <w:u w:val="none"/>
        </w:rPr>
        <w:t> </w:t>
      </w:r>
      <w:r>
        <w:rPr>
          <w:u w:val="none"/>
        </w:rPr>
        <w:t>in</w:t>
      </w:r>
      <w:r>
        <w:rPr>
          <w:spacing w:val="-2"/>
          <w:u w:val="none"/>
        </w:rPr>
        <w:t> </w:t>
      </w:r>
      <w:r>
        <w:rPr>
          <w:u w:val="none"/>
        </w:rPr>
        <w:t>lieu</w:t>
      </w:r>
      <w:r>
        <w:rPr>
          <w:spacing w:val="-2"/>
          <w:u w:val="none"/>
        </w:rPr>
        <w:t> </w:t>
      </w:r>
      <w:r>
        <w:rPr>
          <w:u w:val="none"/>
        </w:rPr>
        <w:t>of</w:t>
      </w:r>
      <w:r>
        <w:rPr>
          <w:spacing w:val="-4"/>
          <w:u w:val="none"/>
        </w:rPr>
        <w:t> </w:t>
      </w:r>
      <w:r>
        <w:rPr>
          <w:u w:val="none"/>
        </w:rPr>
        <w:t>foreclosure</w:t>
      </w:r>
      <w:r>
        <w:rPr>
          <w:spacing w:val="-2"/>
          <w:u w:val="none"/>
        </w:rPr>
        <w:t> </w:t>
      </w:r>
      <w:r>
        <w:rPr>
          <w:u w:val="none"/>
        </w:rPr>
        <w:t>of,</w:t>
      </w:r>
      <w:r>
        <w:rPr>
          <w:spacing w:val="-4"/>
          <w:u w:val="none"/>
        </w:rPr>
        <w:t> </w:t>
      </w:r>
      <w:r>
        <w:rPr>
          <w:u w:val="none"/>
        </w:rPr>
        <w:t>or</w:t>
      </w:r>
      <w:r>
        <w:rPr>
          <w:spacing w:val="-3"/>
          <w:u w:val="none"/>
        </w:rPr>
        <w:t> </w:t>
      </w:r>
      <w:r>
        <w:rPr>
          <w:u w:val="none"/>
        </w:rPr>
        <w:t>in</w:t>
      </w:r>
      <w:r>
        <w:rPr>
          <w:spacing w:val="-3"/>
          <w:u w:val="none"/>
        </w:rPr>
        <w:t> </w:t>
      </w:r>
      <w:r>
        <w:rPr>
          <w:u w:val="none"/>
        </w:rPr>
        <w:t>the</w:t>
      </w:r>
      <w:r>
        <w:rPr>
          <w:spacing w:val="-2"/>
          <w:u w:val="none"/>
        </w:rPr>
        <w:t> </w:t>
      </w:r>
      <w:r>
        <w:rPr>
          <w:u w:val="none"/>
        </w:rPr>
        <w:t>event</w:t>
      </w:r>
      <w:r>
        <w:rPr>
          <w:spacing w:val="-3"/>
          <w:u w:val="none"/>
        </w:rPr>
        <w:t> </w:t>
      </w:r>
      <w:r>
        <w:rPr>
          <w:u w:val="none"/>
        </w:rPr>
        <w:t>of</w:t>
      </w:r>
      <w:r>
        <w:rPr>
          <w:spacing w:val="-3"/>
          <w:u w:val="none"/>
        </w:rPr>
        <w:t> </w:t>
      </w:r>
      <w:r>
        <w:rPr>
          <w:u w:val="none"/>
        </w:rPr>
        <w:t>exercise</w:t>
      </w:r>
      <w:r>
        <w:rPr>
          <w:spacing w:val="-5"/>
          <w:u w:val="none"/>
        </w:rPr>
        <w:t> </w:t>
      </w:r>
      <w:r>
        <w:rPr>
          <w:u w:val="none"/>
        </w:rPr>
        <w:t>of</w:t>
      </w:r>
      <w:r>
        <w:rPr>
          <w:spacing w:val="-6"/>
          <w:u w:val="none"/>
        </w:rPr>
        <w:t> </w:t>
      </w:r>
      <w:r>
        <w:rPr>
          <w:u w:val="none"/>
        </w:rPr>
        <w:t>the</w:t>
      </w:r>
      <w:r>
        <w:rPr>
          <w:spacing w:val="-2"/>
          <w:u w:val="none"/>
        </w:rPr>
        <w:t> </w:t>
      </w:r>
      <w:r>
        <w:rPr>
          <w:u w:val="none"/>
        </w:rPr>
        <w:t>power</w:t>
      </w:r>
      <w:r>
        <w:rPr>
          <w:spacing w:val="-3"/>
          <w:u w:val="none"/>
        </w:rPr>
        <w:t> </w:t>
      </w:r>
      <w:r>
        <w:rPr>
          <w:u w:val="none"/>
        </w:rPr>
        <w:t>of</w:t>
      </w:r>
      <w:r>
        <w:rPr>
          <w:spacing w:val="-3"/>
          <w:u w:val="none"/>
        </w:rPr>
        <w:t> </w:t>
      </w:r>
      <w:r>
        <w:rPr>
          <w:u w:val="none"/>
        </w:rPr>
        <w:t>sale</w:t>
      </w:r>
      <w:r>
        <w:rPr>
          <w:spacing w:val="-5"/>
          <w:u w:val="none"/>
        </w:rPr>
        <w:t> </w:t>
      </w:r>
      <w:r>
        <w:rPr>
          <w:spacing w:val="-2"/>
          <w:u w:val="none"/>
        </w:rPr>
        <w:t>under,</w:t>
      </w:r>
    </w:p>
    <w:p>
      <w:pPr>
        <w:spacing w:after="0"/>
        <w:jc w:val="both"/>
        <w:sectPr>
          <w:pgSz w:w="12240" w:h="15840"/>
          <w:pgMar w:header="182" w:footer="889" w:top="1340" w:bottom="1080" w:left="1280" w:right="1280"/>
        </w:sectPr>
      </w:pPr>
    </w:p>
    <w:p>
      <w:pPr>
        <w:pStyle w:val="BodyText"/>
        <w:spacing w:before="82"/>
        <w:ind w:right="155"/>
        <w:jc w:val="both"/>
      </w:pPr>
      <w:r>
        <w:rPr/>
        <w:t>any</w:t>
      </w:r>
      <w:r>
        <w:rPr>
          <w:spacing w:val="-4"/>
        </w:rPr>
        <w:t> </w:t>
      </w:r>
      <w:r>
        <w:rPr/>
        <w:t>mortgage</w:t>
      </w:r>
      <w:r>
        <w:rPr>
          <w:spacing w:val="-4"/>
        </w:rPr>
        <w:t> </w:t>
      </w:r>
      <w:r>
        <w:rPr/>
        <w:t>and/or</w:t>
      </w:r>
      <w:r>
        <w:rPr>
          <w:spacing w:val="-4"/>
        </w:rPr>
        <w:t> </w:t>
      </w:r>
      <w:r>
        <w:rPr/>
        <w:t>deed</w:t>
      </w:r>
      <w:r>
        <w:rPr>
          <w:spacing w:val="-4"/>
        </w:rPr>
        <w:t> </w:t>
      </w:r>
      <w:r>
        <w:rPr/>
        <w:t>of</w:t>
      </w:r>
      <w:r>
        <w:rPr>
          <w:spacing w:val="-7"/>
        </w:rPr>
        <w:t> </w:t>
      </w:r>
      <w:r>
        <w:rPr/>
        <w:t>trust</w:t>
      </w:r>
      <w:r>
        <w:rPr>
          <w:spacing w:val="-5"/>
        </w:rPr>
        <w:t> </w:t>
      </w:r>
      <w:r>
        <w:rPr/>
        <w:t>or</w:t>
      </w:r>
      <w:r>
        <w:rPr>
          <w:spacing w:val="-4"/>
        </w:rPr>
        <w:t> </w:t>
      </w:r>
      <w:r>
        <w:rPr/>
        <w:t>other</w:t>
      </w:r>
      <w:r>
        <w:rPr>
          <w:spacing w:val="-4"/>
        </w:rPr>
        <w:t> </w:t>
      </w:r>
      <w:r>
        <w:rPr/>
        <w:t>security</w:t>
      </w:r>
      <w:r>
        <w:rPr>
          <w:spacing w:val="-3"/>
        </w:rPr>
        <w:t> </w:t>
      </w:r>
      <w:r>
        <w:rPr/>
        <w:t>instrument</w:t>
      </w:r>
      <w:r>
        <w:rPr>
          <w:spacing w:val="-5"/>
        </w:rPr>
        <w:t> </w:t>
      </w:r>
      <w:r>
        <w:rPr/>
        <w:t>made</w:t>
      </w:r>
      <w:r>
        <w:rPr>
          <w:spacing w:val="-3"/>
        </w:rPr>
        <w:t> </w:t>
      </w:r>
      <w:r>
        <w:rPr/>
        <w:t>by</w:t>
      </w:r>
      <w:r>
        <w:rPr>
          <w:spacing w:val="-3"/>
        </w:rPr>
        <w:t> </w:t>
      </w:r>
      <w:r>
        <w:rPr/>
        <w:t>Landlord</w:t>
      </w:r>
      <w:r>
        <w:rPr>
          <w:spacing w:val="-3"/>
        </w:rPr>
        <w:t> </w:t>
      </w:r>
      <w:r>
        <w:rPr/>
        <w:t>affecting</w:t>
      </w:r>
      <w:r>
        <w:rPr>
          <w:spacing w:val="-3"/>
        </w:rPr>
        <w:t> </w:t>
      </w:r>
      <w:r>
        <w:rPr/>
        <w:t>the</w:t>
      </w:r>
      <w:r>
        <w:rPr>
          <w:spacing w:val="-4"/>
        </w:rPr>
        <w:t> </w:t>
      </w:r>
      <w:r>
        <w:rPr/>
        <w:t>Shopping</w:t>
      </w:r>
      <w:r>
        <w:rPr>
          <w:spacing w:val="-6"/>
        </w:rPr>
        <w:t> </w:t>
      </w:r>
      <w:r>
        <w:rPr/>
        <w:t>Center or</w:t>
      </w:r>
      <w:r>
        <w:rPr>
          <w:spacing w:val="-3"/>
        </w:rPr>
        <w:t> </w:t>
      </w:r>
      <w:r>
        <w:rPr/>
        <w:t>any</w:t>
      </w:r>
      <w:r>
        <w:rPr>
          <w:spacing w:val="-4"/>
        </w:rPr>
        <w:t> </w:t>
      </w:r>
      <w:r>
        <w:rPr/>
        <w:t>portion</w:t>
      </w:r>
      <w:r>
        <w:rPr>
          <w:spacing w:val="-2"/>
        </w:rPr>
        <w:t> </w:t>
      </w:r>
      <w:r>
        <w:rPr/>
        <w:t>thereof,</w:t>
      </w:r>
      <w:r>
        <w:rPr>
          <w:spacing w:val="-5"/>
        </w:rPr>
        <w:t> </w:t>
      </w:r>
      <w:r>
        <w:rPr/>
        <w:t>or</w:t>
      </w:r>
      <w:r>
        <w:rPr>
          <w:spacing w:val="-2"/>
        </w:rPr>
        <w:t> </w:t>
      </w:r>
      <w:r>
        <w:rPr/>
        <w:t>in</w:t>
      </w:r>
      <w:r>
        <w:rPr>
          <w:spacing w:val="-2"/>
        </w:rPr>
        <w:t> </w:t>
      </w:r>
      <w:r>
        <w:rPr/>
        <w:t>the</w:t>
      </w:r>
      <w:r>
        <w:rPr>
          <w:spacing w:val="-2"/>
        </w:rPr>
        <w:t> </w:t>
      </w:r>
      <w:r>
        <w:rPr/>
        <w:t>event</w:t>
      </w:r>
      <w:r>
        <w:rPr>
          <w:spacing w:val="-6"/>
        </w:rPr>
        <w:t> </w:t>
      </w:r>
      <w:r>
        <w:rPr/>
        <w:t>Landlord</w:t>
      </w:r>
      <w:r>
        <w:rPr>
          <w:spacing w:val="-2"/>
        </w:rPr>
        <w:t> </w:t>
      </w:r>
      <w:r>
        <w:rPr/>
        <w:t>sells,</w:t>
      </w:r>
      <w:r>
        <w:rPr>
          <w:spacing w:val="-2"/>
        </w:rPr>
        <w:t> </w:t>
      </w:r>
      <w:r>
        <w:rPr/>
        <w:t>conveys</w:t>
      </w:r>
      <w:r>
        <w:rPr>
          <w:spacing w:val="-3"/>
        </w:rPr>
        <w:t> </w:t>
      </w:r>
      <w:r>
        <w:rPr/>
        <w:t>or</w:t>
      </w:r>
      <w:r>
        <w:rPr>
          <w:spacing w:val="-3"/>
        </w:rPr>
        <w:t> </w:t>
      </w:r>
      <w:r>
        <w:rPr/>
        <w:t>otherwise</w:t>
      </w:r>
      <w:r>
        <w:rPr>
          <w:spacing w:val="-2"/>
        </w:rPr>
        <w:t> </w:t>
      </w:r>
      <w:r>
        <w:rPr/>
        <w:t>transfers</w:t>
      </w:r>
      <w:r>
        <w:rPr>
          <w:spacing w:val="-3"/>
        </w:rPr>
        <w:t> </w:t>
      </w:r>
      <w:r>
        <w:rPr/>
        <w:t>its</w:t>
      </w:r>
      <w:r>
        <w:rPr>
          <w:spacing w:val="-3"/>
        </w:rPr>
        <w:t> </w:t>
      </w:r>
      <w:r>
        <w:rPr/>
        <w:t>interest</w:t>
      </w:r>
      <w:r>
        <w:rPr>
          <w:spacing w:val="-3"/>
        </w:rPr>
        <w:t> </w:t>
      </w:r>
      <w:r>
        <w:rPr/>
        <w:t>in</w:t>
      </w:r>
      <w:r>
        <w:rPr>
          <w:spacing w:val="-2"/>
        </w:rPr>
        <w:t> </w:t>
      </w:r>
      <w:r>
        <w:rPr/>
        <w:t>the</w:t>
      </w:r>
      <w:r>
        <w:rPr>
          <w:spacing w:val="-2"/>
        </w:rPr>
        <w:t> </w:t>
      </w:r>
      <w:r>
        <w:rPr/>
        <w:t>Shopping Center or any portion thereof, or in the event a ground lease or underlying lease affecting the Premises is terminated, this Lease shall remain in full force and effect and at the option of the new owner (or lessor, as applicable), Tenant shall attorn to, and hereby covenants and agrees to execute an instrument in writing reasonably satisfactory to the new owner (or lessor, as applicable) upon the request</w:t>
      </w:r>
      <w:r>
        <w:rPr>
          <w:spacing w:val="-1"/>
        </w:rPr>
        <w:t> </w:t>
      </w:r>
      <w:r>
        <w:rPr/>
        <w:t>of new owner (or lessor, as applicable)</w:t>
      </w:r>
      <w:r>
        <w:rPr>
          <w:spacing w:val="-14"/>
        </w:rPr>
        <w:t> </w:t>
      </w:r>
      <w:r>
        <w:rPr/>
        <w:t>whereby</w:t>
      </w:r>
      <w:r>
        <w:rPr>
          <w:spacing w:val="-13"/>
        </w:rPr>
        <w:t> </w:t>
      </w:r>
      <w:r>
        <w:rPr/>
        <w:t>Tenant</w:t>
      </w:r>
      <w:r>
        <w:rPr>
          <w:spacing w:val="-13"/>
        </w:rPr>
        <w:t> </w:t>
      </w:r>
      <w:r>
        <w:rPr/>
        <w:t>attorns</w:t>
      </w:r>
      <w:r>
        <w:rPr>
          <w:spacing w:val="-10"/>
        </w:rPr>
        <w:t> </w:t>
      </w:r>
      <w:r>
        <w:rPr/>
        <w:t>to</w:t>
      </w:r>
      <w:r>
        <w:rPr>
          <w:spacing w:val="-10"/>
        </w:rPr>
        <w:t> </w:t>
      </w:r>
      <w:r>
        <w:rPr/>
        <w:t>such</w:t>
      </w:r>
      <w:r>
        <w:rPr>
          <w:spacing w:val="-12"/>
        </w:rPr>
        <w:t> </w:t>
      </w:r>
      <w:r>
        <w:rPr/>
        <w:t>successor-in-interest</w:t>
      </w:r>
      <w:r>
        <w:rPr>
          <w:spacing w:val="-10"/>
        </w:rPr>
        <w:t> </w:t>
      </w:r>
      <w:r>
        <w:rPr/>
        <w:t>and</w:t>
      </w:r>
      <w:r>
        <w:rPr>
          <w:spacing w:val="-10"/>
        </w:rPr>
        <w:t> </w:t>
      </w:r>
      <w:r>
        <w:rPr/>
        <w:t>recognizes</w:t>
      </w:r>
      <w:r>
        <w:rPr>
          <w:spacing w:val="-12"/>
        </w:rPr>
        <w:t> </w:t>
      </w:r>
      <w:r>
        <w:rPr/>
        <w:t>such</w:t>
      </w:r>
      <w:r>
        <w:rPr>
          <w:spacing w:val="-11"/>
        </w:rPr>
        <w:t> </w:t>
      </w:r>
      <w:r>
        <w:rPr/>
        <w:t>successor-in-interest</w:t>
      </w:r>
      <w:r>
        <w:rPr>
          <w:spacing w:val="-10"/>
        </w:rPr>
        <w:t> </w:t>
      </w:r>
      <w:r>
        <w:rPr/>
        <w:t>as</w:t>
      </w:r>
      <w:r>
        <w:rPr>
          <w:spacing w:val="-10"/>
        </w:rPr>
        <w:t> </w:t>
      </w:r>
      <w:r>
        <w:rPr/>
        <w:t>the Landlord</w:t>
      </w:r>
      <w:r>
        <w:rPr>
          <w:spacing w:val="-14"/>
        </w:rPr>
        <w:t> </w:t>
      </w:r>
      <w:r>
        <w:rPr/>
        <w:t>under</w:t>
      </w:r>
      <w:r>
        <w:rPr>
          <w:spacing w:val="-13"/>
        </w:rPr>
        <w:t> </w:t>
      </w:r>
      <w:r>
        <w:rPr/>
        <w:t>this</w:t>
      </w:r>
      <w:r>
        <w:rPr>
          <w:spacing w:val="-13"/>
        </w:rPr>
        <w:t> </w:t>
      </w:r>
      <w:r>
        <w:rPr/>
        <w:t>Lease.</w:t>
      </w:r>
      <w:r>
        <w:rPr>
          <w:spacing w:val="24"/>
        </w:rPr>
        <w:t> </w:t>
      </w:r>
      <w:r>
        <w:rPr/>
        <w:t>Payment</w:t>
      </w:r>
      <w:r>
        <w:rPr>
          <w:spacing w:val="-12"/>
        </w:rPr>
        <w:t> </w:t>
      </w:r>
      <w:r>
        <w:rPr/>
        <w:t>by</w:t>
      </w:r>
      <w:r>
        <w:rPr>
          <w:spacing w:val="-13"/>
        </w:rPr>
        <w:t> </w:t>
      </w:r>
      <w:r>
        <w:rPr/>
        <w:t>or</w:t>
      </w:r>
      <w:r>
        <w:rPr>
          <w:spacing w:val="-14"/>
        </w:rPr>
        <w:t> </w:t>
      </w:r>
      <w:r>
        <w:rPr/>
        <w:t>performance</w:t>
      </w:r>
      <w:r>
        <w:rPr>
          <w:spacing w:val="-11"/>
        </w:rPr>
        <w:t> </w:t>
      </w:r>
      <w:r>
        <w:rPr/>
        <w:t>of</w:t>
      </w:r>
      <w:r>
        <w:rPr>
          <w:spacing w:val="-14"/>
        </w:rPr>
        <w:t> </w:t>
      </w:r>
      <w:r>
        <w:rPr/>
        <w:t>this</w:t>
      </w:r>
      <w:r>
        <w:rPr>
          <w:spacing w:val="-11"/>
        </w:rPr>
        <w:t> </w:t>
      </w:r>
      <w:r>
        <w:rPr/>
        <w:t>Lease</w:t>
      </w:r>
      <w:r>
        <w:rPr>
          <w:spacing w:val="-13"/>
        </w:rPr>
        <w:t> </w:t>
      </w:r>
      <w:r>
        <w:rPr/>
        <w:t>by</w:t>
      </w:r>
      <w:r>
        <w:rPr>
          <w:spacing w:val="-13"/>
        </w:rPr>
        <w:t> </w:t>
      </w:r>
      <w:r>
        <w:rPr/>
        <w:t>any</w:t>
      </w:r>
      <w:r>
        <w:rPr>
          <w:spacing w:val="-13"/>
        </w:rPr>
        <w:t> </w:t>
      </w:r>
      <w:r>
        <w:rPr/>
        <w:t>person,</w:t>
      </w:r>
      <w:r>
        <w:rPr>
          <w:spacing w:val="-11"/>
        </w:rPr>
        <w:t> </w:t>
      </w:r>
      <w:r>
        <w:rPr/>
        <w:t>firm</w:t>
      </w:r>
      <w:r>
        <w:rPr>
          <w:spacing w:val="-12"/>
        </w:rPr>
        <w:t> </w:t>
      </w:r>
      <w:r>
        <w:rPr/>
        <w:t>or</w:t>
      </w:r>
      <w:r>
        <w:rPr>
          <w:spacing w:val="-12"/>
        </w:rPr>
        <w:t> </w:t>
      </w:r>
      <w:r>
        <w:rPr/>
        <w:t>corporation</w:t>
      </w:r>
      <w:r>
        <w:rPr>
          <w:spacing w:val="-13"/>
        </w:rPr>
        <w:t> </w:t>
      </w:r>
      <w:r>
        <w:rPr/>
        <w:t>claiming an interest</w:t>
      </w:r>
      <w:r>
        <w:rPr>
          <w:spacing w:val="-1"/>
        </w:rPr>
        <w:t> </w:t>
      </w:r>
      <w:r>
        <w:rPr/>
        <w:t>in this</w:t>
      </w:r>
      <w:r>
        <w:rPr>
          <w:spacing w:val="-3"/>
        </w:rPr>
        <w:t> </w:t>
      </w:r>
      <w:r>
        <w:rPr/>
        <w:t>Lease</w:t>
      </w:r>
      <w:r>
        <w:rPr>
          <w:spacing w:val="-2"/>
        </w:rPr>
        <w:t> </w:t>
      </w:r>
      <w:r>
        <w:rPr/>
        <w:t>or the Premises by, through</w:t>
      </w:r>
      <w:r>
        <w:rPr>
          <w:spacing w:val="-2"/>
        </w:rPr>
        <w:t> </w:t>
      </w:r>
      <w:r>
        <w:rPr/>
        <w:t>or</w:t>
      </w:r>
      <w:r>
        <w:rPr>
          <w:spacing w:val="-1"/>
        </w:rPr>
        <w:t> </w:t>
      </w:r>
      <w:r>
        <w:rPr/>
        <w:t>under</w:t>
      </w:r>
      <w:r>
        <w:rPr>
          <w:spacing w:val="-1"/>
        </w:rPr>
        <w:t> </w:t>
      </w:r>
      <w:r>
        <w:rPr/>
        <w:t>Tenant</w:t>
      </w:r>
      <w:r>
        <w:rPr>
          <w:spacing w:val="-3"/>
        </w:rPr>
        <w:t> </w:t>
      </w:r>
      <w:r>
        <w:rPr/>
        <w:t>without</w:t>
      </w:r>
      <w:r>
        <w:rPr>
          <w:spacing w:val="-3"/>
        </w:rPr>
        <w:t> </w:t>
      </w:r>
      <w:r>
        <w:rPr/>
        <w:t>Landlord’s (or</w:t>
      </w:r>
      <w:r>
        <w:rPr>
          <w:spacing w:val="-1"/>
        </w:rPr>
        <w:t> </w:t>
      </w:r>
      <w:r>
        <w:rPr/>
        <w:t>such</w:t>
      </w:r>
      <w:r>
        <w:rPr>
          <w:spacing w:val="-2"/>
        </w:rPr>
        <w:t> </w:t>
      </w:r>
      <w:r>
        <w:rPr/>
        <w:t>new</w:t>
      </w:r>
      <w:r>
        <w:rPr>
          <w:spacing w:val="-1"/>
        </w:rPr>
        <w:t> </w:t>
      </w:r>
      <w:r>
        <w:rPr/>
        <w:t>owner’s, as applicable) consent in writing shall not constitute an attornment or create any interest in this Lease or the Premises.</w:t>
      </w:r>
      <w:r>
        <w:rPr>
          <w:spacing w:val="40"/>
        </w:rPr>
        <w:t> </w:t>
      </w:r>
      <w:r>
        <w:rPr/>
        <w:t>If</w:t>
      </w:r>
      <w:r>
        <w:rPr>
          <w:spacing w:val="-3"/>
        </w:rPr>
        <w:t> </w:t>
      </w:r>
      <w:r>
        <w:rPr/>
        <w:t>any</w:t>
      </w:r>
      <w:r>
        <w:rPr>
          <w:spacing w:val="-2"/>
        </w:rPr>
        <w:t> </w:t>
      </w:r>
      <w:r>
        <w:rPr/>
        <w:t>mortgage</w:t>
      </w:r>
      <w:r>
        <w:rPr>
          <w:spacing w:val="-2"/>
        </w:rPr>
        <w:t> </w:t>
      </w:r>
      <w:r>
        <w:rPr/>
        <w:t>or deed</w:t>
      </w:r>
      <w:r>
        <w:rPr>
          <w:spacing w:val="-2"/>
        </w:rPr>
        <w:t> </w:t>
      </w:r>
      <w:r>
        <w:rPr/>
        <w:t>of</w:t>
      </w:r>
      <w:r>
        <w:rPr>
          <w:spacing w:val="-3"/>
        </w:rPr>
        <w:t> </w:t>
      </w:r>
      <w:r>
        <w:rPr/>
        <w:t>trust</w:t>
      </w:r>
      <w:r>
        <w:rPr>
          <w:spacing w:val="-1"/>
        </w:rPr>
        <w:t> </w:t>
      </w:r>
      <w:r>
        <w:rPr/>
        <w:t>is foreclosed,</w:t>
      </w:r>
      <w:r>
        <w:rPr>
          <w:spacing w:val="-2"/>
        </w:rPr>
        <w:t> </w:t>
      </w:r>
      <w:r>
        <w:rPr/>
        <w:t>or Landlord’s interest</w:t>
      </w:r>
      <w:r>
        <w:rPr>
          <w:spacing w:val="-3"/>
        </w:rPr>
        <w:t> </w:t>
      </w:r>
      <w:r>
        <w:rPr/>
        <w:t>under</w:t>
      </w:r>
      <w:r>
        <w:rPr>
          <w:spacing w:val="-5"/>
        </w:rPr>
        <w:t> </w:t>
      </w:r>
      <w:r>
        <w:rPr/>
        <w:t>this Lease</w:t>
      </w:r>
      <w:r>
        <w:rPr>
          <w:spacing w:val="-2"/>
        </w:rPr>
        <w:t> </w:t>
      </w:r>
      <w:r>
        <w:rPr/>
        <w:t>is conveyed</w:t>
      </w:r>
      <w:r>
        <w:rPr>
          <w:spacing w:val="-2"/>
        </w:rPr>
        <w:t> </w:t>
      </w:r>
      <w:r>
        <w:rPr/>
        <w:t>or transferred in lieu of foreclosure:</w:t>
      </w:r>
      <w:r>
        <w:rPr>
          <w:spacing w:val="-1"/>
        </w:rPr>
        <w:t> </w:t>
      </w:r>
      <w:r>
        <w:rPr/>
        <w:t>neither</w:t>
      </w:r>
      <w:r>
        <w:rPr>
          <w:spacing w:val="-1"/>
        </w:rPr>
        <w:t> </w:t>
      </w:r>
      <w:r>
        <w:rPr/>
        <w:t>the mortgagee</w:t>
      </w:r>
      <w:r>
        <w:rPr>
          <w:spacing w:val="-2"/>
        </w:rPr>
        <w:t> </w:t>
      </w:r>
      <w:r>
        <w:rPr/>
        <w:t>nor</w:t>
      </w:r>
      <w:r>
        <w:rPr>
          <w:spacing w:val="-1"/>
        </w:rPr>
        <w:t> </w:t>
      </w:r>
      <w:r>
        <w:rPr/>
        <w:t>any</w:t>
      </w:r>
      <w:r>
        <w:rPr>
          <w:spacing w:val="-2"/>
        </w:rPr>
        <w:t> </w:t>
      </w:r>
      <w:r>
        <w:rPr/>
        <w:t>person</w:t>
      </w:r>
      <w:r>
        <w:rPr>
          <w:spacing w:val="-2"/>
        </w:rPr>
        <w:t> </w:t>
      </w:r>
      <w:r>
        <w:rPr/>
        <w:t>or entity acquiring title to the Shopping Center</w:t>
      </w:r>
      <w:r>
        <w:rPr>
          <w:spacing w:val="-6"/>
        </w:rPr>
        <w:t> </w:t>
      </w:r>
      <w:r>
        <w:rPr/>
        <w:t>as</w:t>
      </w:r>
      <w:r>
        <w:rPr>
          <w:spacing w:val="-3"/>
        </w:rPr>
        <w:t> </w:t>
      </w:r>
      <w:r>
        <w:rPr/>
        <w:t>a</w:t>
      </w:r>
      <w:r>
        <w:rPr>
          <w:spacing w:val="-5"/>
        </w:rPr>
        <w:t> </w:t>
      </w:r>
      <w:r>
        <w:rPr/>
        <w:t>result</w:t>
      </w:r>
      <w:r>
        <w:rPr>
          <w:spacing w:val="-4"/>
        </w:rPr>
        <w:t> </w:t>
      </w:r>
      <w:r>
        <w:rPr/>
        <w:t>of</w:t>
      </w:r>
      <w:r>
        <w:rPr>
          <w:spacing w:val="-3"/>
        </w:rPr>
        <w:t> </w:t>
      </w:r>
      <w:r>
        <w:rPr/>
        <w:t>foreclosure</w:t>
      </w:r>
      <w:r>
        <w:rPr>
          <w:spacing w:val="-2"/>
        </w:rPr>
        <w:t> </w:t>
      </w:r>
      <w:r>
        <w:rPr/>
        <w:t>or</w:t>
      </w:r>
      <w:r>
        <w:rPr>
          <w:spacing w:val="-4"/>
        </w:rPr>
        <w:t> </w:t>
      </w:r>
      <w:r>
        <w:rPr/>
        <w:t>trustee’s</w:t>
      </w:r>
      <w:r>
        <w:rPr>
          <w:spacing w:val="-3"/>
        </w:rPr>
        <w:t> </w:t>
      </w:r>
      <w:r>
        <w:rPr/>
        <w:t>sale,</w:t>
      </w:r>
      <w:r>
        <w:rPr>
          <w:spacing w:val="-2"/>
        </w:rPr>
        <w:t> </w:t>
      </w:r>
      <w:r>
        <w:rPr/>
        <w:t>nor</w:t>
      </w:r>
      <w:r>
        <w:rPr>
          <w:spacing w:val="-6"/>
        </w:rPr>
        <w:t> </w:t>
      </w:r>
      <w:r>
        <w:rPr/>
        <w:t>any</w:t>
      </w:r>
      <w:r>
        <w:rPr>
          <w:spacing w:val="-5"/>
        </w:rPr>
        <w:t> </w:t>
      </w:r>
      <w:r>
        <w:rPr/>
        <w:t>successor</w:t>
      </w:r>
      <w:r>
        <w:rPr>
          <w:spacing w:val="-3"/>
        </w:rPr>
        <w:t> </w:t>
      </w:r>
      <w:r>
        <w:rPr/>
        <w:t>or</w:t>
      </w:r>
      <w:r>
        <w:rPr>
          <w:spacing w:val="-3"/>
        </w:rPr>
        <w:t> </w:t>
      </w:r>
      <w:r>
        <w:rPr/>
        <w:t>assign</w:t>
      </w:r>
      <w:r>
        <w:rPr>
          <w:spacing w:val="-5"/>
        </w:rPr>
        <w:t> </w:t>
      </w:r>
      <w:r>
        <w:rPr/>
        <w:t>of</w:t>
      </w:r>
      <w:r>
        <w:rPr>
          <w:spacing w:val="-3"/>
        </w:rPr>
        <w:t> </w:t>
      </w:r>
      <w:r>
        <w:rPr/>
        <w:t>either</w:t>
      </w:r>
      <w:r>
        <w:rPr>
          <w:spacing w:val="-5"/>
        </w:rPr>
        <w:t> </w:t>
      </w:r>
      <w:r>
        <w:rPr/>
        <w:t>of</w:t>
      </w:r>
      <w:r>
        <w:rPr>
          <w:spacing w:val="-3"/>
        </w:rPr>
        <w:t> </w:t>
      </w:r>
      <w:r>
        <w:rPr/>
        <w:t>the</w:t>
      </w:r>
      <w:r>
        <w:rPr>
          <w:spacing w:val="-3"/>
        </w:rPr>
        <w:t> </w:t>
      </w:r>
      <w:r>
        <w:rPr/>
        <w:t>foregoing,</w:t>
      </w:r>
      <w:r>
        <w:rPr>
          <w:spacing w:val="-2"/>
        </w:rPr>
        <w:t> </w:t>
      </w:r>
      <w:r>
        <w:rPr/>
        <w:t>shall</w:t>
      </w:r>
      <w:r>
        <w:rPr>
          <w:spacing w:val="-3"/>
        </w:rPr>
        <w:t> </w:t>
      </w:r>
      <w:r>
        <w:rPr>
          <w:spacing w:val="-5"/>
        </w:rPr>
        <w:t>be</w:t>
      </w:r>
    </w:p>
    <w:p>
      <w:pPr>
        <w:pStyle w:val="BodyText"/>
        <w:ind w:right="156"/>
        <w:jc w:val="both"/>
      </w:pPr>
      <w:r>
        <w:rPr/>
        <w:t>(i)</w:t>
      </w:r>
      <w:r>
        <w:rPr>
          <w:spacing w:val="-9"/>
        </w:rPr>
        <w:t> </w:t>
      </w:r>
      <w:r>
        <w:rPr/>
        <w:t>liable</w:t>
      </w:r>
      <w:r>
        <w:rPr>
          <w:spacing w:val="-9"/>
        </w:rPr>
        <w:t> </w:t>
      </w:r>
      <w:r>
        <w:rPr/>
        <w:t>for</w:t>
      </w:r>
      <w:r>
        <w:rPr>
          <w:spacing w:val="-9"/>
        </w:rPr>
        <w:t> </w:t>
      </w:r>
      <w:r>
        <w:rPr/>
        <w:t>or</w:t>
      </w:r>
      <w:r>
        <w:rPr>
          <w:spacing w:val="-9"/>
        </w:rPr>
        <w:t> </w:t>
      </w:r>
      <w:r>
        <w:rPr/>
        <w:t>obligated</w:t>
      </w:r>
      <w:r>
        <w:rPr>
          <w:spacing w:val="-8"/>
        </w:rPr>
        <w:t> </w:t>
      </w:r>
      <w:r>
        <w:rPr/>
        <w:t>to</w:t>
      </w:r>
      <w:r>
        <w:rPr>
          <w:spacing w:val="-8"/>
        </w:rPr>
        <w:t> </w:t>
      </w:r>
      <w:r>
        <w:rPr/>
        <w:t>cure</w:t>
      </w:r>
      <w:r>
        <w:rPr>
          <w:spacing w:val="-8"/>
        </w:rPr>
        <w:t> </w:t>
      </w:r>
      <w:r>
        <w:rPr/>
        <w:t>any</w:t>
      </w:r>
      <w:r>
        <w:rPr>
          <w:spacing w:val="-8"/>
        </w:rPr>
        <w:t> </w:t>
      </w:r>
      <w:r>
        <w:rPr/>
        <w:t>default</w:t>
      </w:r>
      <w:r>
        <w:rPr>
          <w:spacing w:val="-9"/>
        </w:rPr>
        <w:t> </w:t>
      </w:r>
      <w:r>
        <w:rPr/>
        <w:t>by</w:t>
      </w:r>
      <w:r>
        <w:rPr>
          <w:spacing w:val="-8"/>
        </w:rPr>
        <w:t> </w:t>
      </w:r>
      <w:r>
        <w:rPr/>
        <w:t>Landlord</w:t>
      </w:r>
      <w:r>
        <w:rPr>
          <w:spacing w:val="-11"/>
        </w:rPr>
        <w:t> </w:t>
      </w:r>
      <w:r>
        <w:rPr/>
        <w:t>or</w:t>
      </w:r>
      <w:r>
        <w:rPr>
          <w:spacing w:val="-9"/>
        </w:rPr>
        <w:t> </w:t>
      </w:r>
      <w:r>
        <w:rPr/>
        <w:t>liable</w:t>
      </w:r>
      <w:r>
        <w:rPr>
          <w:spacing w:val="-9"/>
        </w:rPr>
        <w:t> </w:t>
      </w:r>
      <w:r>
        <w:rPr/>
        <w:t>for</w:t>
      </w:r>
      <w:r>
        <w:rPr>
          <w:spacing w:val="-9"/>
        </w:rPr>
        <w:t> </w:t>
      </w:r>
      <w:r>
        <w:rPr/>
        <w:t>any</w:t>
      </w:r>
      <w:r>
        <w:rPr>
          <w:spacing w:val="-8"/>
        </w:rPr>
        <w:t> </w:t>
      </w:r>
      <w:r>
        <w:rPr/>
        <w:t>act</w:t>
      </w:r>
      <w:r>
        <w:rPr>
          <w:spacing w:val="-9"/>
        </w:rPr>
        <w:t> </w:t>
      </w:r>
      <w:r>
        <w:rPr/>
        <w:t>or</w:t>
      </w:r>
      <w:r>
        <w:rPr>
          <w:spacing w:val="-9"/>
        </w:rPr>
        <w:t> </w:t>
      </w:r>
      <w:r>
        <w:rPr/>
        <w:t>omission</w:t>
      </w:r>
      <w:r>
        <w:rPr>
          <w:spacing w:val="-8"/>
        </w:rPr>
        <w:t> </w:t>
      </w:r>
      <w:r>
        <w:rPr/>
        <w:t>of</w:t>
      </w:r>
      <w:r>
        <w:rPr>
          <w:spacing w:val="-9"/>
        </w:rPr>
        <w:t> </w:t>
      </w:r>
      <w:r>
        <w:rPr/>
        <w:t>Landlord,</w:t>
      </w:r>
      <w:r>
        <w:rPr>
          <w:spacing w:val="-8"/>
        </w:rPr>
        <w:t> </w:t>
      </w:r>
      <w:r>
        <w:rPr/>
        <w:t>(ii)</w:t>
      </w:r>
      <w:r>
        <w:rPr>
          <w:spacing w:val="-9"/>
        </w:rPr>
        <w:t> </w:t>
      </w:r>
      <w:r>
        <w:rPr/>
        <w:t>bound by</w:t>
      </w:r>
      <w:r>
        <w:rPr>
          <w:spacing w:val="-1"/>
        </w:rPr>
        <w:t> </w:t>
      </w:r>
      <w:r>
        <w:rPr/>
        <w:t>or</w:t>
      </w:r>
      <w:r>
        <w:rPr>
          <w:spacing w:val="-2"/>
        </w:rPr>
        <w:t> </w:t>
      </w:r>
      <w:r>
        <w:rPr/>
        <w:t>liable</w:t>
      </w:r>
      <w:r>
        <w:rPr>
          <w:spacing w:val="-1"/>
        </w:rPr>
        <w:t> </w:t>
      </w:r>
      <w:r>
        <w:rPr/>
        <w:t>for</w:t>
      </w:r>
      <w:r>
        <w:rPr>
          <w:spacing w:val="-2"/>
        </w:rPr>
        <w:t> </w:t>
      </w:r>
      <w:r>
        <w:rPr/>
        <w:t>any</w:t>
      </w:r>
      <w:r>
        <w:rPr>
          <w:spacing w:val="-1"/>
        </w:rPr>
        <w:t> </w:t>
      </w:r>
      <w:r>
        <w:rPr/>
        <w:t>payment</w:t>
      </w:r>
      <w:r>
        <w:rPr>
          <w:spacing w:val="-5"/>
        </w:rPr>
        <w:t> </w:t>
      </w:r>
      <w:r>
        <w:rPr/>
        <w:t>of</w:t>
      </w:r>
      <w:r>
        <w:rPr>
          <w:spacing w:val="-2"/>
        </w:rPr>
        <w:t> </w:t>
      </w:r>
      <w:r>
        <w:rPr/>
        <w:t>Rent</w:t>
      </w:r>
      <w:r>
        <w:rPr>
          <w:spacing w:val="-2"/>
        </w:rPr>
        <w:t> </w:t>
      </w:r>
      <w:r>
        <w:rPr/>
        <w:t>which</w:t>
      </w:r>
      <w:r>
        <w:rPr>
          <w:spacing w:val="-1"/>
        </w:rPr>
        <w:t> </w:t>
      </w:r>
      <w:r>
        <w:rPr/>
        <w:t>may</w:t>
      </w:r>
      <w:r>
        <w:rPr>
          <w:spacing w:val="-1"/>
        </w:rPr>
        <w:t> </w:t>
      </w:r>
      <w:r>
        <w:rPr/>
        <w:t>have</w:t>
      </w:r>
      <w:r>
        <w:rPr>
          <w:spacing w:val="-1"/>
        </w:rPr>
        <w:t> </w:t>
      </w:r>
      <w:r>
        <w:rPr/>
        <w:t>been</w:t>
      </w:r>
      <w:r>
        <w:rPr>
          <w:spacing w:val="-1"/>
        </w:rPr>
        <w:t> </w:t>
      </w:r>
      <w:r>
        <w:rPr/>
        <w:t>made</w:t>
      </w:r>
      <w:r>
        <w:rPr>
          <w:spacing w:val="-2"/>
        </w:rPr>
        <w:t> </w:t>
      </w:r>
      <w:r>
        <w:rPr/>
        <w:t>more</w:t>
      </w:r>
      <w:r>
        <w:rPr>
          <w:spacing w:val="-1"/>
        </w:rPr>
        <w:t> </w:t>
      </w:r>
      <w:r>
        <w:rPr/>
        <w:t>than</w:t>
      </w:r>
      <w:r>
        <w:rPr>
          <w:spacing w:val="-1"/>
        </w:rPr>
        <w:t> </w:t>
      </w:r>
      <w:r>
        <w:rPr/>
        <w:t>thirty</w:t>
      </w:r>
      <w:r>
        <w:rPr>
          <w:spacing w:val="-1"/>
        </w:rPr>
        <w:t> </w:t>
      </w:r>
      <w:r>
        <w:rPr/>
        <w:t>(30)</w:t>
      </w:r>
      <w:r>
        <w:rPr>
          <w:spacing w:val="-2"/>
        </w:rPr>
        <w:t> </w:t>
      </w:r>
      <w:r>
        <w:rPr/>
        <w:t>days</w:t>
      </w:r>
      <w:r>
        <w:rPr>
          <w:spacing w:val="-2"/>
        </w:rPr>
        <w:t> </w:t>
      </w:r>
      <w:r>
        <w:rPr/>
        <w:t>before</w:t>
      </w:r>
      <w:r>
        <w:rPr>
          <w:spacing w:val="-1"/>
        </w:rPr>
        <w:t> </w:t>
      </w:r>
      <w:r>
        <w:rPr/>
        <w:t>the</w:t>
      </w:r>
      <w:r>
        <w:rPr>
          <w:spacing w:val="-1"/>
        </w:rPr>
        <w:t> </w:t>
      </w:r>
      <w:r>
        <w:rPr/>
        <w:t>due</w:t>
      </w:r>
      <w:r>
        <w:rPr>
          <w:spacing w:val="-4"/>
        </w:rPr>
        <w:t> </w:t>
      </w:r>
      <w:r>
        <w:rPr/>
        <w:t>date of</w:t>
      </w:r>
      <w:r>
        <w:rPr>
          <w:spacing w:val="-6"/>
        </w:rPr>
        <w:t> </w:t>
      </w:r>
      <w:r>
        <w:rPr/>
        <w:t>such</w:t>
      </w:r>
      <w:r>
        <w:rPr>
          <w:spacing w:val="-6"/>
        </w:rPr>
        <w:t> </w:t>
      </w:r>
      <w:r>
        <w:rPr/>
        <w:t>installment,</w:t>
      </w:r>
      <w:r>
        <w:rPr>
          <w:spacing w:val="-6"/>
        </w:rPr>
        <w:t> </w:t>
      </w:r>
      <w:r>
        <w:rPr/>
        <w:t>(iii)</w:t>
      </w:r>
      <w:r>
        <w:rPr>
          <w:spacing w:val="-6"/>
        </w:rPr>
        <w:t> </w:t>
      </w:r>
      <w:r>
        <w:rPr/>
        <w:t>subject</w:t>
      </w:r>
      <w:r>
        <w:rPr>
          <w:spacing w:val="-7"/>
        </w:rPr>
        <w:t> </w:t>
      </w:r>
      <w:r>
        <w:rPr/>
        <w:t>to</w:t>
      </w:r>
      <w:r>
        <w:rPr>
          <w:spacing w:val="-6"/>
        </w:rPr>
        <w:t> </w:t>
      </w:r>
      <w:r>
        <w:rPr/>
        <w:t>any</w:t>
      </w:r>
      <w:r>
        <w:rPr>
          <w:spacing w:val="-6"/>
        </w:rPr>
        <w:t> </w:t>
      </w:r>
      <w:r>
        <w:rPr/>
        <w:t>defense</w:t>
      </w:r>
      <w:r>
        <w:rPr>
          <w:spacing w:val="-6"/>
        </w:rPr>
        <w:t> </w:t>
      </w:r>
      <w:r>
        <w:rPr/>
        <w:t>or</w:t>
      </w:r>
      <w:r>
        <w:rPr>
          <w:spacing w:val="-6"/>
        </w:rPr>
        <w:t> </w:t>
      </w:r>
      <w:r>
        <w:rPr/>
        <w:t>offset</w:t>
      </w:r>
      <w:r>
        <w:rPr>
          <w:spacing w:val="-7"/>
        </w:rPr>
        <w:t> </w:t>
      </w:r>
      <w:r>
        <w:rPr/>
        <w:t>which</w:t>
      </w:r>
      <w:r>
        <w:rPr>
          <w:spacing w:val="-6"/>
        </w:rPr>
        <w:t> </w:t>
      </w:r>
      <w:r>
        <w:rPr/>
        <w:t>Tenant</w:t>
      </w:r>
      <w:r>
        <w:rPr>
          <w:spacing w:val="-7"/>
        </w:rPr>
        <w:t> </w:t>
      </w:r>
      <w:r>
        <w:rPr/>
        <w:t>may</w:t>
      </w:r>
      <w:r>
        <w:rPr>
          <w:spacing w:val="-6"/>
        </w:rPr>
        <w:t> </w:t>
      </w:r>
      <w:r>
        <w:rPr/>
        <w:t>have</w:t>
      </w:r>
      <w:r>
        <w:rPr>
          <w:spacing w:val="-6"/>
        </w:rPr>
        <w:t> </w:t>
      </w:r>
      <w:r>
        <w:rPr/>
        <w:t>to</w:t>
      </w:r>
      <w:r>
        <w:rPr>
          <w:spacing w:val="-6"/>
        </w:rPr>
        <w:t> </w:t>
      </w:r>
      <w:r>
        <w:rPr/>
        <w:t>the</w:t>
      </w:r>
      <w:r>
        <w:rPr>
          <w:spacing w:val="-6"/>
        </w:rPr>
        <w:t> </w:t>
      </w:r>
      <w:r>
        <w:rPr/>
        <w:t>payment</w:t>
      </w:r>
      <w:r>
        <w:rPr>
          <w:spacing w:val="-7"/>
        </w:rPr>
        <w:t> </w:t>
      </w:r>
      <w:r>
        <w:rPr/>
        <w:t>of</w:t>
      </w:r>
      <w:r>
        <w:rPr>
          <w:spacing w:val="-6"/>
        </w:rPr>
        <w:t> </w:t>
      </w:r>
      <w:r>
        <w:rPr/>
        <w:t>Rent</w:t>
      </w:r>
      <w:r>
        <w:rPr>
          <w:spacing w:val="-7"/>
        </w:rPr>
        <w:t> </w:t>
      </w:r>
      <w:r>
        <w:rPr/>
        <w:t>or</w:t>
      </w:r>
      <w:r>
        <w:rPr>
          <w:spacing w:val="-6"/>
        </w:rPr>
        <w:t> </w:t>
      </w:r>
      <w:r>
        <w:rPr/>
        <w:t>other performance under this Lease arising from any default by Landlord, (iv) bound by any amendment or modification to this Lease made without the consent of such mortgagee or (v) bound by any warranty or representation of Landlord relating to work performed by Landlord under this Lease.</w:t>
      </w:r>
    </w:p>
    <w:p>
      <w:pPr>
        <w:pStyle w:val="BodyText"/>
        <w:spacing w:before="241"/>
        <w:ind w:right="155" w:firstLine="720"/>
        <w:jc w:val="both"/>
      </w:pPr>
      <w:r>
        <w:rPr/>
        <w:t>Section 13.3. </w:t>
      </w:r>
      <w:r>
        <w:rPr>
          <w:b/>
          <w:u w:val="single"/>
        </w:rPr>
        <w:t>Estoppel Certificate</w:t>
      </w:r>
      <w:r>
        <w:rPr>
          <w:b/>
          <w:u w:val="none"/>
        </w:rPr>
        <w:t>. </w:t>
      </w:r>
      <w:r>
        <w:rPr>
          <w:u w:val="none"/>
        </w:rPr>
        <w:t>Tenant shall, without charge therefor, within ten (10) days after request</w:t>
      </w:r>
      <w:r>
        <w:rPr>
          <w:spacing w:val="-14"/>
          <w:u w:val="none"/>
        </w:rPr>
        <w:t> </w:t>
      </w:r>
      <w:r>
        <w:rPr>
          <w:u w:val="none"/>
        </w:rPr>
        <w:t>by</w:t>
      </w:r>
      <w:r>
        <w:rPr>
          <w:spacing w:val="-13"/>
          <w:u w:val="none"/>
        </w:rPr>
        <w:t> </w:t>
      </w:r>
      <w:r>
        <w:rPr>
          <w:u w:val="none"/>
        </w:rPr>
        <w:t>Landlord</w:t>
      </w:r>
      <w:r>
        <w:rPr>
          <w:spacing w:val="-13"/>
          <w:u w:val="none"/>
        </w:rPr>
        <w:t> </w:t>
      </w:r>
      <w:r>
        <w:rPr>
          <w:u w:val="none"/>
        </w:rPr>
        <w:t>or</w:t>
      </w:r>
      <w:r>
        <w:rPr>
          <w:spacing w:val="-13"/>
          <w:u w:val="none"/>
        </w:rPr>
        <w:t> </w:t>
      </w:r>
      <w:r>
        <w:rPr>
          <w:u w:val="none"/>
        </w:rPr>
        <w:t>any</w:t>
      </w:r>
      <w:r>
        <w:rPr>
          <w:spacing w:val="-13"/>
          <w:u w:val="none"/>
        </w:rPr>
        <w:t> </w:t>
      </w:r>
      <w:r>
        <w:rPr>
          <w:u w:val="none"/>
        </w:rPr>
        <w:t>mortgagee</w:t>
      </w:r>
      <w:r>
        <w:rPr>
          <w:spacing w:val="-13"/>
          <w:u w:val="none"/>
        </w:rPr>
        <w:t> </w:t>
      </w:r>
      <w:r>
        <w:rPr>
          <w:u w:val="none"/>
        </w:rPr>
        <w:t>of</w:t>
      </w:r>
      <w:r>
        <w:rPr>
          <w:spacing w:val="-13"/>
          <w:u w:val="none"/>
        </w:rPr>
        <w:t> </w:t>
      </w:r>
      <w:r>
        <w:rPr>
          <w:u w:val="none"/>
        </w:rPr>
        <w:t>the</w:t>
      </w:r>
      <w:r>
        <w:rPr>
          <w:spacing w:val="-13"/>
          <w:u w:val="none"/>
        </w:rPr>
        <w:t> </w:t>
      </w:r>
      <w:r>
        <w:rPr>
          <w:u w:val="none"/>
        </w:rPr>
        <w:t>Shopping</w:t>
      </w:r>
      <w:r>
        <w:rPr>
          <w:spacing w:val="-14"/>
          <w:u w:val="none"/>
        </w:rPr>
        <w:t> </w:t>
      </w:r>
      <w:r>
        <w:rPr>
          <w:u w:val="none"/>
        </w:rPr>
        <w:t>Center,</w:t>
      </w:r>
      <w:r>
        <w:rPr>
          <w:spacing w:val="-11"/>
          <w:u w:val="none"/>
        </w:rPr>
        <w:t> </w:t>
      </w:r>
      <w:r>
        <w:rPr>
          <w:u w:val="none"/>
        </w:rPr>
        <w:t>execute</w:t>
      </w:r>
      <w:r>
        <w:rPr>
          <w:spacing w:val="-12"/>
          <w:u w:val="none"/>
        </w:rPr>
        <w:t> </w:t>
      </w:r>
      <w:r>
        <w:rPr>
          <w:u w:val="none"/>
        </w:rPr>
        <w:t>and</w:t>
      </w:r>
      <w:r>
        <w:rPr>
          <w:spacing w:val="-12"/>
          <w:u w:val="none"/>
        </w:rPr>
        <w:t> </w:t>
      </w:r>
      <w:r>
        <w:rPr>
          <w:u w:val="none"/>
        </w:rPr>
        <w:t>deliver</w:t>
      </w:r>
      <w:r>
        <w:rPr>
          <w:spacing w:val="-13"/>
          <w:u w:val="none"/>
        </w:rPr>
        <w:t> </w:t>
      </w:r>
      <w:r>
        <w:rPr>
          <w:u w:val="none"/>
        </w:rPr>
        <w:t>to</w:t>
      </w:r>
      <w:r>
        <w:rPr>
          <w:spacing w:val="-14"/>
          <w:u w:val="none"/>
        </w:rPr>
        <w:t> </w:t>
      </w:r>
      <w:r>
        <w:rPr>
          <w:u w:val="none"/>
        </w:rPr>
        <w:t>Landlord</w:t>
      </w:r>
      <w:r>
        <w:rPr>
          <w:spacing w:val="-11"/>
          <w:u w:val="none"/>
        </w:rPr>
        <w:t> </w:t>
      </w:r>
      <w:r>
        <w:rPr>
          <w:u w:val="none"/>
        </w:rPr>
        <w:t>(or</w:t>
      </w:r>
      <w:r>
        <w:rPr>
          <w:spacing w:val="-14"/>
          <w:u w:val="none"/>
        </w:rPr>
        <w:t> </w:t>
      </w:r>
      <w:r>
        <w:rPr>
          <w:u w:val="none"/>
        </w:rPr>
        <w:t>the</w:t>
      </w:r>
      <w:r>
        <w:rPr>
          <w:spacing w:val="-11"/>
          <w:u w:val="none"/>
        </w:rPr>
        <w:t> </w:t>
      </w:r>
      <w:r>
        <w:rPr>
          <w:u w:val="none"/>
        </w:rPr>
        <w:t>mortgagee of</w:t>
      </w:r>
      <w:r>
        <w:rPr>
          <w:spacing w:val="-3"/>
          <w:u w:val="none"/>
        </w:rPr>
        <w:t> </w:t>
      </w:r>
      <w:r>
        <w:rPr>
          <w:u w:val="none"/>
        </w:rPr>
        <w:t>the</w:t>
      </w:r>
      <w:r>
        <w:rPr>
          <w:spacing w:val="-3"/>
          <w:u w:val="none"/>
        </w:rPr>
        <w:t> </w:t>
      </w:r>
      <w:r>
        <w:rPr>
          <w:u w:val="none"/>
        </w:rPr>
        <w:t>Shopping</w:t>
      </w:r>
      <w:r>
        <w:rPr>
          <w:spacing w:val="-4"/>
          <w:u w:val="none"/>
        </w:rPr>
        <w:t> </w:t>
      </w:r>
      <w:r>
        <w:rPr>
          <w:u w:val="none"/>
        </w:rPr>
        <w:t>Center,</w:t>
      </w:r>
      <w:r>
        <w:rPr>
          <w:spacing w:val="-2"/>
          <w:u w:val="none"/>
        </w:rPr>
        <w:t> </w:t>
      </w:r>
      <w:r>
        <w:rPr>
          <w:u w:val="none"/>
        </w:rPr>
        <w:t>as</w:t>
      </w:r>
      <w:r>
        <w:rPr>
          <w:spacing w:val="-3"/>
          <w:u w:val="none"/>
        </w:rPr>
        <w:t> </w:t>
      </w:r>
      <w:r>
        <w:rPr>
          <w:u w:val="none"/>
        </w:rPr>
        <w:t>applicable)</w:t>
      </w:r>
      <w:r>
        <w:rPr>
          <w:spacing w:val="-3"/>
          <w:u w:val="none"/>
        </w:rPr>
        <w:t> </w:t>
      </w:r>
      <w:r>
        <w:rPr>
          <w:u w:val="none"/>
        </w:rPr>
        <w:t>a</w:t>
      </w:r>
      <w:r>
        <w:rPr>
          <w:spacing w:val="-2"/>
          <w:u w:val="none"/>
        </w:rPr>
        <w:t> </w:t>
      </w:r>
      <w:r>
        <w:rPr>
          <w:u w:val="none"/>
        </w:rPr>
        <w:t>written</w:t>
      </w:r>
      <w:r>
        <w:rPr>
          <w:spacing w:val="-2"/>
          <w:u w:val="none"/>
        </w:rPr>
        <w:t> </w:t>
      </w:r>
      <w:r>
        <w:rPr>
          <w:u w:val="none"/>
        </w:rPr>
        <w:t>estoppel</w:t>
      </w:r>
      <w:r>
        <w:rPr>
          <w:spacing w:val="-3"/>
          <w:u w:val="none"/>
        </w:rPr>
        <w:t> </w:t>
      </w:r>
      <w:r>
        <w:rPr>
          <w:u w:val="none"/>
        </w:rPr>
        <w:t>certificate,</w:t>
      </w:r>
      <w:r>
        <w:rPr>
          <w:spacing w:val="-2"/>
          <w:u w:val="none"/>
        </w:rPr>
        <w:t> </w:t>
      </w:r>
      <w:r>
        <w:rPr>
          <w:u w:val="none"/>
        </w:rPr>
        <w:t>in</w:t>
      </w:r>
      <w:r>
        <w:rPr>
          <w:spacing w:val="-2"/>
          <w:u w:val="none"/>
        </w:rPr>
        <w:t> </w:t>
      </w:r>
      <w:r>
        <w:rPr>
          <w:u w:val="none"/>
        </w:rPr>
        <w:t>reasonable</w:t>
      </w:r>
      <w:r>
        <w:rPr>
          <w:spacing w:val="-2"/>
          <w:u w:val="none"/>
        </w:rPr>
        <w:t> </w:t>
      </w:r>
      <w:r>
        <w:rPr>
          <w:u w:val="none"/>
        </w:rPr>
        <w:t>form,</w:t>
      </w:r>
      <w:r>
        <w:rPr>
          <w:spacing w:val="-2"/>
          <w:u w:val="none"/>
        </w:rPr>
        <w:t> </w:t>
      </w:r>
      <w:r>
        <w:rPr>
          <w:u w:val="none"/>
        </w:rPr>
        <w:t>certifying</w:t>
      </w:r>
      <w:r>
        <w:rPr>
          <w:spacing w:val="-2"/>
          <w:u w:val="none"/>
        </w:rPr>
        <w:t> </w:t>
      </w:r>
      <w:r>
        <w:rPr>
          <w:u w:val="none"/>
        </w:rPr>
        <w:t>to</w:t>
      </w:r>
      <w:r>
        <w:rPr>
          <w:spacing w:val="-2"/>
          <w:u w:val="none"/>
        </w:rPr>
        <w:t> </w:t>
      </w:r>
      <w:r>
        <w:rPr>
          <w:u w:val="none"/>
        </w:rPr>
        <w:t>Landlord, any mortgagee,</w:t>
      </w:r>
      <w:r>
        <w:rPr>
          <w:spacing w:val="-2"/>
          <w:u w:val="none"/>
        </w:rPr>
        <w:t> </w:t>
      </w:r>
      <w:r>
        <w:rPr>
          <w:u w:val="none"/>
        </w:rPr>
        <w:t>and/or</w:t>
      </w:r>
      <w:r>
        <w:rPr>
          <w:spacing w:val="-3"/>
          <w:u w:val="none"/>
        </w:rPr>
        <w:t> </w:t>
      </w:r>
      <w:r>
        <w:rPr>
          <w:u w:val="none"/>
        </w:rPr>
        <w:t>any</w:t>
      </w:r>
      <w:r>
        <w:rPr>
          <w:spacing w:val="-2"/>
          <w:u w:val="none"/>
        </w:rPr>
        <w:t> </w:t>
      </w:r>
      <w:r>
        <w:rPr>
          <w:u w:val="none"/>
        </w:rPr>
        <w:t>purchaser</w:t>
      </w:r>
      <w:r>
        <w:rPr>
          <w:spacing w:val="-1"/>
          <w:u w:val="none"/>
        </w:rPr>
        <w:t> </w:t>
      </w:r>
      <w:r>
        <w:rPr>
          <w:u w:val="none"/>
        </w:rPr>
        <w:t>of</w:t>
      </w:r>
      <w:r>
        <w:rPr>
          <w:spacing w:val="-3"/>
          <w:u w:val="none"/>
        </w:rPr>
        <w:t> </w:t>
      </w:r>
      <w:r>
        <w:rPr>
          <w:u w:val="none"/>
        </w:rPr>
        <w:t>the</w:t>
      </w:r>
      <w:r>
        <w:rPr>
          <w:spacing w:val="-2"/>
          <w:u w:val="none"/>
        </w:rPr>
        <w:t> </w:t>
      </w:r>
      <w:r>
        <w:rPr>
          <w:u w:val="none"/>
        </w:rPr>
        <w:t>Shopping</w:t>
      </w:r>
      <w:r>
        <w:rPr>
          <w:spacing w:val="-2"/>
          <w:u w:val="none"/>
        </w:rPr>
        <w:t> </w:t>
      </w:r>
      <w:r>
        <w:rPr>
          <w:u w:val="none"/>
        </w:rPr>
        <w:t>Center or any</w:t>
      </w:r>
      <w:r>
        <w:rPr>
          <w:spacing w:val="-2"/>
          <w:u w:val="none"/>
        </w:rPr>
        <w:t> </w:t>
      </w:r>
      <w:r>
        <w:rPr>
          <w:u w:val="none"/>
        </w:rPr>
        <w:t>other</w:t>
      </w:r>
      <w:r>
        <w:rPr>
          <w:spacing w:val="-1"/>
          <w:u w:val="none"/>
        </w:rPr>
        <w:t> </w:t>
      </w:r>
      <w:r>
        <w:rPr>
          <w:u w:val="none"/>
        </w:rPr>
        <w:t>person</w:t>
      </w:r>
      <w:r>
        <w:rPr>
          <w:spacing w:val="-2"/>
          <w:u w:val="none"/>
        </w:rPr>
        <w:t> </w:t>
      </w:r>
      <w:r>
        <w:rPr>
          <w:u w:val="none"/>
        </w:rPr>
        <w:t>designated</w:t>
      </w:r>
      <w:r>
        <w:rPr>
          <w:spacing w:val="-2"/>
          <w:u w:val="none"/>
        </w:rPr>
        <w:t> </w:t>
      </w:r>
      <w:r>
        <w:rPr>
          <w:u w:val="none"/>
        </w:rPr>
        <w:t>by</w:t>
      </w:r>
      <w:r>
        <w:rPr>
          <w:spacing w:val="-2"/>
          <w:u w:val="none"/>
        </w:rPr>
        <w:t> </w:t>
      </w:r>
      <w:r>
        <w:rPr>
          <w:u w:val="none"/>
        </w:rPr>
        <w:t>Landlord, as</w:t>
      </w:r>
      <w:r>
        <w:rPr>
          <w:spacing w:val="-2"/>
          <w:u w:val="none"/>
        </w:rPr>
        <w:t> </w:t>
      </w:r>
      <w:r>
        <w:rPr>
          <w:u w:val="none"/>
        </w:rPr>
        <w:t>of the date of such estoppel certificate: (a) that Tenant is in possession of the Premises and has unconditionally accepted the same; (b) that this Lease is unmodified and in full force and effect (or if there have been modifications, that the same is in full force and effect as modified and setting forth such modifications); (c) whether</w:t>
      </w:r>
      <w:r>
        <w:rPr>
          <w:spacing w:val="-7"/>
          <w:u w:val="none"/>
        </w:rPr>
        <w:t> </w:t>
      </w:r>
      <w:r>
        <w:rPr>
          <w:u w:val="none"/>
        </w:rPr>
        <w:t>or</w:t>
      </w:r>
      <w:r>
        <w:rPr>
          <w:spacing w:val="-4"/>
          <w:u w:val="none"/>
        </w:rPr>
        <w:t> </w:t>
      </w:r>
      <w:r>
        <w:rPr>
          <w:u w:val="none"/>
        </w:rPr>
        <w:t>not</w:t>
      </w:r>
      <w:r>
        <w:rPr>
          <w:spacing w:val="-4"/>
          <w:u w:val="none"/>
        </w:rPr>
        <w:t> </w:t>
      </w:r>
      <w:r>
        <w:rPr>
          <w:u w:val="none"/>
        </w:rPr>
        <w:t>there</w:t>
      </w:r>
      <w:r>
        <w:rPr>
          <w:spacing w:val="-4"/>
          <w:u w:val="none"/>
        </w:rPr>
        <w:t> </w:t>
      </w:r>
      <w:r>
        <w:rPr>
          <w:u w:val="none"/>
        </w:rPr>
        <w:t>are</w:t>
      </w:r>
      <w:r>
        <w:rPr>
          <w:spacing w:val="-4"/>
          <w:u w:val="none"/>
        </w:rPr>
        <w:t> </w:t>
      </w:r>
      <w:r>
        <w:rPr>
          <w:u w:val="none"/>
        </w:rPr>
        <w:t>then</w:t>
      </w:r>
      <w:r>
        <w:rPr>
          <w:spacing w:val="-6"/>
          <w:u w:val="none"/>
        </w:rPr>
        <w:t> </w:t>
      </w:r>
      <w:r>
        <w:rPr>
          <w:u w:val="none"/>
        </w:rPr>
        <w:t>existing</w:t>
      </w:r>
      <w:r>
        <w:rPr>
          <w:spacing w:val="-3"/>
          <w:u w:val="none"/>
        </w:rPr>
        <w:t> </w:t>
      </w:r>
      <w:r>
        <w:rPr>
          <w:u w:val="none"/>
        </w:rPr>
        <w:t>any</w:t>
      </w:r>
      <w:r>
        <w:rPr>
          <w:spacing w:val="-4"/>
          <w:u w:val="none"/>
        </w:rPr>
        <w:t> </w:t>
      </w:r>
      <w:r>
        <w:rPr>
          <w:u w:val="none"/>
        </w:rPr>
        <w:t>set-offs</w:t>
      </w:r>
      <w:r>
        <w:rPr>
          <w:spacing w:val="-4"/>
          <w:u w:val="none"/>
        </w:rPr>
        <w:t> </w:t>
      </w:r>
      <w:r>
        <w:rPr>
          <w:u w:val="none"/>
        </w:rPr>
        <w:t>or</w:t>
      </w:r>
      <w:r>
        <w:rPr>
          <w:spacing w:val="-4"/>
          <w:u w:val="none"/>
        </w:rPr>
        <w:t> </w:t>
      </w:r>
      <w:r>
        <w:rPr>
          <w:u w:val="none"/>
        </w:rPr>
        <w:t>defenses</w:t>
      </w:r>
      <w:r>
        <w:rPr>
          <w:spacing w:val="-4"/>
          <w:u w:val="none"/>
        </w:rPr>
        <w:t> </w:t>
      </w:r>
      <w:r>
        <w:rPr>
          <w:u w:val="none"/>
        </w:rPr>
        <w:t>against</w:t>
      </w:r>
      <w:r>
        <w:rPr>
          <w:spacing w:val="-5"/>
          <w:u w:val="none"/>
        </w:rPr>
        <w:t> </w:t>
      </w:r>
      <w:r>
        <w:rPr>
          <w:u w:val="none"/>
        </w:rPr>
        <w:t>the</w:t>
      </w:r>
      <w:r>
        <w:rPr>
          <w:spacing w:val="-4"/>
          <w:u w:val="none"/>
        </w:rPr>
        <w:t> </w:t>
      </w:r>
      <w:r>
        <w:rPr>
          <w:u w:val="none"/>
        </w:rPr>
        <w:t>enforcement</w:t>
      </w:r>
      <w:r>
        <w:rPr>
          <w:spacing w:val="-7"/>
          <w:u w:val="none"/>
        </w:rPr>
        <w:t> </w:t>
      </w:r>
      <w:r>
        <w:rPr>
          <w:u w:val="none"/>
        </w:rPr>
        <w:t>of</w:t>
      </w:r>
      <w:r>
        <w:rPr>
          <w:spacing w:val="-4"/>
          <w:u w:val="none"/>
        </w:rPr>
        <w:t> </w:t>
      </w:r>
      <w:r>
        <w:rPr>
          <w:u w:val="none"/>
        </w:rPr>
        <w:t>any</w:t>
      </w:r>
      <w:r>
        <w:rPr>
          <w:spacing w:val="-3"/>
          <w:u w:val="none"/>
        </w:rPr>
        <w:t> </w:t>
      </w:r>
      <w:r>
        <w:rPr>
          <w:u w:val="none"/>
        </w:rPr>
        <w:t>right</w:t>
      </w:r>
      <w:r>
        <w:rPr>
          <w:spacing w:val="-4"/>
          <w:u w:val="none"/>
        </w:rPr>
        <w:t> </w:t>
      </w:r>
      <w:r>
        <w:rPr>
          <w:u w:val="none"/>
        </w:rPr>
        <w:t>or</w:t>
      </w:r>
      <w:r>
        <w:rPr>
          <w:spacing w:val="-4"/>
          <w:u w:val="none"/>
        </w:rPr>
        <w:t> </w:t>
      </w:r>
      <w:r>
        <w:rPr>
          <w:u w:val="none"/>
        </w:rPr>
        <w:t>remedy</w:t>
      </w:r>
      <w:r>
        <w:rPr>
          <w:spacing w:val="-4"/>
          <w:u w:val="none"/>
        </w:rPr>
        <w:t> </w:t>
      </w:r>
      <w:r>
        <w:rPr>
          <w:u w:val="none"/>
        </w:rPr>
        <w:t>of Landlord,</w:t>
      </w:r>
      <w:r>
        <w:rPr>
          <w:spacing w:val="-1"/>
          <w:u w:val="none"/>
        </w:rPr>
        <w:t> </w:t>
      </w:r>
      <w:r>
        <w:rPr>
          <w:u w:val="none"/>
        </w:rPr>
        <w:t>or</w:t>
      </w:r>
      <w:r>
        <w:rPr>
          <w:spacing w:val="-1"/>
          <w:u w:val="none"/>
        </w:rPr>
        <w:t> </w:t>
      </w:r>
      <w:r>
        <w:rPr>
          <w:u w:val="none"/>
        </w:rPr>
        <w:t>any</w:t>
      </w:r>
      <w:r>
        <w:rPr>
          <w:spacing w:val="-1"/>
          <w:u w:val="none"/>
        </w:rPr>
        <w:t> </w:t>
      </w:r>
      <w:r>
        <w:rPr>
          <w:u w:val="none"/>
        </w:rPr>
        <w:t>duty</w:t>
      </w:r>
      <w:r>
        <w:rPr>
          <w:spacing w:val="-1"/>
          <w:u w:val="none"/>
        </w:rPr>
        <w:t> </w:t>
      </w:r>
      <w:r>
        <w:rPr>
          <w:u w:val="none"/>
        </w:rPr>
        <w:t>or</w:t>
      </w:r>
      <w:r>
        <w:rPr>
          <w:spacing w:val="-2"/>
          <w:u w:val="none"/>
        </w:rPr>
        <w:t> </w:t>
      </w:r>
      <w:r>
        <w:rPr>
          <w:u w:val="none"/>
        </w:rPr>
        <w:t>obligation</w:t>
      </w:r>
      <w:r>
        <w:rPr>
          <w:spacing w:val="-1"/>
          <w:u w:val="none"/>
        </w:rPr>
        <w:t> </w:t>
      </w:r>
      <w:r>
        <w:rPr>
          <w:u w:val="none"/>
        </w:rPr>
        <w:t>of</w:t>
      </w:r>
      <w:r>
        <w:rPr>
          <w:spacing w:val="-2"/>
          <w:u w:val="none"/>
        </w:rPr>
        <w:t> </w:t>
      </w:r>
      <w:r>
        <w:rPr>
          <w:u w:val="none"/>
        </w:rPr>
        <w:t>Tenant,</w:t>
      </w:r>
      <w:r>
        <w:rPr>
          <w:spacing w:val="-1"/>
          <w:u w:val="none"/>
        </w:rPr>
        <w:t> </w:t>
      </w:r>
      <w:r>
        <w:rPr>
          <w:u w:val="none"/>
        </w:rPr>
        <w:t>hereunder</w:t>
      </w:r>
      <w:r>
        <w:rPr>
          <w:spacing w:val="-4"/>
          <w:u w:val="none"/>
        </w:rPr>
        <w:t> </w:t>
      </w:r>
      <w:r>
        <w:rPr>
          <w:u w:val="none"/>
        </w:rPr>
        <w:t>(and,</w:t>
      </w:r>
      <w:r>
        <w:rPr>
          <w:spacing w:val="-1"/>
          <w:u w:val="none"/>
        </w:rPr>
        <w:t> </w:t>
      </w:r>
      <w:r>
        <w:rPr>
          <w:u w:val="none"/>
        </w:rPr>
        <w:t>if</w:t>
      </w:r>
      <w:r>
        <w:rPr>
          <w:spacing w:val="-2"/>
          <w:u w:val="none"/>
        </w:rPr>
        <w:t> </w:t>
      </w:r>
      <w:r>
        <w:rPr>
          <w:u w:val="none"/>
        </w:rPr>
        <w:t>so,</w:t>
      </w:r>
      <w:r>
        <w:rPr>
          <w:spacing w:val="-1"/>
          <w:u w:val="none"/>
        </w:rPr>
        <w:t> </w:t>
      </w:r>
      <w:r>
        <w:rPr>
          <w:u w:val="none"/>
        </w:rPr>
        <w:t>specifying</w:t>
      </w:r>
      <w:r>
        <w:rPr>
          <w:spacing w:val="-1"/>
          <w:u w:val="none"/>
        </w:rPr>
        <w:t> </w:t>
      </w:r>
      <w:r>
        <w:rPr>
          <w:u w:val="none"/>
        </w:rPr>
        <w:t>the</w:t>
      </w:r>
      <w:r>
        <w:rPr>
          <w:spacing w:val="-1"/>
          <w:u w:val="none"/>
        </w:rPr>
        <w:t> </w:t>
      </w:r>
      <w:r>
        <w:rPr>
          <w:u w:val="none"/>
        </w:rPr>
        <w:t>same</w:t>
      </w:r>
      <w:r>
        <w:rPr>
          <w:spacing w:val="-2"/>
          <w:u w:val="none"/>
        </w:rPr>
        <w:t> </w:t>
      </w:r>
      <w:r>
        <w:rPr>
          <w:u w:val="none"/>
        </w:rPr>
        <w:t>in</w:t>
      </w:r>
      <w:r>
        <w:rPr>
          <w:spacing w:val="-1"/>
          <w:u w:val="none"/>
        </w:rPr>
        <w:t> </w:t>
      </w:r>
      <w:r>
        <w:rPr>
          <w:u w:val="none"/>
        </w:rPr>
        <w:t>detail);</w:t>
      </w:r>
      <w:r>
        <w:rPr>
          <w:spacing w:val="-2"/>
          <w:u w:val="none"/>
        </w:rPr>
        <w:t> </w:t>
      </w:r>
      <w:r>
        <w:rPr>
          <w:u w:val="none"/>
        </w:rPr>
        <w:t>(d) that</w:t>
      </w:r>
      <w:r>
        <w:rPr>
          <w:spacing w:val="-3"/>
          <w:u w:val="none"/>
        </w:rPr>
        <w:t> </w:t>
      </w:r>
      <w:r>
        <w:rPr>
          <w:u w:val="none"/>
        </w:rPr>
        <w:t>rent is paid currently without any offset or defense thereto; (e) the dates, if any, to which any rent has been paid in advance; (f) whether or not there is then existing any claim of Landlord’s default under this Lease and, if so, specifying</w:t>
      </w:r>
      <w:r>
        <w:rPr>
          <w:spacing w:val="-7"/>
          <w:u w:val="none"/>
        </w:rPr>
        <w:t> </w:t>
      </w:r>
      <w:r>
        <w:rPr>
          <w:u w:val="none"/>
        </w:rPr>
        <w:t>the</w:t>
      </w:r>
      <w:r>
        <w:rPr>
          <w:spacing w:val="-7"/>
          <w:u w:val="none"/>
        </w:rPr>
        <w:t> </w:t>
      </w:r>
      <w:r>
        <w:rPr>
          <w:u w:val="none"/>
        </w:rPr>
        <w:t>same</w:t>
      </w:r>
      <w:r>
        <w:rPr>
          <w:spacing w:val="-7"/>
          <w:u w:val="none"/>
        </w:rPr>
        <w:t> </w:t>
      </w:r>
      <w:r>
        <w:rPr>
          <w:u w:val="none"/>
        </w:rPr>
        <w:t>in</w:t>
      </w:r>
      <w:r>
        <w:rPr>
          <w:spacing w:val="-7"/>
          <w:u w:val="none"/>
        </w:rPr>
        <w:t> </w:t>
      </w:r>
      <w:r>
        <w:rPr>
          <w:u w:val="none"/>
        </w:rPr>
        <w:t>detail;</w:t>
      </w:r>
      <w:r>
        <w:rPr>
          <w:spacing w:val="-8"/>
          <w:u w:val="none"/>
        </w:rPr>
        <w:t> </w:t>
      </w:r>
      <w:r>
        <w:rPr>
          <w:u w:val="none"/>
        </w:rPr>
        <w:t>(g)</w:t>
      </w:r>
      <w:r>
        <w:rPr>
          <w:spacing w:val="-8"/>
          <w:u w:val="none"/>
        </w:rPr>
        <w:t> </w:t>
      </w:r>
      <w:r>
        <w:rPr>
          <w:u w:val="none"/>
        </w:rPr>
        <w:t>that</w:t>
      </w:r>
      <w:r>
        <w:rPr>
          <w:spacing w:val="-8"/>
          <w:u w:val="none"/>
        </w:rPr>
        <w:t> </w:t>
      </w:r>
      <w:r>
        <w:rPr>
          <w:u w:val="none"/>
        </w:rPr>
        <w:t>Tenant</w:t>
      </w:r>
      <w:r>
        <w:rPr>
          <w:spacing w:val="-8"/>
          <w:u w:val="none"/>
        </w:rPr>
        <w:t> </w:t>
      </w:r>
      <w:r>
        <w:rPr>
          <w:u w:val="none"/>
        </w:rPr>
        <w:t>has</w:t>
      </w:r>
      <w:r>
        <w:rPr>
          <w:spacing w:val="-8"/>
          <w:u w:val="none"/>
        </w:rPr>
        <w:t> </w:t>
      </w:r>
      <w:r>
        <w:rPr>
          <w:u w:val="none"/>
        </w:rPr>
        <w:t>no</w:t>
      </w:r>
      <w:r>
        <w:rPr>
          <w:spacing w:val="-9"/>
          <w:u w:val="none"/>
        </w:rPr>
        <w:t> </w:t>
      </w:r>
      <w:r>
        <w:rPr>
          <w:u w:val="none"/>
        </w:rPr>
        <w:t>knowledge</w:t>
      </w:r>
      <w:r>
        <w:rPr>
          <w:spacing w:val="-7"/>
          <w:u w:val="none"/>
        </w:rPr>
        <w:t> </w:t>
      </w:r>
      <w:r>
        <w:rPr>
          <w:u w:val="none"/>
        </w:rPr>
        <w:t>of</w:t>
      </w:r>
      <w:r>
        <w:rPr>
          <w:spacing w:val="-8"/>
          <w:u w:val="none"/>
        </w:rPr>
        <w:t> </w:t>
      </w:r>
      <w:r>
        <w:rPr>
          <w:u w:val="none"/>
        </w:rPr>
        <w:t>any</w:t>
      </w:r>
      <w:r>
        <w:rPr>
          <w:spacing w:val="-7"/>
          <w:u w:val="none"/>
        </w:rPr>
        <w:t> </w:t>
      </w:r>
      <w:r>
        <w:rPr>
          <w:u w:val="none"/>
        </w:rPr>
        <w:t>event</w:t>
      </w:r>
      <w:r>
        <w:rPr>
          <w:spacing w:val="-8"/>
          <w:u w:val="none"/>
        </w:rPr>
        <w:t> </w:t>
      </w:r>
      <w:r>
        <w:rPr>
          <w:u w:val="none"/>
        </w:rPr>
        <w:t>having</w:t>
      </w:r>
      <w:r>
        <w:rPr>
          <w:spacing w:val="-9"/>
          <w:u w:val="none"/>
        </w:rPr>
        <w:t> </w:t>
      </w:r>
      <w:r>
        <w:rPr>
          <w:u w:val="none"/>
        </w:rPr>
        <w:t>occurred</w:t>
      </w:r>
      <w:r>
        <w:rPr>
          <w:spacing w:val="-7"/>
          <w:u w:val="none"/>
        </w:rPr>
        <w:t> </w:t>
      </w:r>
      <w:r>
        <w:rPr>
          <w:u w:val="none"/>
        </w:rPr>
        <w:t>that</w:t>
      </w:r>
      <w:r>
        <w:rPr>
          <w:spacing w:val="-8"/>
          <w:u w:val="none"/>
        </w:rPr>
        <w:t> </w:t>
      </w:r>
      <w:r>
        <w:rPr>
          <w:u w:val="none"/>
        </w:rPr>
        <w:t>authorized</w:t>
      </w:r>
      <w:r>
        <w:rPr>
          <w:spacing w:val="-7"/>
          <w:u w:val="none"/>
        </w:rPr>
        <w:t> </w:t>
      </w:r>
      <w:r>
        <w:rPr>
          <w:u w:val="none"/>
        </w:rPr>
        <w:t>the termination of this Lease by Tenant (or if Tenant has such knowledge, specifying the same in detail); and (h) any other</w:t>
      </w:r>
      <w:r>
        <w:rPr>
          <w:spacing w:val="-3"/>
          <w:u w:val="none"/>
        </w:rPr>
        <w:t> </w:t>
      </w:r>
      <w:r>
        <w:rPr>
          <w:u w:val="none"/>
        </w:rPr>
        <w:t>matters relating to</w:t>
      </w:r>
      <w:r>
        <w:rPr>
          <w:spacing w:val="-2"/>
          <w:u w:val="none"/>
        </w:rPr>
        <w:t> </w:t>
      </w:r>
      <w:r>
        <w:rPr>
          <w:u w:val="none"/>
        </w:rPr>
        <w:t>this Lease that</w:t>
      </w:r>
      <w:r>
        <w:rPr>
          <w:spacing w:val="-3"/>
          <w:u w:val="none"/>
        </w:rPr>
        <w:t> </w:t>
      </w:r>
      <w:r>
        <w:rPr>
          <w:u w:val="none"/>
        </w:rPr>
        <w:t>Landlord or</w:t>
      </w:r>
      <w:r>
        <w:rPr>
          <w:spacing w:val="-3"/>
          <w:u w:val="none"/>
        </w:rPr>
        <w:t> </w:t>
      </w:r>
      <w:r>
        <w:rPr>
          <w:u w:val="none"/>
        </w:rPr>
        <w:t>its mortgagee may request</w:t>
      </w:r>
      <w:r>
        <w:rPr>
          <w:spacing w:val="-1"/>
          <w:u w:val="none"/>
        </w:rPr>
        <w:t> </w:t>
      </w:r>
      <w:r>
        <w:rPr>
          <w:u w:val="none"/>
        </w:rPr>
        <w:t>be</w:t>
      </w:r>
      <w:r>
        <w:rPr>
          <w:spacing w:val="-4"/>
          <w:u w:val="none"/>
        </w:rPr>
        <w:t> </w:t>
      </w:r>
      <w:r>
        <w:rPr>
          <w:u w:val="none"/>
        </w:rPr>
        <w:t>confirmed, provided that such facts are accurate and ascertainable.</w:t>
      </w:r>
    </w:p>
    <w:p>
      <w:pPr>
        <w:pStyle w:val="BodyText"/>
        <w:ind w:left="0"/>
      </w:pPr>
    </w:p>
    <w:p>
      <w:pPr>
        <w:pStyle w:val="Heading2"/>
        <w:ind w:left="3" w:right="93"/>
        <w:rPr>
          <w:u w:val="none"/>
        </w:rPr>
      </w:pPr>
      <w:bookmarkStart w:name="_TOC_250015" w:id="39"/>
      <w:r>
        <w:rPr>
          <w:u w:val="single"/>
        </w:rPr>
        <w:t>ARTICLE</w:t>
      </w:r>
      <w:r>
        <w:rPr>
          <w:spacing w:val="-7"/>
          <w:u w:val="single"/>
        </w:rPr>
        <w:t> </w:t>
      </w:r>
      <w:bookmarkEnd w:id="39"/>
      <w:r>
        <w:rPr>
          <w:spacing w:val="-5"/>
          <w:u w:val="single"/>
        </w:rPr>
        <w:t>XIV</w:t>
      </w:r>
    </w:p>
    <w:p>
      <w:pPr>
        <w:pStyle w:val="Heading2"/>
        <w:spacing w:before="241"/>
        <w:ind w:left="91"/>
        <w:rPr>
          <w:u w:val="none"/>
        </w:rPr>
      </w:pPr>
      <w:bookmarkStart w:name="_TOC_250014" w:id="40"/>
      <w:r>
        <w:rPr>
          <w:u w:val="single"/>
        </w:rPr>
        <w:t>ADVERTISING</w:t>
      </w:r>
      <w:r>
        <w:rPr>
          <w:spacing w:val="-8"/>
          <w:u w:val="single"/>
        </w:rPr>
        <w:t> </w:t>
      </w:r>
      <w:r>
        <w:rPr>
          <w:u w:val="single"/>
        </w:rPr>
        <w:t>AND</w:t>
      </w:r>
      <w:r>
        <w:rPr>
          <w:spacing w:val="-7"/>
          <w:u w:val="single"/>
        </w:rPr>
        <w:t> </w:t>
      </w:r>
      <w:bookmarkEnd w:id="40"/>
      <w:r>
        <w:rPr>
          <w:spacing w:val="-2"/>
          <w:u w:val="single"/>
        </w:rPr>
        <w:t>PROMOTION</w:t>
      </w:r>
    </w:p>
    <w:p>
      <w:pPr>
        <w:pStyle w:val="BodyText"/>
        <w:spacing w:before="241"/>
        <w:ind w:right="156" w:firstLine="720"/>
        <w:jc w:val="both"/>
      </w:pPr>
      <w:r>
        <w:rPr/>
        <w:t>Section 14.1. </w:t>
      </w:r>
      <w:r>
        <w:rPr>
          <w:b/>
          <w:u w:val="single"/>
        </w:rPr>
        <w:t>Promotion Fund</w:t>
      </w:r>
      <w:r>
        <w:rPr>
          <w:b/>
          <w:u w:val="none"/>
        </w:rPr>
        <w:t>. </w:t>
      </w:r>
      <w:r>
        <w:rPr>
          <w:u w:val="none"/>
        </w:rPr>
        <w:t>Landlord has established an advertising and promotion fund (the “</w:t>
      </w:r>
      <w:r>
        <w:rPr>
          <w:b/>
          <w:u w:val="none"/>
        </w:rPr>
        <w:t>Fund</w:t>
      </w:r>
      <w:r>
        <w:rPr>
          <w:u w:val="none"/>
        </w:rPr>
        <w:t>”). The object of the</w:t>
      </w:r>
      <w:r>
        <w:rPr>
          <w:spacing w:val="-1"/>
          <w:u w:val="none"/>
        </w:rPr>
        <w:t> </w:t>
      </w:r>
      <w:r>
        <w:rPr>
          <w:u w:val="none"/>
        </w:rPr>
        <w:t>Fund is to advertise the Shopping Center and to provide a program of events, all of which</w:t>
      </w:r>
      <w:r>
        <w:rPr>
          <w:spacing w:val="-9"/>
          <w:u w:val="none"/>
        </w:rPr>
        <w:t> </w:t>
      </w:r>
      <w:r>
        <w:rPr>
          <w:u w:val="none"/>
        </w:rPr>
        <w:t>shall,</w:t>
      </w:r>
      <w:r>
        <w:rPr>
          <w:spacing w:val="-9"/>
          <w:u w:val="none"/>
        </w:rPr>
        <w:t> </w:t>
      </w:r>
      <w:r>
        <w:rPr>
          <w:u w:val="none"/>
        </w:rPr>
        <w:t>in</w:t>
      </w:r>
      <w:r>
        <w:rPr>
          <w:spacing w:val="-9"/>
          <w:u w:val="none"/>
        </w:rPr>
        <w:t> </w:t>
      </w:r>
      <w:r>
        <w:rPr>
          <w:u w:val="none"/>
        </w:rPr>
        <w:t>Landlord’s</w:t>
      </w:r>
      <w:r>
        <w:rPr>
          <w:spacing w:val="-10"/>
          <w:u w:val="none"/>
        </w:rPr>
        <w:t> </w:t>
      </w:r>
      <w:r>
        <w:rPr>
          <w:u w:val="none"/>
        </w:rPr>
        <w:t>judgment,</w:t>
      </w:r>
      <w:r>
        <w:rPr>
          <w:spacing w:val="-10"/>
          <w:u w:val="none"/>
        </w:rPr>
        <w:t> </w:t>
      </w:r>
      <w:r>
        <w:rPr>
          <w:u w:val="none"/>
        </w:rPr>
        <w:t>serve</w:t>
      </w:r>
      <w:r>
        <w:rPr>
          <w:spacing w:val="-9"/>
          <w:u w:val="none"/>
        </w:rPr>
        <w:t> </w:t>
      </w:r>
      <w:r>
        <w:rPr>
          <w:u w:val="none"/>
        </w:rPr>
        <w:t>to</w:t>
      </w:r>
      <w:r>
        <w:rPr>
          <w:spacing w:val="-9"/>
          <w:u w:val="none"/>
        </w:rPr>
        <w:t> </w:t>
      </w:r>
      <w:r>
        <w:rPr>
          <w:u w:val="none"/>
        </w:rPr>
        <w:t>enhance</w:t>
      </w:r>
      <w:r>
        <w:rPr>
          <w:spacing w:val="-10"/>
          <w:u w:val="none"/>
        </w:rPr>
        <w:t> </w:t>
      </w:r>
      <w:r>
        <w:rPr>
          <w:u w:val="none"/>
        </w:rPr>
        <w:t>and</w:t>
      </w:r>
      <w:r>
        <w:rPr>
          <w:spacing w:val="-9"/>
          <w:u w:val="none"/>
        </w:rPr>
        <w:t> </w:t>
      </w:r>
      <w:r>
        <w:rPr>
          <w:u w:val="none"/>
        </w:rPr>
        <w:t>promote</w:t>
      </w:r>
      <w:r>
        <w:rPr>
          <w:spacing w:val="-10"/>
          <w:u w:val="none"/>
        </w:rPr>
        <w:t> </w:t>
      </w:r>
      <w:r>
        <w:rPr>
          <w:u w:val="none"/>
        </w:rPr>
        <w:t>the</w:t>
      </w:r>
      <w:r>
        <w:rPr>
          <w:spacing w:val="-9"/>
          <w:u w:val="none"/>
        </w:rPr>
        <w:t> </w:t>
      </w:r>
      <w:r>
        <w:rPr>
          <w:u w:val="none"/>
        </w:rPr>
        <w:t>Shopping</w:t>
      </w:r>
      <w:r>
        <w:rPr>
          <w:spacing w:val="-9"/>
          <w:u w:val="none"/>
        </w:rPr>
        <w:t> </w:t>
      </w:r>
      <w:r>
        <w:rPr>
          <w:u w:val="none"/>
        </w:rPr>
        <w:t>Center</w:t>
      </w:r>
      <w:r>
        <w:rPr>
          <w:spacing w:val="-10"/>
          <w:u w:val="none"/>
        </w:rPr>
        <w:t> </w:t>
      </w:r>
      <w:r>
        <w:rPr>
          <w:u w:val="none"/>
        </w:rPr>
        <w:t>and</w:t>
      </w:r>
      <w:r>
        <w:rPr>
          <w:spacing w:val="-9"/>
          <w:u w:val="none"/>
        </w:rPr>
        <w:t> </w:t>
      </w:r>
      <w:r>
        <w:rPr>
          <w:u w:val="none"/>
        </w:rPr>
        <w:t>its</w:t>
      </w:r>
      <w:r>
        <w:rPr>
          <w:spacing w:val="-10"/>
          <w:u w:val="none"/>
        </w:rPr>
        <w:t> </w:t>
      </w:r>
      <w:r>
        <w:rPr>
          <w:u w:val="none"/>
        </w:rPr>
        <w:t>occupants.</w:t>
      </w:r>
      <w:r>
        <w:rPr>
          <w:spacing w:val="-10"/>
          <w:u w:val="none"/>
        </w:rPr>
        <w:t> </w:t>
      </w:r>
      <w:r>
        <w:rPr>
          <w:u w:val="none"/>
        </w:rPr>
        <w:t>Such program of events may include the promotion of traffic to the Shopping Center and the development of a mall video</w:t>
      </w:r>
      <w:r>
        <w:rPr>
          <w:spacing w:val="-10"/>
          <w:u w:val="none"/>
        </w:rPr>
        <w:t> </w:t>
      </w:r>
      <w:r>
        <w:rPr>
          <w:u w:val="none"/>
        </w:rPr>
        <w:t>network</w:t>
      </w:r>
      <w:r>
        <w:rPr>
          <w:spacing w:val="-14"/>
          <w:u w:val="none"/>
        </w:rPr>
        <w:t> </w:t>
      </w:r>
      <w:r>
        <w:rPr>
          <w:u w:val="none"/>
        </w:rPr>
        <w:t>within</w:t>
      </w:r>
      <w:r>
        <w:rPr>
          <w:spacing w:val="-9"/>
          <w:u w:val="none"/>
        </w:rPr>
        <w:t> </w:t>
      </w:r>
      <w:r>
        <w:rPr>
          <w:u w:val="none"/>
        </w:rPr>
        <w:t>the</w:t>
      </w:r>
      <w:r>
        <w:rPr>
          <w:spacing w:val="-12"/>
          <w:u w:val="none"/>
        </w:rPr>
        <w:t> </w:t>
      </w:r>
      <w:r>
        <w:rPr>
          <w:u w:val="none"/>
        </w:rPr>
        <w:t>Shopping</w:t>
      </w:r>
      <w:r>
        <w:rPr>
          <w:spacing w:val="-11"/>
          <w:u w:val="none"/>
        </w:rPr>
        <w:t> </w:t>
      </w:r>
      <w:r>
        <w:rPr>
          <w:u w:val="none"/>
        </w:rPr>
        <w:t>Center</w:t>
      </w:r>
      <w:r>
        <w:rPr>
          <w:spacing w:val="-13"/>
          <w:u w:val="none"/>
        </w:rPr>
        <w:t> </w:t>
      </w:r>
      <w:r>
        <w:rPr>
          <w:u w:val="none"/>
        </w:rPr>
        <w:t>offering</w:t>
      </w:r>
      <w:r>
        <w:rPr>
          <w:spacing w:val="-9"/>
          <w:u w:val="none"/>
        </w:rPr>
        <w:t> </w:t>
      </w:r>
      <w:r>
        <w:rPr>
          <w:u w:val="none"/>
        </w:rPr>
        <w:t>a</w:t>
      </w:r>
      <w:r>
        <w:rPr>
          <w:spacing w:val="-12"/>
          <w:u w:val="none"/>
        </w:rPr>
        <w:t> </w:t>
      </w:r>
      <w:r>
        <w:rPr>
          <w:u w:val="none"/>
        </w:rPr>
        <w:t>program</w:t>
      </w:r>
      <w:r>
        <w:rPr>
          <w:spacing w:val="-10"/>
          <w:u w:val="none"/>
        </w:rPr>
        <w:t> </w:t>
      </w:r>
      <w:r>
        <w:rPr>
          <w:u w:val="none"/>
        </w:rPr>
        <w:t>of</w:t>
      </w:r>
      <w:r>
        <w:rPr>
          <w:spacing w:val="-10"/>
          <w:u w:val="none"/>
        </w:rPr>
        <w:t> </w:t>
      </w:r>
      <w:r>
        <w:rPr>
          <w:u w:val="none"/>
        </w:rPr>
        <w:t>information,</w:t>
      </w:r>
      <w:r>
        <w:rPr>
          <w:spacing w:val="-12"/>
          <w:u w:val="none"/>
        </w:rPr>
        <w:t> </w:t>
      </w:r>
      <w:r>
        <w:rPr>
          <w:u w:val="none"/>
        </w:rPr>
        <w:t>entertainment</w:t>
      </w:r>
      <w:r>
        <w:rPr>
          <w:spacing w:val="-11"/>
          <w:u w:val="none"/>
        </w:rPr>
        <w:t> </w:t>
      </w:r>
      <w:r>
        <w:rPr>
          <w:u w:val="none"/>
        </w:rPr>
        <w:t>and</w:t>
      </w:r>
      <w:r>
        <w:rPr>
          <w:spacing w:val="-11"/>
          <w:u w:val="none"/>
        </w:rPr>
        <w:t> </w:t>
      </w:r>
      <w:r>
        <w:rPr>
          <w:u w:val="none"/>
        </w:rPr>
        <w:t>advertisements, and other special events as set forth in Section 6.1 hereof. The Fund shall be administered by Landlord and the costs</w:t>
      </w:r>
      <w:r>
        <w:rPr>
          <w:spacing w:val="-3"/>
          <w:u w:val="none"/>
        </w:rPr>
        <w:t> </w:t>
      </w:r>
      <w:r>
        <w:rPr>
          <w:u w:val="none"/>
        </w:rPr>
        <w:t>and</w:t>
      </w:r>
      <w:r>
        <w:rPr>
          <w:spacing w:val="-2"/>
          <w:u w:val="none"/>
        </w:rPr>
        <w:t> </w:t>
      </w:r>
      <w:r>
        <w:rPr>
          <w:u w:val="none"/>
        </w:rPr>
        <w:t>expenses</w:t>
      </w:r>
      <w:r>
        <w:rPr>
          <w:spacing w:val="-5"/>
          <w:u w:val="none"/>
        </w:rPr>
        <w:t> </w:t>
      </w:r>
      <w:r>
        <w:rPr>
          <w:u w:val="none"/>
        </w:rPr>
        <w:t>of</w:t>
      </w:r>
      <w:r>
        <w:rPr>
          <w:spacing w:val="-3"/>
          <w:u w:val="none"/>
        </w:rPr>
        <w:t> </w:t>
      </w:r>
      <w:r>
        <w:rPr>
          <w:u w:val="none"/>
        </w:rPr>
        <w:t>such</w:t>
      </w:r>
      <w:r>
        <w:rPr>
          <w:spacing w:val="-2"/>
          <w:u w:val="none"/>
        </w:rPr>
        <w:t> </w:t>
      </w:r>
      <w:r>
        <w:rPr>
          <w:u w:val="none"/>
        </w:rPr>
        <w:t>administration</w:t>
      </w:r>
      <w:r>
        <w:rPr>
          <w:spacing w:val="-2"/>
          <w:u w:val="none"/>
        </w:rPr>
        <w:t> </w:t>
      </w:r>
      <w:r>
        <w:rPr>
          <w:u w:val="none"/>
        </w:rPr>
        <w:t>shall</w:t>
      </w:r>
      <w:r>
        <w:rPr>
          <w:spacing w:val="-3"/>
          <w:u w:val="none"/>
        </w:rPr>
        <w:t> </w:t>
      </w:r>
      <w:r>
        <w:rPr>
          <w:u w:val="none"/>
        </w:rPr>
        <w:t>be</w:t>
      </w:r>
      <w:r>
        <w:rPr>
          <w:spacing w:val="-2"/>
          <w:u w:val="none"/>
        </w:rPr>
        <w:t> </w:t>
      </w:r>
      <w:r>
        <w:rPr>
          <w:u w:val="none"/>
        </w:rPr>
        <w:t>charged</w:t>
      </w:r>
      <w:r>
        <w:rPr>
          <w:spacing w:val="-2"/>
          <w:u w:val="none"/>
        </w:rPr>
        <w:t> </w:t>
      </w:r>
      <w:r>
        <w:rPr>
          <w:u w:val="none"/>
        </w:rPr>
        <w:t>to</w:t>
      </w:r>
      <w:r>
        <w:rPr>
          <w:spacing w:val="-2"/>
          <w:u w:val="none"/>
        </w:rPr>
        <w:t> </w:t>
      </w:r>
      <w:r>
        <w:rPr>
          <w:u w:val="none"/>
        </w:rPr>
        <w:t>the</w:t>
      </w:r>
      <w:r>
        <w:rPr>
          <w:spacing w:val="-3"/>
          <w:u w:val="none"/>
        </w:rPr>
        <w:t> </w:t>
      </w:r>
      <w:r>
        <w:rPr>
          <w:u w:val="none"/>
        </w:rPr>
        <w:t>Fund.</w:t>
      </w:r>
      <w:r>
        <w:rPr>
          <w:spacing w:val="-4"/>
          <w:u w:val="none"/>
        </w:rPr>
        <w:t> </w:t>
      </w:r>
      <w:r>
        <w:rPr>
          <w:u w:val="none"/>
        </w:rPr>
        <w:t>Landlord</w:t>
      </w:r>
      <w:r>
        <w:rPr>
          <w:spacing w:val="-2"/>
          <w:u w:val="none"/>
        </w:rPr>
        <w:t> </w:t>
      </w:r>
      <w:r>
        <w:rPr>
          <w:u w:val="none"/>
        </w:rPr>
        <w:t>shall</w:t>
      </w:r>
      <w:r>
        <w:rPr>
          <w:spacing w:val="-6"/>
          <w:u w:val="none"/>
        </w:rPr>
        <w:t> </w:t>
      </w:r>
      <w:r>
        <w:rPr>
          <w:u w:val="none"/>
        </w:rPr>
        <w:t>expend</w:t>
      </w:r>
      <w:r>
        <w:rPr>
          <w:spacing w:val="-2"/>
          <w:u w:val="none"/>
        </w:rPr>
        <w:t> </w:t>
      </w:r>
      <w:r>
        <w:rPr>
          <w:u w:val="none"/>
        </w:rPr>
        <w:t>all</w:t>
      </w:r>
      <w:r>
        <w:rPr>
          <w:spacing w:val="-3"/>
          <w:u w:val="none"/>
        </w:rPr>
        <w:t> </w:t>
      </w:r>
      <w:r>
        <w:rPr>
          <w:u w:val="none"/>
        </w:rPr>
        <w:t>amounts</w:t>
      </w:r>
      <w:r>
        <w:rPr>
          <w:spacing w:val="-3"/>
          <w:u w:val="none"/>
        </w:rPr>
        <w:t> </w:t>
      </w:r>
      <w:r>
        <w:rPr>
          <w:u w:val="none"/>
        </w:rPr>
        <w:t>paid to the Fund by the tenants in the Shopping Center for the purposes herein set forth.</w:t>
      </w:r>
    </w:p>
    <w:p>
      <w:pPr>
        <w:pStyle w:val="BodyText"/>
        <w:spacing w:before="1"/>
        <w:ind w:left="0"/>
      </w:pPr>
    </w:p>
    <w:p>
      <w:pPr>
        <w:pStyle w:val="BodyText"/>
        <w:ind w:right="155" w:firstLine="720"/>
        <w:jc w:val="both"/>
      </w:pPr>
      <w:r>
        <w:rPr/>
        <w:t>Section 14.2. </w:t>
      </w:r>
      <w:r>
        <w:rPr>
          <w:b/>
          <w:u w:val="single"/>
        </w:rPr>
        <w:t>Promotion Fund Contribution</w:t>
      </w:r>
      <w:r>
        <w:rPr>
          <w:b/>
          <w:u w:val="none"/>
        </w:rPr>
        <w:t>. </w:t>
      </w:r>
      <w:r>
        <w:rPr>
          <w:u w:val="none"/>
        </w:rPr>
        <w:t>Tenant’s annual contribution to the Fund for the first Lease Year shall be the amount set forth in the Data Sheet (the “</w:t>
      </w:r>
      <w:r>
        <w:rPr>
          <w:b/>
          <w:u w:val="none"/>
        </w:rPr>
        <w:t>Fund Contribution</w:t>
      </w:r>
      <w:r>
        <w:rPr>
          <w:u w:val="none"/>
        </w:rPr>
        <w:t>”), which amount shall be increased annually by five percent (5%) of the Fund Contribution for the immediately-preceding Lease Year. Any</w:t>
      </w:r>
      <w:r>
        <w:rPr>
          <w:spacing w:val="-9"/>
          <w:u w:val="none"/>
        </w:rPr>
        <w:t> </w:t>
      </w:r>
      <w:r>
        <w:rPr>
          <w:u w:val="none"/>
        </w:rPr>
        <w:t>Fund</w:t>
      </w:r>
      <w:r>
        <w:rPr>
          <w:spacing w:val="-6"/>
          <w:u w:val="none"/>
        </w:rPr>
        <w:t> </w:t>
      </w:r>
      <w:r>
        <w:rPr>
          <w:u w:val="none"/>
        </w:rPr>
        <w:t>Contribution</w:t>
      </w:r>
      <w:r>
        <w:rPr>
          <w:spacing w:val="-3"/>
          <w:u w:val="none"/>
        </w:rPr>
        <w:t> </w:t>
      </w:r>
      <w:r>
        <w:rPr>
          <w:u w:val="none"/>
        </w:rPr>
        <w:t>payable</w:t>
      </w:r>
      <w:r>
        <w:rPr>
          <w:spacing w:val="-3"/>
          <w:u w:val="none"/>
        </w:rPr>
        <w:t> </w:t>
      </w:r>
      <w:r>
        <w:rPr>
          <w:u w:val="none"/>
        </w:rPr>
        <w:t>for</w:t>
      </w:r>
      <w:r>
        <w:rPr>
          <w:spacing w:val="-5"/>
          <w:u w:val="none"/>
        </w:rPr>
        <w:t> </w:t>
      </w:r>
      <w:r>
        <w:rPr>
          <w:u w:val="none"/>
        </w:rPr>
        <w:t>a</w:t>
      </w:r>
      <w:r>
        <w:rPr>
          <w:spacing w:val="-5"/>
          <w:u w:val="none"/>
        </w:rPr>
        <w:t> </w:t>
      </w:r>
      <w:r>
        <w:rPr>
          <w:u w:val="none"/>
        </w:rPr>
        <w:t>partial</w:t>
      </w:r>
      <w:r>
        <w:rPr>
          <w:spacing w:val="-7"/>
          <w:u w:val="none"/>
        </w:rPr>
        <w:t> </w:t>
      </w:r>
      <w:r>
        <w:rPr>
          <w:u w:val="none"/>
        </w:rPr>
        <w:t>Lease</w:t>
      </w:r>
      <w:r>
        <w:rPr>
          <w:spacing w:val="-8"/>
          <w:u w:val="none"/>
        </w:rPr>
        <w:t> </w:t>
      </w:r>
      <w:r>
        <w:rPr>
          <w:u w:val="none"/>
        </w:rPr>
        <w:t>Year</w:t>
      </w:r>
      <w:r>
        <w:rPr>
          <w:spacing w:val="-4"/>
          <w:u w:val="none"/>
        </w:rPr>
        <w:t> </w:t>
      </w:r>
      <w:r>
        <w:rPr>
          <w:u w:val="none"/>
        </w:rPr>
        <w:t>shall</w:t>
      </w:r>
      <w:r>
        <w:rPr>
          <w:spacing w:val="-5"/>
          <w:u w:val="none"/>
        </w:rPr>
        <w:t> </w:t>
      </w:r>
      <w:r>
        <w:rPr>
          <w:u w:val="none"/>
        </w:rPr>
        <w:t>be</w:t>
      </w:r>
      <w:r>
        <w:rPr>
          <w:spacing w:val="-5"/>
          <w:u w:val="none"/>
        </w:rPr>
        <w:t> </w:t>
      </w:r>
      <w:r>
        <w:rPr>
          <w:u w:val="none"/>
        </w:rPr>
        <w:t>appropriately</w:t>
      </w:r>
      <w:r>
        <w:rPr>
          <w:spacing w:val="-6"/>
          <w:u w:val="none"/>
        </w:rPr>
        <w:t> </w:t>
      </w:r>
      <w:r>
        <w:rPr>
          <w:u w:val="none"/>
        </w:rPr>
        <w:t>prorated.</w:t>
      </w:r>
      <w:r>
        <w:rPr>
          <w:spacing w:val="-5"/>
          <w:u w:val="none"/>
        </w:rPr>
        <w:t> </w:t>
      </w:r>
      <w:r>
        <w:rPr>
          <w:u w:val="none"/>
        </w:rPr>
        <w:t>The</w:t>
      </w:r>
      <w:r>
        <w:rPr>
          <w:spacing w:val="-6"/>
          <w:u w:val="none"/>
        </w:rPr>
        <w:t> </w:t>
      </w:r>
      <w:r>
        <w:rPr>
          <w:u w:val="none"/>
        </w:rPr>
        <w:t>Fund</w:t>
      </w:r>
      <w:r>
        <w:rPr>
          <w:spacing w:val="-5"/>
          <w:u w:val="none"/>
        </w:rPr>
        <w:t> </w:t>
      </w:r>
      <w:r>
        <w:rPr>
          <w:spacing w:val="-2"/>
          <w:u w:val="none"/>
        </w:rPr>
        <w:t>Contribution</w:t>
      </w:r>
    </w:p>
    <w:p>
      <w:pPr>
        <w:spacing w:after="0"/>
        <w:jc w:val="both"/>
        <w:sectPr>
          <w:pgSz w:w="12240" w:h="15840"/>
          <w:pgMar w:header="182" w:footer="889" w:top="1340" w:bottom="1080" w:left="1280" w:right="1280"/>
        </w:sectPr>
      </w:pPr>
    </w:p>
    <w:p>
      <w:pPr>
        <w:pStyle w:val="BodyText"/>
        <w:spacing w:before="82"/>
        <w:ind w:right="158"/>
        <w:jc w:val="both"/>
      </w:pPr>
      <w:r>
        <w:rPr/>
        <w:t>shall</w:t>
      </w:r>
      <w:r>
        <w:rPr>
          <w:spacing w:val="-6"/>
        </w:rPr>
        <w:t> </w:t>
      </w:r>
      <w:r>
        <w:rPr/>
        <w:t>be</w:t>
      </w:r>
      <w:r>
        <w:rPr>
          <w:spacing w:val="-4"/>
        </w:rPr>
        <w:t> </w:t>
      </w:r>
      <w:r>
        <w:rPr/>
        <w:t>payable</w:t>
      </w:r>
      <w:r>
        <w:rPr>
          <w:spacing w:val="-5"/>
        </w:rPr>
        <w:t> </w:t>
      </w:r>
      <w:r>
        <w:rPr/>
        <w:t>by</w:t>
      </w:r>
      <w:r>
        <w:rPr>
          <w:spacing w:val="-7"/>
        </w:rPr>
        <w:t> </w:t>
      </w:r>
      <w:r>
        <w:rPr/>
        <w:t>Tenant</w:t>
      </w:r>
      <w:r>
        <w:rPr>
          <w:spacing w:val="-8"/>
        </w:rPr>
        <w:t> </w:t>
      </w:r>
      <w:r>
        <w:rPr/>
        <w:t>to</w:t>
      </w:r>
      <w:r>
        <w:rPr>
          <w:spacing w:val="-4"/>
        </w:rPr>
        <w:t> </w:t>
      </w:r>
      <w:r>
        <w:rPr/>
        <w:t>Landlord,</w:t>
      </w:r>
      <w:r>
        <w:rPr>
          <w:spacing w:val="-4"/>
        </w:rPr>
        <w:t> </w:t>
      </w:r>
      <w:r>
        <w:rPr/>
        <w:t>or</w:t>
      </w:r>
      <w:r>
        <w:rPr>
          <w:spacing w:val="-8"/>
        </w:rPr>
        <w:t> </w:t>
      </w:r>
      <w:r>
        <w:rPr/>
        <w:t>as</w:t>
      </w:r>
      <w:r>
        <w:rPr>
          <w:spacing w:val="-7"/>
        </w:rPr>
        <w:t> </w:t>
      </w:r>
      <w:r>
        <w:rPr/>
        <w:t>Landlord</w:t>
      </w:r>
      <w:r>
        <w:rPr>
          <w:spacing w:val="-7"/>
        </w:rPr>
        <w:t> </w:t>
      </w:r>
      <w:r>
        <w:rPr/>
        <w:t>may</w:t>
      </w:r>
      <w:r>
        <w:rPr>
          <w:spacing w:val="-5"/>
        </w:rPr>
        <w:t> </w:t>
      </w:r>
      <w:r>
        <w:rPr/>
        <w:t>direct,</w:t>
      </w:r>
      <w:r>
        <w:rPr>
          <w:spacing w:val="-5"/>
        </w:rPr>
        <w:t> </w:t>
      </w:r>
      <w:r>
        <w:rPr/>
        <w:t>in</w:t>
      </w:r>
      <w:r>
        <w:rPr>
          <w:spacing w:val="-4"/>
        </w:rPr>
        <w:t> </w:t>
      </w:r>
      <w:r>
        <w:rPr/>
        <w:t>advance</w:t>
      </w:r>
      <w:r>
        <w:rPr>
          <w:spacing w:val="-4"/>
        </w:rPr>
        <w:t> </w:t>
      </w:r>
      <w:r>
        <w:rPr/>
        <w:t>and</w:t>
      </w:r>
      <w:r>
        <w:rPr>
          <w:spacing w:val="-5"/>
        </w:rPr>
        <w:t> </w:t>
      </w:r>
      <w:r>
        <w:rPr/>
        <w:t>in</w:t>
      </w:r>
      <w:r>
        <w:rPr>
          <w:spacing w:val="-5"/>
        </w:rPr>
        <w:t> </w:t>
      </w:r>
      <w:r>
        <w:rPr/>
        <w:t>twelve</w:t>
      </w:r>
      <w:r>
        <w:rPr>
          <w:spacing w:val="-5"/>
        </w:rPr>
        <w:t> </w:t>
      </w:r>
      <w:r>
        <w:rPr/>
        <w:t>(12)</w:t>
      </w:r>
      <w:r>
        <w:rPr>
          <w:spacing w:val="-5"/>
        </w:rPr>
        <w:t> </w:t>
      </w:r>
      <w:r>
        <w:rPr/>
        <w:t>equal</w:t>
      </w:r>
      <w:r>
        <w:rPr>
          <w:spacing w:val="-6"/>
        </w:rPr>
        <w:t> </w:t>
      </w:r>
      <w:r>
        <w:rPr/>
        <w:t>monthly installments,</w:t>
      </w:r>
      <w:r>
        <w:rPr>
          <w:spacing w:val="-9"/>
        </w:rPr>
        <w:t> </w:t>
      </w:r>
      <w:r>
        <w:rPr/>
        <w:t>commencing</w:t>
      </w:r>
      <w:r>
        <w:rPr>
          <w:spacing w:val="-8"/>
        </w:rPr>
        <w:t> </w:t>
      </w:r>
      <w:r>
        <w:rPr/>
        <w:t>on</w:t>
      </w:r>
      <w:r>
        <w:rPr>
          <w:spacing w:val="-8"/>
        </w:rPr>
        <w:t> </w:t>
      </w:r>
      <w:r>
        <w:rPr/>
        <w:t>the</w:t>
      </w:r>
      <w:r>
        <w:rPr>
          <w:spacing w:val="-9"/>
        </w:rPr>
        <w:t> </w:t>
      </w:r>
      <w:r>
        <w:rPr/>
        <w:t>Commencement</w:t>
      </w:r>
      <w:r>
        <w:rPr>
          <w:spacing w:val="-10"/>
        </w:rPr>
        <w:t> </w:t>
      </w:r>
      <w:r>
        <w:rPr/>
        <w:t>Date,</w:t>
      </w:r>
      <w:r>
        <w:rPr>
          <w:spacing w:val="-8"/>
        </w:rPr>
        <w:t> </w:t>
      </w:r>
      <w:r>
        <w:rPr/>
        <w:t>in</w:t>
      </w:r>
      <w:r>
        <w:rPr>
          <w:spacing w:val="-8"/>
        </w:rPr>
        <w:t> </w:t>
      </w:r>
      <w:r>
        <w:rPr/>
        <w:t>the</w:t>
      </w:r>
      <w:r>
        <w:rPr>
          <w:spacing w:val="-9"/>
        </w:rPr>
        <w:t> </w:t>
      </w:r>
      <w:r>
        <w:rPr/>
        <w:t>same</w:t>
      </w:r>
      <w:r>
        <w:rPr>
          <w:spacing w:val="-9"/>
        </w:rPr>
        <w:t> </w:t>
      </w:r>
      <w:r>
        <w:rPr/>
        <w:t>manner</w:t>
      </w:r>
      <w:r>
        <w:rPr>
          <w:spacing w:val="-9"/>
        </w:rPr>
        <w:t> </w:t>
      </w:r>
      <w:r>
        <w:rPr/>
        <w:t>and</w:t>
      </w:r>
      <w:r>
        <w:rPr>
          <w:spacing w:val="-8"/>
        </w:rPr>
        <w:t> </w:t>
      </w:r>
      <w:r>
        <w:rPr/>
        <w:t>at</w:t>
      </w:r>
      <w:r>
        <w:rPr>
          <w:spacing w:val="-10"/>
        </w:rPr>
        <w:t> </w:t>
      </w:r>
      <w:r>
        <w:rPr/>
        <w:t>the</w:t>
      </w:r>
      <w:r>
        <w:rPr>
          <w:spacing w:val="-9"/>
        </w:rPr>
        <w:t> </w:t>
      </w:r>
      <w:r>
        <w:rPr/>
        <w:t>same</w:t>
      </w:r>
      <w:r>
        <w:rPr>
          <w:spacing w:val="-9"/>
        </w:rPr>
        <w:t> </w:t>
      </w:r>
      <w:r>
        <w:rPr/>
        <w:t>time</w:t>
      </w:r>
      <w:r>
        <w:rPr>
          <w:spacing w:val="-8"/>
        </w:rPr>
        <w:t> </w:t>
      </w:r>
      <w:r>
        <w:rPr/>
        <w:t>as</w:t>
      </w:r>
      <w:r>
        <w:rPr>
          <w:spacing w:val="-9"/>
        </w:rPr>
        <w:t> </w:t>
      </w:r>
      <w:r>
        <w:rPr/>
        <w:t>the</w:t>
      </w:r>
      <w:r>
        <w:rPr>
          <w:spacing w:val="-8"/>
        </w:rPr>
        <w:t> </w:t>
      </w:r>
      <w:r>
        <w:rPr/>
        <w:t>monthly installments of Minimum Rent are payable.</w:t>
      </w:r>
    </w:p>
    <w:p>
      <w:pPr>
        <w:pStyle w:val="Heading2"/>
        <w:spacing w:before="240"/>
        <w:ind w:left="89"/>
        <w:rPr>
          <w:u w:val="none"/>
        </w:rPr>
      </w:pPr>
      <w:bookmarkStart w:name="_TOC_250013" w:id="41"/>
      <w:r>
        <w:rPr>
          <w:u w:val="single"/>
        </w:rPr>
        <w:t>ARTICLE</w:t>
      </w:r>
      <w:r>
        <w:rPr>
          <w:spacing w:val="-7"/>
          <w:u w:val="single"/>
        </w:rPr>
        <w:t> </w:t>
      </w:r>
      <w:bookmarkEnd w:id="41"/>
      <w:r>
        <w:rPr>
          <w:spacing w:val="-5"/>
          <w:u w:val="single"/>
        </w:rPr>
        <w:t>XV</w:t>
      </w:r>
    </w:p>
    <w:p>
      <w:pPr>
        <w:pStyle w:val="Heading2"/>
        <w:spacing w:before="241"/>
        <w:ind w:left="92"/>
        <w:rPr>
          <w:u w:val="none"/>
        </w:rPr>
      </w:pPr>
      <w:bookmarkStart w:name="_TOC_250012" w:id="42"/>
      <w:r>
        <w:rPr>
          <w:u w:val="single"/>
        </w:rPr>
        <w:t>DEFAULT</w:t>
      </w:r>
      <w:r>
        <w:rPr>
          <w:spacing w:val="-5"/>
          <w:u w:val="single"/>
        </w:rPr>
        <w:t> </w:t>
      </w:r>
      <w:r>
        <w:rPr>
          <w:u w:val="single"/>
        </w:rPr>
        <w:t>AND</w:t>
      </w:r>
      <w:r>
        <w:rPr>
          <w:spacing w:val="-4"/>
          <w:u w:val="single"/>
        </w:rPr>
        <w:t> </w:t>
      </w:r>
      <w:bookmarkEnd w:id="42"/>
      <w:r>
        <w:rPr>
          <w:spacing w:val="-2"/>
          <w:u w:val="single"/>
        </w:rPr>
        <w:t>REMEDIES</w:t>
      </w:r>
    </w:p>
    <w:p>
      <w:pPr>
        <w:pStyle w:val="BodyText"/>
        <w:spacing w:before="2"/>
        <w:ind w:left="0"/>
        <w:rPr>
          <w:b/>
        </w:rPr>
      </w:pPr>
    </w:p>
    <w:p>
      <w:pPr>
        <w:spacing w:before="0"/>
        <w:ind w:left="160" w:right="155" w:firstLine="720"/>
        <w:jc w:val="both"/>
        <w:rPr>
          <w:sz w:val="21"/>
        </w:rPr>
      </w:pPr>
      <w:r>
        <w:rPr>
          <w:sz w:val="21"/>
        </w:rPr>
        <w:t>Section 15.1. </w:t>
      </w:r>
      <w:r>
        <w:rPr>
          <w:b/>
          <w:sz w:val="21"/>
          <w:u w:val="single"/>
        </w:rPr>
        <w:t>Elements of Default</w:t>
      </w:r>
      <w:r>
        <w:rPr>
          <w:b/>
          <w:sz w:val="21"/>
          <w:u w:val="none"/>
        </w:rPr>
        <w:t>. </w:t>
      </w:r>
      <w:r>
        <w:rPr>
          <w:sz w:val="21"/>
          <w:u w:val="none"/>
        </w:rPr>
        <w:t>If any one or more of the following events occur, said event or events shall constitute a “</w:t>
      </w:r>
      <w:r>
        <w:rPr>
          <w:b/>
          <w:sz w:val="21"/>
          <w:u w:val="none"/>
        </w:rPr>
        <w:t>default</w:t>
      </w:r>
      <w:r>
        <w:rPr>
          <w:sz w:val="21"/>
          <w:u w:val="none"/>
        </w:rPr>
        <w:t>”:</w:t>
      </w:r>
    </w:p>
    <w:p>
      <w:pPr>
        <w:pStyle w:val="ListParagraph"/>
        <w:numPr>
          <w:ilvl w:val="0"/>
          <w:numId w:val="13"/>
        </w:numPr>
        <w:tabs>
          <w:tab w:pos="1598" w:val="left" w:leader="none"/>
        </w:tabs>
        <w:spacing w:line="240" w:lineRule="auto" w:before="239" w:after="0"/>
        <w:ind w:left="160" w:right="156" w:firstLine="720"/>
        <w:jc w:val="both"/>
        <w:rPr>
          <w:sz w:val="21"/>
        </w:rPr>
      </w:pPr>
      <w:r>
        <w:rPr>
          <w:sz w:val="21"/>
        </w:rPr>
        <w:t>the failure of Tenant to take possession of the Premises at the delivery of possession date, or the failure of Tenant to promptly commence Tenant’s Work,</w:t>
      </w:r>
      <w:r>
        <w:rPr>
          <w:spacing w:val="40"/>
          <w:sz w:val="21"/>
        </w:rPr>
        <w:t> </w:t>
      </w:r>
      <w:r>
        <w:rPr>
          <w:sz w:val="21"/>
        </w:rPr>
        <w:t>or the failure of Tenant to open its doors for business on the</w:t>
      </w:r>
      <w:r>
        <w:rPr>
          <w:spacing w:val="-1"/>
          <w:sz w:val="21"/>
        </w:rPr>
        <w:t> </w:t>
      </w:r>
      <w:r>
        <w:rPr>
          <w:sz w:val="21"/>
        </w:rPr>
        <w:t>date specified in Section</w:t>
      </w:r>
      <w:r>
        <w:rPr>
          <w:spacing w:val="-1"/>
          <w:sz w:val="21"/>
        </w:rPr>
        <w:t> </w:t>
      </w:r>
      <w:r>
        <w:rPr>
          <w:sz w:val="21"/>
        </w:rPr>
        <w:t>2.3 above,</w:t>
      </w:r>
      <w:r>
        <w:rPr>
          <w:spacing w:val="-1"/>
          <w:sz w:val="21"/>
        </w:rPr>
        <w:t> </w:t>
      </w:r>
      <w:r>
        <w:rPr>
          <w:sz w:val="21"/>
        </w:rPr>
        <w:t>or if</w:t>
      </w:r>
      <w:r>
        <w:rPr>
          <w:spacing w:val="-2"/>
          <w:sz w:val="21"/>
        </w:rPr>
        <w:t> </w:t>
      </w:r>
      <w:r>
        <w:rPr>
          <w:sz w:val="21"/>
        </w:rPr>
        <w:t>Tenant</w:t>
      </w:r>
      <w:r>
        <w:rPr>
          <w:spacing w:val="-2"/>
          <w:sz w:val="21"/>
        </w:rPr>
        <w:t> </w:t>
      </w:r>
      <w:r>
        <w:rPr>
          <w:sz w:val="21"/>
        </w:rPr>
        <w:t>vacates or</w:t>
      </w:r>
      <w:r>
        <w:rPr>
          <w:spacing w:val="-2"/>
          <w:sz w:val="21"/>
        </w:rPr>
        <w:t> </w:t>
      </w:r>
      <w:r>
        <w:rPr>
          <w:sz w:val="21"/>
        </w:rPr>
        <w:t>abandons the Premises, or if</w:t>
      </w:r>
      <w:r>
        <w:rPr>
          <w:spacing w:val="-2"/>
          <w:sz w:val="21"/>
        </w:rPr>
        <w:t> </w:t>
      </w:r>
      <w:r>
        <w:rPr>
          <w:sz w:val="21"/>
        </w:rPr>
        <w:t>Tenant fails to maintain normal inventory levels and employee staff for the conduct of its normal business activities in the Premises, or the failure of Tenant to continuously operate its business in compliance with Sections 5.2 and</w:t>
      </w:r>
    </w:p>
    <w:p>
      <w:pPr>
        <w:pStyle w:val="BodyText"/>
        <w:jc w:val="both"/>
      </w:pPr>
      <w:r>
        <w:rPr/>
        <w:t>5.7</w:t>
      </w:r>
      <w:r>
        <w:rPr>
          <w:spacing w:val="-4"/>
        </w:rPr>
        <w:t> </w:t>
      </w:r>
      <w:r>
        <w:rPr/>
        <w:t>for</w:t>
      </w:r>
      <w:r>
        <w:rPr>
          <w:spacing w:val="-3"/>
        </w:rPr>
        <w:t> </w:t>
      </w:r>
      <w:r>
        <w:rPr/>
        <w:t>the</w:t>
      </w:r>
      <w:r>
        <w:rPr>
          <w:spacing w:val="-4"/>
        </w:rPr>
        <w:t> </w:t>
      </w:r>
      <w:r>
        <w:rPr/>
        <w:t>purposes</w:t>
      </w:r>
      <w:r>
        <w:rPr>
          <w:spacing w:val="-4"/>
        </w:rPr>
        <w:t> </w:t>
      </w:r>
      <w:r>
        <w:rPr/>
        <w:t>specified</w:t>
      </w:r>
      <w:r>
        <w:rPr>
          <w:spacing w:val="-3"/>
        </w:rPr>
        <w:t> </w:t>
      </w:r>
      <w:r>
        <w:rPr/>
        <w:t>in</w:t>
      </w:r>
      <w:r>
        <w:rPr>
          <w:spacing w:val="-3"/>
        </w:rPr>
        <w:t> </w:t>
      </w:r>
      <w:r>
        <w:rPr/>
        <w:t>Section</w:t>
      </w:r>
      <w:r>
        <w:rPr>
          <w:spacing w:val="-3"/>
        </w:rPr>
        <w:t> </w:t>
      </w:r>
      <w:r>
        <w:rPr>
          <w:spacing w:val="-4"/>
        </w:rPr>
        <w:t>5.1;</w:t>
      </w:r>
    </w:p>
    <w:p>
      <w:pPr>
        <w:pStyle w:val="BodyText"/>
        <w:spacing w:before="2"/>
        <w:ind w:left="0"/>
      </w:pPr>
    </w:p>
    <w:p>
      <w:pPr>
        <w:pStyle w:val="ListParagraph"/>
        <w:numPr>
          <w:ilvl w:val="0"/>
          <w:numId w:val="13"/>
        </w:numPr>
        <w:tabs>
          <w:tab w:pos="1599" w:val="left" w:leader="none"/>
        </w:tabs>
        <w:spacing w:line="240" w:lineRule="auto" w:before="0" w:after="0"/>
        <w:ind w:left="160" w:right="159" w:firstLine="720"/>
        <w:jc w:val="both"/>
        <w:rPr>
          <w:sz w:val="21"/>
        </w:rPr>
      </w:pPr>
      <w:r>
        <w:rPr>
          <w:sz w:val="21"/>
        </w:rPr>
        <w:t>the</w:t>
      </w:r>
      <w:r>
        <w:rPr>
          <w:spacing w:val="-5"/>
          <w:sz w:val="21"/>
        </w:rPr>
        <w:t> </w:t>
      </w:r>
      <w:r>
        <w:rPr>
          <w:sz w:val="21"/>
        </w:rPr>
        <w:t>failure</w:t>
      </w:r>
      <w:r>
        <w:rPr>
          <w:spacing w:val="-5"/>
          <w:sz w:val="21"/>
        </w:rPr>
        <w:t> </w:t>
      </w:r>
      <w:r>
        <w:rPr>
          <w:sz w:val="21"/>
        </w:rPr>
        <w:t>of</w:t>
      </w:r>
      <w:r>
        <w:rPr>
          <w:spacing w:val="-5"/>
          <w:sz w:val="21"/>
        </w:rPr>
        <w:t> </w:t>
      </w:r>
      <w:r>
        <w:rPr>
          <w:sz w:val="21"/>
        </w:rPr>
        <w:t>Tenant</w:t>
      </w:r>
      <w:r>
        <w:rPr>
          <w:spacing w:val="-6"/>
          <w:sz w:val="21"/>
        </w:rPr>
        <w:t> </w:t>
      </w:r>
      <w:r>
        <w:rPr>
          <w:sz w:val="21"/>
        </w:rPr>
        <w:t>to</w:t>
      </w:r>
      <w:r>
        <w:rPr>
          <w:spacing w:val="-4"/>
          <w:sz w:val="21"/>
        </w:rPr>
        <w:t> </w:t>
      </w:r>
      <w:r>
        <w:rPr>
          <w:sz w:val="21"/>
        </w:rPr>
        <w:t>pay</w:t>
      </w:r>
      <w:r>
        <w:rPr>
          <w:spacing w:val="-4"/>
          <w:sz w:val="21"/>
        </w:rPr>
        <w:t> </w:t>
      </w:r>
      <w:r>
        <w:rPr>
          <w:sz w:val="21"/>
        </w:rPr>
        <w:t>any</w:t>
      </w:r>
      <w:r>
        <w:rPr>
          <w:spacing w:val="-5"/>
          <w:sz w:val="21"/>
        </w:rPr>
        <w:t> </w:t>
      </w:r>
      <w:r>
        <w:rPr>
          <w:sz w:val="21"/>
        </w:rPr>
        <w:t>rent</w:t>
      </w:r>
      <w:r>
        <w:rPr>
          <w:spacing w:val="-6"/>
          <w:sz w:val="21"/>
        </w:rPr>
        <w:t> </w:t>
      </w:r>
      <w:r>
        <w:rPr>
          <w:sz w:val="21"/>
        </w:rPr>
        <w:t>or</w:t>
      </w:r>
      <w:r>
        <w:rPr>
          <w:spacing w:val="-5"/>
          <w:sz w:val="21"/>
        </w:rPr>
        <w:t> </w:t>
      </w:r>
      <w:r>
        <w:rPr>
          <w:sz w:val="21"/>
        </w:rPr>
        <w:t>other</w:t>
      </w:r>
      <w:r>
        <w:rPr>
          <w:spacing w:val="-5"/>
          <w:sz w:val="21"/>
        </w:rPr>
        <w:t> </w:t>
      </w:r>
      <w:r>
        <w:rPr>
          <w:sz w:val="21"/>
        </w:rPr>
        <w:t>charges</w:t>
      </w:r>
      <w:r>
        <w:rPr>
          <w:spacing w:val="-5"/>
          <w:sz w:val="21"/>
        </w:rPr>
        <w:t> </w:t>
      </w:r>
      <w:r>
        <w:rPr>
          <w:sz w:val="21"/>
        </w:rPr>
        <w:t>required</w:t>
      </w:r>
      <w:r>
        <w:rPr>
          <w:spacing w:val="-4"/>
          <w:sz w:val="21"/>
        </w:rPr>
        <w:t> </w:t>
      </w:r>
      <w:r>
        <w:rPr>
          <w:sz w:val="21"/>
        </w:rPr>
        <w:t>to</w:t>
      </w:r>
      <w:r>
        <w:rPr>
          <w:spacing w:val="-4"/>
          <w:sz w:val="21"/>
        </w:rPr>
        <w:t> </w:t>
      </w:r>
      <w:r>
        <w:rPr>
          <w:sz w:val="21"/>
        </w:rPr>
        <w:t>be</w:t>
      </w:r>
      <w:r>
        <w:rPr>
          <w:spacing w:val="-4"/>
          <w:sz w:val="21"/>
        </w:rPr>
        <w:t> </w:t>
      </w:r>
      <w:r>
        <w:rPr>
          <w:sz w:val="21"/>
        </w:rPr>
        <w:t>paid</w:t>
      </w:r>
      <w:r>
        <w:rPr>
          <w:spacing w:val="-4"/>
          <w:sz w:val="21"/>
        </w:rPr>
        <w:t> </w:t>
      </w:r>
      <w:r>
        <w:rPr>
          <w:sz w:val="21"/>
        </w:rPr>
        <w:t>by</w:t>
      </w:r>
      <w:r>
        <w:rPr>
          <w:spacing w:val="-4"/>
          <w:sz w:val="21"/>
        </w:rPr>
        <w:t> </w:t>
      </w:r>
      <w:r>
        <w:rPr>
          <w:sz w:val="21"/>
        </w:rPr>
        <w:t>Tenant</w:t>
      </w:r>
      <w:r>
        <w:rPr>
          <w:spacing w:val="-6"/>
          <w:sz w:val="21"/>
        </w:rPr>
        <w:t> </w:t>
      </w:r>
      <w:r>
        <w:rPr>
          <w:sz w:val="21"/>
        </w:rPr>
        <w:t>when</w:t>
      </w:r>
      <w:r>
        <w:rPr>
          <w:spacing w:val="-5"/>
          <w:sz w:val="21"/>
        </w:rPr>
        <w:t> </w:t>
      </w:r>
      <w:r>
        <w:rPr>
          <w:sz w:val="21"/>
        </w:rPr>
        <w:t>same shall become due and payable hereunder;</w:t>
      </w:r>
    </w:p>
    <w:p>
      <w:pPr>
        <w:pStyle w:val="BodyText"/>
        <w:ind w:left="0"/>
      </w:pPr>
    </w:p>
    <w:p>
      <w:pPr>
        <w:pStyle w:val="ListParagraph"/>
        <w:numPr>
          <w:ilvl w:val="0"/>
          <w:numId w:val="13"/>
        </w:numPr>
        <w:tabs>
          <w:tab w:pos="1598" w:val="left" w:leader="none"/>
        </w:tabs>
        <w:spacing w:line="240" w:lineRule="auto" w:before="0" w:after="0"/>
        <w:ind w:left="160" w:right="159" w:firstLine="720"/>
        <w:jc w:val="both"/>
        <w:rPr>
          <w:sz w:val="21"/>
        </w:rPr>
      </w:pPr>
      <w:r>
        <w:rPr>
          <w:sz w:val="21"/>
        </w:rPr>
        <w:t>the failure of Tenant to perform or observe any term or condition of this Lease if such failure shall continue for thirty (30) days after written notice;</w:t>
      </w:r>
    </w:p>
    <w:p>
      <w:pPr>
        <w:pStyle w:val="ListParagraph"/>
        <w:numPr>
          <w:ilvl w:val="0"/>
          <w:numId w:val="13"/>
        </w:numPr>
        <w:tabs>
          <w:tab w:pos="1599" w:val="left" w:leader="none"/>
        </w:tabs>
        <w:spacing w:line="240" w:lineRule="auto" w:before="240" w:after="0"/>
        <w:ind w:left="160" w:right="158" w:firstLine="720"/>
        <w:jc w:val="both"/>
        <w:rPr>
          <w:sz w:val="21"/>
        </w:rPr>
      </w:pPr>
      <w:r>
        <w:rPr>
          <w:sz w:val="21"/>
        </w:rPr>
        <w:t>if</w:t>
      </w:r>
      <w:r>
        <w:rPr>
          <w:spacing w:val="-4"/>
          <w:sz w:val="21"/>
        </w:rPr>
        <w:t> </w:t>
      </w:r>
      <w:r>
        <w:rPr>
          <w:sz w:val="21"/>
        </w:rPr>
        <w:t>any</w:t>
      </w:r>
      <w:r>
        <w:rPr>
          <w:spacing w:val="-3"/>
          <w:sz w:val="21"/>
        </w:rPr>
        <w:t> </w:t>
      </w:r>
      <w:r>
        <w:rPr>
          <w:sz w:val="21"/>
        </w:rPr>
        <w:t>writ</w:t>
      </w:r>
      <w:r>
        <w:rPr>
          <w:spacing w:val="-5"/>
          <w:sz w:val="21"/>
        </w:rPr>
        <w:t> </w:t>
      </w:r>
      <w:r>
        <w:rPr>
          <w:sz w:val="21"/>
        </w:rPr>
        <w:t>of</w:t>
      </w:r>
      <w:r>
        <w:rPr>
          <w:spacing w:val="-4"/>
          <w:sz w:val="21"/>
        </w:rPr>
        <w:t> </w:t>
      </w:r>
      <w:r>
        <w:rPr>
          <w:sz w:val="21"/>
        </w:rPr>
        <w:t>execution,</w:t>
      </w:r>
      <w:r>
        <w:rPr>
          <w:spacing w:val="-3"/>
          <w:sz w:val="21"/>
        </w:rPr>
        <w:t> </w:t>
      </w:r>
      <w:r>
        <w:rPr>
          <w:sz w:val="21"/>
        </w:rPr>
        <w:t>levy,</w:t>
      </w:r>
      <w:r>
        <w:rPr>
          <w:spacing w:val="-4"/>
          <w:sz w:val="21"/>
        </w:rPr>
        <w:t> </w:t>
      </w:r>
      <w:r>
        <w:rPr>
          <w:sz w:val="21"/>
        </w:rPr>
        <w:t>attachment</w:t>
      </w:r>
      <w:r>
        <w:rPr>
          <w:spacing w:val="-5"/>
          <w:sz w:val="21"/>
        </w:rPr>
        <w:t> </w:t>
      </w:r>
      <w:r>
        <w:rPr>
          <w:sz w:val="21"/>
        </w:rPr>
        <w:t>or</w:t>
      </w:r>
      <w:r>
        <w:rPr>
          <w:spacing w:val="-4"/>
          <w:sz w:val="21"/>
        </w:rPr>
        <w:t> </w:t>
      </w:r>
      <w:r>
        <w:rPr>
          <w:sz w:val="21"/>
        </w:rPr>
        <w:t>other</w:t>
      </w:r>
      <w:r>
        <w:rPr>
          <w:spacing w:val="-4"/>
          <w:sz w:val="21"/>
        </w:rPr>
        <w:t> </w:t>
      </w:r>
      <w:r>
        <w:rPr>
          <w:sz w:val="21"/>
        </w:rPr>
        <w:t>legal</w:t>
      </w:r>
      <w:r>
        <w:rPr>
          <w:spacing w:val="-4"/>
          <w:sz w:val="21"/>
        </w:rPr>
        <w:t> </w:t>
      </w:r>
      <w:r>
        <w:rPr>
          <w:sz w:val="21"/>
        </w:rPr>
        <w:t>process</w:t>
      </w:r>
      <w:r>
        <w:rPr>
          <w:spacing w:val="-4"/>
          <w:sz w:val="21"/>
        </w:rPr>
        <w:t> </w:t>
      </w:r>
      <w:r>
        <w:rPr>
          <w:sz w:val="21"/>
        </w:rPr>
        <w:t>of</w:t>
      </w:r>
      <w:r>
        <w:rPr>
          <w:spacing w:val="-4"/>
          <w:sz w:val="21"/>
        </w:rPr>
        <w:t> </w:t>
      </w:r>
      <w:r>
        <w:rPr>
          <w:sz w:val="21"/>
        </w:rPr>
        <w:t>law</w:t>
      </w:r>
      <w:r>
        <w:rPr>
          <w:spacing w:val="-2"/>
          <w:sz w:val="21"/>
        </w:rPr>
        <w:t> </w:t>
      </w:r>
      <w:r>
        <w:rPr>
          <w:sz w:val="21"/>
        </w:rPr>
        <w:t>shall</w:t>
      </w:r>
      <w:r>
        <w:rPr>
          <w:spacing w:val="-5"/>
          <w:sz w:val="21"/>
        </w:rPr>
        <w:t> </w:t>
      </w:r>
      <w:r>
        <w:rPr>
          <w:sz w:val="21"/>
        </w:rPr>
        <w:t>occur</w:t>
      </w:r>
      <w:r>
        <w:rPr>
          <w:spacing w:val="-4"/>
          <w:sz w:val="21"/>
        </w:rPr>
        <w:t> </w:t>
      </w:r>
      <w:r>
        <w:rPr>
          <w:sz w:val="21"/>
        </w:rPr>
        <w:t>with</w:t>
      </w:r>
      <w:r>
        <w:rPr>
          <w:spacing w:val="-6"/>
          <w:sz w:val="21"/>
        </w:rPr>
        <w:t> </w:t>
      </w:r>
      <w:r>
        <w:rPr>
          <w:sz w:val="21"/>
        </w:rPr>
        <w:t>respect to Tenant’s assets, merchandise or fixtures or Tenant’s estate or interest in the Premises; or</w:t>
      </w:r>
    </w:p>
    <w:p>
      <w:pPr>
        <w:pStyle w:val="BodyText"/>
        <w:ind w:left="0"/>
      </w:pPr>
    </w:p>
    <w:p>
      <w:pPr>
        <w:pStyle w:val="ListParagraph"/>
        <w:numPr>
          <w:ilvl w:val="0"/>
          <w:numId w:val="13"/>
        </w:numPr>
        <w:tabs>
          <w:tab w:pos="1598" w:val="left" w:leader="none"/>
        </w:tabs>
        <w:spacing w:line="240" w:lineRule="auto" w:before="0" w:after="0"/>
        <w:ind w:left="160" w:right="161" w:firstLine="720"/>
        <w:jc w:val="both"/>
        <w:rPr>
          <w:sz w:val="21"/>
        </w:rPr>
      </w:pPr>
      <w:r>
        <w:rPr>
          <w:sz w:val="21"/>
        </w:rPr>
        <w:t>if</w:t>
      </w:r>
      <w:r>
        <w:rPr>
          <w:spacing w:val="-6"/>
          <w:sz w:val="21"/>
        </w:rPr>
        <w:t> </w:t>
      </w:r>
      <w:r>
        <w:rPr>
          <w:sz w:val="21"/>
        </w:rPr>
        <w:t>Tenant</w:t>
      </w:r>
      <w:r>
        <w:rPr>
          <w:spacing w:val="-6"/>
          <w:sz w:val="21"/>
        </w:rPr>
        <w:t> </w:t>
      </w:r>
      <w:r>
        <w:rPr>
          <w:sz w:val="21"/>
        </w:rPr>
        <w:t>shall</w:t>
      </w:r>
      <w:r>
        <w:rPr>
          <w:spacing w:val="-6"/>
          <w:sz w:val="21"/>
        </w:rPr>
        <w:t> </w:t>
      </w:r>
      <w:r>
        <w:rPr>
          <w:sz w:val="21"/>
        </w:rPr>
        <w:t>be</w:t>
      </w:r>
      <w:r>
        <w:rPr>
          <w:spacing w:val="-5"/>
          <w:sz w:val="21"/>
        </w:rPr>
        <w:t> </w:t>
      </w:r>
      <w:r>
        <w:rPr>
          <w:sz w:val="21"/>
        </w:rPr>
        <w:t>liquidated</w:t>
      </w:r>
      <w:r>
        <w:rPr>
          <w:spacing w:val="-9"/>
          <w:sz w:val="21"/>
        </w:rPr>
        <w:t> </w:t>
      </w:r>
      <w:r>
        <w:rPr>
          <w:sz w:val="21"/>
        </w:rPr>
        <w:t>or</w:t>
      </w:r>
      <w:r>
        <w:rPr>
          <w:spacing w:val="-6"/>
          <w:sz w:val="21"/>
        </w:rPr>
        <w:t> </w:t>
      </w:r>
      <w:r>
        <w:rPr>
          <w:sz w:val="21"/>
        </w:rPr>
        <w:t>dissolved</w:t>
      </w:r>
      <w:r>
        <w:rPr>
          <w:spacing w:val="-6"/>
          <w:sz w:val="21"/>
        </w:rPr>
        <w:t> </w:t>
      </w:r>
      <w:r>
        <w:rPr>
          <w:sz w:val="21"/>
        </w:rPr>
        <w:t>or</w:t>
      </w:r>
      <w:r>
        <w:rPr>
          <w:spacing w:val="-6"/>
          <w:sz w:val="21"/>
        </w:rPr>
        <w:t> </w:t>
      </w:r>
      <w:r>
        <w:rPr>
          <w:sz w:val="21"/>
        </w:rPr>
        <w:t>shall</w:t>
      </w:r>
      <w:r>
        <w:rPr>
          <w:spacing w:val="-6"/>
          <w:sz w:val="21"/>
        </w:rPr>
        <w:t> </w:t>
      </w:r>
      <w:r>
        <w:rPr>
          <w:sz w:val="21"/>
        </w:rPr>
        <w:t>begin</w:t>
      </w:r>
      <w:r>
        <w:rPr>
          <w:spacing w:val="-5"/>
          <w:sz w:val="21"/>
        </w:rPr>
        <w:t> </w:t>
      </w:r>
      <w:r>
        <w:rPr>
          <w:sz w:val="21"/>
        </w:rPr>
        <w:t>proceedings</w:t>
      </w:r>
      <w:r>
        <w:rPr>
          <w:spacing w:val="-6"/>
          <w:sz w:val="21"/>
        </w:rPr>
        <w:t> </w:t>
      </w:r>
      <w:r>
        <w:rPr>
          <w:sz w:val="21"/>
        </w:rPr>
        <w:t>toward</w:t>
      </w:r>
      <w:r>
        <w:rPr>
          <w:spacing w:val="-5"/>
          <w:sz w:val="21"/>
        </w:rPr>
        <w:t> </w:t>
      </w:r>
      <w:r>
        <w:rPr>
          <w:sz w:val="21"/>
        </w:rPr>
        <w:t>such</w:t>
      </w:r>
      <w:r>
        <w:rPr>
          <w:spacing w:val="-6"/>
          <w:sz w:val="21"/>
        </w:rPr>
        <w:t> </w:t>
      </w:r>
      <w:r>
        <w:rPr>
          <w:sz w:val="21"/>
        </w:rPr>
        <w:t>liquidation</w:t>
      </w:r>
      <w:r>
        <w:rPr>
          <w:spacing w:val="-6"/>
          <w:sz w:val="21"/>
        </w:rPr>
        <w:t> </w:t>
      </w:r>
      <w:r>
        <w:rPr>
          <w:sz w:val="21"/>
        </w:rPr>
        <w:t>or dissolution, or shall in any manner permit the divestiture of all or any substantial part of Tenant’s assets.</w:t>
      </w:r>
    </w:p>
    <w:p>
      <w:pPr>
        <w:pStyle w:val="BodyText"/>
        <w:ind w:left="0"/>
      </w:pPr>
    </w:p>
    <w:p>
      <w:pPr>
        <w:pStyle w:val="BodyText"/>
        <w:ind w:right="158" w:firstLine="720"/>
        <w:jc w:val="both"/>
      </w:pPr>
      <w:r>
        <w:rPr/>
        <w:t>Section 15.2.</w:t>
      </w:r>
      <w:r>
        <w:rPr>
          <w:spacing w:val="-1"/>
        </w:rPr>
        <w:t> </w:t>
      </w:r>
      <w:r>
        <w:rPr>
          <w:b/>
          <w:u w:val="single"/>
        </w:rPr>
        <w:t>Landlord’s</w:t>
      </w:r>
      <w:r>
        <w:rPr>
          <w:b/>
          <w:spacing w:val="-2"/>
          <w:u w:val="single"/>
        </w:rPr>
        <w:t> </w:t>
      </w:r>
      <w:r>
        <w:rPr>
          <w:b/>
          <w:u w:val="single"/>
        </w:rPr>
        <w:t>Remedies</w:t>
      </w:r>
      <w:r>
        <w:rPr>
          <w:b/>
          <w:u w:val="none"/>
        </w:rPr>
        <w:t>. </w:t>
      </w:r>
      <w:r>
        <w:rPr>
          <w:u w:val="none"/>
        </w:rPr>
        <w:t>In the</w:t>
      </w:r>
      <w:r>
        <w:rPr>
          <w:spacing w:val="-1"/>
          <w:u w:val="none"/>
        </w:rPr>
        <w:t> </w:t>
      </w:r>
      <w:r>
        <w:rPr>
          <w:u w:val="none"/>
        </w:rPr>
        <w:t>event of</w:t>
      </w:r>
      <w:r>
        <w:rPr>
          <w:spacing w:val="-2"/>
          <w:u w:val="none"/>
        </w:rPr>
        <w:t> </w:t>
      </w:r>
      <w:r>
        <w:rPr>
          <w:u w:val="none"/>
        </w:rPr>
        <w:t>any</w:t>
      </w:r>
      <w:r>
        <w:rPr>
          <w:spacing w:val="-1"/>
          <w:u w:val="none"/>
        </w:rPr>
        <w:t> </w:t>
      </w:r>
      <w:r>
        <w:rPr>
          <w:u w:val="none"/>
        </w:rPr>
        <w:t>such default or breach</w:t>
      </w:r>
      <w:r>
        <w:rPr>
          <w:spacing w:val="-1"/>
          <w:u w:val="none"/>
        </w:rPr>
        <w:t> </w:t>
      </w:r>
      <w:r>
        <w:rPr>
          <w:u w:val="none"/>
        </w:rPr>
        <w:t>by</w:t>
      </w:r>
      <w:r>
        <w:rPr>
          <w:spacing w:val="-1"/>
          <w:u w:val="none"/>
        </w:rPr>
        <w:t> </w:t>
      </w:r>
      <w:r>
        <w:rPr>
          <w:u w:val="none"/>
        </w:rPr>
        <w:t>Tenant, at any time thereafter,</w:t>
      </w:r>
      <w:r>
        <w:rPr>
          <w:spacing w:val="-10"/>
          <w:u w:val="none"/>
        </w:rPr>
        <w:t> </w:t>
      </w:r>
      <w:r>
        <w:rPr>
          <w:u w:val="none"/>
        </w:rPr>
        <w:t>with</w:t>
      </w:r>
      <w:r>
        <w:rPr>
          <w:spacing w:val="-11"/>
          <w:u w:val="none"/>
        </w:rPr>
        <w:t> </w:t>
      </w:r>
      <w:r>
        <w:rPr>
          <w:u w:val="none"/>
        </w:rPr>
        <w:t>or</w:t>
      </w:r>
      <w:r>
        <w:rPr>
          <w:spacing w:val="-11"/>
          <w:u w:val="none"/>
        </w:rPr>
        <w:t> </w:t>
      </w:r>
      <w:r>
        <w:rPr>
          <w:u w:val="none"/>
        </w:rPr>
        <w:t>without</w:t>
      </w:r>
      <w:r>
        <w:rPr>
          <w:spacing w:val="-12"/>
          <w:u w:val="none"/>
        </w:rPr>
        <w:t> </w:t>
      </w:r>
      <w:r>
        <w:rPr>
          <w:u w:val="none"/>
        </w:rPr>
        <w:t>notice</w:t>
      </w:r>
      <w:r>
        <w:rPr>
          <w:spacing w:val="-11"/>
          <w:u w:val="none"/>
        </w:rPr>
        <w:t> </w:t>
      </w:r>
      <w:r>
        <w:rPr>
          <w:u w:val="none"/>
        </w:rPr>
        <w:t>or</w:t>
      </w:r>
      <w:r>
        <w:rPr>
          <w:spacing w:val="-12"/>
          <w:u w:val="none"/>
        </w:rPr>
        <w:t> </w:t>
      </w:r>
      <w:r>
        <w:rPr>
          <w:u w:val="none"/>
        </w:rPr>
        <w:t>demand</w:t>
      </w:r>
      <w:r>
        <w:rPr>
          <w:spacing w:val="-11"/>
          <w:u w:val="none"/>
        </w:rPr>
        <w:t> </w:t>
      </w:r>
      <w:r>
        <w:rPr>
          <w:u w:val="none"/>
        </w:rPr>
        <w:t>and</w:t>
      </w:r>
      <w:r>
        <w:rPr>
          <w:spacing w:val="-11"/>
          <w:u w:val="none"/>
        </w:rPr>
        <w:t> </w:t>
      </w:r>
      <w:r>
        <w:rPr>
          <w:u w:val="none"/>
        </w:rPr>
        <w:t>without</w:t>
      </w:r>
      <w:r>
        <w:rPr>
          <w:spacing w:val="-12"/>
          <w:u w:val="none"/>
        </w:rPr>
        <w:t> </w:t>
      </w:r>
      <w:r>
        <w:rPr>
          <w:u w:val="none"/>
        </w:rPr>
        <w:t>limiting</w:t>
      </w:r>
      <w:r>
        <w:rPr>
          <w:spacing w:val="-11"/>
          <w:u w:val="none"/>
        </w:rPr>
        <w:t> </w:t>
      </w:r>
      <w:r>
        <w:rPr>
          <w:u w:val="none"/>
        </w:rPr>
        <w:t>Landlord</w:t>
      </w:r>
      <w:r>
        <w:rPr>
          <w:spacing w:val="-11"/>
          <w:u w:val="none"/>
        </w:rPr>
        <w:t> </w:t>
      </w:r>
      <w:r>
        <w:rPr>
          <w:u w:val="none"/>
        </w:rPr>
        <w:t>in</w:t>
      </w:r>
      <w:r>
        <w:rPr>
          <w:spacing w:val="-11"/>
          <w:u w:val="none"/>
        </w:rPr>
        <w:t> </w:t>
      </w:r>
      <w:r>
        <w:rPr>
          <w:u w:val="none"/>
        </w:rPr>
        <w:t>the</w:t>
      </w:r>
      <w:r>
        <w:rPr>
          <w:spacing w:val="-11"/>
          <w:u w:val="none"/>
        </w:rPr>
        <w:t> </w:t>
      </w:r>
      <w:r>
        <w:rPr>
          <w:u w:val="none"/>
        </w:rPr>
        <w:t>exercise</w:t>
      </w:r>
      <w:r>
        <w:rPr>
          <w:spacing w:val="-11"/>
          <w:u w:val="none"/>
        </w:rPr>
        <w:t> </w:t>
      </w:r>
      <w:r>
        <w:rPr>
          <w:u w:val="none"/>
        </w:rPr>
        <w:t>of</w:t>
      </w:r>
      <w:r>
        <w:rPr>
          <w:spacing w:val="-12"/>
          <w:u w:val="none"/>
        </w:rPr>
        <w:t> </w:t>
      </w:r>
      <w:r>
        <w:rPr>
          <w:u w:val="none"/>
        </w:rPr>
        <w:t>any</w:t>
      </w:r>
      <w:r>
        <w:rPr>
          <w:spacing w:val="-10"/>
          <w:u w:val="none"/>
        </w:rPr>
        <w:t> </w:t>
      </w:r>
      <w:r>
        <w:rPr>
          <w:u w:val="none"/>
        </w:rPr>
        <w:t>right</w:t>
      </w:r>
      <w:r>
        <w:rPr>
          <w:spacing w:val="-12"/>
          <w:u w:val="none"/>
        </w:rPr>
        <w:t> </w:t>
      </w:r>
      <w:r>
        <w:rPr>
          <w:u w:val="none"/>
        </w:rPr>
        <w:t>or</w:t>
      </w:r>
      <w:r>
        <w:rPr>
          <w:spacing w:val="-11"/>
          <w:u w:val="none"/>
        </w:rPr>
        <w:t> </w:t>
      </w:r>
      <w:r>
        <w:rPr>
          <w:u w:val="none"/>
        </w:rPr>
        <w:t>remedy which Landlord may have by reason of such default or breach:</w:t>
      </w:r>
    </w:p>
    <w:p>
      <w:pPr>
        <w:pStyle w:val="BodyText"/>
        <w:spacing w:before="1"/>
        <w:ind w:left="0"/>
      </w:pPr>
    </w:p>
    <w:p>
      <w:pPr>
        <w:pStyle w:val="ListParagraph"/>
        <w:numPr>
          <w:ilvl w:val="0"/>
          <w:numId w:val="14"/>
        </w:numPr>
        <w:tabs>
          <w:tab w:pos="1598" w:val="left" w:leader="none"/>
        </w:tabs>
        <w:spacing w:line="240" w:lineRule="auto" w:before="1" w:after="0"/>
        <w:ind w:left="160" w:right="155" w:firstLine="720"/>
        <w:jc w:val="both"/>
        <w:rPr>
          <w:sz w:val="21"/>
        </w:rPr>
      </w:pPr>
      <w:r>
        <w:rPr>
          <w:sz w:val="21"/>
        </w:rPr>
        <w:t>Landlord, in addition to other rights or remedies it may have, shall have the right, by written notice to Tenant, to declare this Lease terminated and the Term ended, in which event this Lease and the Term shall terminate with the same force and effect as though the date set forth in the notice of termination was the date originally set forth herein and fixed for the expiration of the then-current Term, and Tenant shall immediately vacate and surrender the Premises in accordance with Section 18.1, but shall remain liable for all obligations arising during the balance of the then-current Term as if this Lease had remained in full force and effect.</w:t>
      </w:r>
      <w:r>
        <w:rPr>
          <w:spacing w:val="-7"/>
          <w:sz w:val="21"/>
        </w:rPr>
        <w:t> </w:t>
      </w:r>
      <w:r>
        <w:rPr>
          <w:sz w:val="21"/>
        </w:rPr>
        <w:t>If</w:t>
      </w:r>
      <w:r>
        <w:rPr>
          <w:spacing w:val="-7"/>
          <w:sz w:val="21"/>
        </w:rPr>
        <w:t> </w:t>
      </w:r>
      <w:r>
        <w:rPr>
          <w:sz w:val="21"/>
        </w:rPr>
        <w:t>Tenant</w:t>
      </w:r>
      <w:r>
        <w:rPr>
          <w:spacing w:val="-8"/>
          <w:sz w:val="21"/>
        </w:rPr>
        <w:t> </w:t>
      </w:r>
      <w:r>
        <w:rPr>
          <w:sz w:val="21"/>
        </w:rPr>
        <w:t>fails</w:t>
      </w:r>
      <w:r>
        <w:rPr>
          <w:spacing w:val="-8"/>
          <w:sz w:val="21"/>
        </w:rPr>
        <w:t> </w:t>
      </w:r>
      <w:r>
        <w:rPr>
          <w:sz w:val="21"/>
        </w:rPr>
        <w:t>to</w:t>
      </w:r>
      <w:r>
        <w:rPr>
          <w:spacing w:val="-7"/>
          <w:sz w:val="21"/>
        </w:rPr>
        <w:t> </w:t>
      </w:r>
      <w:r>
        <w:rPr>
          <w:sz w:val="21"/>
        </w:rPr>
        <w:t>vacate</w:t>
      </w:r>
      <w:r>
        <w:rPr>
          <w:spacing w:val="-7"/>
          <w:sz w:val="21"/>
        </w:rPr>
        <w:t> </w:t>
      </w:r>
      <w:r>
        <w:rPr>
          <w:sz w:val="21"/>
        </w:rPr>
        <w:t>the</w:t>
      </w:r>
      <w:r>
        <w:rPr>
          <w:spacing w:val="-7"/>
          <w:sz w:val="21"/>
        </w:rPr>
        <w:t> </w:t>
      </w:r>
      <w:r>
        <w:rPr>
          <w:sz w:val="21"/>
        </w:rPr>
        <w:t>Premises,</w:t>
      </w:r>
      <w:r>
        <w:rPr>
          <w:spacing w:val="-7"/>
          <w:sz w:val="21"/>
        </w:rPr>
        <w:t> </w:t>
      </w:r>
      <w:r>
        <w:rPr>
          <w:sz w:val="21"/>
        </w:rPr>
        <w:t>Landlord</w:t>
      </w:r>
      <w:r>
        <w:rPr>
          <w:spacing w:val="-7"/>
          <w:sz w:val="21"/>
        </w:rPr>
        <w:t> </w:t>
      </w:r>
      <w:r>
        <w:rPr>
          <w:sz w:val="21"/>
        </w:rPr>
        <w:t>may,</w:t>
      </w:r>
      <w:r>
        <w:rPr>
          <w:spacing w:val="-7"/>
          <w:sz w:val="21"/>
        </w:rPr>
        <w:t> </w:t>
      </w:r>
      <w:r>
        <w:rPr>
          <w:sz w:val="21"/>
        </w:rPr>
        <w:t>without</w:t>
      </w:r>
      <w:r>
        <w:rPr>
          <w:spacing w:val="-8"/>
          <w:sz w:val="21"/>
        </w:rPr>
        <w:t> </w:t>
      </w:r>
      <w:r>
        <w:rPr>
          <w:sz w:val="21"/>
        </w:rPr>
        <w:t>prejudice</w:t>
      </w:r>
      <w:r>
        <w:rPr>
          <w:spacing w:val="-7"/>
          <w:sz w:val="21"/>
        </w:rPr>
        <w:t> </w:t>
      </w:r>
      <w:r>
        <w:rPr>
          <w:sz w:val="21"/>
        </w:rPr>
        <w:t>to</w:t>
      </w:r>
      <w:r>
        <w:rPr>
          <w:spacing w:val="-10"/>
          <w:sz w:val="21"/>
        </w:rPr>
        <w:t> </w:t>
      </w:r>
      <w:r>
        <w:rPr>
          <w:sz w:val="21"/>
        </w:rPr>
        <w:t>any</w:t>
      </w:r>
      <w:r>
        <w:rPr>
          <w:spacing w:val="-9"/>
          <w:sz w:val="21"/>
        </w:rPr>
        <w:t> </w:t>
      </w:r>
      <w:r>
        <w:rPr>
          <w:sz w:val="21"/>
        </w:rPr>
        <w:t>other</w:t>
      </w:r>
      <w:r>
        <w:rPr>
          <w:spacing w:val="-8"/>
          <w:sz w:val="21"/>
        </w:rPr>
        <w:t> </w:t>
      </w:r>
      <w:r>
        <w:rPr>
          <w:sz w:val="21"/>
        </w:rPr>
        <w:t>remedy</w:t>
      </w:r>
      <w:r>
        <w:rPr>
          <w:spacing w:val="-9"/>
          <w:sz w:val="21"/>
        </w:rPr>
        <w:t> </w:t>
      </w:r>
      <w:r>
        <w:rPr>
          <w:sz w:val="21"/>
        </w:rPr>
        <w:t>which</w:t>
      </w:r>
      <w:r>
        <w:rPr>
          <w:spacing w:val="-7"/>
          <w:sz w:val="21"/>
        </w:rPr>
        <w:t> </w:t>
      </w:r>
      <w:r>
        <w:rPr>
          <w:sz w:val="21"/>
        </w:rPr>
        <w:t>it</w:t>
      </w:r>
      <w:r>
        <w:rPr>
          <w:spacing w:val="-8"/>
          <w:sz w:val="21"/>
        </w:rPr>
        <w:t> </w:t>
      </w:r>
      <w:r>
        <w:rPr>
          <w:sz w:val="21"/>
        </w:rPr>
        <w:t>may have for possession or arrearages in rent, enter upon and take possession of the Premises and expel or remove Tenant and any other person who may be occupying the Premises or any part thereof, without being liable for prosecution or any claim or damage therefor; and Landlord may recover from Tenant the following:</w:t>
      </w:r>
    </w:p>
    <w:p>
      <w:pPr>
        <w:pStyle w:val="ListParagraph"/>
        <w:numPr>
          <w:ilvl w:val="1"/>
          <w:numId w:val="14"/>
        </w:numPr>
        <w:tabs>
          <w:tab w:pos="2318" w:val="left" w:leader="none"/>
        </w:tabs>
        <w:spacing w:line="240" w:lineRule="auto" w:before="239" w:after="0"/>
        <w:ind w:left="880" w:right="157" w:firstLine="720"/>
        <w:jc w:val="both"/>
        <w:rPr>
          <w:sz w:val="21"/>
        </w:rPr>
      </w:pPr>
      <w:r>
        <w:rPr>
          <w:sz w:val="21"/>
        </w:rPr>
        <w:t>The worth at the time of award of any unpaid rent which has been earned at the time of such termination; plus</w:t>
      </w:r>
    </w:p>
    <w:p>
      <w:pPr>
        <w:pStyle w:val="BodyText"/>
        <w:spacing w:before="1"/>
        <w:ind w:left="0"/>
      </w:pPr>
    </w:p>
    <w:p>
      <w:pPr>
        <w:pStyle w:val="ListParagraph"/>
        <w:numPr>
          <w:ilvl w:val="1"/>
          <w:numId w:val="14"/>
        </w:numPr>
        <w:tabs>
          <w:tab w:pos="2317" w:val="left" w:leader="none"/>
        </w:tabs>
        <w:spacing w:line="240" w:lineRule="auto" w:before="0" w:after="0"/>
        <w:ind w:left="880" w:right="156" w:firstLine="720"/>
        <w:jc w:val="both"/>
        <w:rPr>
          <w:sz w:val="21"/>
        </w:rPr>
      </w:pPr>
      <w:r>
        <w:rPr>
          <w:sz w:val="21"/>
        </w:rPr>
        <w:t>The worth at the time of award of the amount by which the unpaid rent which would have been earned after termination until the time of award exceeds the amount of such rental loss that Tenant proves could have been reasonably avoided; plus</w:t>
      </w:r>
    </w:p>
    <w:p>
      <w:pPr>
        <w:spacing w:after="0" w:line="240" w:lineRule="auto"/>
        <w:jc w:val="both"/>
        <w:rPr>
          <w:sz w:val="21"/>
        </w:rPr>
        <w:sectPr>
          <w:pgSz w:w="12240" w:h="15840"/>
          <w:pgMar w:header="182" w:footer="889" w:top="1340" w:bottom="1080" w:left="1280" w:right="1280"/>
        </w:sectPr>
      </w:pPr>
    </w:p>
    <w:p>
      <w:pPr>
        <w:pStyle w:val="ListParagraph"/>
        <w:numPr>
          <w:ilvl w:val="1"/>
          <w:numId w:val="14"/>
        </w:numPr>
        <w:tabs>
          <w:tab w:pos="2317" w:val="left" w:leader="none"/>
        </w:tabs>
        <w:spacing w:line="240" w:lineRule="auto" w:before="82" w:after="0"/>
        <w:ind w:left="880" w:right="156" w:firstLine="720"/>
        <w:jc w:val="both"/>
        <w:rPr>
          <w:sz w:val="21"/>
        </w:rPr>
      </w:pPr>
      <w:r>
        <w:rPr>
          <w:sz w:val="21"/>
        </w:rPr>
        <w:t>The</w:t>
      </w:r>
      <w:r>
        <w:rPr>
          <w:spacing w:val="-7"/>
          <w:sz w:val="21"/>
        </w:rPr>
        <w:t> </w:t>
      </w:r>
      <w:r>
        <w:rPr>
          <w:sz w:val="21"/>
        </w:rPr>
        <w:t>worth</w:t>
      </w:r>
      <w:r>
        <w:rPr>
          <w:spacing w:val="-4"/>
          <w:sz w:val="21"/>
        </w:rPr>
        <w:t> </w:t>
      </w:r>
      <w:r>
        <w:rPr>
          <w:sz w:val="21"/>
        </w:rPr>
        <w:t>at</w:t>
      </w:r>
      <w:r>
        <w:rPr>
          <w:spacing w:val="-6"/>
          <w:sz w:val="21"/>
        </w:rPr>
        <w:t> </w:t>
      </w:r>
      <w:r>
        <w:rPr>
          <w:sz w:val="21"/>
        </w:rPr>
        <w:t>the</w:t>
      </w:r>
      <w:r>
        <w:rPr>
          <w:spacing w:val="-5"/>
          <w:sz w:val="21"/>
        </w:rPr>
        <w:t> </w:t>
      </w:r>
      <w:r>
        <w:rPr>
          <w:sz w:val="21"/>
        </w:rPr>
        <w:t>time</w:t>
      </w:r>
      <w:r>
        <w:rPr>
          <w:spacing w:val="-4"/>
          <w:sz w:val="21"/>
        </w:rPr>
        <w:t> </w:t>
      </w:r>
      <w:r>
        <w:rPr>
          <w:sz w:val="21"/>
        </w:rPr>
        <w:t>of</w:t>
      </w:r>
      <w:r>
        <w:rPr>
          <w:spacing w:val="-8"/>
          <w:sz w:val="21"/>
        </w:rPr>
        <w:t> </w:t>
      </w:r>
      <w:r>
        <w:rPr>
          <w:sz w:val="21"/>
        </w:rPr>
        <w:t>award</w:t>
      </w:r>
      <w:r>
        <w:rPr>
          <w:spacing w:val="-4"/>
          <w:sz w:val="21"/>
        </w:rPr>
        <w:t> </w:t>
      </w:r>
      <w:r>
        <w:rPr>
          <w:sz w:val="21"/>
        </w:rPr>
        <w:t>of</w:t>
      </w:r>
      <w:r>
        <w:rPr>
          <w:spacing w:val="-5"/>
          <w:sz w:val="21"/>
        </w:rPr>
        <w:t> </w:t>
      </w:r>
      <w:r>
        <w:rPr>
          <w:sz w:val="21"/>
        </w:rPr>
        <w:t>the</w:t>
      </w:r>
      <w:r>
        <w:rPr>
          <w:spacing w:val="-7"/>
          <w:sz w:val="21"/>
        </w:rPr>
        <w:t> </w:t>
      </w:r>
      <w:r>
        <w:rPr>
          <w:sz w:val="21"/>
        </w:rPr>
        <w:t>amount</w:t>
      </w:r>
      <w:r>
        <w:rPr>
          <w:spacing w:val="-5"/>
          <w:sz w:val="21"/>
        </w:rPr>
        <w:t> </w:t>
      </w:r>
      <w:r>
        <w:rPr>
          <w:sz w:val="21"/>
        </w:rPr>
        <w:t>by</w:t>
      </w:r>
      <w:r>
        <w:rPr>
          <w:spacing w:val="-7"/>
          <w:sz w:val="21"/>
        </w:rPr>
        <w:t> </w:t>
      </w:r>
      <w:r>
        <w:rPr>
          <w:sz w:val="21"/>
        </w:rPr>
        <w:t>which</w:t>
      </w:r>
      <w:r>
        <w:rPr>
          <w:spacing w:val="-7"/>
          <w:sz w:val="21"/>
        </w:rPr>
        <w:t> </w:t>
      </w:r>
      <w:r>
        <w:rPr>
          <w:sz w:val="21"/>
        </w:rPr>
        <w:t>the</w:t>
      </w:r>
      <w:r>
        <w:rPr>
          <w:spacing w:val="-4"/>
          <w:sz w:val="21"/>
        </w:rPr>
        <w:t> </w:t>
      </w:r>
      <w:r>
        <w:rPr>
          <w:sz w:val="21"/>
        </w:rPr>
        <w:t>unpaid</w:t>
      </w:r>
      <w:r>
        <w:rPr>
          <w:spacing w:val="-4"/>
          <w:sz w:val="21"/>
        </w:rPr>
        <w:t> </w:t>
      </w:r>
      <w:r>
        <w:rPr>
          <w:sz w:val="21"/>
        </w:rPr>
        <w:t>rent</w:t>
      </w:r>
      <w:r>
        <w:rPr>
          <w:spacing w:val="-8"/>
          <w:sz w:val="21"/>
        </w:rPr>
        <w:t> </w:t>
      </w:r>
      <w:r>
        <w:rPr>
          <w:sz w:val="21"/>
        </w:rPr>
        <w:t>for</w:t>
      </w:r>
      <w:r>
        <w:rPr>
          <w:spacing w:val="-5"/>
          <w:sz w:val="21"/>
        </w:rPr>
        <w:t> </w:t>
      </w:r>
      <w:r>
        <w:rPr>
          <w:sz w:val="21"/>
        </w:rPr>
        <w:t>the</w:t>
      </w:r>
      <w:r>
        <w:rPr>
          <w:spacing w:val="-7"/>
          <w:sz w:val="21"/>
        </w:rPr>
        <w:t> </w:t>
      </w:r>
      <w:r>
        <w:rPr>
          <w:sz w:val="21"/>
        </w:rPr>
        <w:t>balance of the Lease Term after the time of award exceeds the amount of such rental loss that Tenant proves could have been reasonably avoided; plus</w:t>
      </w:r>
    </w:p>
    <w:p>
      <w:pPr>
        <w:pStyle w:val="ListParagraph"/>
        <w:numPr>
          <w:ilvl w:val="1"/>
          <w:numId w:val="14"/>
        </w:numPr>
        <w:tabs>
          <w:tab w:pos="2317" w:val="left" w:leader="none"/>
        </w:tabs>
        <w:spacing w:line="240" w:lineRule="auto" w:before="240" w:after="0"/>
        <w:ind w:left="880" w:right="155" w:firstLine="720"/>
        <w:jc w:val="both"/>
        <w:rPr>
          <w:sz w:val="21"/>
        </w:rPr>
      </w:pPr>
      <w:r>
        <w:rPr>
          <w:sz w:val="21"/>
        </w:rPr>
        <w:t>Any</w:t>
      </w:r>
      <w:r>
        <w:rPr>
          <w:spacing w:val="-10"/>
          <w:sz w:val="21"/>
        </w:rPr>
        <w:t> </w:t>
      </w:r>
      <w:r>
        <w:rPr>
          <w:sz w:val="21"/>
        </w:rPr>
        <w:t>other</w:t>
      </w:r>
      <w:r>
        <w:rPr>
          <w:spacing w:val="-10"/>
          <w:sz w:val="21"/>
        </w:rPr>
        <w:t> </w:t>
      </w:r>
      <w:r>
        <w:rPr>
          <w:sz w:val="21"/>
        </w:rPr>
        <w:t>amount</w:t>
      </w:r>
      <w:r>
        <w:rPr>
          <w:spacing w:val="-10"/>
          <w:sz w:val="21"/>
        </w:rPr>
        <w:t> </w:t>
      </w:r>
      <w:r>
        <w:rPr>
          <w:sz w:val="21"/>
        </w:rPr>
        <w:t>necessary</w:t>
      </w:r>
      <w:r>
        <w:rPr>
          <w:spacing w:val="-12"/>
          <w:sz w:val="21"/>
        </w:rPr>
        <w:t> </w:t>
      </w:r>
      <w:r>
        <w:rPr>
          <w:sz w:val="21"/>
        </w:rPr>
        <w:t>to</w:t>
      </w:r>
      <w:r>
        <w:rPr>
          <w:spacing w:val="-9"/>
          <w:sz w:val="21"/>
        </w:rPr>
        <w:t> </w:t>
      </w:r>
      <w:r>
        <w:rPr>
          <w:sz w:val="21"/>
        </w:rPr>
        <w:t>compensate</w:t>
      </w:r>
      <w:r>
        <w:rPr>
          <w:spacing w:val="-10"/>
          <w:sz w:val="21"/>
        </w:rPr>
        <w:t> </w:t>
      </w:r>
      <w:r>
        <w:rPr>
          <w:sz w:val="21"/>
        </w:rPr>
        <w:t>Landlord</w:t>
      </w:r>
      <w:r>
        <w:rPr>
          <w:spacing w:val="-9"/>
          <w:sz w:val="21"/>
        </w:rPr>
        <w:t> </w:t>
      </w:r>
      <w:r>
        <w:rPr>
          <w:sz w:val="21"/>
        </w:rPr>
        <w:t>for</w:t>
      </w:r>
      <w:r>
        <w:rPr>
          <w:spacing w:val="-10"/>
          <w:sz w:val="21"/>
        </w:rPr>
        <w:t> </w:t>
      </w:r>
      <w:r>
        <w:rPr>
          <w:sz w:val="21"/>
        </w:rPr>
        <w:t>all</w:t>
      </w:r>
      <w:r>
        <w:rPr>
          <w:spacing w:val="-10"/>
          <w:sz w:val="21"/>
        </w:rPr>
        <w:t> </w:t>
      </w:r>
      <w:r>
        <w:rPr>
          <w:sz w:val="21"/>
        </w:rPr>
        <w:t>the</w:t>
      </w:r>
      <w:r>
        <w:rPr>
          <w:spacing w:val="-9"/>
          <w:sz w:val="21"/>
        </w:rPr>
        <w:t> </w:t>
      </w:r>
      <w:r>
        <w:rPr>
          <w:sz w:val="21"/>
        </w:rPr>
        <w:t>detriment</w:t>
      </w:r>
      <w:r>
        <w:rPr>
          <w:spacing w:val="-10"/>
          <w:sz w:val="21"/>
        </w:rPr>
        <w:t> </w:t>
      </w:r>
      <w:r>
        <w:rPr>
          <w:sz w:val="21"/>
        </w:rPr>
        <w:t>proximately caused by Tenant’s failure to perform its obligations under this Lease, specifically including but not limited</w:t>
      </w:r>
      <w:r>
        <w:rPr>
          <w:spacing w:val="-4"/>
          <w:sz w:val="21"/>
        </w:rPr>
        <w:t> </w:t>
      </w:r>
      <w:r>
        <w:rPr>
          <w:sz w:val="21"/>
        </w:rPr>
        <w:t>to,</w:t>
      </w:r>
      <w:r>
        <w:rPr>
          <w:spacing w:val="-4"/>
          <w:sz w:val="21"/>
        </w:rPr>
        <w:t> </w:t>
      </w:r>
      <w:r>
        <w:rPr>
          <w:sz w:val="21"/>
        </w:rPr>
        <w:t>brokerage</w:t>
      </w:r>
      <w:r>
        <w:rPr>
          <w:spacing w:val="-6"/>
          <w:sz w:val="21"/>
        </w:rPr>
        <w:t> </w:t>
      </w:r>
      <w:r>
        <w:rPr>
          <w:sz w:val="21"/>
        </w:rPr>
        <w:t>commissions</w:t>
      </w:r>
      <w:r>
        <w:rPr>
          <w:spacing w:val="-5"/>
          <w:sz w:val="21"/>
        </w:rPr>
        <w:t> </w:t>
      </w:r>
      <w:r>
        <w:rPr>
          <w:sz w:val="21"/>
        </w:rPr>
        <w:t>and</w:t>
      </w:r>
      <w:r>
        <w:rPr>
          <w:spacing w:val="-5"/>
          <w:sz w:val="21"/>
        </w:rPr>
        <w:t> </w:t>
      </w:r>
      <w:r>
        <w:rPr>
          <w:sz w:val="21"/>
        </w:rPr>
        <w:t>advertising</w:t>
      </w:r>
      <w:r>
        <w:rPr>
          <w:spacing w:val="-4"/>
          <w:sz w:val="21"/>
        </w:rPr>
        <w:t> </w:t>
      </w:r>
      <w:r>
        <w:rPr>
          <w:sz w:val="21"/>
        </w:rPr>
        <w:t>expenses</w:t>
      </w:r>
      <w:r>
        <w:rPr>
          <w:spacing w:val="-5"/>
          <w:sz w:val="21"/>
        </w:rPr>
        <w:t> </w:t>
      </w:r>
      <w:r>
        <w:rPr>
          <w:sz w:val="21"/>
        </w:rPr>
        <w:t>incurred,</w:t>
      </w:r>
      <w:r>
        <w:rPr>
          <w:spacing w:val="-6"/>
          <w:sz w:val="21"/>
        </w:rPr>
        <w:t> </w:t>
      </w:r>
      <w:r>
        <w:rPr>
          <w:sz w:val="21"/>
        </w:rPr>
        <w:t>the</w:t>
      </w:r>
      <w:r>
        <w:rPr>
          <w:spacing w:val="-4"/>
          <w:sz w:val="21"/>
        </w:rPr>
        <w:t> </w:t>
      </w:r>
      <w:r>
        <w:rPr>
          <w:sz w:val="21"/>
        </w:rPr>
        <w:t>unamortized</w:t>
      </w:r>
      <w:r>
        <w:rPr>
          <w:spacing w:val="-4"/>
          <w:sz w:val="21"/>
        </w:rPr>
        <w:t> </w:t>
      </w:r>
      <w:r>
        <w:rPr>
          <w:sz w:val="21"/>
        </w:rPr>
        <w:t>Allowance</w:t>
      </w:r>
      <w:r>
        <w:rPr>
          <w:spacing w:val="-4"/>
          <w:sz w:val="21"/>
        </w:rPr>
        <w:t> </w:t>
      </w:r>
      <w:r>
        <w:rPr>
          <w:sz w:val="21"/>
        </w:rPr>
        <w:t>paid by Landlord to Tenant, expenses of remodeling the Premises or any portion thereof for a new tenant, whether for the same or a different use, and any special concessions made to obtain a new tenant; and</w:t>
      </w:r>
    </w:p>
    <w:p>
      <w:pPr>
        <w:pStyle w:val="BodyText"/>
        <w:spacing w:before="1"/>
        <w:ind w:left="0"/>
      </w:pPr>
    </w:p>
    <w:p>
      <w:pPr>
        <w:pStyle w:val="ListParagraph"/>
        <w:numPr>
          <w:ilvl w:val="1"/>
          <w:numId w:val="14"/>
        </w:numPr>
        <w:tabs>
          <w:tab w:pos="2319" w:val="left" w:leader="none"/>
        </w:tabs>
        <w:spacing w:line="240" w:lineRule="auto" w:before="0" w:after="0"/>
        <w:ind w:left="880" w:right="157" w:firstLine="720"/>
        <w:jc w:val="both"/>
        <w:rPr>
          <w:sz w:val="21"/>
        </w:rPr>
      </w:pPr>
      <w:r>
        <w:rPr>
          <w:sz w:val="21"/>
        </w:rPr>
        <w:t>At</w:t>
      </w:r>
      <w:r>
        <w:rPr>
          <w:spacing w:val="-8"/>
          <w:sz w:val="21"/>
        </w:rPr>
        <w:t> </w:t>
      </w:r>
      <w:r>
        <w:rPr>
          <w:sz w:val="21"/>
        </w:rPr>
        <w:t>Landlord’s</w:t>
      </w:r>
      <w:r>
        <w:rPr>
          <w:spacing w:val="-7"/>
          <w:sz w:val="21"/>
        </w:rPr>
        <w:t> </w:t>
      </w:r>
      <w:r>
        <w:rPr>
          <w:sz w:val="21"/>
        </w:rPr>
        <w:t>election,</w:t>
      </w:r>
      <w:r>
        <w:rPr>
          <w:spacing w:val="-7"/>
          <w:sz w:val="21"/>
        </w:rPr>
        <w:t> </w:t>
      </w:r>
      <w:r>
        <w:rPr>
          <w:sz w:val="21"/>
        </w:rPr>
        <w:t>such</w:t>
      </w:r>
      <w:r>
        <w:rPr>
          <w:spacing w:val="-9"/>
          <w:sz w:val="21"/>
        </w:rPr>
        <w:t> </w:t>
      </w:r>
      <w:r>
        <w:rPr>
          <w:sz w:val="21"/>
        </w:rPr>
        <w:t>other</w:t>
      </w:r>
      <w:r>
        <w:rPr>
          <w:spacing w:val="-8"/>
          <w:sz w:val="21"/>
        </w:rPr>
        <w:t> </w:t>
      </w:r>
      <w:r>
        <w:rPr>
          <w:sz w:val="21"/>
        </w:rPr>
        <w:t>amounts</w:t>
      </w:r>
      <w:r>
        <w:rPr>
          <w:spacing w:val="-7"/>
          <w:sz w:val="21"/>
        </w:rPr>
        <w:t> </w:t>
      </w:r>
      <w:r>
        <w:rPr>
          <w:sz w:val="21"/>
        </w:rPr>
        <w:t>in</w:t>
      </w:r>
      <w:r>
        <w:rPr>
          <w:spacing w:val="-7"/>
          <w:sz w:val="21"/>
        </w:rPr>
        <w:t> </w:t>
      </w:r>
      <w:r>
        <w:rPr>
          <w:sz w:val="21"/>
        </w:rPr>
        <w:t>addition</w:t>
      </w:r>
      <w:r>
        <w:rPr>
          <w:spacing w:val="-7"/>
          <w:sz w:val="21"/>
        </w:rPr>
        <w:t> </w:t>
      </w:r>
      <w:r>
        <w:rPr>
          <w:sz w:val="21"/>
        </w:rPr>
        <w:t>to</w:t>
      </w:r>
      <w:r>
        <w:rPr>
          <w:spacing w:val="-5"/>
          <w:sz w:val="21"/>
        </w:rPr>
        <w:t> </w:t>
      </w:r>
      <w:r>
        <w:rPr>
          <w:sz w:val="21"/>
        </w:rPr>
        <w:t>or</w:t>
      </w:r>
      <w:r>
        <w:rPr>
          <w:spacing w:val="-7"/>
          <w:sz w:val="21"/>
        </w:rPr>
        <w:t> </w:t>
      </w:r>
      <w:r>
        <w:rPr>
          <w:sz w:val="21"/>
        </w:rPr>
        <w:t>in</w:t>
      </w:r>
      <w:r>
        <w:rPr>
          <w:spacing w:val="-7"/>
          <w:sz w:val="21"/>
        </w:rPr>
        <w:t> </w:t>
      </w:r>
      <w:r>
        <w:rPr>
          <w:sz w:val="21"/>
        </w:rPr>
        <w:t>lieu</w:t>
      </w:r>
      <w:r>
        <w:rPr>
          <w:spacing w:val="-7"/>
          <w:sz w:val="21"/>
        </w:rPr>
        <w:t> </w:t>
      </w:r>
      <w:r>
        <w:rPr>
          <w:sz w:val="21"/>
        </w:rPr>
        <w:t>of</w:t>
      </w:r>
      <w:r>
        <w:rPr>
          <w:spacing w:val="-5"/>
          <w:sz w:val="21"/>
        </w:rPr>
        <w:t> </w:t>
      </w:r>
      <w:r>
        <w:rPr>
          <w:sz w:val="21"/>
        </w:rPr>
        <w:t>the</w:t>
      </w:r>
      <w:r>
        <w:rPr>
          <w:spacing w:val="-7"/>
          <w:sz w:val="21"/>
        </w:rPr>
        <w:t> </w:t>
      </w:r>
      <w:r>
        <w:rPr>
          <w:sz w:val="21"/>
        </w:rPr>
        <w:t>foregoing</w:t>
      </w:r>
      <w:r>
        <w:rPr>
          <w:spacing w:val="-7"/>
          <w:sz w:val="21"/>
        </w:rPr>
        <w:t> </w:t>
      </w:r>
      <w:r>
        <w:rPr>
          <w:sz w:val="21"/>
        </w:rPr>
        <w:t>as may</w:t>
      </w:r>
      <w:r>
        <w:rPr>
          <w:spacing w:val="-14"/>
          <w:sz w:val="21"/>
        </w:rPr>
        <w:t> </w:t>
      </w:r>
      <w:r>
        <w:rPr>
          <w:sz w:val="21"/>
        </w:rPr>
        <w:t>be</w:t>
      </w:r>
      <w:r>
        <w:rPr>
          <w:spacing w:val="-13"/>
          <w:sz w:val="21"/>
        </w:rPr>
        <w:t> </w:t>
      </w:r>
      <w:r>
        <w:rPr>
          <w:sz w:val="21"/>
        </w:rPr>
        <w:t>permitted</w:t>
      </w:r>
      <w:r>
        <w:rPr>
          <w:spacing w:val="-13"/>
          <w:sz w:val="21"/>
        </w:rPr>
        <w:t> </w:t>
      </w:r>
      <w:r>
        <w:rPr>
          <w:sz w:val="21"/>
        </w:rPr>
        <w:t>from</w:t>
      </w:r>
      <w:r>
        <w:rPr>
          <w:spacing w:val="-13"/>
          <w:sz w:val="21"/>
        </w:rPr>
        <w:t> </w:t>
      </w:r>
      <w:r>
        <w:rPr>
          <w:sz w:val="21"/>
        </w:rPr>
        <w:t>time</w:t>
      </w:r>
      <w:r>
        <w:rPr>
          <w:spacing w:val="-12"/>
          <w:sz w:val="21"/>
        </w:rPr>
        <w:t> </w:t>
      </w:r>
      <w:r>
        <w:rPr>
          <w:sz w:val="21"/>
        </w:rPr>
        <w:t>to</w:t>
      </w:r>
      <w:r>
        <w:rPr>
          <w:spacing w:val="-12"/>
          <w:sz w:val="21"/>
        </w:rPr>
        <w:t> </w:t>
      </w:r>
      <w:r>
        <w:rPr>
          <w:sz w:val="21"/>
        </w:rPr>
        <w:t>time</w:t>
      </w:r>
      <w:r>
        <w:rPr>
          <w:spacing w:val="-12"/>
          <w:sz w:val="21"/>
        </w:rPr>
        <w:t> </w:t>
      </w:r>
      <w:r>
        <w:rPr>
          <w:sz w:val="21"/>
        </w:rPr>
        <w:t>by</w:t>
      </w:r>
      <w:r>
        <w:rPr>
          <w:spacing w:val="-14"/>
          <w:sz w:val="21"/>
        </w:rPr>
        <w:t> </w:t>
      </w:r>
      <w:r>
        <w:rPr>
          <w:sz w:val="21"/>
        </w:rPr>
        <w:t>applicable</w:t>
      </w:r>
      <w:r>
        <w:rPr>
          <w:spacing w:val="-13"/>
          <w:sz w:val="21"/>
        </w:rPr>
        <w:t> </w:t>
      </w:r>
      <w:r>
        <w:rPr>
          <w:sz w:val="21"/>
        </w:rPr>
        <w:t>law.</w:t>
      </w:r>
      <w:r>
        <w:rPr>
          <w:spacing w:val="-13"/>
          <w:sz w:val="21"/>
        </w:rPr>
        <w:t> </w:t>
      </w:r>
      <w:r>
        <w:rPr>
          <w:sz w:val="21"/>
        </w:rPr>
        <w:t>The</w:t>
      </w:r>
      <w:r>
        <w:rPr>
          <w:spacing w:val="-13"/>
          <w:sz w:val="21"/>
        </w:rPr>
        <w:t> </w:t>
      </w:r>
      <w:r>
        <w:rPr>
          <w:sz w:val="21"/>
        </w:rPr>
        <w:t>term</w:t>
      </w:r>
      <w:r>
        <w:rPr>
          <w:spacing w:val="-13"/>
          <w:sz w:val="21"/>
        </w:rPr>
        <w:t> </w:t>
      </w:r>
      <w:r>
        <w:rPr>
          <w:sz w:val="21"/>
        </w:rPr>
        <w:t>“rent”</w:t>
      </w:r>
      <w:r>
        <w:rPr>
          <w:spacing w:val="-13"/>
          <w:sz w:val="21"/>
        </w:rPr>
        <w:t> </w:t>
      </w:r>
      <w:r>
        <w:rPr>
          <w:sz w:val="21"/>
        </w:rPr>
        <w:t>as</w:t>
      </w:r>
      <w:r>
        <w:rPr>
          <w:spacing w:val="-13"/>
          <w:sz w:val="21"/>
        </w:rPr>
        <w:t> </w:t>
      </w:r>
      <w:r>
        <w:rPr>
          <w:sz w:val="21"/>
        </w:rPr>
        <w:t>used</w:t>
      </w:r>
      <w:r>
        <w:rPr>
          <w:spacing w:val="-12"/>
          <w:sz w:val="21"/>
        </w:rPr>
        <w:t> </w:t>
      </w:r>
      <w:r>
        <w:rPr>
          <w:sz w:val="21"/>
        </w:rPr>
        <w:t>in</w:t>
      </w:r>
      <w:r>
        <w:rPr>
          <w:spacing w:val="-14"/>
          <w:sz w:val="21"/>
        </w:rPr>
        <w:t> </w:t>
      </w:r>
      <w:r>
        <w:rPr>
          <w:sz w:val="21"/>
        </w:rPr>
        <w:t>this</w:t>
      </w:r>
      <w:r>
        <w:rPr>
          <w:spacing w:val="-11"/>
          <w:sz w:val="21"/>
        </w:rPr>
        <w:t> </w:t>
      </w:r>
      <w:r>
        <w:rPr>
          <w:sz w:val="21"/>
        </w:rPr>
        <w:t>Subsection</w:t>
      </w:r>
      <w:r>
        <w:rPr>
          <w:spacing w:val="-11"/>
          <w:sz w:val="21"/>
        </w:rPr>
        <w:t> </w:t>
      </w:r>
      <w:r>
        <w:rPr>
          <w:sz w:val="21"/>
        </w:rPr>
        <w:t>15.2(a) shall be deemed to be and to mean all sums of every nature required to be paid by Tenant pursuant to the terms of this Lease, whether to Landlord or to others. As used in </w:t>
      </w:r>
      <w:r>
        <w:rPr>
          <w:sz w:val="21"/>
          <w:u w:val="single"/>
        </w:rPr>
        <w:t>Subsections 15.2(a)(i) and (ii)</w:t>
      </w:r>
      <w:r>
        <w:rPr>
          <w:sz w:val="21"/>
          <w:u w:val="none"/>
        </w:rPr>
        <w:t> </w:t>
      </w:r>
      <w:r>
        <w:rPr>
          <w:sz w:val="21"/>
          <w:u w:val="single"/>
        </w:rPr>
        <w:t>above</w:t>
      </w:r>
      <w:r>
        <w:rPr>
          <w:sz w:val="21"/>
          <w:u w:val="none"/>
        </w:rPr>
        <w:t>, the “worth at the time of award” shall be computed by allowing interest at the rate specified in Section 21.12 hereof, but in no case greater than the maximum amount of such interest permitted by law. As used in </w:t>
      </w:r>
      <w:r>
        <w:rPr>
          <w:sz w:val="21"/>
          <w:u w:val="single"/>
        </w:rPr>
        <w:t>Subsection 15.2(a)(iii) above</w:t>
      </w:r>
      <w:r>
        <w:rPr>
          <w:sz w:val="21"/>
          <w:u w:val="none"/>
        </w:rPr>
        <w:t>, the “worth at the time of award” shall be computed by discounting such amount at</w:t>
      </w:r>
      <w:r>
        <w:rPr>
          <w:spacing w:val="-1"/>
          <w:sz w:val="21"/>
          <w:u w:val="none"/>
        </w:rPr>
        <w:t> </w:t>
      </w:r>
      <w:r>
        <w:rPr>
          <w:sz w:val="21"/>
          <w:u w:val="none"/>
        </w:rPr>
        <w:t>the discount rate of the Federal Reserve Bank of San Francisco at the time of award plus one percent (1%).</w:t>
      </w:r>
    </w:p>
    <w:p>
      <w:pPr>
        <w:pStyle w:val="ListParagraph"/>
        <w:numPr>
          <w:ilvl w:val="0"/>
          <w:numId w:val="14"/>
        </w:numPr>
        <w:tabs>
          <w:tab w:pos="1599" w:val="left" w:leader="none"/>
        </w:tabs>
        <w:spacing w:line="240" w:lineRule="auto" w:before="241" w:after="0"/>
        <w:ind w:left="160" w:right="156" w:firstLine="720"/>
        <w:jc w:val="both"/>
        <w:rPr>
          <w:sz w:val="21"/>
        </w:rPr>
      </w:pPr>
      <w:r>
        <w:rPr>
          <w:sz w:val="21"/>
        </w:rPr>
        <w:t>Landlord</w:t>
      </w:r>
      <w:r>
        <w:rPr>
          <w:spacing w:val="-12"/>
          <w:sz w:val="21"/>
        </w:rPr>
        <w:t> </w:t>
      </w:r>
      <w:r>
        <w:rPr>
          <w:sz w:val="21"/>
        </w:rPr>
        <w:t>shall</w:t>
      </w:r>
      <w:r>
        <w:rPr>
          <w:spacing w:val="-13"/>
          <w:sz w:val="21"/>
        </w:rPr>
        <w:t> </w:t>
      </w:r>
      <w:r>
        <w:rPr>
          <w:sz w:val="21"/>
        </w:rPr>
        <w:t>have</w:t>
      </w:r>
      <w:r>
        <w:rPr>
          <w:spacing w:val="-12"/>
          <w:sz w:val="21"/>
        </w:rPr>
        <w:t> </w:t>
      </w:r>
      <w:r>
        <w:rPr>
          <w:sz w:val="21"/>
        </w:rPr>
        <w:t>the</w:t>
      </w:r>
      <w:r>
        <w:rPr>
          <w:spacing w:val="-12"/>
          <w:sz w:val="21"/>
        </w:rPr>
        <w:t> </w:t>
      </w:r>
      <w:r>
        <w:rPr>
          <w:sz w:val="21"/>
        </w:rPr>
        <w:t>right</w:t>
      </w:r>
      <w:r>
        <w:rPr>
          <w:spacing w:val="-13"/>
          <w:sz w:val="21"/>
        </w:rPr>
        <w:t> </w:t>
      </w:r>
      <w:r>
        <w:rPr>
          <w:sz w:val="21"/>
        </w:rPr>
        <w:t>to</w:t>
      </w:r>
      <w:r>
        <w:rPr>
          <w:spacing w:val="-11"/>
          <w:sz w:val="21"/>
        </w:rPr>
        <w:t> </w:t>
      </w:r>
      <w:r>
        <w:rPr>
          <w:sz w:val="21"/>
        </w:rPr>
        <w:t>bring</w:t>
      </w:r>
      <w:r>
        <w:rPr>
          <w:spacing w:val="-12"/>
          <w:sz w:val="21"/>
        </w:rPr>
        <w:t> </w:t>
      </w:r>
      <w:r>
        <w:rPr>
          <w:sz w:val="21"/>
        </w:rPr>
        <w:t>a</w:t>
      </w:r>
      <w:r>
        <w:rPr>
          <w:spacing w:val="-12"/>
          <w:sz w:val="21"/>
        </w:rPr>
        <w:t> </w:t>
      </w:r>
      <w:r>
        <w:rPr>
          <w:sz w:val="21"/>
        </w:rPr>
        <w:t>summary</w:t>
      </w:r>
      <w:r>
        <w:rPr>
          <w:spacing w:val="-12"/>
          <w:sz w:val="21"/>
        </w:rPr>
        <w:t> </w:t>
      </w:r>
      <w:r>
        <w:rPr>
          <w:sz w:val="21"/>
        </w:rPr>
        <w:t>proceeding</w:t>
      </w:r>
      <w:r>
        <w:rPr>
          <w:spacing w:val="-11"/>
          <w:sz w:val="21"/>
        </w:rPr>
        <w:t> </w:t>
      </w:r>
      <w:r>
        <w:rPr>
          <w:sz w:val="21"/>
        </w:rPr>
        <w:t>to</w:t>
      </w:r>
      <w:r>
        <w:rPr>
          <w:spacing w:val="-12"/>
          <w:sz w:val="21"/>
        </w:rPr>
        <w:t> </w:t>
      </w:r>
      <w:r>
        <w:rPr>
          <w:sz w:val="21"/>
        </w:rPr>
        <w:t>recover</w:t>
      </w:r>
      <w:r>
        <w:rPr>
          <w:spacing w:val="-12"/>
          <w:sz w:val="21"/>
        </w:rPr>
        <w:t> </w:t>
      </w:r>
      <w:r>
        <w:rPr>
          <w:sz w:val="21"/>
        </w:rPr>
        <w:t>possession</w:t>
      </w:r>
      <w:r>
        <w:rPr>
          <w:spacing w:val="-12"/>
          <w:sz w:val="21"/>
        </w:rPr>
        <w:t> </w:t>
      </w:r>
      <w:r>
        <w:rPr>
          <w:sz w:val="21"/>
        </w:rPr>
        <w:t>from</w:t>
      </w:r>
      <w:r>
        <w:rPr>
          <w:spacing w:val="-13"/>
          <w:sz w:val="21"/>
        </w:rPr>
        <w:t> </w:t>
      </w:r>
      <w:r>
        <w:rPr>
          <w:sz w:val="21"/>
        </w:rPr>
        <w:t>Tenant and/or Landlord may, upon three (3)</w:t>
      </w:r>
      <w:r>
        <w:rPr>
          <w:spacing w:val="-1"/>
          <w:sz w:val="21"/>
        </w:rPr>
        <w:t> </w:t>
      </w:r>
      <w:r>
        <w:rPr>
          <w:sz w:val="21"/>
        </w:rPr>
        <w:t>days’ notice to</w:t>
      </w:r>
      <w:r>
        <w:rPr>
          <w:spacing w:val="-2"/>
          <w:sz w:val="21"/>
        </w:rPr>
        <w:t> </w:t>
      </w:r>
      <w:r>
        <w:rPr>
          <w:sz w:val="21"/>
        </w:rPr>
        <w:t>Tenant, re-enter the Premises and dispossess, by summary proceedings or otherwise, Tenant and the legal representatives of Tenant or other occupant(s) of the Premises and remove their effects, and Tenant shall have no further claim or right hereunder.</w:t>
      </w:r>
      <w:r>
        <w:rPr>
          <w:spacing w:val="-2"/>
          <w:sz w:val="21"/>
        </w:rPr>
        <w:t> </w:t>
      </w:r>
      <w:r>
        <w:rPr>
          <w:sz w:val="21"/>
        </w:rPr>
        <w:t>To the extent permitted by law,</w:t>
      </w:r>
      <w:r>
        <w:rPr>
          <w:spacing w:val="-7"/>
          <w:sz w:val="21"/>
        </w:rPr>
        <w:t> </w:t>
      </w:r>
      <w:r>
        <w:rPr>
          <w:sz w:val="21"/>
        </w:rPr>
        <w:t>Tenant</w:t>
      </w:r>
      <w:r>
        <w:rPr>
          <w:spacing w:val="-8"/>
          <w:sz w:val="21"/>
        </w:rPr>
        <w:t> </w:t>
      </w:r>
      <w:r>
        <w:rPr>
          <w:sz w:val="21"/>
        </w:rPr>
        <w:t>waives</w:t>
      </w:r>
      <w:r>
        <w:rPr>
          <w:spacing w:val="-5"/>
          <w:sz w:val="21"/>
        </w:rPr>
        <w:t> </w:t>
      </w:r>
      <w:r>
        <w:rPr>
          <w:sz w:val="21"/>
        </w:rPr>
        <w:t>notice</w:t>
      </w:r>
      <w:r>
        <w:rPr>
          <w:spacing w:val="-8"/>
          <w:sz w:val="21"/>
        </w:rPr>
        <w:t> </w:t>
      </w:r>
      <w:r>
        <w:rPr>
          <w:sz w:val="21"/>
        </w:rPr>
        <w:t>of</w:t>
      </w:r>
      <w:r>
        <w:rPr>
          <w:spacing w:val="-5"/>
          <w:sz w:val="21"/>
        </w:rPr>
        <w:t> </w:t>
      </w:r>
      <w:r>
        <w:rPr>
          <w:sz w:val="21"/>
        </w:rPr>
        <w:t>re-entry</w:t>
      </w:r>
      <w:r>
        <w:rPr>
          <w:spacing w:val="-5"/>
          <w:sz w:val="21"/>
        </w:rPr>
        <w:t> </w:t>
      </w:r>
      <w:r>
        <w:rPr>
          <w:sz w:val="21"/>
        </w:rPr>
        <w:t>or</w:t>
      </w:r>
      <w:r>
        <w:rPr>
          <w:spacing w:val="-5"/>
          <w:sz w:val="21"/>
        </w:rPr>
        <w:t> </w:t>
      </w:r>
      <w:r>
        <w:rPr>
          <w:sz w:val="21"/>
        </w:rPr>
        <w:t>institution</w:t>
      </w:r>
      <w:r>
        <w:rPr>
          <w:spacing w:val="-5"/>
          <w:sz w:val="21"/>
        </w:rPr>
        <w:t> </w:t>
      </w:r>
      <w:r>
        <w:rPr>
          <w:sz w:val="21"/>
        </w:rPr>
        <w:t>of</w:t>
      </w:r>
      <w:r>
        <w:rPr>
          <w:spacing w:val="-5"/>
          <w:sz w:val="21"/>
        </w:rPr>
        <w:t> </w:t>
      </w:r>
      <w:r>
        <w:rPr>
          <w:sz w:val="21"/>
        </w:rPr>
        <w:t>legal</w:t>
      </w:r>
      <w:r>
        <w:rPr>
          <w:spacing w:val="-6"/>
          <w:sz w:val="21"/>
        </w:rPr>
        <w:t> </w:t>
      </w:r>
      <w:r>
        <w:rPr>
          <w:sz w:val="21"/>
        </w:rPr>
        <w:t>proceedings</w:t>
      </w:r>
      <w:r>
        <w:rPr>
          <w:spacing w:val="-7"/>
          <w:sz w:val="21"/>
        </w:rPr>
        <w:t> </w:t>
      </w:r>
      <w:r>
        <w:rPr>
          <w:sz w:val="21"/>
        </w:rPr>
        <w:t>to</w:t>
      </w:r>
      <w:r>
        <w:rPr>
          <w:spacing w:val="-5"/>
          <w:sz w:val="21"/>
        </w:rPr>
        <w:t> </w:t>
      </w:r>
      <w:r>
        <w:rPr>
          <w:sz w:val="21"/>
        </w:rPr>
        <w:t>that</w:t>
      </w:r>
      <w:r>
        <w:rPr>
          <w:spacing w:val="-6"/>
          <w:sz w:val="21"/>
        </w:rPr>
        <w:t> </w:t>
      </w:r>
      <w:r>
        <w:rPr>
          <w:sz w:val="21"/>
        </w:rPr>
        <w:t>end</w:t>
      </w:r>
      <w:r>
        <w:rPr>
          <w:spacing w:val="-4"/>
          <w:sz w:val="21"/>
        </w:rPr>
        <w:t> </w:t>
      </w:r>
      <w:r>
        <w:rPr>
          <w:sz w:val="21"/>
        </w:rPr>
        <w:t>and</w:t>
      </w:r>
      <w:r>
        <w:rPr>
          <w:spacing w:val="-5"/>
          <w:sz w:val="21"/>
        </w:rPr>
        <w:t> </w:t>
      </w:r>
      <w:r>
        <w:rPr>
          <w:sz w:val="21"/>
        </w:rPr>
        <w:t>any</w:t>
      </w:r>
      <w:r>
        <w:rPr>
          <w:spacing w:val="-7"/>
          <w:sz w:val="21"/>
        </w:rPr>
        <w:t> </w:t>
      </w:r>
      <w:r>
        <w:rPr>
          <w:sz w:val="21"/>
        </w:rPr>
        <w:t>right</w:t>
      </w:r>
      <w:r>
        <w:rPr>
          <w:spacing w:val="-6"/>
          <w:sz w:val="21"/>
        </w:rPr>
        <w:t> </w:t>
      </w:r>
      <w:r>
        <w:rPr>
          <w:sz w:val="21"/>
        </w:rPr>
        <w:t>of</w:t>
      </w:r>
      <w:r>
        <w:rPr>
          <w:spacing w:val="-5"/>
          <w:sz w:val="21"/>
        </w:rPr>
        <w:t> </w:t>
      </w:r>
      <w:r>
        <w:rPr>
          <w:sz w:val="21"/>
        </w:rPr>
        <w:t>redemption, re-entry or repossession. No re-entry or commencement of any action for re-entry shall be construed as an election to terminate this Lease, nor shall it absolve or release Tenant from any of its obligations for the remainder of the Term. In the event of re-entry, Landlord may remove all persons and property from the Premises,</w:t>
      </w:r>
      <w:r>
        <w:rPr>
          <w:spacing w:val="-2"/>
          <w:sz w:val="21"/>
        </w:rPr>
        <w:t> </w:t>
      </w:r>
      <w:r>
        <w:rPr>
          <w:sz w:val="21"/>
        </w:rPr>
        <w:t>and</w:t>
      </w:r>
      <w:r>
        <w:rPr>
          <w:spacing w:val="-2"/>
          <w:sz w:val="21"/>
        </w:rPr>
        <w:t> </w:t>
      </w:r>
      <w:r>
        <w:rPr>
          <w:sz w:val="21"/>
        </w:rPr>
        <w:t>such</w:t>
      </w:r>
      <w:r>
        <w:rPr>
          <w:spacing w:val="-3"/>
          <w:sz w:val="21"/>
        </w:rPr>
        <w:t> </w:t>
      </w:r>
      <w:r>
        <w:rPr>
          <w:sz w:val="21"/>
        </w:rPr>
        <w:t>property</w:t>
      </w:r>
      <w:r>
        <w:rPr>
          <w:spacing w:val="-2"/>
          <w:sz w:val="21"/>
        </w:rPr>
        <w:t> </w:t>
      </w:r>
      <w:r>
        <w:rPr>
          <w:sz w:val="21"/>
        </w:rPr>
        <w:t>may</w:t>
      </w:r>
      <w:r>
        <w:rPr>
          <w:spacing w:val="-2"/>
          <w:sz w:val="21"/>
        </w:rPr>
        <w:t> </w:t>
      </w:r>
      <w:r>
        <w:rPr>
          <w:sz w:val="21"/>
        </w:rPr>
        <w:t>be</w:t>
      </w:r>
      <w:r>
        <w:rPr>
          <w:spacing w:val="-2"/>
          <w:sz w:val="21"/>
        </w:rPr>
        <w:t> </w:t>
      </w:r>
      <w:r>
        <w:rPr>
          <w:sz w:val="21"/>
        </w:rPr>
        <w:t>removed</w:t>
      </w:r>
      <w:r>
        <w:rPr>
          <w:spacing w:val="-2"/>
          <w:sz w:val="21"/>
        </w:rPr>
        <w:t> </w:t>
      </w:r>
      <w:r>
        <w:rPr>
          <w:sz w:val="21"/>
        </w:rPr>
        <w:t>and</w:t>
      </w:r>
      <w:r>
        <w:rPr>
          <w:spacing w:val="-2"/>
          <w:sz w:val="21"/>
        </w:rPr>
        <w:t> </w:t>
      </w:r>
      <w:r>
        <w:rPr>
          <w:sz w:val="21"/>
        </w:rPr>
        <w:t>stored</w:t>
      </w:r>
      <w:r>
        <w:rPr>
          <w:spacing w:val="-2"/>
          <w:sz w:val="21"/>
        </w:rPr>
        <w:t> </w:t>
      </w:r>
      <w:r>
        <w:rPr>
          <w:sz w:val="21"/>
        </w:rPr>
        <w:t>in</w:t>
      </w:r>
      <w:r>
        <w:rPr>
          <w:spacing w:val="-2"/>
          <w:sz w:val="21"/>
        </w:rPr>
        <w:t> </w:t>
      </w:r>
      <w:r>
        <w:rPr>
          <w:sz w:val="21"/>
        </w:rPr>
        <w:t>a</w:t>
      </w:r>
      <w:r>
        <w:rPr>
          <w:spacing w:val="-2"/>
          <w:sz w:val="21"/>
        </w:rPr>
        <w:t> </w:t>
      </w:r>
      <w:r>
        <w:rPr>
          <w:sz w:val="21"/>
        </w:rPr>
        <w:t>public</w:t>
      </w:r>
      <w:r>
        <w:rPr>
          <w:spacing w:val="-2"/>
          <w:sz w:val="21"/>
        </w:rPr>
        <w:t> </w:t>
      </w:r>
      <w:r>
        <w:rPr>
          <w:sz w:val="21"/>
        </w:rPr>
        <w:t>warehouse</w:t>
      </w:r>
      <w:r>
        <w:rPr>
          <w:spacing w:val="-2"/>
          <w:sz w:val="21"/>
        </w:rPr>
        <w:t> </w:t>
      </w:r>
      <w:r>
        <w:rPr>
          <w:sz w:val="21"/>
        </w:rPr>
        <w:t>or</w:t>
      </w:r>
      <w:r>
        <w:rPr>
          <w:spacing w:val="-3"/>
          <w:sz w:val="21"/>
        </w:rPr>
        <w:t> </w:t>
      </w:r>
      <w:r>
        <w:rPr>
          <w:sz w:val="21"/>
        </w:rPr>
        <w:t>elsewhere</w:t>
      </w:r>
      <w:r>
        <w:rPr>
          <w:spacing w:val="-2"/>
          <w:sz w:val="21"/>
        </w:rPr>
        <w:t> </w:t>
      </w:r>
      <w:r>
        <w:rPr>
          <w:sz w:val="21"/>
        </w:rPr>
        <w:t>at</w:t>
      </w:r>
      <w:r>
        <w:rPr>
          <w:spacing w:val="-4"/>
          <w:sz w:val="21"/>
        </w:rPr>
        <w:t> </w:t>
      </w:r>
      <w:r>
        <w:rPr>
          <w:sz w:val="21"/>
        </w:rPr>
        <w:t>the</w:t>
      </w:r>
      <w:r>
        <w:rPr>
          <w:spacing w:val="-2"/>
          <w:sz w:val="21"/>
        </w:rPr>
        <w:t> </w:t>
      </w:r>
      <w:r>
        <w:rPr>
          <w:sz w:val="21"/>
        </w:rPr>
        <w:t>expense</w:t>
      </w:r>
      <w:r>
        <w:rPr>
          <w:spacing w:val="-2"/>
          <w:sz w:val="21"/>
        </w:rPr>
        <w:t> </w:t>
      </w:r>
      <w:r>
        <w:rPr>
          <w:sz w:val="21"/>
        </w:rPr>
        <w:t>and risk</w:t>
      </w:r>
      <w:r>
        <w:rPr>
          <w:spacing w:val="-5"/>
          <w:sz w:val="21"/>
        </w:rPr>
        <w:t> </w:t>
      </w:r>
      <w:r>
        <w:rPr>
          <w:sz w:val="21"/>
        </w:rPr>
        <w:t>of</w:t>
      </w:r>
      <w:r>
        <w:rPr>
          <w:spacing w:val="-5"/>
          <w:sz w:val="21"/>
        </w:rPr>
        <w:t> </w:t>
      </w:r>
      <w:r>
        <w:rPr>
          <w:sz w:val="21"/>
        </w:rPr>
        <w:t>Tenant,</w:t>
      </w:r>
      <w:r>
        <w:rPr>
          <w:spacing w:val="-6"/>
          <w:sz w:val="21"/>
        </w:rPr>
        <w:t> </w:t>
      </w:r>
      <w:r>
        <w:rPr>
          <w:sz w:val="21"/>
        </w:rPr>
        <w:t>without</w:t>
      </w:r>
      <w:r>
        <w:rPr>
          <w:spacing w:val="-7"/>
          <w:sz w:val="21"/>
        </w:rPr>
        <w:t> </w:t>
      </w:r>
      <w:r>
        <w:rPr>
          <w:sz w:val="21"/>
        </w:rPr>
        <w:t>notice</w:t>
      </w:r>
      <w:r>
        <w:rPr>
          <w:spacing w:val="-5"/>
          <w:sz w:val="21"/>
        </w:rPr>
        <w:t> </w:t>
      </w:r>
      <w:r>
        <w:rPr>
          <w:sz w:val="21"/>
        </w:rPr>
        <w:t>or</w:t>
      </w:r>
      <w:r>
        <w:rPr>
          <w:spacing w:val="-5"/>
          <w:sz w:val="21"/>
        </w:rPr>
        <w:t> </w:t>
      </w:r>
      <w:r>
        <w:rPr>
          <w:sz w:val="21"/>
        </w:rPr>
        <w:t>resort</w:t>
      </w:r>
      <w:r>
        <w:rPr>
          <w:spacing w:val="-5"/>
          <w:sz w:val="21"/>
        </w:rPr>
        <w:t> </w:t>
      </w:r>
      <w:r>
        <w:rPr>
          <w:sz w:val="21"/>
        </w:rPr>
        <w:t>to</w:t>
      </w:r>
      <w:r>
        <w:rPr>
          <w:spacing w:val="-6"/>
          <w:sz w:val="21"/>
        </w:rPr>
        <w:t> </w:t>
      </w:r>
      <w:r>
        <w:rPr>
          <w:sz w:val="21"/>
        </w:rPr>
        <w:t>legal</w:t>
      </w:r>
      <w:r>
        <w:rPr>
          <w:spacing w:val="-7"/>
          <w:sz w:val="21"/>
        </w:rPr>
        <w:t> </w:t>
      </w:r>
      <w:r>
        <w:rPr>
          <w:sz w:val="21"/>
        </w:rPr>
        <w:t>process</w:t>
      </w:r>
      <w:r>
        <w:rPr>
          <w:spacing w:val="-5"/>
          <w:sz w:val="21"/>
        </w:rPr>
        <w:t> </w:t>
      </w:r>
      <w:r>
        <w:rPr>
          <w:sz w:val="21"/>
        </w:rPr>
        <w:t>and</w:t>
      </w:r>
      <w:r>
        <w:rPr>
          <w:spacing w:val="-6"/>
          <w:sz w:val="21"/>
        </w:rPr>
        <w:t> </w:t>
      </w:r>
      <w:r>
        <w:rPr>
          <w:sz w:val="21"/>
        </w:rPr>
        <w:t>without</w:t>
      </w:r>
      <w:r>
        <w:rPr>
          <w:spacing w:val="-5"/>
          <w:sz w:val="21"/>
        </w:rPr>
        <w:t> </w:t>
      </w:r>
      <w:r>
        <w:rPr>
          <w:sz w:val="21"/>
        </w:rPr>
        <w:t>Landlord</w:t>
      </w:r>
      <w:r>
        <w:rPr>
          <w:spacing w:val="-6"/>
          <w:sz w:val="21"/>
        </w:rPr>
        <w:t> </w:t>
      </w:r>
      <w:r>
        <w:rPr>
          <w:sz w:val="21"/>
        </w:rPr>
        <w:t>being</w:t>
      </w:r>
      <w:r>
        <w:rPr>
          <w:spacing w:val="-6"/>
          <w:sz w:val="21"/>
        </w:rPr>
        <w:t> </w:t>
      </w:r>
      <w:r>
        <w:rPr>
          <w:sz w:val="21"/>
        </w:rPr>
        <w:t>deemed</w:t>
      </w:r>
      <w:r>
        <w:rPr>
          <w:spacing w:val="-5"/>
          <w:sz w:val="21"/>
        </w:rPr>
        <w:t> </w:t>
      </w:r>
      <w:r>
        <w:rPr>
          <w:sz w:val="21"/>
        </w:rPr>
        <w:t>guilty</w:t>
      </w:r>
      <w:r>
        <w:rPr>
          <w:spacing w:val="-6"/>
          <w:sz w:val="21"/>
        </w:rPr>
        <w:t> </w:t>
      </w:r>
      <w:r>
        <w:rPr>
          <w:sz w:val="21"/>
        </w:rPr>
        <w:t>of</w:t>
      </w:r>
      <w:r>
        <w:rPr>
          <w:spacing w:val="-5"/>
          <w:sz w:val="21"/>
        </w:rPr>
        <w:t> </w:t>
      </w:r>
      <w:r>
        <w:rPr>
          <w:sz w:val="21"/>
        </w:rPr>
        <w:t>trespass</w:t>
      </w:r>
      <w:r>
        <w:rPr>
          <w:spacing w:val="-7"/>
          <w:sz w:val="21"/>
        </w:rPr>
        <w:t> </w:t>
      </w:r>
      <w:r>
        <w:rPr>
          <w:sz w:val="21"/>
        </w:rPr>
        <w:t>or becoming liable for any loss or damage which may be occasioned thereby.</w:t>
      </w:r>
    </w:p>
    <w:p>
      <w:pPr>
        <w:pStyle w:val="ListParagraph"/>
        <w:numPr>
          <w:ilvl w:val="0"/>
          <w:numId w:val="14"/>
        </w:numPr>
        <w:tabs>
          <w:tab w:pos="1598" w:val="left" w:leader="none"/>
        </w:tabs>
        <w:spacing w:line="240" w:lineRule="auto" w:before="241" w:after="0"/>
        <w:ind w:left="160" w:right="156" w:firstLine="720"/>
        <w:jc w:val="both"/>
        <w:rPr>
          <w:sz w:val="21"/>
        </w:rPr>
      </w:pPr>
      <w:r>
        <w:rPr>
          <w:sz w:val="21"/>
        </w:rPr>
        <w:t>If Landlord re-enters, or takes possession pursuant to legal proceedings or otherwise, or if Tenant shall abandon, vacate or surrender the Premises before the expiration of the Term without having paid the full rental for the remainder of the Term, Landlord may either terminate this Lease or from time to time, without</w:t>
      </w:r>
      <w:r>
        <w:rPr>
          <w:spacing w:val="-8"/>
          <w:sz w:val="21"/>
        </w:rPr>
        <w:t> </w:t>
      </w:r>
      <w:r>
        <w:rPr>
          <w:sz w:val="21"/>
        </w:rPr>
        <w:t>terminating</w:t>
      </w:r>
      <w:r>
        <w:rPr>
          <w:spacing w:val="-7"/>
          <w:sz w:val="21"/>
        </w:rPr>
        <w:t> </w:t>
      </w:r>
      <w:r>
        <w:rPr>
          <w:sz w:val="21"/>
        </w:rPr>
        <w:t>this</w:t>
      </w:r>
      <w:r>
        <w:rPr>
          <w:spacing w:val="-7"/>
          <w:sz w:val="21"/>
        </w:rPr>
        <w:t> </w:t>
      </w:r>
      <w:r>
        <w:rPr>
          <w:sz w:val="21"/>
        </w:rPr>
        <w:t>Lease,</w:t>
      </w:r>
      <w:r>
        <w:rPr>
          <w:spacing w:val="-7"/>
          <w:sz w:val="21"/>
        </w:rPr>
        <w:t> </w:t>
      </w:r>
      <w:r>
        <w:rPr>
          <w:sz w:val="21"/>
        </w:rPr>
        <w:t>make</w:t>
      </w:r>
      <w:r>
        <w:rPr>
          <w:spacing w:val="-7"/>
          <w:sz w:val="21"/>
        </w:rPr>
        <w:t> </w:t>
      </w:r>
      <w:r>
        <w:rPr>
          <w:sz w:val="21"/>
        </w:rPr>
        <w:t>such</w:t>
      </w:r>
      <w:r>
        <w:rPr>
          <w:spacing w:val="-7"/>
          <w:sz w:val="21"/>
        </w:rPr>
        <w:t> </w:t>
      </w:r>
      <w:r>
        <w:rPr>
          <w:sz w:val="21"/>
        </w:rPr>
        <w:t>alterations</w:t>
      </w:r>
      <w:r>
        <w:rPr>
          <w:spacing w:val="-7"/>
          <w:sz w:val="21"/>
        </w:rPr>
        <w:t> </w:t>
      </w:r>
      <w:r>
        <w:rPr>
          <w:sz w:val="21"/>
        </w:rPr>
        <w:t>and</w:t>
      </w:r>
      <w:r>
        <w:rPr>
          <w:spacing w:val="-9"/>
          <w:sz w:val="21"/>
        </w:rPr>
        <w:t> </w:t>
      </w:r>
      <w:r>
        <w:rPr>
          <w:sz w:val="21"/>
        </w:rPr>
        <w:t>repairs</w:t>
      </w:r>
      <w:r>
        <w:rPr>
          <w:spacing w:val="-7"/>
          <w:sz w:val="21"/>
        </w:rPr>
        <w:t> </w:t>
      </w:r>
      <w:r>
        <w:rPr>
          <w:sz w:val="21"/>
        </w:rPr>
        <w:t>as</w:t>
      </w:r>
      <w:r>
        <w:rPr>
          <w:spacing w:val="-8"/>
          <w:sz w:val="21"/>
        </w:rPr>
        <w:t> </w:t>
      </w:r>
      <w:r>
        <w:rPr>
          <w:sz w:val="21"/>
        </w:rPr>
        <w:t>necessary</w:t>
      </w:r>
      <w:r>
        <w:rPr>
          <w:spacing w:val="-7"/>
          <w:sz w:val="21"/>
        </w:rPr>
        <w:t> </w:t>
      </w:r>
      <w:r>
        <w:rPr>
          <w:sz w:val="21"/>
        </w:rPr>
        <w:t>in</w:t>
      </w:r>
      <w:r>
        <w:rPr>
          <w:spacing w:val="-9"/>
          <w:sz w:val="21"/>
        </w:rPr>
        <w:t> </w:t>
      </w:r>
      <w:r>
        <w:rPr>
          <w:sz w:val="21"/>
        </w:rPr>
        <w:t>order</w:t>
      </w:r>
      <w:r>
        <w:rPr>
          <w:spacing w:val="-10"/>
          <w:sz w:val="21"/>
        </w:rPr>
        <w:t> </w:t>
      </w:r>
      <w:r>
        <w:rPr>
          <w:sz w:val="21"/>
        </w:rPr>
        <w:t>to</w:t>
      </w:r>
      <w:r>
        <w:rPr>
          <w:spacing w:val="-7"/>
          <w:sz w:val="21"/>
        </w:rPr>
        <w:t> </w:t>
      </w:r>
      <w:r>
        <w:rPr>
          <w:sz w:val="21"/>
        </w:rPr>
        <w:t>relet</w:t>
      </w:r>
      <w:r>
        <w:rPr>
          <w:spacing w:val="-8"/>
          <w:sz w:val="21"/>
        </w:rPr>
        <w:t> </w:t>
      </w:r>
      <w:r>
        <w:rPr>
          <w:sz w:val="21"/>
        </w:rPr>
        <w:t>the</w:t>
      </w:r>
      <w:r>
        <w:rPr>
          <w:spacing w:val="-7"/>
          <w:sz w:val="21"/>
        </w:rPr>
        <w:t> </w:t>
      </w:r>
      <w:r>
        <w:rPr>
          <w:sz w:val="21"/>
        </w:rPr>
        <w:t>Premises,</w:t>
      </w:r>
      <w:r>
        <w:rPr>
          <w:spacing w:val="-7"/>
          <w:sz w:val="21"/>
        </w:rPr>
        <w:t> </w:t>
      </w:r>
      <w:r>
        <w:rPr>
          <w:sz w:val="21"/>
        </w:rPr>
        <w:t>and relet the Premises or any part thereof for such term or terms and for such rent and upon such other terms and conditions</w:t>
      </w:r>
      <w:r>
        <w:rPr>
          <w:spacing w:val="-5"/>
          <w:sz w:val="21"/>
        </w:rPr>
        <w:t> </w:t>
      </w:r>
      <w:r>
        <w:rPr>
          <w:sz w:val="21"/>
        </w:rPr>
        <w:t>as</w:t>
      </w:r>
      <w:r>
        <w:rPr>
          <w:spacing w:val="-5"/>
          <w:sz w:val="21"/>
        </w:rPr>
        <w:t> </w:t>
      </w:r>
      <w:r>
        <w:rPr>
          <w:sz w:val="21"/>
        </w:rPr>
        <w:t>Landlord</w:t>
      </w:r>
      <w:r>
        <w:rPr>
          <w:spacing w:val="-4"/>
          <w:sz w:val="21"/>
        </w:rPr>
        <w:t> </w:t>
      </w:r>
      <w:r>
        <w:rPr>
          <w:sz w:val="21"/>
        </w:rPr>
        <w:t>may</w:t>
      </w:r>
      <w:r>
        <w:rPr>
          <w:spacing w:val="-7"/>
          <w:sz w:val="21"/>
        </w:rPr>
        <w:t> </w:t>
      </w:r>
      <w:r>
        <w:rPr>
          <w:sz w:val="21"/>
        </w:rPr>
        <w:t>deem</w:t>
      </w:r>
      <w:r>
        <w:rPr>
          <w:spacing w:val="-6"/>
          <w:sz w:val="21"/>
        </w:rPr>
        <w:t> </w:t>
      </w:r>
      <w:r>
        <w:rPr>
          <w:sz w:val="21"/>
        </w:rPr>
        <w:t>advisable</w:t>
      </w:r>
      <w:r>
        <w:rPr>
          <w:spacing w:val="-5"/>
          <w:sz w:val="21"/>
        </w:rPr>
        <w:t> </w:t>
      </w:r>
      <w:r>
        <w:rPr>
          <w:sz w:val="21"/>
        </w:rPr>
        <w:t>in</w:t>
      </w:r>
      <w:r>
        <w:rPr>
          <w:spacing w:val="-5"/>
          <w:sz w:val="21"/>
        </w:rPr>
        <w:t> </w:t>
      </w:r>
      <w:r>
        <w:rPr>
          <w:sz w:val="21"/>
        </w:rPr>
        <w:t>its</w:t>
      </w:r>
      <w:r>
        <w:rPr>
          <w:spacing w:val="-5"/>
          <w:sz w:val="21"/>
        </w:rPr>
        <w:t> </w:t>
      </w:r>
      <w:r>
        <w:rPr>
          <w:sz w:val="21"/>
        </w:rPr>
        <w:t>sole</w:t>
      </w:r>
      <w:r>
        <w:rPr>
          <w:spacing w:val="-5"/>
          <w:sz w:val="21"/>
        </w:rPr>
        <w:t> </w:t>
      </w:r>
      <w:r>
        <w:rPr>
          <w:sz w:val="21"/>
        </w:rPr>
        <w:t>discretion.</w:t>
      </w:r>
      <w:r>
        <w:rPr>
          <w:spacing w:val="-4"/>
          <w:sz w:val="21"/>
        </w:rPr>
        <w:t> </w:t>
      </w:r>
      <w:r>
        <w:rPr>
          <w:sz w:val="21"/>
        </w:rPr>
        <w:t>Upon</w:t>
      </w:r>
      <w:r>
        <w:rPr>
          <w:spacing w:val="-4"/>
          <w:sz w:val="21"/>
        </w:rPr>
        <w:t> </w:t>
      </w:r>
      <w:r>
        <w:rPr>
          <w:sz w:val="21"/>
        </w:rPr>
        <w:t>each</w:t>
      </w:r>
      <w:r>
        <w:rPr>
          <w:spacing w:val="-4"/>
          <w:sz w:val="21"/>
        </w:rPr>
        <w:t> </w:t>
      </w:r>
      <w:r>
        <w:rPr>
          <w:sz w:val="21"/>
        </w:rPr>
        <w:t>such</w:t>
      </w:r>
      <w:r>
        <w:rPr>
          <w:spacing w:val="-5"/>
          <w:sz w:val="21"/>
        </w:rPr>
        <w:t> </w:t>
      </w:r>
      <w:r>
        <w:rPr>
          <w:sz w:val="21"/>
        </w:rPr>
        <w:t>reletting,</w:t>
      </w:r>
      <w:r>
        <w:rPr>
          <w:spacing w:val="-4"/>
          <w:sz w:val="21"/>
        </w:rPr>
        <w:t> </w:t>
      </w:r>
      <w:r>
        <w:rPr>
          <w:sz w:val="21"/>
        </w:rPr>
        <w:t>all</w:t>
      </w:r>
      <w:r>
        <w:rPr>
          <w:spacing w:val="-6"/>
          <w:sz w:val="21"/>
        </w:rPr>
        <w:t> </w:t>
      </w:r>
      <w:r>
        <w:rPr>
          <w:sz w:val="21"/>
        </w:rPr>
        <w:t>rentals</w:t>
      </w:r>
      <w:r>
        <w:rPr>
          <w:spacing w:val="-5"/>
          <w:sz w:val="21"/>
        </w:rPr>
        <w:t> </w:t>
      </w:r>
      <w:r>
        <w:rPr>
          <w:sz w:val="21"/>
        </w:rPr>
        <w:t>and</w:t>
      </w:r>
      <w:r>
        <w:rPr>
          <w:spacing w:val="-5"/>
          <w:sz w:val="21"/>
        </w:rPr>
        <w:t> </w:t>
      </w:r>
      <w:r>
        <w:rPr>
          <w:sz w:val="21"/>
        </w:rPr>
        <w:t>other sums received by Landlord from such reletting shall be applied, first, to the payment of any indebtedness other than rent due hereunder from Tenant to Landlord; second, to the payment of any costs and expenses of such reletting, including reasonable brokerage fees and attorneys’ fees and the costs of any alterations and repairs; third, to the payment of rent and other charges due and unpaid hereunder; and the residue, if any, shall be held by</w:t>
      </w:r>
      <w:r>
        <w:rPr>
          <w:spacing w:val="-1"/>
          <w:sz w:val="21"/>
        </w:rPr>
        <w:t> </w:t>
      </w:r>
      <w:r>
        <w:rPr>
          <w:sz w:val="21"/>
        </w:rPr>
        <w:t>Landlord</w:t>
      </w:r>
      <w:r>
        <w:rPr>
          <w:spacing w:val="-1"/>
          <w:sz w:val="21"/>
        </w:rPr>
        <w:t> </w:t>
      </w:r>
      <w:r>
        <w:rPr>
          <w:sz w:val="21"/>
        </w:rPr>
        <w:t>and</w:t>
      </w:r>
      <w:r>
        <w:rPr>
          <w:spacing w:val="-1"/>
          <w:sz w:val="21"/>
        </w:rPr>
        <w:t> </w:t>
      </w:r>
      <w:r>
        <w:rPr>
          <w:sz w:val="21"/>
        </w:rPr>
        <w:t>applied</w:t>
      </w:r>
      <w:r>
        <w:rPr>
          <w:spacing w:val="-1"/>
          <w:sz w:val="21"/>
        </w:rPr>
        <w:t> </w:t>
      </w:r>
      <w:r>
        <w:rPr>
          <w:sz w:val="21"/>
        </w:rPr>
        <w:t>in</w:t>
      </w:r>
      <w:r>
        <w:rPr>
          <w:spacing w:val="-1"/>
          <w:sz w:val="21"/>
        </w:rPr>
        <w:t> </w:t>
      </w:r>
      <w:r>
        <w:rPr>
          <w:sz w:val="21"/>
        </w:rPr>
        <w:t>payment</w:t>
      </w:r>
      <w:r>
        <w:rPr>
          <w:spacing w:val="-2"/>
          <w:sz w:val="21"/>
        </w:rPr>
        <w:t> </w:t>
      </w:r>
      <w:r>
        <w:rPr>
          <w:sz w:val="21"/>
        </w:rPr>
        <w:t>of</w:t>
      </w:r>
      <w:r>
        <w:rPr>
          <w:spacing w:val="-2"/>
          <w:sz w:val="21"/>
        </w:rPr>
        <w:t> </w:t>
      </w:r>
      <w:r>
        <w:rPr>
          <w:sz w:val="21"/>
        </w:rPr>
        <w:t>future</w:t>
      </w:r>
      <w:r>
        <w:rPr>
          <w:spacing w:val="-1"/>
          <w:sz w:val="21"/>
        </w:rPr>
        <w:t> </w:t>
      </w:r>
      <w:r>
        <w:rPr>
          <w:sz w:val="21"/>
        </w:rPr>
        <w:t>rent</w:t>
      </w:r>
      <w:r>
        <w:rPr>
          <w:spacing w:val="-2"/>
          <w:sz w:val="21"/>
        </w:rPr>
        <w:t> </w:t>
      </w:r>
      <w:r>
        <w:rPr>
          <w:sz w:val="21"/>
        </w:rPr>
        <w:t>as</w:t>
      </w:r>
      <w:r>
        <w:rPr>
          <w:spacing w:val="-2"/>
          <w:sz w:val="21"/>
        </w:rPr>
        <w:t> </w:t>
      </w:r>
      <w:r>
        <w:rPr>
          <w:sz w:val="21"/>
        </w:rPr>
        <w:t>the</w:t>
      </w:r>
      <w:r>
        <w:rPr>
          <w:spacing w:val="-2"/>
          <w:sz w:val="21"/>
        </w:rPr>
        <w:t> </w:t>
      </w:r>
      <w:r>
        <w:rPr>
          <w:sz w:val="21"/>
        </w:rPr>
        <w:t>same</w:t>
      </w:r>
      <w:r>
        <w:rPr>
          <w:spacing w:val="-1"/>
          <w:sz w:val="21"/>
        </w:rPr>
        <w:t> </w:t>
      </w:r>
      <w:r>
        <w:rPr>
          <w:sz w:val="21"/>
        </w:rPr>
        <w:t>may</w:t>
      </w:r>
      <w:r>
        <w:rPr>
          <w:spacing w:val="-1"/>
          <w:sz w:val="21"/>
        </w:rPr>
        <w:t> </w:t>
      </w:r>
      <w:r>
        <w:rPr>
          <w:sz w:val="21"/>
        </w:rPr>
        <w:t>become</w:t>
      </w:r>
      <w:r>
        <w:rPr>
          <w:spacing w:val="-1"/>
          <w:sz w:val="21"/>
        </w:rPr>
        <w:t> </w:t>
      </w:r>
      <w:r>
        <w:rPr>
          <w:sz w:val="21"/>
        </w:rPr>
        <w:t>due</w:t>
      </w:r>
      <w:r>
        <w:rPr>
          <w:spacing w:val="-1"/>
          <w:sz w:val="21"/>
        </w:rPr>
        <w:t> </w:t>
      </w:r>
      <w:r>
        <w:rPr>
          <w:sz w:val="21"/>
        </w:rPr>
        <w:t>and</w:t>
      </w:r>
      <w:r>
        <w:rPr>
          <w:spacing w:val="-1"/>
          <w:sz w:val="21"/>
        </w:rPr>
        <w:t> </w:t>
      </w:r>
      <w:r>
        <w:rPr>
          <w:sz w:val="21"/>
        </w:rPr>
        <w:t>payable</w:t>
      </w:r>
      <w:r>
        <w:rPr>
          <w:spacing w:val="-1"/>
          <w:sz w:val="21"/>
        </w:rPr>
        <w:t> </w:t>
      </w:r>
      <w:r>
        <w:rPr>
          <w:sz w:val="21"/>
        </w:rPr>
        <w:t>hereunder.</w:t>
      </w:r>
      <w:r>
        <w:rPr>
          <w:spacing w:val="-1"/>
          <w:sz w:val="21"/>
        </w:rPr>
        <w:t> </w:t>
      </w:r>
      <w:r>
        <w:rPr>
          <w:sz w:val="21"/>
        </w:rPr>
        <w:t>If</w:t>
      </w:r>
      <w:r>
        <w:rPr>
          <w:spacing w:val="-2"/>
          <w:sz w:val="21"/>
        </w:rPr>
        <w:t> </w:t>
      </w:r>
      <w:r>
        <w:rPr>
          <w:sz w:val="21"/>
        </w:rPr>
        <w:t>such rentals and other sums received from such reletting during any month shall be less than the amount payable to Landlord by Tenant hereunder for the subject month, it being agreed that Tenant shall reimburse Landlord for all</w:t>
      </w:r>
      <w:r>
        <w:rPr>
          <w:spacing w:val="-5"/>
          <w:sz w:val="21"/>
        </w:rPr>
        <w:t> </w:t>
      </w:r>
      <w:r>
        <w:rPr>
          <w:sz w:val="21"/>
        </w:rPr>
        <w:t>costs</w:t>
      </w:r>
      <w:r>
        <w:rPr>
          <w:spacing w:val="-5"/>
          <w:sz w:val="21"/>
        </w:rPr>
        <w:t> </w:t>
      </w:r>
      <w:r>
        <w:rPr>
          <w:sz w:val="21"/>
        </w:rPr>
        <w:t>and</w:t>
      </w:r>
      <w:r>
        <w:rPr>
          <w:spacing w:val="-7"/>
          <w:sz w:val="21"/>
        </w:rPr>
        <w:t> </w:t>
      </w:r>
      <w:r>
        <w:rPr>
          <w:sz w:val="21"/>
        </w:rPr>
        <w:t>expenses</w:t>
      </w:r>
      <w:r>
        <w:rPr>
          <w:spacing w:val="-5"/>
          <w:sz w:val="21"/>
        </w:rPr>
        <w:t> </w:t>
      </w:r>
      <w:r>
        <w:rPr>
          <w:sz w:val="21"/>
        </w:rPr>
        <w:t>of</w:t>
      </w:r>
      <w:r>
        <w:rPr>
          <w:spacing w:val="-5"/>
          <w:sz w:val="21"/>
        </w:rPr>
        <w:t> </w:t>
      </w:r>
      <w:r>
        <w:rPr>
          <w:sz w:val="21"/>
        </w:rPr>
        <w:t>such</w:t>
      </w:r>
      <w:r>
        <w:rPr>
          <w:spacing w:val="-4"/>
          <w:sz w:val="21"/>
        </w:rPr>
        <w:t> </w:t>
      </w:r>
      <w:r>
        <w:rPr>
          <w:sz w:val="21"/>
        </w:rPr>
        <w:t>reletting</w:t>
      </w:r>
      <w:r>
        <w:rPr>
          <w:spacing w:val="-5"/>
          <w:sz w:val="21"/>
        </w:rPr>
        <w:t> </w:t>
      </w:r>
      <w:r>
        <w:rPr>
          <w:sz w:val="21"/>
        </w:rPr>
        <w:t>within</w:t>
      </w:r>
      <w:r>
        <w:rPr>
          <w:spacing w:val="-4"/>
          <w:sz w:val="21"/>
        </w:rPr>
        <w:t> </w:t>
      </w:r>
      <w:r>
        <w:rPr>
          <w:sz w:val="21"/>
        </w:rPr>
        <w:t>thirty</w:t>
      </w:r>
      <w:r>
        <w:rPr>
          <w:spacing w:val="-4"/>
          <w:sz w:val="21"/>
        </w:rPr>
        <w:t> </w:t>
      </w:r>
      <w:r>
        <w:rPr>
          <w:sz w:val="21"/>
        </w:rPr>
        <w:t>(30)</w:t>
      </w:r>
      <w:r>
        <w:rPr>
          <w:spacing w:val="-10"/>
          <w:sz w:val="21"/>
        </w:rPr>
        <w:t> </w:t>
      </w:r>
      <w:r>
        <w:rPr>
          <w:sz w:val="21"/>
        </w:rPr>
        <w:t>days</w:t>
      </w:r>
      <w:r>
        <w:rPr>
          <w:spacing w:val="-5"/>
          <w:sz w:val="21"/>
        </w:rPr>
        <w:t> </w:t>
      </w:r>
      <w:r>
        <w:rPr>
          <w:sz w:val="21"/>
        </w:rPr>
        <w:t>after</w:t>
      </w:r>
      <w:r>
        <w:rPr>
          <w:spacing w:val="-8"/>
          <w:sz w:val="21"/>
        </w:rPr>
        <w:t> </w:t>
      </w:r>
      <w:r>
        <w:rPr>
          <w:sz w:val="21"/>
        </w:rPr>
        <w:t>Landlord’s</w:t>
      </w:r>
      <w:r>
        <w:rPr>
          <w:spacing w:val="-7"/>
          <w:sz w:val="21"/>
        </w:rPr>
        <w:t> </w:t>
      </w:r>
      <w:r>
        <w:rPr>
          <w:sz w:val="21"/>
        </w:rPr>
        <w:t>written</w:t>
      </w:r>
      <w:r>
        <w:rPr>
          <w:spacing w:val="-7"/>
          <w:sz w:val="21"/>
        </w:rPr>
        <w:t> </w:t>
      </w:r>
      <w:r>
        <w:rPr>
          <w:sz w:val="21"/>
        </w:rPr>
        <w:t>request,</w:t>
      </w:r>
      <w:r>
        <w:rPr>
          <w:spacing w:val="-7"/>
          <w:sz w:val="21"/>
        </w:rPr>
        <w:t> </w:t>
      </w:r>
      <w:r>
        <w:rPr>
          <w:sz w:val="21"/>
        </w:rPr>
        <w:t>Tenant</w:t>
      </w:r>
      <w:r>
        <w:rPr>
          <w:spacing w:val="-6"/>
          <w:sz w:val="21"/>
        </w:rPr>
        <w:t> </w:t>
      </w:r>
      <w:r>
        <w:rPr>
          <w:sz w:val="21"/>
        </w:rPr>
        <w:t>shall</w:t>
      </w:r>
      <w:r>
        <w:rPr>
          <w:spacing w:val="-6"/>
          <w:sz w:val="21"/>
        </w:rPr>
        <w:t> </w:t>
      </w:r>
      <w:r>
        <w:rPr>
          <w:sz w:val="21"/>
        </w:rPr>
        <w:t>pay such deficiency to Landlord; if such rentals and other sums shall be more, Tenant shall have no right to, and shall receive no credit for, the excess. Such deficiency shall be calculated and paid monthly. Notwithstanding any</w:t>
      </w:r>
      <w:r>
        <w:rPr>
          <w:spacing w:val="-5"/>
          <w:sz w:val="21"/>
        </w:rPr>
        <w:t> </w:t>
      </w:r>
      <w:r>
        <w:rPr>
          <w:sz w:val="21"/>
        </w:rPr>
        <w:t>such</w:t>
      </w:r>
      <w:r>
        <w:rPr>
          <w:spacing w:val="-5"/>
          <w:sz w:val="21"/>
        </w:rPr>
        <w:t> </w:t>
      </w:r>
      <w:r>
        <w:rPr>
          <w:sz w:val="21"/>
        </w:rPr>
        <w:t>reletting</w:t>
      </w:r>
      <w:r>
        <w:rPr>
          <w:spacing w:val="-5"/>
          <w:sz w:val="21"/>
        </w:rPr>
        <w:t> </w:t>
      </w:r>
      <w:r>
        <w:rPr>
          <w:sz w:val="21"/>
        </w:rPr>
        <w:t>without</w:t>
      </w:r>
      <w:r>
        <w:rPr>
          <w:spacing w:val="-5"/>
          <w:sz w:val="21"/>
        </w:rPr>
        <w:t> </w:t>
      </w:r>
      <w:r>
        <w:rPr>
          <w:sz w:val="21"/>
        </w:rPr>
        <w:t>termination,</w:t>
      </w:r>
      <w:r>
        <w:rPr>
          <w:spacing w:val="-4"/>
          <w:sz w:val="21"/>
        </w:rPr>
        <w:t> </w:t>
      </w:r>
      <w:r>
        <w:rPr>
          <w:sz w:val="21"/>
        </w:rPr>
        <w:t>Landlord</w:t>
      </w:r>
      <w:r>
        <w:rPr>
          <w:spacing w:val="-4"/>
          <w:sz w:val="21"/>
        </w:rPr>
        <w:t> </w:t>
      </w:r>
      <w:r>
        <w:rPr>
          <w:sz w:val="21"/>
        </w:rPr>
        <w:t>may</w:t>
      </w:r>
      <w:r>
        <w:rPr>
          <w:spacing w:val="-5"/>
          <w:sz w:val="21"/>
        </w:rPr>
        <w:t> </w:t>
      </w:r>
      <w:r>
        <w:rPr>
          <w:sz w:val="21"/>
        </w:rPr>
        <w:t>at</w:t>
      </w:r>
      <w:r>
        <w:rPr>
          <w:spacing w:val="-6"/>
          <w:sz w:val="21"/>
        </w:rPr>
        <w:t> </w:t>
      </w:r>
      <w:r>
        <w:rPr>
          <w:sz w:val="21"/>
        </w:rPr>
        <w:t>any</w:t>
      </w:r>
      <w:r>
        <w:rPr>
          <w:spacing w:val="-5"/>
          <w:sz w:val="21"/>
        </w:rPr>
        <w:t> </w:t>
      </w:r>
      <w:r>
        <w:rPr>
          <w:sz w:val="21"/>
        </w:rPr>
        <w:t>time</w:t>
      </w:r>
      <w:r>
        <w:rPr>
          <w:spacing w:val="-5"/>
          <w:sz w:val="21"/>
        </w:rPr>
        <w:t> </w:t>
      </w:r>
      <w:r>
        <w:rPr>
          <w:sz w:val="21"/>
        </w:rPr>
        <w:t>elect</w:t>
      </w:r>
      <w:r>
        <w:rPr>
          <w:spacing w:val="-6"/>
          <w:sz w:val="21"/>
        </w:rPr>
        <w:t> </w:t>
      </w:r>
      <w:r>
        <w:rPr>
          <w:sz w:val="21"/>
        </w:rPr>
        <w:t>to</w:t>
      </w:r>
      <w:r>
        <w:rPr>
          <w:spacing w:val="-4"/>
          <w:sz w:val="21"/>
        </w:rPr>
        <w:t> </w:t>
      </w:r>
      <w:r>
        <w:rPr>
          <w:sz w:val="21"/>
        </w:rPr>
        <w:t>terminate</w:t>
      </w:r>
      <w:r>
        <w:rPr>
          <w:spacing w:val="-5"/>
          <w:sz w:val="21"/>
        </w:rPr>
        <w:t> </w:t>
      </w:r>
      <w:r>
        <w:rPr>
          <w:sz w:val="21"/>
        </w:rPr>
        <w:t>this</w:t>
      </w:r>
      <w:r>
        <w:rPr>
          <w:spacing w:val="-5"/>
          <w:sz w:val="21"/>
        </w:rPr>
        <w:t> </w:t>
      </w:r>
      <w:r>
        <w:rPr>
          <w:sz w:val="21"/>
        </w:rPr>
        <w:t>Lease</w:t>
      </w:r>
      <w:r>
        <w:rPr>
          <w:spacing w:val="-5"/>
          <w:sz w:val="21"/>
        </w:rPr>
        <w:t> </w:t>
      </w:r>
      <w:r>
        <w:rPr>
          <w:sz w:val="21"/>
        </w:rPr>
        <w:t>for</w:t>
      </w:r>
      <w:r>
        <w:rPr>
          <w:spacing w:val="-5"/>
          <w:sz w:val="21"/>
        </w:rPr>
        <w:t> </w:t>
      </w:r>
      <w:r>
        <w:rPr>
          <w:sz w:val="21"/>
        </w:rPr>
        <w:t>such</w:t>
      </w:r>
      <w:r>
        <w:rPr>
          <w:spacing w:val="-4"/>
          <w:sz w:val="21"/>
        </w:rPr>
        <w:t> </w:t>
      </w:r>
      <w:r>
        <w:rPr>
          <w:sz w:val="21"/>
        </w:rPr>
        <w:t>previous event of default.</w:t>
      </w:r>
    </w:p>
    <w:p>
      <w:pPr>
        <w:pStyle w:val="BodyText"/>
        <w:ind w:left="0"/>
      </w:pPr>
    </w:p>
    <w:p>
      <w:pPr>
        <w:pStyle w:val="ListParagraph"/>
        <w:numPr>
          <w:ilvl w:val="0"/>
          <w:numId w:val="14"/>
        </w:numPr>
        <w:tabs>
          <w:tab w:pos="1599" w:val="left" w:leader="none"/>
        </w:tabs>
        <w:spacing w:line="240" w:lineRule="auto" w:before="0" w:after="0"/>
        <w:ind w:left="160" w:right="157" w:firstLine="720"/>
        <w:jc w:val="both"/>
        <w:rPr>
          <w:sz w:val="21"/>
        </w:rPr>
      </w:pPr>
      <w:r>
        <w:rPr>
          <w:sz w:val="21"/>
        </w:rPr>
        <w:t>Should Landlord at any time terminate this Lease for any event of default, in addition to any other</w:t>
      </w:r>
      <w:r>
        <w:rPr>
          <w:spacing w:val="13"/>
          <w:sz w:val="21"/>
        </w:rPr>
        <w:t> </w:t>
      </w:r>
      <w:r>
        <w:rPr>
          <w:sz w:val="21"/>
        </w:rPr>
        <w:t>remedies</w:t>
      </w:r>
      <w:r>
        <w:rPr>
          <w:spacing w:val="12"/>
          <w:sz w:val="21"/>
        </w:rPr>
        <w:t> </w:t>
      </w:r>
      <w:r>
        <w:rPr>
          <w:sz w:val="21"/>
        </w:rPr>
        <w:t>it</w:t>
      </w:r>
      <w:r>
        <w:rPr>
          <w:spacing w:val="12"/>
          <w:sz w:val="21"/>
        </w:rPr>
        <w:t> </w:t>
      </w:r>
      <w:r>
        <w:rPr>
          <w:sz w:val="21"/>
        </w:rPr>
        <w:t>may</w:t>
      </w:r>
      <w:r>
        <w:rPr>
          <w:spacing w:val="13"/>
          <w:sz w:val="21"/>
        </w:rPr>
        <w:t> </w:t>
      </w:r>
      <w:r>
        <w:rPr>
          <w:sz w:val="21"/>
        </w:rPr>
        <w:t>have,</w:t>
      </w:r>
      <w:r>
        <w:rPr>
          <w:spacing w:val="11"/>
          <w:sz w:val="21"/>
        </w:rPr>
        <w:t> </w:t>
      </w:r>
      <w:r>
        <w:rPr>
          <w:sz w:val="21"/>
        </w:rPr>
        <w:t>it</w:t>
      </w:r>
      <w:r>
        <w:rPr>
          <w:spacing w:val="12"/>
          <w:sz w:val="21"/>
        </w:rPr>
        <w:t> </w:t>
      </w:r>
      <w:r>
        <w:rPr>
          <w:sz w:val="21"/>
        </w:rPr>
        <w:t>may</w:t>
      </w:r>
      <w:r>
        <w:rPr>
          <w:spacing w:val="13"/>
          <w:sz w:val="21"/>
        </w:rPr>
        <w:t> </w:t>
      </w:r>
      <w:r>
        <w:rPr>
          <w:sz w:val="21"/>
        </w:rPr>
        <w:t>recover</w:t>
      </w:r>
      <w:r>
        <w:rPr>
          <w:spacing w:val="13"/>
          <w:sz w:val="21"/>
        </w:rPr>
        <w:t> </w:t>
      </w:r>
      <w:r>
        <w:rPr>
          <w:sz w:val="21"/>
        </w:rPr>
        <w:t>from</w:t>
      </w:r>
      <w:r>
        <w:rPr>
          <w:spacing w:val="12"/>
          <w:sz w:val="21"/>
        </w:rPr>
        <w:t> </w:t>
      </w:r>
      <w:r>
        <w:rPr>
          <w:sz w:val="21"/>
        </w:rPr>
        <w:t>Tenant</w:t>
      </w:r>
      <w:r>
        <w:rPr>
          <w:spacing w:val="10"/>
          <w:sz w:val="21"/>
        </w:rPr>
        <w:t> </w:t>
      </w:r>
      <w:r>
        <w:rPr>
          <w:sz w:val="21"/>
        </w:rPr>
        <w:t>all</w:t>
      </w:r>
      <w:r>
        <w:rPr>
          <w:spacing w:val="12"/>
          <w:sz w:val="21"/>
        </w:rPr>
        <w:t> </w:t>
      </w:r>
      <w:r>
        <w:rPr>
          <w:sz w:val="21"/>
        </w:rPr>
        <w:t>damages</w:t>
      </w:r>
      <w:r>
        <w:rPr>
          <w:spacing w:val="13"/>
          <w:sz w:val="21"/>
        </w:rPr>
        <w:t> </w:t>
      </w:r>
      <w:r>
        <w:rPr>
          <w:sz w:val="21"/>
        </w:rPr>
        <w:t>it</w:t>
      </w:r>
      <w:r>
        <w:rPr>
          <w:spacing w:val="12"/>
          <w:sz w:val="21"/>
        </w:rPr>
        <w:t> </w:t>
      </w:r>
      <w:r>
        <w:rPr>
          <w:sz w:val="21"/>
        </w:rPr>
        <w:t>may</w:t>
      </w:r>
      <w:r>
        <w:rPr>
          <w:spacing w:val="13"/>
          <w:sz w:val="21"/>
        </w:rPr>
        <w:t> </w:t>
      </w:r>
      <w:r>
        <w:rPr>
          <w:sz w:val="21"/>
        </w:rPr>
        <w:t>incur</w:t>
      </w:r>
      <w:r>
        <w:rPr>
          <w:spacing w:val="12"/>
          <w:sz w:val="21"/>
        </w:rPr>
        <w:t> </w:t>
      </w:r>
      <w:r>
        <w:rPr>
          <w:sz w:val="21"/>
        </w:rPr>
        <w:t>by</w:t>
      </w:r>
      <w:r>
        <w:rPr>
          <w:spacing w:val="11"/>
          <w:sz w:val="21"/>
        </w:rPr>
        <w:t> </w:t>
      </w:r>
      <w:r>
        <w:rPr>
          <w:sz w:val="21"/>
        </w:rPr>
        <w:t>reason</w:t>
      </w:r>
      <w:r>
        <w:rPr>
          <w:spacing w:val="13"/>
          <w:sz w:val="21"/>
        </w:rPr>
        <w:t> </w:t>
      </w:r>
      <w:r>
        <w:rPr>
          <w:sz w:val="21"/>
        </w:rPr>
        <w:t>of</w:t>
      </w:r>
      <w:r>
        <w:rPr>
          <w:spacing w:val="13"/>
          <w:sz w:val="21"/>
        </w:rPr>
        <w:t> </w:t>
      </w:r>
      <w:r>
        <w:rPr>
          <w:sz w:val="21"/>
        </w:rPr>
        <w:t>such</w:t>
      </w:r>
      <w:r>
        <w:rPr>
          <w:spacing w:val="11"/>
          <w:sz w:val="21"/>
        </w:rPr>
        <w:t> </w:t>
      </w:r>
      <w:r>
        <w:rPr>
          <w:sz w:val="21"/>
        </w:rPr>
        <w:t>event</w:t>
      </w:r>
      <w:r>
        <w:rPr>
          <w:spacing w:val="12"/>
          <w:sz w:val="21"/>
        </w:rPr>
        <w:t> </w:t>
      </w:r>
      <w:r>
        <w:rPr>
          <w:sz w:val="21"/>
        </w:rPr>
        <w:t>of</w:t>
      </w:r>
    </w:p>
    <w:p>
      <w:pPr>
        <w:spacing w:after="0" w:line="240" w:lineRule="auto"/>
        <w:jc w:val="both"/>
        <w:rPr>
          <w:sz w:val="21"/>
        </w:rPr>
        <w:sectPr>
          <w:pgSz w:w="12240" w:h="15840"/>
          <w:pgMar w:header="182" w:footer="889" w:top="1340" w:bottom="1080" w:left="1280" w:right="1280"/>
        </w:sectPr>
      </w:pPr>
    </w:p>
    <w:p>
      <w:pPr>
        <w:pStyle w:val="BodyText"/>
        <w:spacing w:before="82"/>
        <w:ind w:right="156"/>
        <w:jc w:val="both"/>
      </w:pPr>
      <w:r>
        <w:rPr/>
        <w:t>default, including the cost of recovering the Premises, reasonable attorneys’ fees, and the worth at the time of such</w:t>
      </w:r>
      <w:r>
        <w:rPr>
          <w:spacing w:val="-7"/>
        </w:rPr>
        <w:t> </w:t>
      </w:r>
      <w:r>
        <w:rPr/>
        <w:t>termination</w:t>
      </w:r>
      <w:r>
        <w:rPr>
          <w:spacing w:val="-7"/>
        </w:rPr>
        <w:t> </w:t>
      </w:r>
      <w:r>
        <w:rPr/>
        <w:t>of</w:t>
      </w:r>
      <w:r>
        <w:rPr>
          <w:spacing w:val="-7"/>
        </w:rPr>
        <w:t> </w:t>
      </w:r>
      <w:r>
        <w:rPr/>
        <w:t>the</w:t>
      </w:r>
      <w:r>
        <w:rPr>
          <w:spacing w:val="-7"/>
        </w:rPr>
        <w:t> </w:t>
      </w:r>
      <w:r>
        <w:rPr/>
        <w:t>excess,</w:t>
      </w:r>
      <w:r>
        <w:rPr>
          <w:spacing w:val="-7"/>
        </w:rPr>
        <w:t> </w:t>
      </w:r>
      <w:r>
        <w:rPr/>
        <w:t>if</w:t>
      </w:r>
      <w:r>
        <w:rPr>
          <w:spacing w:val="-7"/>
        </w:rPr>
        <w:t> </w:t>
      </w:r>
      <w:r>
        <w:rPr/>
        <w:t>any,</w:t>
      </w:r>
      <w:r>
        <w:rPr>
          <w:spacing w:val="-7"/>
        </w:rPr>
        <w:t> </w:t>
      </w:r>
      <w:r>
        <w:rPr/>
        <w:t>of</w:t>
      </w:r>
      <w:r>
        <w:rPr>
          <w:spacing w:val="-8"/>
        </w:rPr>
        <w:t> </w:t>
      </w:r>
      <w:r>
        <w:rPr/>
        <w:t>the</w:t>
      </w:r>
      <w:r>
        <w:rPr>
          <w:spacing w:val="-9"/>
        </w:rPr>
        <w:t> </w:t>
      </w:r>
      <w:r>
        <w:rPr/>
        <w:t>amount</w:t>
      </w:r>
      <w:r>
        <w:rPr>
          <w:spacing w:val="-8"/>
        </w:rPr>
        <w:t> </w:t>
      </w:r>
      <w:r>
        <w:rPr/>
        <w:t>of</w:t>
      </w:r>
      <w:r>
        <w:rPr>
          <w:spacing w:val="-8"/>
        </w:rPr>
        <w:t> </w:t>
      </w:r>
      <w:r>
        <w:rPr/>
        <w:t>rent</w:t>
      </w:r>
      <w:r>
        <w:rPr>
          <w:spacing w:val="-8"/>
        </w:rPr>
        <w:t> </w:t>
      </w:r>
      <w:r>
        <w:rPr/>
        <w:t>and</w:t>
      </w:r>
      <w:r>
        <w:rPr>
          <w:spacing w:val="-7"/>
        </w:rPr>
        <w:t> </w:t>
      </w:r>
      <w:r>
        <w:rPr/>
        <w:t>charges</w:t>
      </w:r>
      <w:r>
        <w:rPr>
          <w:spacing w:val="-7"/>
        </w:rPr>
        <w:t> </w:t>
      </w:r>
      <w:r>
        <w:rPr/>
        <w:t>equivalent</w:t>
      </w:r>
      <w:r>
        <w:rPr>
          <w:spacing w:val="-8"/>
        </w:rPr>
        <w:t> </w:t>
      </w:r>
      <w:r>
        <w:rPr/>
        <w:t>to</w:t>
      </w:r>
      <w:r>
        <w:rPr>
          <w:spacing w:val="-7"/>
        </w:rPr>
        <w:t> </w:t>
      </w:r>
      <w:r>
        <w:rPr/>
        <w:t>rent</w:t>
      </w:r>
      <w:r>
        <w:rPr>
          <w:spacing w:val="-8"/>
        </w:rPr>
        <w:t> </w:t>
      </w:r>
      <w:r>
        <w:rPr/>
        <w:t>reserved</w:t>
      </w:r>
      <w:r>
        <w:rPr>
          <w:spacing w:val="-7"/>
        </w:rPr>
        <w:t> </w:t>
      </w:r>
      <w:r>
        <w:rPr/>
        <w:t>in</w:t>
      </w:r>
      <w:r>
        <w:rPr>
          <w:spacing w:val="-7"/>
        </w:rPr>
        <w:t> </w:t>
      </w:r>
      <w:r>
        <w:rPr/>
        <w:t>this</w:t>
      </w:r>
      <w:r>
        <w:rPr>
          <w:spacing w:val="-7"/>
        </w:rPr>
        <w:t> </w:t>
      </w:r>
      <w:r>
        <w:rPr/>
        <w:t>Lease for</w:t>
      </w:r>
      <w:r>
        <w:rPr>
          <w:spacing w:val="-14"/>
        </w:rPr>
        <w:t> </w:t>
      </w:r>
      <w:r>
        <w:rPr/>
        <w:t>the</w:t>
      </w:r>
      <w:r>
        <w:rPr>
          <w:spacing w:val="-13"/>
        </w:rPr>
        <w:t> </w:t>
      </w:r>
      <w:r>
        <w:rPr/>
        <w:t>remainder</w:t>
      </w:r>
      <w:r>
        <w:rPr>
          <w:spacing w:val="-13"/>
        </w:rPr>
        <w:t> </w:t>
      </w:r>
      <w:r>
        <w:rPr/>
        <w:t>of</w:t>
      </w:r>
      <w:r>
        <w:rPr>
          <w:spacing w:val="-13"/>
        </w:rPr>
        <w:t> </w:t>
      </w:r>
      <w:r>
        <w:rPr/>
        <w:t>the</w:t>
      </w:r>
      <w:r>
        <w:rPr>
          <w:spacing w:val="-13"/>
        </w:rPr>
        <w:t> </w:t>
      </w:r>
      <w:r>
        <w:rPr/>
        <w:t>then-current</w:t>
      </w:r>
      <w:r>
        <w:rPr>
          <w:spacing w:val="-13"/>
        </w:rPr>
        <w:t> </w:t>
      </w:r>
      <w:r>
        <w:rPr/>
        <w:t>Term</w:t>
      </w:r>
      <w:r>
        <w:rPr>
          <w:spacing w:val="-13"/>
        </w:rPr>
        <w:t> </w:t>
      </w:r>
      <w:r>
        <w:rPr/>
        <w:t>over</w:t>
      </w:r>
      <w:r>
        <w:rPr>
          <w:spacing w:val="-13"/>
        </w:rPr>
        <w:t> </w:t>
      </w:r>
      <w:r>
        <w:rPr/>
        <w:t>the</w:t>
      </w:r>
      <w:r>
        <w:rPr>
          <w:spacing w:val="-14"/>
        </w:rPr>
        <w:t> </w:t>
      </w:r>
      <w:r>
        <w:rPr/>
        <w:t>then</w:t>
      </w:r>
      <w:r>
        <w:rPr>
          <w:spacing w:val="-13"/>
        </w:rPr>
        <w:t> </w:t>
      </w:r>
      <w:r>
        <w:rPr/>
        <w:t>reasonable</w:t>
      </w:r>
      <w:r>
        <w:rPr>
          <w:spacing w:val="-13"/>
        </w:rPr>
        <w:t> </w:t>
      </w:r>
      <w:r>
        <w:rPr/>
        <w:t>rental</w:t>
      </w:r>
      <w:r>
        <w:rPr>
          <w:spacing w:val="-13"/>
        </w:rPr>
        <w:t> </w:t>
      </w:r>
      <w:r>
        <w:rPr/>
        <w:t>value</w:t>
      </w:r>
      <w:r>
        <w:rPr>
          <w:spacing w:val="-13"/>
        </w:rPr>
        <w:t> </w:t>
      </w:r>
      <w:r>
        <w:rPr/>
        <w:t>of</w:t>
      </w:r>
      <w:r>
        <w:rPr>
          <w:spacing w:val="-13"/>
        </w:rPr>
        <w:t> </w:t>
      </w:r>
      <w:r>
        <w:rPr/>
        <w:t>the</w:t>
      </w:r>
      <w:r>
        <w:rPr>
          <w:spacing w:val="-13"/>
        </w:rPr>
        <w:t> </w:t>
      </w:r>
      <w:r>
        <w:rPr/>
        <w:t>Premises</w:t>
      </w:r>
      <w:r>
        <w:rPr>
          <w:spacing w:val="-13"/>
        </w:rPr>
        <w:t> </w:t>
      </w:r>
      <w:r>
        <w:rPr/>
        <w:t>for</w:t>
      </w:r>
      <w:r>
        <w:rPr>
          <w:spacing w:val="-14"/>
        </w:rPr>
        <w:t> </w:t>
      </w:r>
      <w:r>
        <w:rPr/>
        <w:t>the</w:t>
      </w:r>
      <w:r>
        <w:rPr>
          <w:spacing w:val="-13"/>
        </w:rPr>
        <w:t> </w:t>
      </w:r>
      <w:r>
        <w:rPr/>
        <w:t>remainder of</w:t>
      </w:r>
      <w:r>
        <w:rPr>
          <w:spacing w:val="-2"/>
        </w:rPr>
        <w:t> </w:t>
      </w:r>
      <w:r>
        <w:rPr/>
        <w:t>the</w:t>
      </w:r>
      <w:r>
        <w:rPr>
          <w:spacing w:val="-2"/>
        </w:rPr>
        <w:t> </w:t>
      </w:r>
      <w:r>
        <w:rPr/>
        <w:t>then-current</w:t>
      </w:r>
      <w:r>
        <w:rPr>
          <w:spacing w:val="-2"/>
        </w:rPr>
        <w:t> </w:t>
      </w:r>
      <w:r>
        <w:rPr/>
        <w:t>Term,</w:t>
      </w:r>
      <w:r>
        <w:rPr>
          <w:spacing w:val="-1"/>
        </w:rPr>
        <w:t> </w:t>
      </w:r>
      <w:r>
        <w:rPr/>
        <w:t>all</w:t>
      </w:r>
      <w:r>
        <w:rPr>
          <w:spacing w:val="-2"/>
        </w:rPr>
        <w:t> </w:t>
      </w:r>
      <w:r>
        <w:rPr/>
        <w:t>of</w:t>
      </w:r>
      <w:r>
        <w:rPr>
          <w:spacing w:val="-2"/>
        </w:rPr>
        <w:t> </w:t>
      </w:r>
      <w:r>
        <w:rPr/>
        <w:t>which</w:t>
      </w:r>
      <w:r>
        <w:rPr>
          <w:spacing w:val="-2"/>
        </w:rPr>
        <w:t> </w:t>
      </w:r>
      <w:r>
        <w:rPr/>
        <w:t>amounts</w:t>
      </w:r>
      <w:r>
        <w:rPr>
          <w:spacing w:val="-2"/>
        </w:rPr>
        <w:t> </w:t>
      </w:r>
      <w:r>
        <w:rPr/>
        <w:t>shall</w:t>
      </w:r>
      <w:r>
        <w:rPr>
          <w:spacing w:val="-2"/>
        </w:rPr>
        <w:t> </w:t>
      </w:r>
      <w:r>
        <w:rPr/>
        <w:t>be</w:t>
      </w:r>
      <w:r>
        <w:rPr>
          <w:spacing w:val="-1"/>
        </w:rPr>
        <w:t> </w:t>
      </w:r>
      <w:r>
        <w:rPr/>
        <w:t>immediately</w:t>
      </w:r>
      <w:r>
        <w:rPr>
          <w:spacing w:val="-1"/>
        </w:rPr>
        <w:t> </w:t>
      </w:r>
      <w:r>
        <w:rPr/>
        <w:t>due</w:t>
      </w:r>
      <w:r>
        <w:rPr>
          <w:spacing w:val="-1"/>
        </w:rPr>
        <w:t> </w:t>
      </w:r>
      <w:r>
        <w:rPr/>
        <w:t>and</w:t>
      </w:r>
      <w:r>
        <w:rPr>
          <w:spacing w:val="-1"/>
        </w:rPr>
        <w:t> </w:t>
      </w:r>
      <w:r>
        <w:rPr/>
        <w:t>payable</w:t>
      </w:r>
      <w:r>
        <w:rPr>
          <w:spacing w:val="-4"/>
        </w:rPr>
        <w:t> </w:t>
      </w:r>
      <w:r>
        <w:rPr/>
        <w:t>from</w:t>
      </w:r>
      <w:r>
        <w:rPr>
          <w:spacing w:val="-2"/>
        </w:rPr>
        <w:t> </w:t>
      </w:r>
      <w:r>
        <w:rPr/>
        <w:t>Tenant</w:t>
      </w:r>
      <w:r>
        <w:rPr>
          <w:spacing w:val="-2"/>
        </w:rPr>
        <w:t> </w:t>
      </w:r>
      <w:r>
        <w:rPr/>
        <w:t>to</w:t>
      </w:r>
      <w:r>
        <w:rPr>
          <w:spacing w:val="-1"/>
        </w:rPr>
        <w:t> </w:t>
      </w:r>
      <w:r>
        <w:rPr/>
        <w:t>Landlord. In determining the rent which would be payable by Tenant hereunder, subsequent to default, the annual Minimum Rent for each year of the unexpired Term shall be equal to the applicable annual Minimum Rent for such</w:t>
      </w:r>
      <w:r>
        <w:rPr>
          <w:spacing w:val="-4"/>
        </w:rPr>
        <w:t> </w:t>
      </w:r>
      <w:r>
        <w:rPr/>
        <w:t>years</w:t>
      </w:r>
      <w:r>
        <w:rPr>
          <w:spacing w:val="-7"/>
        </w:rPr>
        <w:t> </w:t>
      </w:r>
      <w:r>
        <w:rPr/>
        <w:t>as</w:t>
      </w:r>
      <w:r>
        <w:rPr>
          <w:spacing w:val="-5"/>
        </w:rPr>
        <w:t> </w:t>
      </w:r>
      <w:r>
        <w:rPr/>
        <w:t>provided</w:t>
      </w:r>
      <w:r>
        <w:rPr>
          <w:spacing w:val="-5"/>
        </w:rPr>
        <w:t> </w:t>
      </w:r>
      <w:r>
        <w:rPr/>
        <w:t>for</w:t>
      </w:r>
      <w:r>
        <w:rPr>
          <w:spacing w:val="-5"/>
        </w:rPr>
        <w:t> </w:t>
      </w:r>
      <w:r>
        <w:rPr/>
        <w:t>in</w:t>
      </w:r>
      <w:r>
        <w:rPr>
          <w:spacing w:val="-7"/>
        </w:rPr>
        <w:t> </w:t>
      </w:r>
      <w:r>
        <w:rPr/>
        <w:t>Section</w:t>
      </w:r>
      <w:r>
        <w:rPr>
          <w:spacing w:val="-4"/>
        </w:rPr>
        <w:t> </w:t>
      </w:r>
      <w:r>
        <w:rPr/>
        <w:t>3.1.</w:t>
      </w:r>
      <w:r>
        <w:rPr>
          <w:spacing w:val="-5"/>
        </w:rPr>
        <w:t> </w:t>
      </w:r>
      <w:r>
        <w:rPr/>
        <w:t>The</w:t>
      </w:r>
      <w:r>
        <w:rPr>
          <w:spacing w:val="-4"/>
        </w:rPr>
        <w:t> </w:t>
      </w:r>
      <w:r>
        <w:rPr/>
        <w:t>failure</w:t>
      </w:r>
      <w:r>
        <w:rPr>
          <w:spacing w:val="-5"/>
        </w:rPr>
        <w:t> </w:t>
      </w:r>
      <w:r>
        <w:rPr/>
        <w:t>or</w:t>
      </w:r>
      <w:r>
        <w:rPr>
          <w:spacing w:val="-5"/>
        </w:rPr>
        <w:t> </w:t>
      </w:r>
      <w:r>
        <w:rPr/>
        <w:t>refusal</w:t>
      </w:r>
      <w:r>
        <w:rPr>
          <w:spacing w:val="-5"/>
        </w:rPr>
        <w:t> </w:t>
      </w:r>
      <w:r>
        <w:rPr/>
        <w:t>of</w:t>
      </w:r>
      <w:r>
        <w:rPr>
          <w:spacing w:val="-5"/>
        </w:rPr>
        <w:t> </w:t>
      </w:r>
      <w:r>
        <w:rPr/>
        <w:t>Landlord</w:t>
      </w:r>
      <w:r>
        <w:rPr>
          <w:spacing w:val="-4"/>
        </w:rPr>
        <w:t> </w:t>
      </w:r>
      <w:r>
        <w:rPr/>
        <w:t>to</w:t>
      </w:r>
      <w:r>
        <w:rPr>
          <w:spacing w:val="-4"/>
        </w:rPr>
        <w:t> </w:t>
      </w:r>
      <w:r>
        <w:rPr/>
        <w:t>relet</w:t>
      </w:r>
      <w:r>
        <w:rPr>
          <w:spacing w:val="-6"/>
        </w:rPr>
        <w:t> </w:t>
      </w:r>
      <w:r>
        <w:rPr/>
        <w:t>the</w:t>
      </w:r>
      <w:r>
        <w:rPr>
          <w:spacing w:val="-5"/>
        </w:rPr>
        <w:t> </w:t>
      </w:r>
      <w:r>
        <w:rPr/>
        <w:t>Premises</w:t>
      </w:r>
      <w:r>
        <w:rPr>
          <w:spacing w:val="-5"/>
        </w:rPr>
        <w:t> </w:t>
      </w:r>
      <w:r>
        <w:rPr/>
        <w:t>shall</w:t>
      </w:r>
      <w:r>
        <w:rPr>
          <w:spacing w:val="-5"/>
        </w:rPr>
        <w:t> </w:t>
      </w:r>
      <w:r>
        <w:rPr/>
        <w:t>not</w:t>
      </w:r>
      <w:r>
        <w:rPr>
          <w:spacing w:val="-6"/>
        </w:rPr>
        <w:t> </w:t>
      </w:r>
      <w:r>
        <w:rPr/>
        <w:t>affect Tenant’s liability.</w:t>
      </w:r>
    </w:p>
    <w:p>
      <w:pPr>
        <w:pStyle w:val="ListParagraph"/>
        <w:numPr>
          <w:ilvl w:val="0"/>
          <w:numId w:val="14"/>
        </w:numPr>
        <w:tabs>
          <w:tab w:pos="1598" w:val="left" w:leader="none"/>
        </w:tabs>
        <w:spacing w:line="240" w:lineRule="auto" w:before="240" w:after="0"/>
        <w:ind w:left="160" w:right="156" w:firstLine="720"/>
        <w:jc w:val="both"/>
        <w:rPr>
          <w:sz w:val="21"/>
        </w:rPr>
      </w:pPr>
      <w:r>
        <w:rPr>
          <w:sz w:val="21"/>
        </w:rPr>
        <w:t>Any</w:t>
      </w:r>
      <w:r>
        <w:rPr>
          <w:spacing w:val="-14"/>
          <w:sz w:val="21"/>
        </w:rPr>
        <w:t> </w:t>
      </w:r>
      <w:r>
        <w:rPr>
          <w:sz w:val="21"/>
        </w:rPr>
        <w:t>damage</w:t>
      </w:r>
      <w:r>
        <w:rPr>
          <w:spacing w:val="-11"/>
          <w:sz w:val="21"/>
        </w:rPr>
        <w:t> </w:t>
      </w:r>
      <w:r>
        <w:rPr>
          <w:sz w:val="21"/>
        </w:rPr>
        <w:t>or</w:t>
      </w:r>
      <w:r>
        <w:rPr>
          <w:spacing w:val="-12"/>
          <w:sz w:val="21"/>
        </w:rPr>
        <w:t> </w:t>
      </w:r>
      <w:r>
        <w:rPr>
          <w:sz w:val="21"/>
        </w:rPr>
        <w:t>loss</w:t>
      </w:r>
      <w:r>
        <w:rPr>
          <w:spacing w:val="-12"/>
          <w:sz w:val="21"/>
        </w:rPr>
        <w:t> </w:t>
      </w:r>
      <w:r>
        <w:rPr>
          <w:sz w:val="21"/>
        </w:rPr>
        <w:t>of</w:t>
      </w:r>
      <w:r>
        <w:rPr>
          <w:spacing w:val="-13"/>
          <w:sz w:val="21"/>
        </w:rPr>
        <w:t> </w:t>
      </w:r>
      <w:r>
        <w:rPr>
          <w:sz w:val="21"/>
        </w:rPr>
        <w:t>rent</w:t>
      </w:r>
      <w:r>
        <w:rPr>
          <w:spacing w:val="-13"/>
          <w:sz w:val="21"/>
        </w:rPr>
        <w:t> </w:t>
      </w:r>
      <w:r>
        <w:rPr>
          <w:sz w:val="21"/>
        </w:rPr>
        <w:t>sustained</w:t>
      </w:r>
      <w:r>
        <w:rPr>
          <w:spacing w:val="-12"/>
          <w:sz w:val="21"/>
        </w:rPr>
        <w:t> </w:t>
      </w:r>
      <w:r>
        <w:rPr>
          <w:sz w:val="21"/>
        </w:rPr>
        <w:t>by</w:t>
      </w:r>
      <w:r>
        <w:rPr>
          <w:spacing w:val="-12"/>
          <w:sz w:val="21"/>
        </w:rPr>
        <w:t> </w:t>
      </w:r>
      <w:r>
        <w:rPr>
          <w:sz w:val="21"/>
        </w:rPr>
        <w:t>Landlord</w:t>
      </w:r>
      <w:r>
        <w:rPr>
          <w:spacing w:val="-12"/>
          <w:sz w:val="21"/>
        </w:rPr>
        <w:t> </w:t>
      </w:r>
      <w:r>
        <w:rPr>
          <w:sz w:val="21"/>
        </w:rPr>
        <w:t>may</w:t>
      </w:r>
      <w:r>
        <w:rPr>
          <w:spacing w:val="-14"/>
          <w:sz w:val="21"/>
        </w:rPr>
        <w:t> </w:t>
      </w:r>
      <w:r>
        <w:rPr>
          <w:sz w:val="21"/>
        </w:rPr>
        <w:t>be</w:t>
      </w:r>
      <w:r>
        <w:rPr>
          <w:spacing w:val="-13"/>
          <w:sz w:val="21"/>
        </w:rPr>
        <w:t> </w:t>
      </w:r>
      <w:r>
        <w:rPr>
          <w:sz w:val="21"/>
        </w:rPr>
        <w:t>recovered</w:t>
      </w:r>
      <w:r>
        <w:rPr>
          <w:spacing w:val="-11"/>
          <w:sz w:val="21"/>
        </w:rPr>
        <w:t> </w:t>
      </w:r>
      <w:r>
        <w:rPr>
          <w:sz w:val="21"/>
        </w:rPr>
        <w:t>by</w:t>
      </w:r>
      <w:r>
        <w:rPr>
          <w:spacing w:val="-11"/>
          <w:sz w:val="21"/>
        </w:rPr>
        <w:t> </w:t>
      </w:r>
      <w:r>
        <w:rPr>
          <w:sz w:val="21"/>
        </w:rPr>
        <w:t>Landlord,</w:t>
      </w:r>
      <w:r>
        <w:rPr>
          <w:spacing w:val="-11"/>
          <w:sz w:val="21"/>
        </w:rPr>
        <w:t> </w:t>
      </w:r>
      <w:r>
        <w:rPr>
          <w:sz w:val="21"/>
        </w:rPr>
        <w:t>at</w:t>
      </w:r>
      <w:r>
        <w:rPr>
          <w:spacing w:val="-13"/>
          <w:sz w:val="21"/>
        </w:rPr>
        <w:t> </w:t>
      </w:r>
      <w:r>
        <w:rPr>
          <w:sz w:val="21"/>
        </w:rPr>
        <w:t>Landlord’s option, at the time of the reletting or termination, in a single action or in separate actions from time to time as said loss of rents or damages shall accrue, or in a single proceeding deferred by Landlord or with jurisdiction reserved by the court until the expiration of the Term (in which event Tenant hereby agrees that, at Landlord’s option,</w:t>
      </w:r>
      <w:r>
        <w:rPr>
          <w:spacing w:val="-6"/>
          <w:sz w:val="21"/>
        </w:rPr>
        <w:t> </w:t>
      </w:r>
      <w:r>
        <w:rPr>
          <w:sz w:val="21"/>
        </w:rPr>
        <w:t>the</w:t>
      </w:r>
      <w:r>
        <w:rPr>
          <w:spacing w:val="-6"/>
          <w:sz w:val="21"/>
        </w:rPr>
        <w:t> </w:t>
      </w:r>
      <w:r>
        <w:rPr>
          <w:sz w:val="21"/>
        </w:rPr>
        <w:t>cause</w:t>
      </w:r>
      <w:r>
        <w:rPr>
          <w:spacing w:val="-6"/>
          <w:sz w:val="21"/>
        </w:rPr>
        <w:t> </w:t>
      </w:r>
      <w:r>
        <w:rPr>
          <w:sz w:val="21"/>
        </w:rPr>
        <w:t>of</w:t>
      </w:r>
      <w:r>
        <w:rPr>
          <w:spacing w:val="-7"/>
          <w:sz w:val="21"/>
        </w:rPr>
        <w:t> </w:t>
      </w:r>
      <w:r>
        <w:rPr>
          <w:sz w:val="21"/>
        </w:rPr>
        <w:t>action</w:t>
      </w:r>
      <w:r>
        <w:rPr>
          <w:spacing w:val="-6"/>
          <w:sz w:val="21"/>
        </w:rPr>
        <w:t> </w:t>
      </w:r>
      <w:r>
        <w:rPr>
          <w:sz w:val="21"/>
        </w:rPr>
        <w:t>shall</w:t>
      </w:r>
      <w:r>
        <w:rPr>
          <w:spacing w:val="-7"/>
          <w:sz w:val="21"/>
        </w:rPr>
        <w:t> </w:t>
      </w:r>
      <w:r>
        <w:rPr>
          <w:sz w:val="21"/>
        </w:rPr>
        <w:t>not</w:t>
      </w:r>
      <w:r>
        <w:rPr>
          <w:spacing w:val="-7"/>
          <w:sz w:val="21"/>
        </w:rPr>
        <w:t> </w:t>
      </w:r>
      <w:r>
        <w:rPr>
          <w:sz w:val="21"/>
        </w:rPr>
        <w:t>be</w:t>
      </w:r>
      <w:r>
        <w:rPr>
          <w:spacing w:val="-6"/>
          <w:sz w:val="21"/>
        </w:rPr>
        <w:t> </w:t>
      </w:r>
      <w:r>
        <w:rPr>
          <w:sz w:val="21"/>
        </w:rPr>
        <w:t>deemed</w:t>
      </w:r>
      <w:r>
        <w:rPr>
          <w:spacing w:val="-6"/>
          <w:sz w:val="21"/>
        </w:rPr>
        <w:t> </w:t>
      </w:r>
      <w:r>
        <w:rPr>
          <w:sz w:val="21"/>
        </w:rPr>
        <w:t>to</w:t>
      </w:r>
      <w:r>
        <w:rPr>
          <w:spacing w:val="-6"/>
          <w:sz w:val="21"/>
        </w:rPr>
        <w:t> </w:t>
      </w:r>
      <w:r>
        <w:rPr>
          <w:sz w:val="21"/>
        </w:rPr>
        <w:t>have</w:t>
      </w:r>
      <w:r>
        <w:rPr>
          <w:spacing w:val="-6"/>
          <w:sz w:val="21"/>
        </w:rPr>
        <w:t> </w:t>
      </w:r>
      <w:r>
        <w:rPr>
          <w:sz w:val="21"/>
        </w:rPr>
        <w:t>accrued</w:t>
      </w:r>
      <w:r>
        <w:rPr>
          <w:spacing w:val="-6"/>
          <w:sz w:val="21"/>
        </w:rPr>
        <w:t> </w:t>
      </w:r>
      <w:r>
        <w:rPr>
          <w:sz w:val="21"/>
        </w:rPr>
        <w:t>until</w:t>
      </w:r>
      <w:r>
        <w:rPr>
          <w:spacing w:val="-7"/>
          <w:sz w:val="21"/>
        </w:rPr>
        <w:t> </w:t>
      </w:r>
      <w:r>
        <w:rPr>
          <w:sz w:val="21"/>
        </w:rPr>
        <w:t>the</w:t>
      </w:r>
      <w:r>
        <w:rPr>
          <w:spacing w:val="-6"/>
          <w:sz w:val="21"/>
        </w:rPr>
        <w:t> </w:t>
      </w:r>
      <w:r>
        <w:rPr>
          <w:sz w:val="21"/>
        </w:rPr>
        <w:t>date</w:t>
      </w:r>
      <w:r>
        <w:rPr>
          <w:spacing w:val="-6"/>
          <w:sz w:val="21"/>
        </w:rPr>
        <w:t> </w:t>
      </w:r>
      <w:r>
        <w:rPr>
          <w:sz w:val="21"/>
        </w:rPr>
        <w:t>of</w:t>
      </w:r>
      <w:r>
        <w:rPr>
          <w:spacing w:val="-6"/>
          <w:sz w:val="21"/>
        </w:rPr>
        <w:t> </w:t>
      </w:r>
      <w:r>
        <w:rPr>
          <w:sz w:val="21"/>
        </w:rPr>
        <w:t>expiration</w:t>
      </w:r>
      <w:r>
        <w:rPr>
          <w:spacing w:val="-6"/>
          <w:sz w:val="21"/>
        </w:rPr>
        <w:t> </w:t>
      </w:r>
      <w:r>
        <w:rPr>
          <w:sz w:val="21"/>
        </w:rPr>
        <w:t>of</w:t>
      </w:r>
      <w:r>
        <w:rPr>
          <w:spacing w:val="-6"/>
          <w:sz w:val="21"/>
        </w:rPr>
        <w:t> </w:t>
      </w:r>
      <w:r>
        <w:rPr>
          <w:sz w:val="21"/>
        </w:rPr>
        <w:t>the</w:t>
      </w:r>
      <w:r>
        <w:rPr>
          <w:spacing w:val="-6"/>
          <w:sz w:val="21"/>
        </w:rPr>
        <w:t> </w:t>
      </w:r>
      <w:r>
        <w:rPr>
          <w:sz w:val="21"/>
        </w:rPr>
        <w:t>Term).</w:t>
      </w:r>
      <w:r>
        <w:rPr>
          <w:spacing w:val="40"/>
          <w:sz w:val="21"/>
        </w:rPr>
        <w:t> </w:t>
      </w:r>
      <w:r>
        <w:rPr>
          <w:sz w:val="21"/>
        </w:rPr>
        <w:t>In</w:t>
      </w:r>
      <w:r>
        <w:rPr>
          <w:spacing w:val="-6"/>
          <w:sz w:val="21"/>
        </w:rPr>
        <w:t> </w:t>
      </w:r>
      <w:r>
        <w:rPr>
          <w:sz w:val="21"/>
        </w:rPr>
        <w:t>case suit</w:t>
      </w:r>
      <w:r>
        <w:rPr>
          <w:spacing w:val="-2"/>
          <w:sz w:val="21"/>
        </w:rPr>
        <w:t> </w:t>
      </w:r>
      <w:r>
        <w:rPr>
          <w:sz w:val="21"/>
        </w:rPr>
        <w:t>shall</w:t>
      </w:r>
      <w:r>
        <w:rPr>
          <w:spacing w:val="-2"/>
          <w:sz w:val="21"/>
        </w:rPr>
        <w:t> </w:t>
      </w:r>
      <w:r>
        <w:rPr>
          <w:sz w:val="21"/>
        </w:rPr>
        <w:t>be</w:t>
      </w:r>
      <w:r>
        <w:rPr>
          <w:spacing w:val="-1"/>
          <w:sz w:val="21"/>
        </w:rPr>
        <w:t> </w:t>
      </w:r>
      <w:r>
        <w:rPr>
          <w:sz w:val="21"/>
        </w:rPr>
        <w:t>brought</w:t>
      </w:r>
      <w:r>
        <w:rPr>
          <w:spacing w:val="-2"/>
          <w:sz w:val="21"/>
        </w:rPr>
        <w:t> </w:t>
      </w:r>
      <w:r>
        <w:rPr>
          <w:sz w:val="21"/>
        </w:rPr>
        <w:t>for</w:t>
      </w:r>
      <w:r>
        <w:rPr>
          <w:spacing w:val="-2"/>
          <w:sz w:val="21"/>
        </w:rPr>
        <w:t> </w:t>
      </w:r>
      <w:r>
        <w:rPr>
          <w:sz w:val="21"/>
        </w:rPr>
        <w:t>recovery</w:t>
      </w:r>
      <w:r>
        <w:rPr>
          <w:spacing w:val="-1"/>
          <w:sz w:val="21"/>
        </w:rPr>
        <w:t> </w:t>
      </w:r>
      <w:r>
        <w:rPr>
          <w:sz w:val="21"/>
        </w:rPr>
        <w:t>of</w:t>
      </w:r>
      <w:r>
        <w:rPr>
          <w:spacing w:val="-2"/>
          <w:sz w:val="21"/>
        </w:rPr>
        <w:t> </w:t>
      </w:r>
      <w:r>
        <w:rPr>
          <w:sz w:val="21"/>
        </w:rPr>
        <w:t>the</w:t>
      </w:r>
      <w:r>
        <w:rPr>
          <w:spacing w:val="-4"/>
          <w:sz w:val="21"/>
        </w:rPr>
        <w:t> </w:t>
      </w:r>
      <w:r>
        <w:rPr>
          <w:sz w:val="21"/>
        </w:rPr>
        <w:t>Premises,</w:t>
      </w:r>
      <w:r>
        <w:rPr>
          <w:spacing w:val="-1"/>
          <w:sz w:val="21"/>
        </w:rPr>
        <w:t> </w:t>
      </w:r>
      <w:r>
        <w:rPr>
          <w:sz w:val="21"/>
        </w:rPr>
        <w:t>or</w:t>
      </w:r>
      <w:r>
        <w:rPr>
          <w:spacing w:val="-2"/>
          <w:sz w:val="21"/>
        </w:rPr>
        <w:t> </w:t>
      </w:r>
      <w:r>
        <w:rPr>
          <w:sz w:val="21"/>
        </w:rPr>
        <w:t>for</w:t>
      </w:r>
      <w:r>
        <w:rPr>
          <w:spacing w:val="-2"/>
          <w:sz w:val="21"/>
        </w:rPr>
        <w:t> </w:t>
      </w:r>
      <w:r>
        <w:rPr>
          <w:sz w:val="21"/>
        </w:rPr>
        <w:t>the</w:t>
      </w:r>
      <w:r>
        <w:rPr>
          <w:spacing w:val="-1"/>
          <w:sz w:val="21"/>
        </w:rPr>
        <w:t> </w:t>
      </w:r>
      <w:r>
        <w:rPr>
          <w:sz w:val="21"/>
        </w:rPr>
        <w:t>recovery</w:t>
      </w:r>
      <w:r>
        <w:rPr>
          <w:spacing w:val="-1"/>
          <w:sz w:val="21"/>
        </w:rPr>
        <w:t> </w:t>
      </w:r>
      <w:r>
        <w:rPr>
          <w:sz w:val="21"/>
        </w:rPr>
        <w:t>of</w:t>
      </w:r>
      <w:r>
        <w:rPr>
          <w:spacing w:val="-2"/>
          <w:sz w:val="21"/>
        </w:rPr>
        <w:t> </w:t>
      </w:r>
      <w:r>
        <w:rPr>
          <w:sz w:val="21"/>
        </w:rPr>
        <w:t>rent</w:t>
      </w:r>
      <w:r>
        <w:rPr>
          <w:spacing w:val="-5"/>
          <w:sz w:val="21"/>
        </w:rPr>
        <w:t> </w:t>
      </w:r>
      <w:r>
        <w:rPr>
          <w:sz w:val="21"/>
        </w:rPr>
        <w:t>or</w:t>
      </w:r>
      <w:r>
        <w:rPr>
          <w:spacing w:val="-2"/>
          <w:sz w:val="21"/>
        </w:rPr>
        <w:t> </w:t>
      </w:r>
      <w:r>
        <w:rPr>
          <w:sz w:val="21"/>
        </w:rPr>
        <w:t>any</w:t>
      </w:r>
      <w:r>
        <w:rPr>
          <w:spacing w:val="-4"/>
          <w:sz w:val="21"/>
        </w:rPr>
        <w:t> </w:t>
      </w:r>
      <w:r>
        <w:rPr>
          <w:sz w:val="21"/>
        </w:rPr>
        <w:t>other</w:t>
      </w:r>
      <w:r>
        <w:rPr>
          <w:spacing w:val="-2"/>
          <w:sz w:val="21"/>
        </w:rPr>
        <w:t> </w:t>
      </w:r>
      <w:r>
        <w:rPr>
          <w:sz w:val="21"/>
        </w:rPr>
        <w:t>amount</w:t>
      </w:r>
      <w:r>
        <w:rPr>
          <w:spacing w:val="-2"/>
          <w:sz w:val="21"/>
        </w:rPr>
        <w:t> </w:t>
      </w:r>
      <w:r>
        <w:rPr>
          <w:sz w:val="21"/>
        </w:rPr>
        <w:t>due</w:t>
      </w:r>
      <w:r>
        <w:rPr>
          <w:spacing w:val="-2"/>
          <w:sz w:val="21"/>
        </w:rPr>
        <w:t> </w:t>
      </w:r>
      <w:r>
        <w:rPr>
          <w:sz w:val="21"/>
        </w:rPr>
        <w:t>under</w:t>
      </w:r>
      <w:r>
        <w:rPr>
          <w:spacing w:val="-2"/>
          <w:sz w:val="21"/>
        </w:rPr>
        <w:t> </w:t>
      </w:r>
      <w:r>
        <w:rPr>
          <w:sz w:val="21"/>
        </w:rPr>
        <w:t>the provisions of this Lease, Tenant shall pay to Landlord all expenses actually incurred therefor, including reasonable attorneys’ fees actually incurred.</w:t>
      </w:r>
    </w:p>
    <w:p>
      <w:pPr>
        <w:pStyle w:val="BodyText"/>
        <w:spacing w:before="1"/>
        <w:ind w:left="0"/>
      </w:pPr>
    </w:p>
    <w:p>
      <w:pPr>
        <w:pStyle w:val="ListParagraph"/>
        <w:numPr>
          <w:ilvl w:val="0"/>
          <w:numId w:val="14"/>
        </w:numPr>
        <w:tabs>
          <w:tab w:pos="1598" w:val="left" w:leader="none"/>
        </w:tabs>
        <w:spacing w:line="240" w:lineRule="auto" w:before="0" w:after="0"/>
        <w:ind w:left="160" w:right="154" w:firstLine="720"/>
        <w:jc w:val="both"/>
        <w:rPr>
          <w:sz w:val="21"/>
        </w:rPr>
      </w:pPr>
      <w:r>
        <w:rPr>
          <w:sz w:val="21"/>
        </w:rPr>
        <w:t>Nothing contained herein shall prevent the enforcement of any claim Landlord may have against Tenant for anticipatory breach of the unexpired Term. In the event of an anticipatory breach by Tenant of</w:t>
      </w:r>
      <w:r>
        <w:rPr>
          <w:spacing w:val="-2"/>
          <w:sz w:val="21"/>
        </w:rPr>
        <w:t> </w:t>
      </w:r>
      <w:r>
        <w:rPr>
          <w:sz w:val="21"/>
        </w:rPr>
        <w:t>any</w:t>
      </w:r>
      <w:r>
        <w:rPr>
          <w:spacing w:val="-3"/>
          <w:sz w:val="21"/>
        </w:rPr>
        <w:t> </w:t>
      </w:r>
      <w:r>
        <w:rPr>
          <w:sz w:val="21"/>
        </w:rPr>
        <w:t>of</w:t>
      </w:r>
      <w:r>
        <w:rPr>
          <w:spacing w:val="-2"/>
          <w:sz w:val="21"/>
        </w:rPr>
        <w:t> </w:t>
      </w:r>
      <w:r>
        <w:rPr>
          <w:sz w:val="21"/>
        </w:rPr>
        <w:t>the</w:t>
      </w:r>
      <w:r>
        <w:rPr>
          <w:spacing w:val="-4"/>
          <w:sz w:val="21"/>
        </w:rPr>
        <w:t> </w:t>
      </w:r>
      <w:r>
        <w:rPr>
          <w:sz w:val="21"/>
        </w:rPr>
        <w:t>covenants</w:t>
      </w:r>
      <w:r>
        <w:rPr>
          <w:spacing w:val="-2"/>
          <w:sz w:val="21"/>
        </w:rPr>
        <w:t> </w:t>
      </w:r>
      <w:r>
        <w:rPr>
          <w:sz w:val="21"/>
        </w:rPr>
        <w:t>or</w:t>
      </w:r>
      <w:r>
        <w:rPr>
          <w:spacing w:val="-5"/>
          <w:sz w:val="21"/>
        </w:rPr>
        <w:t> </w:t>
      </w:r>
      <w:r>
        <w:rPr>
          <w:sz w:val="21"/>
        </w:rPr>
        <w:t>provisions</w:t>
      </w:r>
      <w:r>
        <w:rPr>
          <w:spacing w:val="-1"/>
          <w:sz w:val="21"/>
        </w:rPr>
        <w:t> </w:t>
      </w:r>
      <w:r>
        <w:rPr>
          <w:sz w:val="21"/>
        </w:rPr>
        <w:t>hereof</w:t>
      </w:r>
      <w:r>
        <w:rPr>
          <w:spacing w:val="-4"/>
          <w:sz w:val="21"/>
        </w:rPr>
        <w:t> </w:t>
      </w:r>
      <w:r>
        <w:rPr>
          <w:sz w:val="21"/>
        </w:rPr>
        <w:t>or</w:t>
      </w:r>
      <w:r>
        <w:rPr>
          <w:spacing w:val="-2"/>
          <w:sz w:val="21"/>
        </w:rPr>
        <w:t> </w:t>
      </w:r>
      <w:r>
        <w:rPr>
          <w:sz w:val="21"/>
        </w:rPr>
        <w:t>in</w:t>
      </w:r>
      <w:r>
        <w:rPr>
          <w:spacing w:val="-1"/>
          <w:sz w:val="21"/>
        </w:rPr>
        <w:t> </w:t>
      </w:r>
      <w:r>
        <w:rPr>
          <w:sz w:val="21"/>
        </w:rPr>
        <w:t>the</w:t>
      </w:r>
      <w:r>
        <w:rPr>
          <w:spacing w:val="-4"/>
          <w:sz w:val="21"/>
        </w:rPr>
        <w:t> </w:t>
      </w:r>
      <w:r>
        <w:rPr>
          <w:sz w:val="21"/>
        </w:rPr>
        <w:t>event</w:t>
      </w:r>
      <w:r>
        <w:rPr>
          <w:spacing w:val="-2"/>
          <w:sz w:val="21"/>
        </w:rPr>
        <w:t> </w:t>
      </w:r>
      <w:r>
        <w:rPr>
          <w:sz w:val="21"/>
        </w:rPr>
        <w:t>of</w:t>
      </w:r>
      <w:r>
        <w:rPr>
          <w:spacing w:val="-2"/>
          <w:sz w:val="21"/>
        </w:rPr>
        <w:t> </w:t>
      </w:r>
      <w:r>
        <w:rPr>
          <w:sz w:val="21"/>
        </w:rPr>
        <w:t>Tenant’s</w:t>
      </w:r>
      <w:r>
        <w:rPr>
          <w:spacing w:val="-2"/>
          <w:sz w:val="21"/>
        </w:rPr>
        <w:t> </w:t>
      </w:r>
      <w:r>
        <w:rPr>
          <w:sz w:val="21"/>
        </w:rPr>
        <w:t>default,</w:t>
      </w:r>
      <w:r>
        <w:rPr>
          <w:spacing w:val="-1"/>
          <w:sz w:val="21"/>
        </w:rPr>
        <w:t> </w:t>
      </w:r>
      <w:r>
        <w:rPr>
          <w:sz w:val="21"/>
        </w:rPr>
        <w:t>Landlord</w:t>
      </w:r>
      <w:r>
        <w:rPr>
          <w:spacing w:val="-1"/>
          <w:sz w:val="21"/>
        </w:rPr>
        <w:t> </w:t>
      </w:r>
      <w:r>
        <w:rPr>
          <w:sz w:val="21"/>
        </w:rPr>
        <w:t>shall</w:t>
      </w:r>
      <w:r>
        <w:rPr>
          <w:spacing w:val="-2"/>
          <w:sz w:val="21"/>
        </w:rPr>
        <w:t> </w:t>
      </w:r>
      <w:r>
        <w:rPr>
          <w:sz w:val="21"/>
        </w:rPr>
        <w:t>have</w:t>
      </w:r>
      <w:r>
        <w:rPr>
          <w:spacing w:val="-1"/>
          <w:sz w:val="21"/>
        </w:rPr>
        <w:t> </w:t>
      </w:r>
      <w:r>
        <w:rPr>
          <w:sz w:val="21"/>
        </w:rPr>
        <w:t>the</w:t>
      </w:r>
      <w:r>
        <w:rPr>
          <w:spacing w:val="-1"/>
          <w:sz w:val="21"/>
        </w:rPr>
        <w:t> </w:t>
      </w:r>
      <w:r>
        <w:rPr>
          <w:sz w:val="21"/>
        </w:rPr>
        <w:t>right</w:t>
      </w:r>
      <w:r>
        <w:rPr>
          <w:spacing w:val="-5"/>
          <w:sz w:val="21"/>
        </w:rPr>
        <w:t> </w:t>
      </w:r>
      <w:r>
        <w:rPr>
          <w:sz w:val="21"/>
        </w:rPr>
        <w:t>of injunction and the right to invoke any remedy allowed at law or in equity as if re-entry, summary proceedings and other remedies were not provided for herein. Mention in this Lease of any particular remedy shall not preclude</w:t>
      </w:r>
      <w:r>
        <w:rPr>
          <w:spacing w:val="-1"/>
          <w:sz w:val="21"/>
        </w:rPr>
        <w:t> </w:t>
      </w:r>
      <w:r>
        <w:rPr>
          <w:sz w:val="21"/>
        </w:rPr>
        <w:t>Landlord</w:t>
      </w:r>
      <w:r>
        <w:rPr>
          <w:spacing w:val="-1"/>
          <w:sz w:val="21"/>
        </w:rPr>
        <w:t> </w:t>
      </w:r>
      <w:r>
        <w:rPr>
          <w:sz w:val="21"/>
        </w:rPr>
        <w:t>from</w:t>
      </w:r>
      <w:r>
        <w:rPr>
          <w:spacing w:val="-2"/>
          <w:sz w:val="21"/>
        </w:rPr>
        <w:t> </w:t>
      </w:r>
      <w:r>
        <w:rPr>
          <w:sz w:val="21"/>
        </w:rPr>
        <w:t>any</w:t>
      </w:r>
      <w:r>
        <w:rPr>
          <w:spacing w:val="-3"/>
          <w:sz w:val="21"/>
        </w:rPr>
        <w:t> </w:t>
      </w:r>
      <w:r>
        <w:rPr>
          <w:sz w:val="21"/>
        </w:rPr>
        <w:t>other</w:t>
      </w:r>
      <w:r>
        <w:rPr>
          <w:spacing w:val="-2"/>
          <w:sz w:val="21"/>
        </w:rPr>
        <w:t> </w:t>
      </w:r>
      <w:r>
        <w:rPr>
          <w:sz w:val="21"/>
        </w:rPr>
        <w:t>remedy,</w:t>
      </w:r>
      <w:r>
        <w:rPr>
          <w:spacing w:val="-1"/>
          <w:sz w:val="21"/>
        </w:rPr>
        <w:t> </w:t>
      </w:r>
      <w:r>
        <w:rPr>
          <w:sz w:val="21"/>
        </w:rPr>
        <w:t>in</w:t>
      </w:r>
      <w:r>
        <w:rPr>
          <w:spacing w:val="-1"/>
          <w:sz w:val="21"/>
        </w:rPr>
        <w:t> </w:t>
      </w:r>
      <w:r>
        <w:rPr>
          <w:sz w:val="21"/>
        </w:rPr>
        <w:t>law</w:t>
      </w:r>
      <w:r>
        <w:rPr>
          <w:spacing w:val="-2"/>
          <w:sz w:val="21"/>
        </w:rPr>
        <w:t> </w:t>
      </w:r>
      <w:r>
        <w:rPr>
          <w:sz w:val="21"/>
        </w:rPr>
        <w:t>or</w:t>
      </w:r>
      <w:r>
        <w:rPr>
          <w:spacing w:val="-2"/>
          <w:sz w:val="21"/>
        </w:rPr>
        <w:t> </w:t>
      </w:r>
      <w:r>
        <w:rPr>
          <w:sz w:val="21"/>
        </w:rPr>
        <w:t>in</w:t>
      </w:r>
      <w:r>
        <w:rPr>
          <w:spacing w:val="-1"/>
          <w:sz w:val="21"/>
        </w:rPr>
        <w:t> </w:t>
      </w:r>
      <w:r>
        <w:rPr>
          <w:sz w:val="21"/>
        </w:rPr>
        <w:t>equity.</w:t>
      </w:r>
      <w:r>
        <w:rPr>
          <w:spacing w:val="-1"/>
          <w:sz w:val="21"/>
        </w:rPr>
        <w:t> </w:t>
      </w:r>
      <w:r>
        <w:rPr>
          <w:sz w:val="21"/>
        </w:rPr>
        <w:t>Tenant</w:t>
      </w:r>
      <w:r>
        <w:rPr>
          <w:spacing w:val="-2"/>
          <w:sz w:val="21"/>
        </w:rPr>
        <w:t> </w:t>
      </w:r>
      <w:r>
        <w:rPr>
          <w:sz w:val="21"/>
        </w:rPr>
        <w:t>hereby</w:t>
      </w:r>
      <w:r>
        <w:rPr>
          <w:spacing w:val="-1"/>
          <w:sz w:val="21"/>
        </w:rPr>
        <w:t> </w:t>
      </w:r>
      <w:r>
        <w:rPr>
          <w:sz w:val="21"/>
        </w:rPr>
        <w:t>expressly</w:t>
      </w:r>
      <w:r>
        <w:rPr>
          <w:spacing w:val="-1"/>
          <w:sz w:val="21"/>
        </w:rPr>
        <w:t> </w:t>
      </w:r>
      <w:r>
        <w:rPr>
          <w:sz w:val="21"/>
        </w:rPr>
        <w:t>waives</w:t>
      </w:r>
      <w:r>
        <w:rPr>
          <w:spacing w:val="-2"/>
          <w:sz w:val="21"/>
        </w:rPr>
        <w:t> </w:t>
      </w:r>
      <w:r>
        <w:rPr>
          <w:sz w:val="21"/>
        </w:rPr>
        <w:t>for</w:t>
      </w:r>
      <w:r>
        <w:rPr>
          <w:spacing w:val="-2"/>
          <w:sz w:val="21"/>
        </w:rPr>
        <w:t> </w:t>
      </w:r>
      <w:r>
        <w:rPr>
          <w:sz w:val="21"/>
        </w:rPr>
        <w:t>itself</w:t>
      </w:r>
      <w:r>
        <w:rPr>
          <w:spacing w:val="-2"/>
          <w:sz w:val="21"/>
        </w:rPr>
        <w:t> </w:t>
      </w:r>
      <w:r>
        <w:rPr>
          <w:sz w:val="21"/>
        </w:rPr>
        <w:t>and</w:t>
      </w:r>
      <w:r>
        <w:rPr>
          <w:spacing w:val="-1"/>
          <w:sz w:val="21"/>
        </w:rPr>
        <w:t> </w:t>
      </w:r>
      <w:r>
        <w:rPr>
          <w:sz w:val="21"/>
        </w:rPr>
        <w:t>all persons claiming by or through Tenant, any and all rights to redeem, reinstate, restore, or obtain relief from forfeiture of this Lease granted by or under any present or future law in the event of Tenant being evicted or dispossessed for any cause, or in the event of Landlord obtaining possession of the Premises by reason of the violation by Tenant of any of the covenants and conditions of this Lease.</w:t>
      </w:r>
    </w:p>
    <w:p>
      <w:pPr>
        <w:spacing w:before="240"/>
        <w:ind w:left="880" w:right="0" w:firstLine="0"/>
        <w:jc w:val="left"/>
        <w:rPr>
          <w:b/>
          <w:sz w:val="21"/>
        </w:rPr>
      </w:pPr>
      <w:r>
        <w:rPr>
          <w:sz w:val="21"/>
        </w:rPr>
        <w:t>Section</w:t>
      </w:r>
      <w:r>
        <w:rPr>
          <w:spacing w:val="-3"/>
          <w:sz w:val="21"/>
        </w:rPr>
        <w:t> </w:t>
      </w:r>
      <w:r>
        <w:rPr>
          <w:sz w:val="21"/>
        </w:rPr>
        <w:t>15.3.</w:t>
      </w:r>
      <w:r>
        <w:rPr>
          <w:spacing w:val="-3"/>
          <w:sz w:val="21"/>
        </w:rPr>
        <w:t> </w:t>
      </w:r>
      <w:r>
        <w:rPr>
          <w:b/>
          <w:spacing w:val="-2"/>
          <w:sz w:val="21"/>
          <w:u w:val="single"/>
        </w:rPr>
        <w:t>Bankruptcy</w:t>
      </w:r>
      <w:r>
        <w:rPr>
          <w:b/>
          <w:spacing w:val="-2"/>
          <w:sz w:val="21"/>
          <w:u w:val="none"/>
        </w:rPr>
        <w:t>.</w:t>
      </w:r>
    </w:p>
    <w:p>
      <w:pPr>
        <w:pStyle w:val="BodyText"/>
        <w:spacing w:before="1"/>
        <w:ind w:left="0"/>
        <w:rPr>
          <w:b/>
        </w:rPr>
      </w:pPr>
    </w:p>
    <w:p>
      <w:pPr>
        <w:pStyle w:val="ListParagraph"/>
        <w:numPr>
          <w:ilvl w:val="0"/>
          <w:numId w:val="15"/>
        </w:numPr>
        <w:tabs>
          <w:tab w:pos="1598" w:val="left" w:leader="none"/>
        </w:tabs>
        <w:spacing w:line="240" w:lineRule="auto" w:before="1" w:after="0"/>
        <w:ind w:left="160" w:right="158" w:firstLine="720"/>
        <w:jc w:val="both"/>
        <w:rPr>
          <w:sz w:val="21"/>
        </w:rPr>
      </w:pPr>
      <w:r>
        <w:rPr>
          <w:sz w:val="21"/>
        </w:rPr>
        <w:t>Neither Tenant’s interest in this Lease, any guarantor of this Lease, any estate hereby created in Tenant nor any interest herein or therein, shall pass to any trustee or receiver or assignee for the benefit of creditors or otherwise by operation of law, except as may specifically be provided pursuant to the Bankruptcy Code (11 USC §101 </w:t>
      </w:r>
      <w:r>
        <w:rPr>
          <w:sz w:val="21"/>
          <w:u w:val="single"/>
        </w:rPr>
        <w:t>et</w:t>
      </w:r>
      <w:r>
        <w:rPr>
          <w:sz w:val="21"/>
          <w:u w:val="none"/>
        </w:rPr>
        <w:t>. </w:t>
      </w:r>
      <w:r>
        <w:rPr>
          <w:sz w:val="21"/>
          <w:u w:val="single"/>
        </w:rPr>
        <w:t>seq</w:t>
      </w:r>
      <w:r>
        <w:rPr>
          <w:sz w:val="21"/>
          <w:u w:val="none"/>
        </w:rPr>
        <w:t>.), as the same may be amended from time to time.</w:t>
      </w:r>
    </w:p>
    <w:p>
      <w:pPr>
        <w:pStyle w:val="ListParagraph"/>
        <w:numPr>
          <w:ilvl w:val="0"/>
          <w:numId w:val="15"/>
        </w:numPr>
        <w:tabs>
          <w:tab w:pos="1599" w:val="left" w:leader="none"/>
        </w:tabs>
        <w:spacing w:line="240" w:lineRule="auto" w:before="241" w:after="0"/>
        <w:ind w:left="160" w:right="154" w:firstLine="720"/>
        <w:jc w:val="both"/>
        <w:rPr>
          <w:sz w:val="21"/>
        </w:rPr>
      </w:pPr>
      <w:r>
        <w:rPr>
          <w:sz w:val="21"/>
        </w:rPr>
        <w:t>It is understood and agreed that this Lease is a lease of real property in a shopping center as such</w:t>
      </w:r>
      <w:r>
        <w:rPr>
          <w:spacing w:val="-2"/>
          <w:sz w:val="21"/>
        </w:rPr>
        <w:t> </w:t>
      </w:r>
      <w:r>
        <w:rPr>
          <w:sz w:val="21"/>
        </w:rPr>
        <w:t>lease</w:t>
      </w:r>
      <w:r>
        <w:rPr>
          <w:spacing w:val="-2"/>
          <w:sz w:val="21"/>
        </w:rPr>
        <w:t> </w:t>
      </w:r>
      <w:r>
        <w:rPr>
          <w:sz w:val="21"/>
        </w:rPr>
        <w:t>is</w:t>
      </w:r>
      <w:r>
        <w:rPr>
          <w:spacing w:val="-2"/>
          <w:sz w:val="21"/>
        </w:rPr>
        <w:t> </w:t>
      </w:r>
      <w:r>
        <w:rPr>
          <w:sz w:val="21"/>
        </w:rPr>
        <w:t>described</w:t>
      </w:r>
      <w:r>
        <w:rPr>
          <w:spacing w:val="-2"/>
          <w:sz w:val="21"/>
        </w:rPr>
        <w:t> </w:t>
      </w:r>
      <w:r>
        <w:rPr>
          <w:sz w:val="21"/>
        </w:rPr>
        <w:t>in</w:t>
      </w:r>
      <w:r>
        <w:rPr>
          <w:spacing w:val="-4"/>
          <w:sz w:val="21"/>
        </w:rPr>
        <w:t> </w:t>
      </w:r>
      <w:r>
        <w:rPr>
          <w:sz w:val="21"/>
        </w:rPr>
        <w:t>Section</w:t>
      </w:r>
      <w:r>
        <w:rPr>
          <w:spacing w:val="-2"/>
          <w:sz w:val="21"/>
        </w:rPr>
        <w:t> </w:t>
      </w:r>
      <w:r>
        <w:rPr>
          <w:sz w:val="21"/>
        </w:rPr>
        <w:t>365</w:t>
      </w:r>
      <w:r>
        <w:rPr>
          <w:spacing w:val="-3"/>
          <w:sz w:val="21"/>
        </w:rPr>
        <w:t> </w:t>
      </w:r>
      <w:r>
        <w:rPr>
          <w:sz w:val="21"/>
        </w:rPr>
        <w:t>of</w:t>
      </w:r>
      <w:r>
        <w:rPr>
          <w:spacing w:val="-2"/>
          <w:sz w:val="21"/>
        </w:rPr>
        <w:t> </w:t>
      </w:r>
      <w:r>
        <w:rPr>
          <w:sz w:val="21"/>
        </w:rPr>
        <w:t>the</w:t>
      </w:r>
      <w:r>
        <w:rPr>
          <w:spacing w:val="-4"/>
          <w:sz w:val="21"/>
        </w:rPr>
        <w:t> </w:t>
      </w:r>
      <w:r>
        <w:rPr>
          <w:sz w:val="21"/>
        </w:rPr>
        <w:t>Bankruptcy</w:t>
      </w:r>
      <w:r>
        <w:rPr>
          <w:spacing w:val="-3"/>
          <w:sz w:val="21"/>
        </w:rPr>
        <w:t> </w:t>
      </w:r>
      <w:r>
        <w:rPr>
          <w:sz w:val="21"/>
        </w:rPr>
        <w:t>Code,</w:t>
      </w:r>
      <w:r>
        <w:rPr>
          <w:spacing w:val="-3"/>
          <w:sz w:val="21"/>
        </w:rPr>
        <w:t> </w:t>
      </w:r>
      <w:r>
        <w:rPr>
          <w:sz w:val="21"/>
        </w:rPr>
        <w:t>as</w:t>
      </w:r>
      <w:r>
        <w:rPr>
          <w:spacing w:val="-2"/>
          <w:sz w:val="21"/>
        </w:rPr>
        <w:t> </w:t>
      </w:r>
      <w:r>
        <w:rPr>
          <w:sz w:val="21"/>
        </w:rPr>
        <w:t>the</w:t>
      </w:r>
      <w:r>
        <w:rPr>
          <w:spacing w:val="-2"/>
          <w:sz w:val="21"/>
        </w:rPr>
        <w:t> </w:t>
      </w:r>
      <w:r>
        <w:rPr>
          <w:sz w:val="21"/>
        </w:rPr>
        <w:t>same</w:t>
      </w:r>
      <w:r>
        <w:rPr>
          <w:spacing w:val="-2"/>
          <w:sz w:val="21"/>
        </w:rPr>
        <w:t> </w:t>
      </w:r>
      <w:r>
        <w:rPr>
          <w:sz w:val="21"/>
        </w:rPr>
        <w:t>may</w:t>
      </w:r>
      <w:r>
        <w:rPr>
          <w:spacing w:val="-3"/>
          <w:sz w:val="21"/>
        </w:rPr>
        <w:t> </w:t>
      </w:r>
      <w:r>
        <w:rPr>
          <w:sz w:val="21"/>
        </w:rPr>
        <w:t>be</w:t>
      </w:r>
      <w:r>
        <w:rPr>
          <w:spacing w:val="-2"/>
          <w:sz w:val="21"/>
        </w:rPr>
        <w:t> </w:t>
      </w:r>
      <w:r>
        <w:rPr>
          <w:sz w:val="21"/>
        </w:rPr>
        <w:t>amended</w:t>
      </w:r>
      <w:r>
        <w:rPr>
          <w:spacing w:val="-2"/>
          <w:sz w:val="21"/>
        </w:rPr>
        <w:t> </w:t>
      </w:r>
      <w:r>
        <w:rPr>
          <w:sz w:val="21"/>
        </w:rPr>
        <w:t>from</w:t>
      </w:r>
      <w:r>
        <w:rPr>
          <w:spacing w:val="-2"/>
          <w:sz w:val="21"/>
        </w:rPr>
        <w:t> </w:t>
      </w:r>
      <w:r>
        <w:rPr>
          <w:sz w:val="21"/>
        </w:rPr>
        <w:t>time</w:t>
      </w:r>
      <w:r>
        <w:rPr>
          <w:spacing w:val="-2"/>
          <w:sz w:val="21"/>
        </w:rPr>
        <w:t> </w:t>
      </w:r>
      <w:r>
        <w:rPr>
          <w:sz w:val="21"/>
        </w:rPr>
        <w:t>to</w:t>
      </w:r>
      <w:r>
        <w:rPr>
          <w:spacing w:val="-2"/>
          <w:sz w:val="21"/>
        </w:rPr>
        <w:t> </w:t>
      </w:r>
      <w:r>
        <w:rPr>
          <w:sz w:val="21"/>
        </w:rPr>
        <w:t>time. Upon the filing of a petition by or against Tenant or any guarantor of this Lease under the Bankruptcy Code, Tenant or any guarantor of this Lease, as debtor and as debtor-in-possession, and any trustee who may be appointed</w:t>
      </w:r>
      <w:r>
        <w:rPr>
          <w:spacing w:val="-5"/>
          <w:sz w:val="21"/>
        </w:rPr>
        <w:t> </w:t>
      </w:r>
      <w:r>
        <w:rPr>
          <w:sz w:val="21"/>
        </w:rPr>
        <w:t>with</w:t>
      </w:r>
      <w:r>
        <w:rPr>
          <w:spacing w:val="-2"/>
          <w:sz w:val="21"/>
        </w:rPr>
        <w:t> </w:t>
      </w:r>
      <w:r>
        <w:rPr>
          <w:sz w:val="21"/>
        </w:rPr>
        <w:t>respect</w:t>
      </w:r>
      <w:r>
        <w:rPr>
          <w:spacing w:val="-4"/>
          <w:sz w:val="21"/>
        </w:rPr>
        <w:t> </w:t>
      </w:r>
      <w:r>
        <w:rPr>
          <w:sz w:val="21"/>
        </w:rPr>
        <w:t>to</w:t>
      </w:r>
      <w:r>
        <w:rPr>
          <w:spacing w:val="-2"/>
          <w:sz w:val="21"/>
        </w:rPr>
        <w:t> </w:t>
      </w:r>
      <w:r>
        <w:rPr>
          <w:sz w:val="21"/>
        </w:rPr>
        <w:t>the</w:t>
      </w:r>
      <w:r>
        <w:rPr>
          <w:spacing w:val="-5"/>
          <w:sz w:val="21"/>
        </w:rPr>
        <w:t> </w:t>
      </w:r>
      <w:r>
        <w:rPr>
          <w:sz w:val="21"/>
        </w:rPr>
        <w:t>assets</w:t>
      </w:r>
      <w:r>
        <w:rPr>
          <w:spacing w:val="-3"/>
          <w:sz w:val="21"/>
        </w:rPr>
        <w:t> </w:t>
      </w:r>
      <w:r>
        <w:rPr>
          <w:sz w:val="21"/>
        </w:rPr>
        <w:t>of</w:t>
      </w:r>
      <w:r>
        <w:rPr>
          <w:spacing w:val="-3"/>
          <w:sz w:val="21"/>
        </w:rPr>
        <w:t> </w:t>
      </w:r>
      <w:r>
        <w:rPr>
          <w:sz w:val="21"/>
        </w:rPr>
        <w:t>or</w:t>
      </w:r>
      <w:r>
        <w:rPr>
          <w:spacing w:val="-5"/>
          <w:sz w:val="21"/>
        </w:rPr>
        <w:t> </w:t>
      </w:r>
      <w:r>
        <w:rPr>
          <w:sz w:val="21"/>
        </w:rPr>
        <w:t>estate</w:t>
      </w:r>
      <w:r>
        <w:rPr>
          <w:spacing w:val="-2"/>
          <w:sz w:val="21"/>
        </w:rPr>
        <w:t> </w:t>
      </w:r>
      <w:r>
        <w:rPr>
          <w:sz w:val="21"/>
        </w:rPr>
        <w:t>in</w:t>
      </w:r>
      <w:r>
        <w:rPr>
          <w:spacing w:val="-2"/>
          <w:sz w:val="21"/>
        </w:rPr>
        <w:t> </w:t>
      </w:r>
      <w:r>
        <w:rPr>
          <w:sz w:val="21"/>
        </w:rPr>
        <w:t>bankruptcy</w:t>
      </w:r>
      <w:r>
        <w:rPr>
          <w:spacing w:val="-2"/>
          <w:sz w:val="21"/>
        </w:rPr>
        <w:t> </w:t>
      </w:r>
      <w:r>
        <w:rPr>
          <w:sz w:val="21"/>
        </w:rPr>
        <w:t>of</w:t>
      </w:r>
      <w:r>
        <w:rPr>
          <w:spacing w:val="-5"/>
          <w:sz w:val="21"/>
        </w:rPr>
        <w:t> </w:t>
      </w:r>
      <w:r>
        <w:rPr>
          <w:sz w:val="21"/>
        </w:rPr>
        <w:t>Tenant</w:t>
      </w:r>
      <w:r>
        <w:rPr>
          <w:spacing w:val="-3"/>
          <w:sz w:val="21"/>
        </w:rPr>
        <w:t> </w:t>
      </w:r>
      <w:r>
        <w:rPr>
          <w:sz w:val="21"/>
        </w:rPr>
        <w:t>or</w:t>
      </w:r>
      <w:r>
        <w:rPr>
          <w:spacing w:val="-3"/>
          <w:sz w:val="21"/>
        </w:rPr>
        <w:t> </w:t>
      </w:r>
      <w:r>
        <w:rPr>
          <w:sz w:val="21"/>
        </w:rPr>
        <w:t>any</w:t>
      </w:r>
      <w:r>
        <w:rPr>
          <w:spacing w:val="-2"/>
          <w:sz w:val="21"/>
        </w:rPr>
        <w:t> </w:t>
      </w:r>
      <w:r>
        <w:rPr>
          <w:sz w:val="21"/>
        </w:rPr>
        <w:t>guarantor</w:t>
      </w:r>
      <w:r>
        <w:rPr>
          <w:spacing w:val="-3"/>
          <w:sz w:val="21"/>
        </w:rPr>
        <w:t> </w:t>
      </w:r>
      <w:r>
        <w:rPr>
          <w:sz w:val="21"/>
        </w:rPr>
        <w:t>of</w:t>
      </w:r>
      <w:r>
        <w:rPr>
          <w:spacing w:val="-3"/>
          <w:sz w:val="21"/>
        </w:rPr>
        <w:t> </w:t>
      </w:r>
      <w:r>
        <w:rPr>
          <w:sz w:val="21"/>
        </w:rPr>
        <w:t>this</w:t>
      </w:r>
      <w:r>
        <w:rPr>
          <w:spacing w:val="-3"/>
          <w:sz w:val="21"/>
        </w:rPr>
        <w:t> </w:t>
      </w:r>
      <w:r>
        <w:rPr>
          <w:sz w:val="21"/>
        </w:rPr>
        <w:t>Lease,</w:t>
      </w:r>
      <w:r>
        <w:rPr>
          <w:spacing w:val="-2"/>
          <w:sz w:val="21"/>
        </w:rPr>
        <w:t> </w:t>
      </w:r>
      <w:r>
        <w:rPr>
          <w:sz w:val="21"/>
        </w:rPr>
        <w:t>agree</w:t>
      </w:r>
      <w:r>
        <w:rPr>
          <w:spacing w:val="-2"/>
          <w:sz w:val="21"/>
        </w:rPr>
        <w:t> </w:t>
      </w:r>
      <w:r>
        <w:rPr>
          <w:sz w:val="21"/>
        </w:rPr>
        <w:t>to pay monthly in advance on the first day of each month, as reasonable compensation for the use and occupancy of the Premises, an amount equal to all Minimum Rent, Additional Rent and other charges otherwise due pursuant to this Lease. Included within and in addition to any other conditions or obligations imposed upon Tenant</w:t>
      </w:r>
      <w:r>
        <w:rPr>
          <w:spacing w:val="-2"/>
          <w:sz w:val="21"/>
        </w:rPr>
        <w:t> </w:t>
      </w:r>
      <w:r>
        <w:rPr>
          <w:sz w:val="21"/>
        </w:rPr>
        <w:t>or</w:t>
      </w:r>
      <w:r>
        <w:rPr>
          <w:spacing w:val="-2"/>
          <w:sz w:val="21"/>
        </w:rPr>
        <w:t> </w:t>
      </w:r>
      <w:r>
        <w:rPr>
          <w:sz w:val="21"/>
        </w:rPr>
        <w:t>its</w:t>
      </w:r>
      <w:r>
        <w:rPr>
          <w:spacing w:val="-2"/>
          <w:sz w:val="21"/>
        </w:rPr>
        <w:t> </w:t>
      </w:r>
      <w:r>
        <w:rPr>
          <w:sz w:val="21"/>
        </w:rPr>
        <w:t>successor</w:t>
      </w:r>
      <w:r>
        <w:rPr>
          <w:spacing w:val="-2"/>
          <w:sz w:val="21"/>
        </w:rPr>
        <w:t> </w:t>
      </w:r>
      <w:r>
        <w:rPr>
          <w:sz w:val="21"/>
        </w:rPr>
        <w:t>in</w:t>
      </w:r>
      <w:r>
        <w:rPr>
          <w:spacing w:val="-1"/>
          <w:sz w:val="21"/>
        </w:rPr>
        <w:t> </w:t>
      </w:r>
      <w:r>
        <w:rPr>
          <w:sz w:val="21"/>
        </w:rPr>
        <w:t>the</w:t>
      </w:r>
      <w:r>
        <w:rPr>
          <w:spacing w:val="-4"/>
          <w:sz w:val="21"/>
        </w:rPr>
        <w:t> </w:t>
      </w:r>
      <w:r>
        <w:rPr>
          <w:sz w:val="21"/>
        </w:rPr>
        <w:t>event</w:t>
      </w:r>
      <w:r>
        <w:rPr>
          <w:spacing w:val="-2"/>
          <w:sz w:val="21"/>
        </w:rPr>
        <w:t> </w:t>
      </w:r>
      <w:r>
        <w:rPr>
          <w:sz w:val="21"/>
        </w:rPr>
        <w:t>of</w:t>
      </w:r>
      <w:r>
        <w:rPr>
          <w:spacing w:val="-2"/>
          <w:sz w:val="21"/>
        </w:rPr>
        <w:t> </w:t>
      </w:r>
      <w:r>
        <w:rPr>
          <w:sz w:val="21"/>
        </w:rPr>
        <w:t>the</w:t>
      </w:r>
      <w:r>
        <w:rPr>
          <w:spacing w:val="-1"/>
          <w:sz w:val="21"/>
        </w:rPr>
        <w:t> </w:t>
      </w:r>
      <w:r>
        <w:rPr>
          <w:sz w:val="21"/>
        </w:rPr>
        <w:t>assumption</w:t>
      </w:r>
      <w:r>
        <w:rPr>
          <w:spacing w:val="-1"/>
          <w:sz w:val="21"/>
        </w:rPr>
        <w:t> </w:t>
      </w:r>
      <w:r>
        <w:rPr>
          <w:sz w:val="21"/>
        </w:rPr>
        <w:t>and/or</w:t>
      </w:r>
      <w:r>
        <w:rPr>
          <w:spacing w:val="-2"/>
          <w:sz w:val="21"/>
        </w:rPr>
        <w:t> </w:t>
      </w:r>
      <w:r>
        <w:rPr>
          <w:sz w:val="21"/>
        </w:rPr>
        <w:t>assignment</w:t>
      </w:r>
      <w:r>
        <w:rPr>
          <w:spacing w:val="-2"/>
          <w:sz w:val="21"/>
        </w:rPr>
        <w:t> </w:t>
      </w:r>
      <w:r>
        <w:rPr>
          <w:sz w:val="21"/>
        </w:rPr>
        <w:t>of</w:t>
      </w:r>
      <w:r>
        <w:rPr>
          <w:spacing w:val="-2"/>
          <w:sz w:val="21"/>
        </w:rPr>
        <w:t> </w:t>
      </w:r>
      <w:r>
        <w:rPr>
          <w:sz w:val="21"/>
        </w:rPr>
        <w:t>this</w:t>
      </w:r>
      <w:r>
        <w:rPr>
          <w:spacing w:val="-2"/>
          <w:sz w:val="21"/>
        </w:rPr>
        <w:t> </w:t>
      </w:r>
      <w:r>
        <w:rPr>
          <w:sz w:val="21"/>
        </w:rPr>
        <w:t>Lease</w:t>
      </w:r>
      <w:r>
        <w:rPr>
          <w:spacing w:val="-4"/>
          <w:sz w:val="21"/>
        </w:rPr>
        <w:t> </w:t>
      </w:r>
      <w:r>
        <w:rPr>
          <w:sz w:val="21"/>
        </w:rPr>
        <w:t>are</w:t>
      </w:r>
      <w:r>
        <w:rPr>
          <w:spacing w:val="-1"/>
          <w:sz w:val="21"/>
        </w:rPr>
        <w:t> </w:t>
      </w:r>
      <w:r>
        <w:rPr>
          <w:sz w:val="21"/>
        </w:rPr>
        <w:t>the</w:t>
      </w:r>
      <w:r>
        <w:rPr>
          <w:spacing w:val="-1"/>
          <w:sz w:val="21"/>
        </w:rPr>
        <w:t> </w:t>
      </w:r>
      <w:r>
        <w:rPr>
          <w:sz w:val="21"/>
        </w:rPr>
        <w:t>following:</w:t>
      </w:r>
      <w:r>
        <w:rPr>
          <w:spacing w:val="-2"/>
          <w:sz w:val="21"/>
        </w:rPr>
        <w:t> </w:t>
      </w:r>
      <w:r>
        <w:rPr>
          <w:sz w:val="21"/>
        </w:rPr>
        <w:t>(1)</w:t>
      </w:r>
      <w:r>
        <w:rPr>
          <w:spacing w:val="-2"/>
          <w:sz w:val="21"/>
        </w:rPr>
        <w:t> </w:t>
      </w:r>
      <w:r>
        <w:rPr>
          <w:sz w:val="21"/>
        </w:rPr>
        <w:t>the cure of any monetary defaults and reimbursement of pecuniary loss within not more than thirty (30) days of assumption and/or assignment;</w:t>
      </w:r>
      <w:r>
        <w:rPr>
          <w:spacing w:val="-1"/>
          <w:sz w:val="21"/>
        </w:rPr>
        <w:t> </w:t>
      </w:r>
      <w:r>
        <w:rPr>
          <w:sz w:val="21"/>
        </w:rPr>
        <w:t>(2) the deposit</w:t>
      </w:r>
      <w:r>
        <w:rPr>
          <w:spacing w:val="-1"/>
          <w:sz w:val="21"/>
        </w:rPr>
        <w:t> </w:t>
      </w:r>
      <w:r>
        <w:rPr>
          <w:sz w:val="21"/>
        </w:rPr>
        <w:t>of</w:t>
      </w:r>
      <w:r>
        <w:rPr>
          <w:spacing w:val="-1"/>
          <w:sz w:val="21"/>
        </w:rPr>
        <w:t> </w:t>
      </w:r>
      <w:r>
        <w:rPr>
          <w:sz w:val="21"/>
        </w:rPr>
        <w:t>a sum</w:t>
      </w:r>
      <w:r>
        <w:rPr>
          <w:spacing w:val="-1"/>
          <w:sz w:val="21"/>
        </w:rPr>
        <w:t> </w:t>
      </w:r>
      <w:r>
        <w:rPr>
          <w:sz w:val="21"/>
        </w:rPr>
        <w:t>equal</w:t>
      </w:r>
      <w:r>
        <w:rPr>
          <w:spacing w:val="-1"/>
          <w:sz w:val="21"/>
        </w:rPr>
        <w:t> </w:t>
      </w:r>
      <w:r>
        <w:rPr>
          <w:sz w:val="21"/>
        </w:rPr>
        <w:t>to not</w:t>
      </w:r>
      <w:r>
        <w:rPr>
          <w:spacing w:val="-1"/>
          <w:sz w:val="21"/>
        </w:rPr>
        <w:t> </w:t>
      </w:r>
      <w:r>
        <w:rPr>
          <w:sz w:val="21"/>
        </w:rPr>
        <w:t>less than</w:t>
      </w:r>
      <w:r>
        <w:rPr>
          <w:spacing w:val="-2"/>
          <w:sz w:val="21"/>
        </w:rPr>
        <w:t> </w:t>
      </w:r>
      <w:r>
        <w:rPr>
          <w:sz w:val="21"/>
        </w:rPr>
        <w:t>three (3)</w:t>
      </w:r>
      <w:r>
        <w:rPr>
          <w:spacing w:val="-1"/>
          <w:sz w:val="21"/>
        </w:rPr>
        <w:t> </w:t>
      </w:r>
      <w:r>
        <w:rPr>
          <w:sz w:val="21"/>
        </w:rPr>
        <w:t>months’ Minimum</w:t>
      </w:r>
      <w:r>
        <w:rPr>
          <w:spacing w:val="-1"/>
          <w:sz w:val="21"/>
        </w:rPr>
        <w:t> </w:t>
      </w:r>
      <w:r>
        <w:rPr>
          <w:sz w:val="21"/>
        </w:rPr>
        <w:t>Rent and</w:t>
      </w:r>
      <w:r>
        <w:rPr>
          <w:spacing w:val="-12"/>
          <w:sz w:val="21"/>
        </w:rPr>
        <w:t> </w:t>
      </w:r>
      <w:r>
        <w:rPr>
          <w:sz w:val="21"/>
        </w:rPr>
        <w:t>Additional</w:t>
      </w:r>
      <w:r>
        <w:rPr>
          <w:spacing w:val="-11"/>
          <w:sz w:val="21"/>
        </w:rPr>
        <w:t> </w:t>
      </w:r>
      <w:r>
        <w:rPr>
          <w:sz w:val="21"/>
        </w:rPr>
        <w:t>Rent,</w:t>
      </w:r>
      <w:r>
        <w:rPr>
          <w:spacing w:val="-9"/>
          <w:sz w:val="21"/>
        </w:rPr>
        <w:t> </w:t>
      </w:r>
      <w:r>
        <w:rPr>
          <w:sz w:val="21"/>
        </w:rPr>
        <w:t>which</w:t>
      </w:r>
      <w:r>
        <w:rPr>
          <w:spacing w:val="-10"/>
          <w:sz w:val="21"/>
        </w:rPr>
        <w:t> </w:t>
      </w:r>
      <w:r>
        <w:rPr>
          <w:sz w:val="21"/>
        </w:rPr>
        <w:t>sum</w:t>
      </w:r>
      <w:r>
        <w:rPr>
          <w:spacing w:val="-10"/>
          <w:sz w:val="21"/>
        </w:rPr>
        <w:t> </w:t>
      </w:r>
      <w:r>
        <w:rPr>
          <w:sz w:val="21"/>
        </w:rPr>
        <w:t>shall</w:t>
      </w:r>
      <w:r>
        <w:rPr>
          <w:spacing w:val="-10"/>
          <w:sz w:val="21"/>
        </w:rPr>
        <w:t> </w:t>
      </w:r>
      <w:r>
        <w:rPr>
          <w:sz w:val="21"/>
        </w:rPr>
        <w:t>be</w:t>
      </w:r>
      <w:r>
        <w:rPr>
          <w:spacing w:val="-10"/>
          <w:sz w:val="21"/>
        </w:rPr>
        <w:t> </w:t>
      </w:r>
      <w:r>
        <w:rPr>
          <w:sz w:val="21"/>
        </w:rPr>
        <w:t>determined</w:t>
      </w:r>
      <w:r>
        <w:rPr>
          <w:spacing w:val="-9"/>
          <w:sz w:val="21"/>
        </w:rPr>
        <w:t> </w:t>
      </w:r>
      <w:r>
        <w:rPr>
          <w:sz w:val="21"/>
        </w:rPr>
        <w:t>by</w:t>
      </w:r>
      <w:r>
        <w:rPr>
          <w:spacing w:val="-9"/>
          <w:sz w:val="21"/>
        </w:rPr>
        <w:t> </w:t>
      </w:r>
      <w:r>
        <w:rPr>
          <w:sz w:val="21"/>
        </w:rPr>
        <w:t>Landlord,</w:t>
      </w:r>
      <w:r>
        <w:rPr>
          <w:spacing w:val="-9"/>
          <w:sz w:val="21"/>
        </w:rPr>
        <w:t> </w:t>
      </w:r>
      <w:r>
        <w:rPr>
          <w:sz w:val="21"/>
        </w:rPr>
        <w:t>in</w:t>
      </w:r>
      <w:r>
        <w:rPr>
          <w:spacing w:val="-10"/>
          <w:sz w:val="21"/>
        </w:rPr>
        <w:t> </w:t>
      </w:r>
      <w:r>
        <w:rPr>
          <w:sz w:val="21"/>
        </w:rPr>
        <w:t>its</w:t>
      </w:r>
      <w:r>
        <w:rPr>
          <w:spacing w:val="-10"/>
          <w:sz w:val="21"/>
        </w:rPr>
        <w:t> </w:t>
      </w:r>
      <w:r>
        <w:rPr>
          <w:sz w:val="21"/>
        </w:rPr>
        <w:t>sole</w:t>
      </w:r>
      <w:r>
        <w:rPr>
          <w:spacing w:val="-10"/>
          <w:sz w:val="21"/>
        </w:rPr>
        <w:t> </w:t>
      </w:r>
      <w:r>
        <w:rPr>
          <w:sz w:val="21"/>
        </w:rPr>
        <w:t>discretion,</w:t>
      </w:r>
      <w:r>
        <w:rPr>
          <w:spacing w:val="-12"/>
          <w:sz w:val="21"/>
        </w:rPr>
        <w:t> </w:t>
      </w:r>
      <w:r>
        <w:rPr>
          <w:sz w:val="21"/>
        </w:rPr>
        <w:t>to</w:t>
      </w:r>
      <w:r>
        <w:rPr>
          <w:spacing w:val="-9"/>
          <w:sz w:val="21"/>
        </w:rPr>
        <w:t> </w:t>
      </w:r>
      <w:r>
        <w:rPr>
          <w:sz w:val="21"/>
        </w:rPr>
        <w:t>be</w:t>
      </w:r>
      <w:r>
        <w:rPr>
          <w:spacing w:val="-9"/>
          <w:sz w:val="21"/>
        </w:rPr>
        <w:t> </w:t>
      </w:r>
      <w:r>
        <w:rPr>
          <w:sz w:val="21"/>
        </w:rPr>
        <w:t>a</w:t>
      </w:r>
      <w:r>
        <w:rPr>
          <w:spacing w:val="-10"/>
          <w:sz w:val="21"/>
        </w:rPr>
        <w:t> </w:t>
      </w:r>
      <w:r>
        <w:rPr>
          <w:sz w:val="21"/>
        </w:rPr>
        <w:t>necessary</w:t>
      </w:r>
      <w:r>
        <w:rPr>
          <w:spacing w:val="-9"/>
          <w:sz w:val="21"/>
        </w:rPr>
        <w:t> </w:t>
      </w:r>
      <w:r>
        <w:rPr>
          <w:sz w:val="21"/>
        </w:rPr>
        <w:t>deposit to secure the future performance under this Lease of Tenant or its assignee; (3) the use of the Premises as set forth</w:t>
      </w:r>
      <w:r>
        <w:rPr>
          <w:spacing w:val="-14"/>
          <w:sz w:val="21"/>
        </w:rPr>
        <w:t> </w:t>
      </w:r>
      <w:r>
        <w:rPr>
          <w:sz w:val="21"/>
        </w:rPr>
        <w:t>in</w:t>
      </w:r>
      <w:r>
        <w:rPr>
          <w:spacing w:val="-13"/>
          <w:sz w:val="21"/>
        </w:rPr>
        <w:t> </w:t>
      </w:r>
      <w:r>
        <w:rPr>
          <w:sz w:val="21"/>
        </w:rPr>
        <w:t>Section</w:t>
      </w:r>
      <w:r>
        <w:rPr>
          <w:spacing w:val="-13"/>
          <w:sz w:val="21"/>
        </w:rPr>
        <w:t> </w:t>
      </w:r>
      <w:r>
        <w:rPr>
          <w:sz w:val="21"/>
        </w:rPr>
        <w:t>5.1</w:t>
      </w:r>
      <w:r>
        <w:rPr>
          <w:spacing w:val="-13"/>
          <w:sz w:val="21"/>
        </w:rPr>
        <w:t> </w:t>
      </w:r>
      <w:r>
        <w:rPr>
          <w:sz w:val="21"/>
        </w:rPr>
        <w:t>of</w:t>
      </w:r>
      <w:r>
        <w:rPr>
          <w:spacing w:val="-13"/>
          <w:sz w:val="21"/>
        </w:rPr>
        <w:t> </w:t>
      </w:r>
      <w:r>
        <w:rPr>
          <w:sz w:val="21"/>
        </w:rPr>
        <w:t>this</w:t>
      </w:r>
      <w:r>
        <w:rPr>
          <w:spacing w:val="-13"/>
          <w:sz w:val="21"/>
        </w:rPr>
        <w:t> </w:t>
      </w:r>
      <w:r>
        <w:rPr>
          <w:sz w:val="21"/>
        </w:rPr>
        <w:t>Lease,</w:t>
      </w:r>
      <w:r>
        <w:rPr>
          <w:spacing w:val="-13"/>
          <w:sz w:val="21"/>
        </w:rPr>
        <w:t> </w:t>
      </w:r>
      <w:r>
        <w:rPr>
          <w:sz w:val="21"/>
        </w:rPr>
        <w:t>and</w:t>
      </w:r>
      <w:r>
        <w:rPr>
          <w:spacing w:val="-13"/>
          <w:sz w:val="21"/>
        </w:rPr>
        <w:t> </w:t>
      </w:r>
      <w:r>
        <w:rPr>
          <w:sz w:val="21"/>
        </w:rPr>
        <w:t>the</w:t>
      </w:r>
      <w:r>
        <w:rPr>
          <w:spacing w:val="-14"/>
          <w:sz w:val="21"/>
        </w:rPr>
        <w:t> </w:t>
      </w:r>
      <w:r>
        <w:rPr>
          <w:sz w:val="21"/>
        </w:rPr>
        <w:t>quality,</w:t>
      </w:r>
      <w:r>
        <w:rPr>
          <w:spacing w:val="-13"/>
          <w:sz w:val="21"/>
        </w:rPr>
        <w:t> </w:t>
      </w:r>
      <w:r>
        <w:rPr>
          <w:sz w:val="21"/>
        </w:rPr>
        <w:t>quantity</w:t>
      </w:r>
      <w:r>
        <w:rPr>
          <w:spacing w:val="-13"/>
          <w:sz w:val="21"/>
        </w:rPr>
        <w:t> </w:t>
      </w:r>
      <w:r>
        <w:rPr>
          <w:sz w:val="21"/>
        </w:rPr>
        <w:t>and/or</w:t>
      </w:r>
      <w:r>
        <w:rPr>
          <w:spacing w:val="-13"/>
          <w:sz w:val="21"/>
        </w:rPr>
        <w:t> </w:t>
      </w:r>
      <w:r>
        <w:rPr>
          <w:sz w:val="21"/>
        </w:rPr>
        <w:t>lines</w:t>
      </w:r>
      <w:r>
        <w:rPr>
          <w:spacing w:val="-13"/>
          <w:sz w:val="21"/>
        </w:rPr>
        <w:t> </w:t>
      </w:r>
      <w:r>
        <w:rPr>
          <w:sz w:val="21"/>
        </w:rPr>
        <w:t>of</w:t>
      </w:r>
      <w:r>
        <w:rPr>
          <w:spacing w:val="-13"/>
          <w:sz w:val="21"/>
        </w:rPr>
        <w:t> </w:t>
      </w:r>
      <w:r>
        <w:rPr>
          <w:sz w:val="21"/>
        </w:rPr>
        <w:t>merchandise,</w:t>
      </w:r>
      <w:r>
        <w:rPr>
          <w:spacing w:val="-13"/>
          <w:sz w:val="21"/>
        </w:rPr>
        <w:t> </w:t>
      </w:r>
      <w:r>
        <w:rPr>
          <w:sz w:val="21"/>
        </w:rPr>
        <w:t>goods</w:t>
      </w:r>
      <w:r>
        <w:rPr>
          <w:spacing w:val="-13"/>
          <w:sz w:val="21"/>
        </w:rPr>
        <w:t> </w:t>
      </w:r>
      <w:r>
        <w:rPr>
          <w:sz w:val="21"/>
        </w:rPr>
        <w:t>or</w:t>
      </w:r>
      <w:r>
        <w:rPr>
          <w:spacing w:val="-14"/>
          <w:sz w:val="21"/>
        </w:rPr>
        <w:t> </w:t>
      </w:r>
      <w:r>
        <w:rPr>
          <w:sz w:val="21"/>
        </w:rPr>
        <w:t>services</w:t>
      </w:r>
      <w:r>
        <w:rPr>
          <w:spacing w:val="-13"/>
          <w:sz w:val="21"/>
        </w:rPr>
        <w:t> </w:t>
      </w:r>
      <w:r>
        <w:rPr>
          <w:sz w:val="21"/>
        </w:rPr>
        <w:t>required to be offered for sale being unchanged; and (4) the prior written consent of any mortgagee to which this Lease has been assigned as collateral security.</w:t>
      </w:r>
    </w:p>
    <w:p>
      <w:pPr>
        <w:spacing w:after="0" w:line="240" w:lineRule="auto"/>
        <w:jc w:val="both"/>
        <w:rPr>
          <w:sz w:val="21"/>
        </w:rPr>
        <w:sectPr>
          <w:pgSz w:w="12240" w:h="15840"/>
          <w:pgMar w:header="182" w:footer="889" w:top="1340" w:bottom="1080" w:left="1280" w:right="1280"/>
        </w:sectPr>
      </w:pPr>
    </w:p>
    <w:p>
      <w:pPr>
        <w:pStyle w:val="BodyText"/>
        <w:spacing w:before="82"/>
        <w:ind w:right="157" w:firstLine="720"/>
        <w:jc w:val="both"/>
      </w:pPr>
      <w:r>
        <w:rPr/>
        <w:t>Section</w:t>
      </w:r>
      <w:r>
        <w:rPr>
          <w:spacing w:val="-7"/>
        </w:rPr>
        <w:t> </w:t>
      </w:r>
      <w:r>
        <w:rPr/>
        <w:t>15.4.</w:t>
      </w:r>
      <w:r>
        <w:rPr>
          <w:spacing w:val="-9"/>
        </w:rPr>
        <w:t> </w:t>
      </w:r>
      <w:r>
        <w:rPr>
          <w:b/>
          <w:u w:val="single"/>
        </w:rPr>
        <w:t>Additional</w:t>
      </w:r>
      <w:r>
        <w:rPr>
          <w:b/>
          <w:spacing w:val="-11"/>
          <w:u w:val="single"/>
        </w:rPr>
        <w:t> </w:t>
      </w:r>
      <w:r>
        <w:rPr>
          <w:b/>
          <w:u w:val="single"/>
        </w:rPr>
        <w:t>Remedies</w:t>
      </w:r>
      <w:r>
        <w:rPr>
          <w:b/>
          <w:spacing w:val="-7"/>
          <w:u w:val="single"/>
        </w:rPr>
        <w:t> </w:t>
      </w:r>
      <w:r>
        <w:rPr>
          <w:b/>
          <w:u w:val="single"/>
        </w:rPr>
        <w:t>and</w:t>
      </w:r>
      <w:r>
        <w:rPr>
          <w:b/>
          <w:spacing w:val="-9"/>
          <w:u w:val="single"/>
        </w:rPr>
        <w:t> </w:t>
      </w:r>
      <w:r>
        <w:rPr>
          <w:b/>
          <w:u w:val="single"/>
        </w:rPr>
        <w:t>Waivers</w:t>
      </w:r>
      <w:r>
        <w:rPr>
          <w:b/>
          <w:u w:val="none"/>
        </w:rPr>
        <w:t>.</w:t>
      </w:r>
      <w:r>
        <w:rPr>
          <w:b/>
          <w:spacing w:val="-9"/>
          <w:u w:val="none"/>
        </w:rPr>
        <w:t> </w:t>
      </w:r>
      <w:r>
        <w:rPr>
          <w:u w:val="none"/>
        </w:rPr>
        <w:t>The</w:t>
      </w:r>
      <w:r>
        <w:rPr>
          <w:spacing w:val="-7"/>
          <w:u w:val="none"/>
        </w:rPr>
        <w:t> </w:t>
      </w:r>
      <w:r>
        <w:rPr>
          <w:u w:val="none"/>
        </w:rPr>
        <w:t>rights</w:t>
      </w:r>
      <w:r>
        <w:rPr>
          <w:spacing w:val="-7"/>
          <w:u w:val="none"/>
        </w:rPr>
        <w:t> </w:t>
      </w:r>
      <w:r>
        <w:rPr>
          <w:u w:val="none"/>
        </w:rPr>
        <w:t>and</w:t>
      </w:r>
      <w:r>
        <w:rPr>
          <w:spacing w:val="-9"/>
          <w:u w:val="none"/>
        </w:rPr>
        <w:t> </w:t>
      </w:r>
      <w:r>
        <w:rPr>
          <w:u w:val="none"/>
        </w:rPr>
        <w:t>remedies</w:t>
      </w:r>
      <w:r>
        <w:rPr>
          <w:spacing w:val="-10"/>
          <w:u w:val="none"/>
        </w:rPr>
        <w:t> </w:t>
      </w:r>
      <w:r>
        <w:rPr>
          <w:u w:val="none"/>
        </w:rPr>
        <w:t>of</w:t>
      </w:r>
      <w:r>
        <w:rPr>
          <w:spacing w:val="-10"/>
          <w:u w:val="none"/>
        </w:rPr>
        <w:t> </w:t>
      </w:r>
      <w:r>
        <w:rPr>
          <w:u w:val="none"/>
        </w:rPr>
        <w:t>Landlord</w:t>
      </w:r>
      <w:r>
        <w:rPr>
          <w:spacing w:val="-7"/>
          <w:u w:val="none"/>
        </w:rPr>
        <w:t> </w:t>
      </w:r>
      <w:r>
        <w:rPr>
          <w:u w:val="none"/>
        </w:rPr>
        <w:t>set</w:t>
      </w:r>
      <w:r>
        <w:rPr>
          <w:spacing w:val="-8"/>
          <w:u w:val="none"/>
        </w:rPr>
        <w:t> </w:t>
      </w:r>
      <w:r>
        <w:rPr>
          <w:u w:val="none"/>
        </w:rPr>
        <w:t>forth</w:t>
      </w:r>
      <w:r>
        <w:rPr>
          <w:spacing w:val="-10"/>
          <w:u w:val="none"/>
        </w:rPr>
        <w:t> </w:t>
      </w:r>
      <w:r>
        <w:rPr>
          <w:u w:val="none"/>
        </w:rPr>
        <w:t>herein shall be in addition to any other right and remedy now or hereafter provided by law or in equity, and all such rights</w:t>
      </w:r>
      <w:r>
        <w:rPr>
          <w:spacing w:val="-5"/>
          <w:u w:val="none"/>
        </w:rPr>
        <w:t> </w:t>
      </w:r>
      <w:r>
        <w:rPr>
          <w:u w:val="none"/>
        </w:rPr>
        <w:t>and</w:t>
      </w:r>
      <w:r>
        <w:rPr>
          <w:spacing w:val="-4"/>
          <w:u w:val="none"/>
        </w:rPr>
        <w:t> </w:t>
      </w:r>
      <w:r>
        <w:rPr>
          <w:u w:val="none"/>
        </w:rPr>
        <w:t>remedies</w:t>
      </w:r>
      <w:r>
        <w:rPr>
          <w:spacing w:val="-5"/>
          <w:u w:val="none"/>
        </w:rPr>
        <w:t> </w:t>
      </w:r>
      <w:r>
        <w:rPr>
          <w:u w:val="none"/>
        </w:rPr>
        <w:t>shall</w:t>
      </w:r>
      <w:r>
        <w:rPr>
          <w:spacing w:val="-5"/>
          <w:u w:val="none"/>
        </w:rPr>
        <w:t> </w:t>
      </w:r>
      <w:r>
        <w:rPr>
          <w:u w:val="none"/>
        </w:rPr>
        <w:t>be</w:t>
      </w:r>
      <w:r>
        <w:rPr>
          <w:spacing w:val="-5"/>
          <w:u w:val="none"/>
        </w:rPr>
        <w:t> </w:t>
      </w:r>
      <w:r>
        <w:rPr>
          <w:u w:val="none"/>
        </w:rPr>
        <w:t>cumulative.</w:t>
      </w:r>
      <w:r>
        <w:rPr>
          <w:spacing w:val="-5"/>
          <w:u w:val="none"/>
        </w:rPr>
        <w:t> </w:t>
      </w:r>
      <w:r>
        <w:rPr>
          <w:u w:val="none"/>
        </w:rPr>
        <w:t>No</w:t>
      </w:r>
      <w:r>
        <w:rPr>
          <w:spacing w:val="-5"/>
          <w:u w:val="none"/>
        </w:rPr>
        <w:t> </w:t>
      </w:r>
      <w:r>
        <w:rPr>
          <w:u w:val="none"/>
        </w:rPr>
        <w:t>action</w:t>
      </w:r>
      <w:r>
        <w:rPr>
          <w:spacing w:val="-4"/>
          <w:u w:val="none"/>
        </w:rPr>
        <w:t> </w:t>
      </w:r>
      <w:r>
        <w:rPr>
          <w:u w:val="none"/>
        </w:rPr>
        <w:t>or</w:t>
      </w:r>
      <w:r>
        <w:rPr>
          <w:spacing w:val="-5"/>
          <w:u w:val="none"/>
        </w:rPr>
        <w:t> </w:t>
      </w:r>
      <w:r>
        <w:rPr>
          <w:u w:val="none"/>
        </w:rPr>
        <w:t>inaction</w:t>
      </w:r>
      <w:r>
        <w:rPr>
          <w:spacing w:val="-4"/>
          <w:u w:val="none"/>
        </w:rPr>
        <w:t> </w:t>
      </w:r>
      <w:r>
        <w:rPr>
          <w:u w:val="none"/>
        </w:rPr>
        <w:t>by</w:t>
      </w:r>
      <w:r>
        <w:rPr>
          <w:spacing w:val="-5"/>
          <w:u w:val="none"/>
        </w:rPr>
        <w:t> </w:t>
      </w:r>
      <w:r>
        <w:rPr>
          <w:u w:val="none"/>
        </w:rPr>
        <w:t>Landlord</w:t>
      </w:r>
      <w:r>
        <w:rPr>
          <w:spacing w:val="-5"/>
          <w:u w:val="none"/>
        </w:rPr>
        <w:t> </w:t>
      </w:r>
      <w:r>
        <w:rPr>
          <w:u w:val="none"/>
        </w:rPr>
        <w:t>shall</w:t>
      </w:r>
      <w:r>
        <w:rPr>
          <w:spacing w:val="-6"/>
          <w:u w:val="none"/>
        </w:rPr>
        <w:t> </w:t>
      </w:r>
      <w:r>
        <w:rPr>
          <w:u w:val="none"/>
        </w:rPr>
        <w:t>constitute</w:t>
      </w:r>
      <w:r>
        <w:rPr>
          <w:spacing w:val="-5"/>
          <w:u w:val="none"/>
        </w:rPr>
        <w:t> </w:t>
      </w:r>
      <w:r>
        <w:rPr>
          <w:u w:val="none"/>
        </w:rPr>
        <w:t>a</w:t>
      </w:r>
      <w:r>
        <w:rPr>
          <w:spacing w:val="-5"/>
          <w:u w:val="none"/>
        </w:rPr>
        <w:t> </w:t>
      </w:r>
      <w:r>
        <w:rPr>
          <w:u w:val="none"/>
        </w:rPr>
        <w:t>waiver</w:t>
      </w:r>
      <w:r>
        <w:rPr>
          <w:spacing w:val="-5"/>
          <w:u w:val="none"/>
        </w:rPr>
        <w:t> </w:t>
      </w:r>
      <w:r>
        <w:rPr>
          <w:u w:val="none"/>
        </w:rPr>
        <w:t>of</w:t>
      </w:r>
      <w:r>
        <w:rPr>
          <w:spacing w:val="-5"/>
          <w:u w:val="none"/>
        </w:rPr>
        <w:t> </w:t>
      </w:r>
      <w:r>
        <w:rPr>
          <w:u w:val="none"/>
        </w:rPr>
        <w:t>a</w:t>
      </w:r>
      <w:r>
        <w:rPr>
          <w:spacing w:val="-5"/>
          <w:u w:val="none"/>
        </w:rPr>
        <w:t> </w:t>
      </w:r>
      <w:r>
        <w:rPr>
          <w:u w:val="none"/>
        </w:rPr>
        <w:t>default or termination, and no waiver of default or termination shall be effective unless it is in writing signed by Landlord.</w:t>
      </w:r>
      <w:r>
        <w:rPr>
          <w:spacing w:val="-6"/>
          <w:u w:val="none"/>
        </w:rPr>
        <w:t> </w:t>
      </w:r>
      <w:r>
        <w:rPr>
          <w:u w:val="none"/>
        </w:rPr>
        <w:t>No</w:t>
      </w:r>
      <w:r>
        <w:rPr>
          <w:spacing w:val="-4"/>
          <w:u w:val="none"/>
        </w:rPr>
        <w:t> </w:t>
      </w:r>
      <w:r>
        <w:rPr>
          <w:u w:val="none"/>
        </w:rPr>
        <w:t>waiver</w:t>
      </w:r>
      <w:r>
        <w:rPr>
          <w:spacing w:val="-3"/>
          <w:u w:val="none"/>
        </w:rPr>
        <w:t> </w:t>
      </w:r>
      <w:r>
        <w:rPr>
          <w:u w:val="none"/>
        </w:rPr>
        <w:t>by</w:t>
      </w:r>
      <w:r>
        <w:rPr>
          <w:spacing w:val="-4"/>
          <w:u w:val="none"/>
        </w:rPr>
        <w:t> </w:t>
      </w:r>
      <w:r>
        <w:rPr>
          <w:u w:val="none"/>
        </w:rPr>
        <w:t>Landlord</w:t>
      </w:r>
      <w:r>
        <w:rPr>
          <w:spacing w:val="-2"/>
          <w:u w:val="none"/>
        </w:rPr>
        <w:t> </w:t>
      </w:r>
      <w:r>
        <w:rPr>
          <w:u w:val="none"/>
        </w:rPr>
        <w:t>of</w:t>
      </w:r>
      <w:r>
        <w:rPr>
          <w:spacing w:val="-4"/>
          <w:u w:val="none"/>
        </w:rPr>
        <w:t> </w:t>
      </w:r>
      <w:r>
        <w:rPr>
          <w:u w:val="none"/>
        </w:rPr>
        <w:t>any</w:t>
      </w:r>
      <w:r>
        <w:rPr>
          <w:spacing w:val="-5"/>
          <w:u w:val="none"/>
        </w:rPr>
        <w:t> </w:t>
      </w:r>
      <w:r>
        <w:rPr>
          <w:u w:val="none"/>
        </w:rPr>
        <w:t>violation</w:t>
      </w:r>
      <w:r>
        <w:rPr>
          <w:spacing w:val="-2"/>
          <w:u w:val="none"/>
        </w:rPr>
        <w:t> </w:t>
      </w:r>
      <w:r>
        <w:rPr>
          <w:u w:val="none"/>
        </w:rPr>
        <w:t>or</w:t>
      </w:r>
      <w:r>
        <w:rPr>
          <w:spacing w:val="-4"/>
          <w:u w:val="none"/>
        </w:rPr>
        <w:t> </w:t>
      </w:r>
      <w:r>
        <w:rPr>
          <w:u w:val="none"/>
        </w:rPr>
        <w:t>breach</w:t>
      </w:r>
      <w:r>
        <w:rPr>
          <w:spacing w:val="-2"/>
          <w:u w:val="none"/>
        </w:rPr>
        <w:t> </w:t>
      </w:r>
      <w:r>
        <w:rPr>
          <w:u w:val="none"/>
        </w:rPr>
        <w:t>of</w:t>
      </w:r>
      <w:r>
        <w:rPr>
          <w:spacing w:val="-4"/>
          <w:u w:val="none"/>
        </w:rPr>
        <w:t> </w:t>
      </w:r>
      <w:r>
        <w:rPr>
          <w:u w:val="none"/>
        </w:rPr>
        <w:t>any</w:t>
      </w:r>
      <w:r>
        <w:rPr>
          <w:spacing w:val="-4"/>
          <w:u w:val="none"/>
        </w:rPr>
        <w:t> </w:t>
      </w:r>
      <w:r>
        <w:rPr>
          <w:u w:val="none"/>
        </w:rPr>
        <w:t>of</w:t>
      </w:r>
      <w:r>
        <w:rPr>
          <w:spacing w:val="-5"/>
          <w:u w:val="none"/>
        </w:rPr>
        <w:t> </w:t>
      </w:r>
      <w:r>
        <w:rPr>
          <w:u w:val="none"/>
        </w:rPr>
        <w:t>the</w:t>
      </w:r>
      <w:r>
        <w:rPr>
          <w:spacing w:val="-2"/>
          <w:u w:val="none"/>
        </w:rPr>
        <w:t> </w:t>
      </w:r>
      <w:r>
        <w:rPr>
          <w:u w:val="none"/>
        </w:rPr>
        <w:t>terms,</w:t>
      </w:r>
      <w:r>
        <w:rPr>
          <w:spacing w:val="-4"/>
          <w:u w:val="none"/>
        </w:rPr>
        <w:t> </w:t>
      </w:r>
      <w:r>
        <w:rPr>
          <w:u w:val="none"/>
        </w:rPr>
        <w:t>provisions</w:t>
      </w:r>
      <w:r>
        <w:rPr>
          <w:spacing w:val="-2"/>
          <w:u w:val="none"/>
        </w:rPr>
        <w:t> </w:t>
      </w:r>
      <w:r>
        <w:rPr>
          <w:u w:val="none"/>
        </w:rPr>
        <w:t>or</w:t>
      </w:r>
      <w:r>
        <w:rPr>
          <w:spacing w:val="-3"/>
          <w:u w:val="none"/>
        </w:rPr>
        <w:t> </w:t>
      </w:r>
      <w:r>
        <w:rPr>
          <w:u w:val="none"/>
        </w:rPr>
        <w:t>covenants</w:t>
      </w:r>
      <w:r>
        <w:rPr>
          <w:spacing w:val="-4"/>
          <w:u w:val="none"/>
        </w:rPr>
        <w:t> </w:t>
      </w:r>
      <w:r>
        <w:rPr>
          <w:u w:val="none"/>
        </w:rPr>
        <w:t>herein contained shall be deemed or construed to constitute a waiver of any other or later violation or breach of the same or any other of the terms, provisions and covenants herein contained.</w:t>
      </w:r>
    </w:p>
    <w:p>
      <w:pPr>
        <w:pStyle w:val="BodyText"/>
        <w:ind w:left="0"/>
      </w:pPr>
    </w:p>
    <w:p>
      <w:pPr>
        <w:pStyle w:val="BodyText"/>
        <w:ind w:right="156" w:firstLine="720"/>
        <w:jc w:val="both"/>
      </w:pPr>
      <w:r>
        <w:rPr/>
        <w:t>Section 15.5. </w:t>
      </w:r>
      <w:r>
        <w:rPr>
          <w:b/>
          <w:u w:val="single"/>
        </w:rPr>
        <w:t>Landlord’s Cure of Default</w:t>
      </w:r>
      <w:r>
        <w:rPr>
          <w:b/>
          <w:u w:val="none"/>
        </w:rPr>
        <w:t>. </w:t>
      </w:r>
      <w:r>
        <w:rPr>
          <w:u w:val="none"/>
        </w:rPr>
        <w:t>In addition to Landlord’s right of self-help set forth elsewhere</w:t>
      </w:r>
      <w:r>
        <w:rPr>
          <w:spacing w:val="-9"/>
          <w:u w:val="none"/>
        </w:rPr>
        <w:t> </w:t>
      </w:r>
      <w:r>
        <w:rPr>
          <w:u w:val="none"/>
        </w:rPr>
        <w:t>in</w:t>
      </w:r>
      <w:r>
        <w:rPr>
          <w:spacing w:val="-9"/>
          <w:u w:val="none"/>
        </w:rPr>
        <w:t> </w:t>
      </w:r>
      <w:r>
        <w:rPr>
          <w:u w:val="none"/>
        </w:rPr>
        <w:t>this</w:t>
      </w:r>
      <w:r>
        <w:rPr>
          <w:spacing w:val="-9"/>
          <w:u w:val="none"/>
        </w:rPr>
        <w:t> </w:t>
      </w:r>
      <w:r>
        <w:rPr>
          <w:u w:val="none"/>
        </w:rPr>
        <w:t>Lease</w:t>
      </w:r>
      <w:r>
        <w:rPr>
          <w:spacing w:val="-8"/>
          <w:u w:val="none"/>
        </w:rPr>
        <w:t> </w:t>
      </w:r>
      <w:r>
        <w:rPr>
          <w:u w:val="none"/>
        </w:rPr>
        <w:t>or</w:t>
      </w:r>
      <w:r>
        <w:rPr>
          <w:spacing w:val="-9"/>
          <w:u w:val="none"/>
        </w:rPr>
        <w:t> </w:t>
      </w:r>
      <w:r>
        <w:rPr>
          <w:u w:val="none"/>
        </w:rPr>
        <w:t>as</w:t>
      </w:r>
      <w:r>
        <w:rPr>
          <w:spacing w:val="-9"/>
          <w:u w:val="none"/>
        </w:rPr>
        <w:t> </w:t>
      </w:r>
      <w:r>
        <w:rPr>
          <w:u w:val="none"/>
        </w:rPr>
        <w:t>provided</w:t>
      </w:r>
      <w:r>
        <w:rPr>
          <w:spacing w:val="-8"/>
          <w:u w:val="none"/>
        </w:rPr>
        <w:t> </w:t>
      </w:r>
      <w:r>
        <w:rPr>
          <w:u w:val="none"/>
        </w:rPr>
        <w:t>by</w:t>
      </w:r>
      <w:r>
        <w:rPr>
          <w:spacing w:val="-8"/>
          <w:u w:val="none"/>
        </w:rPr>
        <w:t> </w:t>
      </w:r>
      <w:r>
        <w:rPr>
          <w:u w:val="none"/>
        </w:rPr>
        <w:t>law</w:t>
      </w:r>
      <w:r>
        <w:rPr>
          <w:spacing w:val="-7"/>
          <w:u w:val="none"/>
        </w:rPr>
        <w:t> </w:t>
      </w:r>
      <w:r>
        <w:rPr>
          <w:u w:val="none"/>
        </w:rPr>
        <w:t>or</w:t>
      </w:r>
      <w:r>
        <w:rPr>
          <w:spacing w:val="-9"/>
          <w:u w:val="none"/>
        </w:rPr>
        <w:t> </w:t>
      </w:r>
      <w:r>
        <w:rPr>
          <w:u w:val="none"/>
        </w:rPr>
        <w:t>in</w:t>
      </w:r>
      <w:r>
        <w:rPr>
          <w:spacing w:val="-8"/>
          <w:u w:val="none"/>
        </w:rPr>
        <w:t> </w:t>
      </w:r>
      <w:r>
        <w:rPr>
          <w:u w:val="none"/>
        </w:rPr>
        <w:t>equity,</w:t>
      </w:r>
      <w:r>
        <w:rPr>
          <w:spacing w:val="-11"/>
          <w:u w:val="none"/>
        </w:rPr>
        <w:t> </w:t>
      </w:r>
      <w:r>
        <w:rPr>
          <w:u w:val="none"/>
        </w:rPr>
        <w:t>if</w:t>
      </w:r>
      <w:r>
        <w:rPr>
          <w:spacing w:val="-9"/>
          <w:u w:val="none"/>
        </w:rPr>
        <w:t> </w:t>
      </w:r>
      <w:r>
        <w:rPr>
          <w:u w:val="none"/>
        </w:rPr>
        <w:t>Tenant</w:t>
      </w:r>
      <w:r>
        <w:rPr>
          <w:spacing w:val="-10"/>
          <w:u w:val="none"/>
        </w:rPr>
        <w:t> </w:t>
      </w:r>
      <w:r>
        <w:rPr>
          <w:u w:val="none"/>
        </w:rPr>
        <w:t>shall</w:t>
      </w:r>
      <w:r>
        <w:rPr>
          <w:spacing w:val="-9"/>
          <w:u w:val="none"/>
        </w:rPr>
        <w:t> </w:t>
      </w:r>
      <w:r>
        <w:rPr>
          <w:u w:val="none"/>
        </w:rPr>
        <w:t>be</w:t>
      </w:r>
      <w:r>
        <w:rPr>
          <w:spacing w:val="-9"/>
          <w:u w:val="none"/>
        </w:rPr>
        <w:t> </w:t>
      </w:r>
      <w:r>
        <w:rPr>
          <w:u w:val="none"/>
        </w:rPr>
        <w:t>in</w:t>
      </w:r>
      <w:r>
        <w:rPr>
          <w:spacing w:val="-8"/>
          <w:u w:val="none"/>
        </w:rPr>
        <w:t> </w:t>
      </w:r>
      <w:r>
        <w:rPr>
          <w:u w:val="none"/>
        </w:rPr>
        <w:t>default</w:t>
      </w:r>
      <w:r>
        <w:rPr>
          <w:spacing w:val="-9"/>
          <w:u w:val="none"/>
        </w:rPr>
        <w:t> </w:t>
      </w:r>
      <w:r>
        <w:rPr>
          <w:u w:val="none"/>
        </w:rPr>
        <w:t>hereunder,</w:t>
      </w:r>
      <w:r>
        <w:rPr>
          <w:spacing w:val="-8"/>
          <w:u w:val="none"/>
        </w:rPr>
        <w:t> </w:t>
      </w:r>
      <w:r>
        <w:rPr>
          <w:u w:val="none"/>
        </w:rPr>
        <w:t>Landlord</w:t>
      </w:r>
      <w:r>
        <w:rPr>
          <w:spacing w:val="-8"/>
          <w:u w:val="none"/>
        </w:rPr>
        <w:t> </w:t>
      </w:r>
      <w:r>
        <w:rPr>
          <w:u w:val="none"/>
        </w:rPr>
        <w:t>shall have the option, but not the obligation, upon three (3) days written notice to Tenant (except in the event</w:t>
      </w:r>
      <w:r>
        <w:rPr>
          <w:spacing w:val="-1"/>
          <w:u w:val="none"/>
        </w:rPr>
        <w:t> </w:t>
      </w:r>
      <w:r>
        <w:rPr>
          <w:u w:val="none"/>
        </w:rPr>
        <w:t>of any dangerous condition or emergency, in which event no notice shall be required), to cure the act or failure constituting said default for</w:t>
      </w:r>
      <w:r>
        <w:rPr>
          <w:spacing w:val="-1"/>
          <w:u w:val="none"/>
        </w:rPr>
        <w:t> </w:t>
      </w:r>
      <w:r>
        <w:rPr>
          <w:u w:val="none"/>
        </w:rPr>
        <w:t>the account of</w:t>
      </w:r>
      <w:r>
        <w:rPr>
          <w:spacing w:val="-2"/>
          <w:u w:val="none"/>
        </w:rPr>
        <w:t> </w:t>
      </w:r>
      <w:r>
        <w:rPr>
          <w:u w:val="none"/>
        </w:rPr>
        <w:t>and</w:t>
      </w:r>
      <w:r>
        <w:rPr>
          <w:spacing w:val="-1"/>
          <w:u w:val="none"/>
        </w:rPr>
        <w:t> </w:t>
      </w:r>
      <w:r>
        <w:rPr>
          <w:u w:val="none"/>
        </w:rPr>
        <w:t>at the</w:t>
      </w:r>
      <w:r>
        <w:rPr>
          <w:spacing w:val="-2"/>
          <w:u w:val="none"/>
        </w:rPr>
        <w:t> </w:t>
      </w:r>
      <w:r>
        <w:rPr>
          <w:u w:val="none"/>
        </w:rPr>
        <w:t>expense of</w:t>
      </w:r>
      <w:r>
        <w:rPr>
          <w:spacing w:val="-2"/>
          <w:u w:val="none"/>
        </w:rPr>
        <w:t> </w:t>
      </w:r>
      <w:r>
        <w:rPr>
          <w:u w:val="none"/>
        </w:rPr>
        <w:t>Tenant.</w:t>
      </w:r>
      <w:r>
        <w:rPr>
          <w:spacing w:val="-1"/>
          <w:u w:val="none"/>
        </w:rPr>
        <w:t> </w:t>
      </w:r>
      <w:r>
        <w:rPr>
          <w:u w:val="none"/>
        </w:rPr>
        <w:t>Landlord’s</w:t>
      </w:r>
      <w:r>
        <w:rPr>
          <w:spacing w:val="-2"/>
          <w:u w:val="none"/>
        </w:rPr>
        <w:t> </w:t>
      </w:r>
      <w:r>
        <w:rPr>
          <w:u w:val="none"/>
        </w:rPr>
        <w:t>cure of,</w:t>
      </w:r>
      <w:r>
        <w:rPr>
          <w:spacing w:val="-1"/>
          <w:u w:val="none"/>
        </w:rPr>
        <w:t> </w:t>
      </w:r>
      <w:r>
        <w:rPr>
          <w:u w:val="none"/>
        </w:rPr>
        <w:t>or attempt to</w:t>
      </w:r>
      <w:r>
        <w:rPr>
          <w:spacing w:val="-1"/>
          <w:u w:val="none"/>
        </w:rPr>
        <w:t> </w:t>
      </w:r>
      <w:r>
        <w:rPr>
          <w:u w:val="none"/>
        </w:rPr>
        <w:t>cure, any</w:t>
      </w:r>
      <w:r>
        <w:rPr>
          <w:spacing w:val="-7"/>
          <w:u w:val="none"/>
        </w:rPr>
        <w:t> </w:t>
      </w:r>
      <w:r>
        <w:rPr>
          <w:u w:val="none"/>
        </w:rPr>
        <w:t>act</w:t>
      </w:r>
      <w:r>
        <w:rPr>
          <w:spacing w:val="-7"/>
          <w:u w:val="none"/>
        </w:rPr>
        <w:t> </w:t>
      </w:r>
      <w:r>
        <w:rPr>
          <w:u w:val="none"/>
        </w:rPr>
        <w:t>or</w:t>
      </w:r>
      <w:r>
        <w:rPr>
          <w:spacing w:val="-7"/>
          <w:u w:val="none"/>
        </w:rPr>
        <w:t> </w:t>
      </w:r>
      <w:r>
        <w:rPr>
          <w:u w:val="none"/>
        </w:rPr>
        <w:t>failure</w:t>
      </w:r>
      <w:r>
        <w:rPr>
          <w:spacing w:val="-7"/>
          <w:u w:val="none"/>
        </w:rPr>
        <w:t> </w:t>
      </w:r>
      <w:r>
        <w:rPr>
          <w:u w:val="none"/>
        </w:rPr>
        <w:t>constituting</w:t>
      </w:r>
      <w:r>
        <w:rPr>
          <w:spacing w:val="-7"/>
          <w:u w:val="none"/>
        </w:rPr>
        <w:t> </w:t>
      </w:r>
      <w:r>
        <w:rPr>
          <w:u w:val="none"/>
        </w:rPr>
        <w:t>the</w:t>
      </w:r>
      <w:r>
        <w:rPr>
          <w:spacing w:val="-7"/>
          <w:u w:val="none"/>
        </w:rPr>
        <w:t> </w:t>
      </w:r>
      <w:r>
        <w:rPr>
          <w:u w:val="none"/>
        </w:rPr>
        <w:t>default</w:t>
      </w:r>
      <w:r>
        <w:rPr>
          <w:spacing w:val="-7"/>
          <w:u w:val="none"/>
        </w:rPr>
        <w:t> </w:t>
      </w:r>
      <w:r>
        <w:rPr>
          <w:u w:val="none"/>
        </w:rPr>
        <w:t>by</w:t>
      </w:r>
      <w:r>
        <w:rPr>
          <w:spacing w:val="-9"/>
          <w:u w:val="none"/>
        </w:rPr>
        <w:t> </w:t>
      </w:r>
      <w:r>
        <w:rPr>
          <w:u w:val="none"/>
        </w:rPr>
        <w:t>Tenant</w:t>
      </w:r>
      <w:r>
        <w:rPr>
          <w:spacing w:val="-7"/>
          <w:u w:val="none"/>
        </w:rPr>
        <w:t> </w:t>
      </w:r>
      <w:r>
        <w:rPr>
          <w:u w:val="none"/>
        </w:rPr>
        <w:t>shall</w:t>
      </w:r>
      <w:r>
        <w:rPr>
          <w:spacing w:val="-7"/>
          <w:u w:val="none"/>
        </w:rPr>
        <w:t> </w:t>
      </w:r>
      <w:r>
        <w:rPr>
          <w:u w:val="none"/>
        </w:rPr>
        <w:t>not</w:t>
      </w:r>
      <w:r>
        <w:rPr>
          <w:spacing w:val="-7"/>
          <w:u w:val="none"/>
        </w:rPr>
        <w:t> </w:t>
      </w:r>
      <w:r>
        <w:rPr>
          <w:u w:val="none"/>
        </w:rPr>
        <w:t>result</w:t>
      </w:r>
      <w:r>
        <w:rPr>
          <w:spacing w:val="-7"/>
          <w:u w:val="none"/>
        </w:rPr>
        <w:t> </w:t>
      </w:r>
      <w:r>
        <w:rPr>
          <w:u w:val="none"/>
        </w:rPr>
        <w:t>in</w:t>
      </w:r>
      <w:r>
        <w:rPr>
          <w:spacing w:val="-7"/>
          <w:u w:val="none"/>
        </w:rPr>
        <w:t> </w:t>
      </w:r>
      <w:r>
        <w:rPr>
          <w:u w:val="none"/>
        </w:rPr>
        <w:t>a</w:t>
      </w:r>
      <w:r>
        <w:rPr>
          <w:spacing w:val="-7"/>
          <w:u w:val="none"/>
        </w:rPr>
        <w:t> </w:t>
      </w:r>
      <w:r>
        <w:rPr>
          <w:u w:val="none"/>
        </w:rPr>
        <w:t>waiver</w:t>
      </w:r>
      <w:r>
        <w:rPr>
          <w:spacing w:val="-9"/>
          <w:u w:val="none"/>
        </w:rPr>
        <w:t> </w:t>
      </w:r>
      <w:r>
        <w:rPr>
          <w:u w:val="none"/>
        </w:rPr>
        <w:t>or</w:t>
      </w:r>
      <w:r>
        <w:rPr>
          <w:spacing w:val="-7"/>
          <w:u w:val="none"/>
        </w:rPr>
        <w:t> </w:t>
      </w:r>
      <w:r>
        <w:rPr>
          <w:u w:val="none"/>
        </w:rPr>
        <w:t>release</w:t>
      </w:r>
      <w:r>
        <w:rPr>
          <w:spacing w:val="-7"/>
          <w:u w:val="none"/>
        </w:rPr>
        <w:t> </w:t>
      </w:r>
      <w:r>
        <w:rPr>
          <w:u w:val="none"/>
        </w:rPr>
        <w:t>of</w:t>
      </w:r>
      <w:r>
        <w:rPr>
          <w:spacing w:val="-7"/>
          <w:u w:val="none"/>
        </w:rPr>
        <w:t> </w:t>
      </w:r>
      <w:r>
        <w:rPr>
          <w:u w:val="none"/>
        </w:rPr>
        <w:t>Tenant’s</w:t>
      </w:r>
      <w:r>
        <w:rPr>
          <w:spacing w:val="-7"/>
          <w:u w:val="none"/>
        </w:rPr>
        <w:t> </w:t>
      </w:r>
      <w:r>
        <w:rPr>
          <w:u w:val="none"/>
        </w:rPr>
        <w:t>obligations under this Lease. Tenant agrees to pay Landlord Interest, in accordance with Section 21.12 below, on all sums expended</w:t>
      </w:r>
      <w:r>
        <w:rPr>
          <w:spacing w:val="-6"/>
          <w:u w:val="none"/>
        </w:rPr>
        <w:t> </w:t>
      </w:r>
      <w:r>
        <w:rPr>
          <w:u w:val="none"/>
        </w:rPr>
        <w:t>by</w:t>
      </w:r>
      <w:r>
        <w:rPr>
          <w:spacing w:val="-6"/>
          <w:u w:val="none"/>
        </w:rPr>
        <w:t> </w:t>
      </w:r>
      <w:r>
        <w:rPr>
          <w:u w:val="none"/>
        </w:rPr>
        <w:t>Landlord</w:t>
      </w:r>
      <w:r>
        <w:rPr>
          <w:spacing w:val="-6"/>
          <w:u w:val="none"/>
        </w:rPr>
        <w:t> </w:t>
      </w:r>
      <w:r>
        <w:rPr>
          <w:u w:val="none"/>
        </w:rPr>
        <w:t>pursuant</w:t>
      </w:r>
      <w:r>
        <w:rPr>
          <w:spacing w:val="-5"/>
          <w:u w:val="none"/>
        </w:rPr>
        <w:t> </w:t>
      </w:r>
      <w:r>
        <w:rPr>
          <w:u w:val="none"/>
        </w:rPr>
        <w:t>to</w:t>
      </w:r>
      <w:r>
        <w:rPr>
          <w:spacing w:val="-4"/>
          <w:u w:val="none"/>
        </w:rPr>
        <w:t> </w:t>
      </w:r>
      <w:r>
        <w:rPr>
          <w:u w:val="none"/>
        </w:rPr>
        <w:t>this</w:t>
      </w:r>
      <w:r>
        <w:rPr>
          <w:spacing w:val="-6"/>
          <w:u w:val="none"/>
        </w:rPr>
        <w:t> </w:t>
      </w:r>
      <w:r>
        <w:rPr>
          <w:u w:val="none"/>
        </w:rPr>
        <w:t>Section</w:t>
      </w:r>
      <w:r>
        <w:rPr>
          <w:spacing w:val="-6"/>
          <w:u w:val="none"/>
        </w:rPr>
        <w:t> </w:t>
      </w:r>
      <w:r>
        <w:rPr>
          <w:u w:val="none"/>
        </w:rPr>
        <w:t>15.5</w:t>
      </w:r>
      <w:r>
        <w:rPr>
          <w:spacing w:val="-6"/>
          <w:u w:val="none"/>
        </w:rPr>
        <w:t> </w:t>
      </w:r>
      <w:r>
        <w:rPr>
          <w:u w:val="none"/>
        </w:rPr>
        <w:t>from</w:t>
      </w:r>
      <w:r>
        <w:rPr>
          <w:spacing w:val="-9"/>
          <w:u w:val="none"/>
        </w:rPr>
        <w:t> </w:t>
      </w:r>
      <w:r>
        <w:rPr>
          <w:u w:val="none"/>
        </w:rPr>
        <w:t>the</w:t>
      </w:r>
      <w:r>
        <w:rPr>
          <w:spacing w:val="-4"/>
          <w:u w:val="none"/>
        </w:rPr>
        <w:t> </w:t>
      </w:r>
      <w:r>
        <w:rPr>
          <w:u w:val="none"/>
        </w:rPr>
        <w:t>date</w:t>
      </w:r>
      <w:r>
        <w:rPr>
          <w:spacing w:val="-6"/>
          <w:u w:val="none"/>
        </w:rPr>
        <w:t> </w:t>
      </w:r>
      <w:r>
        <w:rPr>
          <w:u w:val="none"/>
        </w:rPr>
        <w:t>of</w:t>
      </w:r>
      <w:r>
        <w:rPr>
          <w:spacing w:val="-4"/>
          <w:u w:val="none"/>
        </w:rPr>
        <w:t> </w:t>
      </w:r>
      <w:r>
        <w:rPr>
          <w:u w:val="none"/>
        </w:rPr>
        <w:t>such</w:t>
      </w:r>
      <w:r>
        <w:rPr>
          <w:spacing w:val="-6"/>
          <w:u w:val="none"/>
        </w:rPr>
        <w:t> </w:t>
      </w:r>
      <w:r>
        <w:rPr>
          <w:u w:val="none"/>
        </w:rPr>
        <w:t>expenditure,</w:t>
      </w:r>
      <w:r>
        <w:rPr>
          <w:spacing w:val="-6"/>
          <w:u w:val="none"/>
        </w:rPr>
        <w:t> </w:t>
      </w:r>
      <w:r>
        <w:rPr>
          <w:u w:val="none"/>
        </w:rPr>
        <w:t>and</w:t>
      </w:r>
      <w:r>
        <w:rPr>
          <w:spacing w:val="-6"/>
          <w:u w:val="none"/>
        </w:rPr>
        <w:t> </w:t>
      </w:r>
      <w:r>
        <w:rPr>
          <w:u w:val="none"/>
        </w:rPr>
        <w:t>Tenant</w:t>
      </w:r>
      <w:r>
        <w:rPr>
          <w:spacing w:val="-5"/>
          <w:u w:val="none"/>
        </w:rPr>
        <w:t> </w:t>
      </w:r>
      <w:r>
        <w:rPr>
          <w:u w:val="none"/>
        </w:rPr>
        <w:t>agrees</w:t>
      </w:r>
      <w:r>
        <w:rPr>
          <w:spacing w:val="-6"/>
          <w:u w:val="none"/>
        </w:rPr>
        <w:t> </w:t>
      </w:r>
      <w:r>
        <w:rPr>
          <w:u w:val="none"/>
        </w:rPr>
        <w:t>to</w:t>
      </w:r>
      <w:r>
        <w:rPr>
          <w:spacing w:val="-6"/>
          <w:u w:val="none"/>
        </w:rPr>
        <w:t> </w:t>
      </w:r>
      <w:r>
        <w:rPr>
          <w:u w:val="none"/>
        </w:rPr>
        <w:t>pay the</w:t>
      </w:r>
      <w:r>
        <w:rPr>
          <w:spacing w:val="-5"/>
          <w:u w:val="none"/>
        </w:rPr>
        <w:t> </w:t>
      </w:r>
      <w:r>
        <w:rPr>
          <w:u w:val="none"/>
        </w:rPr>
        <w:t>costs</w:t>
      </w:r>
      <w:r>
        <w:rPr>
          <w:spacing w:val="-5"/>
          <w:u w:val="none"/>
        </w:rPr>
        <w:t> </w:t>
      </w:r>
      <w:r>
        <w:rPr>
          <w:u w:val="none"/>
        </w:rPr>
        <w:t>incurred</w:t>
      </w:r>
      <w:r>
        <w:rPr>
          <w:spacing w:val="-7"/>
          <w:u w:val="none"/>
        </w:rPr>
        <w:t> </w:t>
      </w:r>
      <w:r>
        <w:rPr>
          <w:u w:val="none"/>
        </w:rPr>
        <w:t>by</w:t>
      </w:r>
      <w:r>
        <w:rPr>
          <w:spacing w:val="-7"/>
          <w:u w:val="none"/>
        </w:rPr>
        <w:t> </w:t>
      </w:r>
      <w:r>
        <w:rPr>
          <w:u w:val="none"/>
        </w:rPr>
        <w:t>Landlord</w:t>
      </w:r>
      <w:r>
        <w:rPr>
          <w:spacing w:val="-4"/>
          <w:u w:val="none"/>
        </w:rPr>
        <w:t> </w:t>
      </w:r>
      <w:r>
        <w:rPr>
          <w:u w:val="none"/>
        </w:rPr>
        <w:t>pursuant</w:t>
      </w:r>
      <w:r>
        <w:rPr>
          <w:spacing w:val="-6"/>
          <w:u w:val="none"/>
        </w:rPr>
        <w:t> </w:t>
      </w:r>
      <w:r>
        <w:rPr>
          <w:u w:val="none"/>
        </w:rPr>
        <w:t>to</w:t>
      </w:r>
      <w:r>
        <w:rPr>
          <w:spacing w:val="-4"/>
          <w:u w:val="none"/>
        </w:rPr>
        <w:t> </w:t>
      </w:r>
      <w:r>
        <w:rPr>
          <w:u w:val="none"/>
        </w:rPr>
        <w:t>this</w:t>
      </w:r>
      <w:r>
        <w:rPr>
          <w:spacing w:val="-5"/>
          <w:u w:val="none"/>
        </w:rPr>
        <w:t> </w:t>
      </w:r>
      <w:r>
        <w:rPr>
          <w:u w:val="none"/>
        </w:rPr>
        <w:t>Section</w:t>
      </w:r>
      <w:r>
        <w:rPr>
          <w:spacing w:val="-7"/>
          <w:u w:val="none"/>
        </w:rPr>
        <w:t> </w:t>
      </w:r>
      <w:r>
        <w:rPr>
          <w:u w:val="none"/>
        </w:rPr>
        <w:t>15.5,</w:t>
      </w:r>
      <w:r>
        <w:rPr>
          <w:spacing w:val="-4"/>
          <w:u w:val="none"/>
        </w:rPr>
        <w:t> </w:t>
      </w:r>
      <w:r>
        <w:rPr>
          <w:u w:val="none"/>
        </w:rPr>
        <w:t>plus</w:t>
      </w:r>
      <w:r>
        <w:rPr>
          <w:spacing w:val="-5"/>
          <w:u w:val="none"/>
        </w:rPr>
        <w:t> </w:t>
      </w:r>
      <w:r>
        <w:rPr>
          <w:u w:val="none"/>
        </w:rPr>
        <w:t>a</w:t>
      </w:r>
      <w:r>
        <w:rPr>
          <w:spacing w:val="-7"/>
          <w:u w:val="none"/>
        </w:rPr>
        <w:t> </w:t>
      </w:r>
      <w:r>
        <w:rPr>
          <w:u w:val="none"/>
        </w:rPr>
        <w:t>charge</w:t>
      </w:r>
      <w:r>
        <w:rPr>
          <w:spacing w:val="-5"/>
          <w:u w:val="none"/>
        </w:rPr>
        <w:t> </w:t>
      </w:r>
      <w:r>
        <w:rPr>
          <w:u w:val="none"/>
        </w:rPr>
        <w:t>of</w:t>
      </w:r>
      <w:r>
        <w:rPr>
          <w:spacing w:val="-5"/>
          <w:u w:val="none"/>
        </w:rPr>
        <w:t> </w:t>
      </w:r>
      <w:r>
        <w:rPr>
          <w:u w:val="none"/>
        </w:rPr>
        <w:t>ten</w:t>
      </w:r>
      <w:r>
        <w:rPr>
          <w:spacing w:val="-7"/>
          <w:u w:val="none"/>
        </w:rPr>
        <w:t> </w:t>
      </w:r>
      <w:r>
        <w:rPr>
          <w:u w:val="none"/>
        </w:rPr>
        <w:t>percent</w:t>
      </w:r>
      <w:r>
        <w:rPr>
          <w:spacing w:val="-5"/>
          <w:u w:val="none"/>
        </w:rPr>
        <w:t> </w:t>
      </w:r>
      <w:r>
        <w:rPr>
          <w:u w:val="none"/>
        </w:rPr>
        <w:t>(10%)</w:t>
      </w:r>
      <w:r>
        <w:rPr>
          <w:spacing w:val="-5"/>
          <w:u w:val="none"/>
        </w:rPr>
        <w:t> </w:t>
      </w:r>
      <w:r>
        <w:rPr>
          <w:u w:val="none"/>
        </w:rPr>
        <w:t>of</w:t>
      </w:r>
      <w:r>
        <w:rPr>
          <w:spacing w:val="-5"/>
          <w:u w:val="none"/>
        </w:rPr>
        <w:t> </w:t>
      </w:r>
      <w:r>
        <w:rPr>
          <w:u w:val="none"/>
        </w:rPr>
        <w:t>such</w:t>
      </w:r>
      <w:r>
        <w:rPr>
          <w:spacing w:val="-5"/>
          <w:u w:val="none"/>
        </w:rPr>
        <w:t> </w:t>
      </w:r>
      <w:r>
        <w:rPr>
          <w:u w:val="none"/>
        </w:rPr>
        <w:t>costs,</w:t>
      </w:r>
      <w:r>
        <w:rPr>
          <w:spacing w:val="-7"/>
          <w:u w:val="none"/>
        </w:rPr>
        <w:t> </w:t>
      </w:r>
      <w:r>
        <w:rPr>
          <w:u w:val="none"/>
        </w:rPr>
        <w:t>to Landlord upon demand, as Additional Rent.</w:t>
      </w:r>
    </w:p>
    <w:p>
      <w:pPr>
        <w:pStyle w:val="Heading2"/>
        <w:spacing w:before="240"/>
        <w:rPr>
          <w:u w:val="none"/>
        </w:rPr>
      </w:pPr>
      <w:bookmarkStart w:name="_TOC_250011" w:id="43"/>
      <w:r>
        <w:rPr>
          <w:u w:val="single"/>
        </w:rPr>
        <w:t>ARTICLE</w:t>
      </w:r>
      <w:r>
        <w:rPr>
          <w:spacing w:val="-6"/>
          <w:u w:val="single"/>
        </w:rPr>
        <w:t> </w:t>
      </w:r>
      <w:bookmarkEnd w:id="43"/>
      <w:r>
        <w:rPr>
          <w:spacing w:val="-5"/>
          <w:u w:val="single"/>
        </w:rPr>
        <w:t>XVI</w:t>
      </w:r>
    </w:p>
    <w:p>
      <w:pPr>
        <w:pStyle w:val="BodyText"/>
        <w:spacing w:before="1"/>
        <w:ind w:left="0"/>
        <w:rPr>
          <w:b/>
        </w:rPr>
      </w:pPr>
    </w:p>
    <w:p>
      <w:pPr>
        <w:pStyle w:val="Heading2"/>
        <w:ind w:left="91"/>
        <w:rPr>
          <w:u w:val="none"/>
        </w:rPr>
      </w:pPr>
      <w:bookmarkStart w:name="_TOC_250010" w:id="44"/>
      <w:r>
        <w:rPr>
          <w:u w:val="single"/>
        </w:rPr>
        <w:t>RIGHT</w:t>
      </w:r>
      <w:r>
        <w:rPr>
          <w:spacing w:val="-4"/>
          <w:u w:val="single"/>
        </w:rPr>
        <w:t> </w:t>
      </w:r>
      <w:r>
        <w:rPr>
          <w:u w:val="single"/>
        </w:rPr>
        <w:t>OF</w:t>
      </w:r>
      <w:r>
        <w:rPr>
          <w:spacing w:val="-4"/>
          <w:u w:val="single"/>
        </w:rPr>
        <w:t> </w:t>
      </w:r>
      <w:bookmarkEnd w:id="44"/>
      <w:r>
        <w:rPr>
          <w:spacing w:val="-2"/>
          <w:u w:val="single"/>
        </w:rPr>
        <w:t>ACCESS</w:t>
      </w:r>
    </w:p>
    <w:p>
      <w:pPr>
        <w:pStyle w:val="BodyText"/>
        <w:ind w:left="0"/>
        <w:rPr>
          <w:b/>
        </w:rPr>
      </w:pPr>
    </w:p>
    <w:p>
      <w:pPr>
        <w:pStyle w:val="BodyText"/>
        <w:ind w:right="156" w:firstLine="720"/>
        <w:jc w:val="both"/>
      </w:pPr>
      <w:r>
        <w:rPr/>
        <w:t>Landlord, its agents and employees may, upon prior notice to Tenant (except in the event of an emergency,</w:t>
      </w:r>
      <w:r>
        <w:rPr>
          <w:spacing w:val="-14"/>
        </w:rPr>
        <w:t> </w:t>
      </w:r>
      <w:r>
        <w:rPr/>
        <w:t>in</w:t>
      </w:r>
      <w:r>
        <w:rPr>
          <w:spacing w:val="-13"/>
        </w:rPr>
        <w:t> </w:t>
      </w:r>
      <w:r>
        <w:rPr/>
        <w:t>which</w:t>
      </w:r>
      <w:r>
        <w:rPr>
          <w:spacing w:val="-13"/>
        </w:rPr>
        <w:t> </w:t>
      </w:r>
      <w:r>
        <w:rPr/>
        <w:t>event</w:t>
      </w:r>
      <w:r>
        <w:rPr>
          <w:spacing w:val="-12"/>
        </w:rPr>
        <w:t> </w:t>
      </w:r>
      <w:r>
        <w:rPr/>
        <w:t>no</w:t>
      </w:r>
      <w:r>
        <w:rPr>
          <w:spacing w:val="-10"/>
        </w:rPr>
        <w:t> </w:t>
      </w:r>
      <w:r>
        <w:rPr/>
        <w:t>notice</w:t>
      </w:r>
      <w:r>
        <w:rPr>
          <w:spacing w:val="-11"/>
        </w:rPr>
        <w:t> </w:t>
      </w:r>
      <w:r>
        <w:rPr/>
        <w:t>shall</w:t>
      </w:r>
      <w:r>
        <w:rPr>
          <w:spacing w:val="-12"/>
        </w:rPr>
        <w:t> </w:t>
      </w:r>
      <w:r>
        <w:rPr/>
        <w:t>be</w:t>
      </w:r>
      <w:r>
        <w:rPr>
          <w:spacing w:val="-13"/>
        </w:rPr>
        <w:t> </w:t>
      </w:r>
      <w:r>
        <w:rPr/>
        <w:t>required),</w:t>
      </w:r>
      <w:r>
        <w:rPr>
          <w:spacing w:val="-13"/>
        </w:rPr>
        <w:t> </w:t>
      </w:r>
      <w:r>
        <w:rPr/>
        <w:t>enter</w:t>
      </w:r>
      <w:r>
        <w:rPr>
          <w:spacing w:val="-12"/>
        </w:rPr>
        <w:t> </w:t>
      </w:r>
      <w:r>
        <w:rPr/>
        <w:t>upon</w:t>
      </w:r>
      <w:r>
        <w:rPr>
          <w:spacing w:val="-11"/>
        </w:rPr>
        <w:t> </w:t>
      </w:r>
      <w:r>
        <w:rPr/>
        <w:t>the</w:t>
      </w:r>
      <w:r>
        <w:rPr>
          <w:spacing w:val="-13"/>
        </w:rPr>
        <w:t> </w:t>
      </w:r>
      <w:r>
        <w:rPr/>
        <w:t>Premises</w:t>
      </w:r>
      <w:r>
        <w:rPr>
          <w:spacing w:val="-11"/>
        </w:rPr>
        <w:t> </w:t>
      </w:r>
      <w:r>
        <w:rPr/>
        <w:t>for</w:t>
      </w:r>
      <w:r>
        <w:rPr>
          <w:spacing w:val="-11"/>
        </w:rPr>
        <w:t> </w:t>
      </w:r>
      <w:r>
        <w:rPr/>
        <w:t>the</w:t>
      </w:r>
      <w:r>
        <w:rPr>
          <w:spacing w:val="-14"/>
        </w:rPr>
        <w:t> </w:t>
      </w:r>
      <w:r>
        <w:rPr/>
        <w:t>purpose</w:t>
      </w:r>
      <w:r>
        <w:rPr>
          <w:spacing w:val="-10"/>
        </w:rPr>
        <w:t> </w:t>
      </w:r>
      <w:r>
        <w:rPr/>
        <w:t>of:</w:t>
      </w:r>
      <w:r>
        <w:rPr>
          <w:spacing w:val="-12"/>
        </w:rPr>
        <w:t> </w:t>
      </w:r>
      <w:r>
        <w:rPr/>
        <w:t>(a)</w:t>
      </w:r>
      <w:r>
        <w:rPr>
          <w:spacing w:val="-14"/>
        </w:rPr>
        <w:t> </w:t>
      </w:r>
      <w:r>
        <w:rPr/>
        <w:t>inspecting the same; (b) performing any obligation of Landlord under this Lease; and (c) showing the Premises to prospective purchasers, lenders or lessees. Landlord reserves the right to erect, use, maintain and repair pipes, conduits, plumbing, vents, ducts and wires in, to, under and through the Premises to the extent that Landlord deems necessary for the proper operation and maintenance of the Shopping Center or any space within the Development Area. Landlord agrees to hold Tenant harmless from any damage or injury to person or property to</w:t>
      </w:r>
      <w:r>
        <w:rPr>
          <w:spacing w:val="-2"/>
        </w:rPr>
        <w:t> </w:t>
      </w:r>
      <w:r>
        <w:rPr/>
        <w:t>the</w:t>
      </w:r>
      <w:r>
        <w:rPr>
          <w:spacing w:val="-2"/>
        </w:rPr>
        <w:t> </w:t>
      </w:r>
      <w:r>
        <w:rPr/>
        <w:t>extent</w:t>
      </w:r>
      <w:r>
        <w:rPr>
          <w:spacing w:val="-3"/>
        </w:rPr>
        <w:t> </w:t>
      </w:r>
      <w:r>
        <w:rPr/>
        <w:t>resulting</w:t>
      </w:r>
      <w:r>
        <w:rPr>
          <w:spacing w:val="-2"/>
        </w:rPr>
        <w:t> </w:t>
      </w:r>
      <w:r>
        <w:rPr/>
        <w:t>from</w:t>
      </w:r>
      <w:r>
        <w:rPr>
          <w:spacing w:val="-6"/>
        </w:rPr>
        <w:t> </w:t>
      </w:r>
      <w:r>
        <w:rPr/>
        <w:t>Landlord</w:t>
      </w:r>
      <w:r>
        <w:rPr>
          <w:spacing w:val="-4"/>
        </w:rPr>
        <w:t> </w:t>
      </w:r>
      <w:r>
        <w:rPr/>
        <w:t>exercising</w:t>
      </w:r>
      <w:r>
        <w:rPr>
          <w:spacing w:val="-2"/>
        </w:rPr>
        <w:t> </w:t>
      </w:r>
      <w:r>
        <w:rPr/>
        <w:t>its</w:t>
      </w:r>
      <w:r>
        <w:rPr>
          <w:spacing w:val="-3"/>
        </w:rPr>
        <w:t> </w:t>
      </w:r>
      <w:r>
        <w:rPr/>
        <w:t>rights</w:t>
      </w:r>
      <w:r>
        <w:rPr>
          <w:spacing w:val="-3"/>
        </w:rPr>
        <w:t> </w:t>
      </w:r>
      <w:r>
        <w:rPr/>
        <w:t>under</w:t>
      </w:r>
      <w:r>
        <w:rPr>
          <w:spacing w:val="-3"/>
        </w:rPr>
        <w:t> </w:t>
      </w:r>
      <w:r>
        <w:rPr/>
        <w:t>this</w:t>
      </w:r>
      <w:r>
        <w:rPr>
          <w:spacing w:val="-3"/>
        </w:rPr>
        <w:t> </w:t>
      </w:r>
      <w:r>
        <w:rPr/>
        <w:t>Article</w:t>
      </w:r>
      <w:r>
        <w:rPr>
          <w:spacing w:val="-5"/>
        </w:rPr>
        <w:t> </w:t>
      </w:r>
      <w:r>
        <w:rPr/>
        <w:t>XVI.</w:t>
      </w:r>
      <w:r>
        <w:rPr>
          <w:spacing w:val="-5"/>
        </w:rPr>
        <w:t> </w:t>
      </w:r>
      <w:r>
        <w:rPr/>
        <w:t>Landlord</w:t>
      </w:r>
      <w:r>
        <w:rPr>
          <w:spacing w:val="-2"/>
        </w:rPr>
        <w:t> </w:t>
      </w:r>
      <w:r>
        <w:rPr/>
        <w:t>shall</w:t>
      </w:r>
      <w:r>
        <w:rPr>
          <w:spacing w:val="-3"/>
        </w:rPr>
        <w:t> </w:t>
      </w:r>
      <w:r>
        <w:rPr/>
        <w:t>use</w:t>
      </w:r>
      <w:r>
        <w:rPr>
          <w:spacing w:val="-3"/>
        </w:rPr>
        <w:t> </w:t>
      </w:r>
      <w:r>
        <w:rPr/>
        <w:t>reasonable efforts</w:t>
      </w:r>
      <w:r>
        <w:rPr>
          <w:spacing w:val="-3"/>
        </w:rPr>
        <w:t> </w:t>
      </w:r>
      <w:r>
        <w:rPr/>
        <w:t>to</w:t>
      </w:r>
      <w:r>
        <w:rPr>
          <w:spacing w:val="-2"/>
        </w:rPr>
        <w:t> </w:t>
      </w:r>
      <w:r>
        <w:rPr/>
        <w:t>avoid</w:t>
      </w:r>
      <w:r>
        <w:rPr>
          <w:spacing w:val="-2"/>
        </w:rPr>
        <w:t> </w:t>
      </w:r>
      <w:r>
        <w:rPr/>
        <w:t>material</w:t>
      </w:r>
      <w:r>
        <w:rPr>
          <w:spacing w:val="-3"/>
        </w:rPr>
        <w:t> </w:t>
      </w:r>
      <w:r>
        <w:rPr/>
        <w:t>interference</w:t>
      </w:r>
      <w:r>
        <w:rPr>
          <w:spacing w:val="-3"/>
        </w:rPr>
        <w:t> </w:t>
      </w:r>
      <w:r>
        <w:rPr/>
        <w:t>with</w:t>
      </w:r>
      <w:r>
        <w:rPr>
          <w:spacing w:val="-2"/>
        </w:rPr>
        <w:t> </w:t>
      </w:r>
      <w:r>
        <w:rPr/>
        <w:t>the</w:t>
      </w:r>
      <w:r>
        <w:rPr>
          <w:spacing w:val="-5"/>
        </w:rPr>
        <w:t> </w:t>
      </w:r>
      <w:r>
        <w:rPr/>
        <w:t>operation</w:t>
      </w:r>
      <w:r>
        <w:rPr>
          <w:spacing w:val="-2"/>
        </w:rPr>
        <w:t> </w:t>
      </w:r>
      <w:r>
        <w:rPr/>
        <w:t>of</w:t>
      </w:r>
      <w:r>
        <w:rPr>
          <w:spacing w:val="-3"/>
        </w:rPr>
        <w:t> </w:t>
      </w:r>
      <w:r>
        <w:rPr/>
        <w:t>Tenant’s</w:t>
      </w:r>
      <w:r>
        <w:rPr>
          <w:spacing w:val="-3"/>
        </w:rPr>
        <w:t> </w:t>
      </w:r>
      <w:r>
        <w:rPr/>
        <w:t>business</w:t>
      </w:r>
      <w:r>
        <w:rPr>
          <w:spacing w:val="-5"/>
        </w:rPr>
        <w:t> </w:t>
      </w:r>
      <w:r>
        <w:rPr/>
        <w:t>within</w:t>
      </w:r>
      <w:r>
        <w:rPr>
          <w:spacing w:val="-2"/>
        </w:rPr>
        <w:t> </w:t>
      </w:r>
      <w:r>
        <w:rPr/>
        <w:t>the</w:t>
      </w:r>
      <w:r>
        <w:rPr>
          <w:spacing w:val="-2"/>
        </w:rPr>
        <w:t> </w:t>
      </w:r>
      <w:r>
        <w:rPr/>
        <w:t>Premises.</w:t>
      </w:r>
      <w:r>
        <w:rPr>
          <w:spacing w:val="-2"/>
        </w:rPr>
        <w:t> </w:t>
      </w:r>
      <w:r>
        <w:rPr/>
        <w:t>Except</w:t>
      </w:r>
      <w:r>
        <w:rPr>
          <w:spacing w:val="-3"/>
        </w:rPr>
        <w:t> </w:t>
      </w:r>
      <w:r>
        <w:rPr/>
        <w:t>in</w:t>
      </w:r>
      <w:r>
        <w:rPr>
          <w:spacing w:val="-2"/>
        </w:rPr>
        <w:t> </w:t>
      </w:r>
      <w:r>
        <w:rPr/>
        <w:t>the event of an emergency, Landlord shall not enter the Premises without an employee of Tenant accompanying Landlord’s</w:t>
      </w:r>
      <w:r>
        <w:rPr>
          <w:spacing w:val="-4"/>
        </w:rPr>
        <w:t> </w:t>
      </w:r>
      <w:r>
        <w:rPr/>
        <w:t>representative</w:t>
      </w:r>
      <w:r>
        <w:rPr>
          <w:spacing w:val="-3"/>
        </w:rPr>
        <w:t> </w:t>
      </w:r>
      <w:r>
        <w:rPr/>
        <w:t>provided</w:t>
      </w:r>
      <w:r>
        <w:rPr>
          <w:spacing w:val="-6"/>
        </w:rPr>
        <w:t> </w:t>
      </w:r>
      <w:r>
        <w:rPr/>
        <w:t>Tenant</w:t>
      </w:r>
      <w:r>
        <w:rPr>
          <w:spacing w:val="-4"/>
        </w:rPr>
        <w:t> </w:t>
      </w:r>
      <w:r>
        <w:rPr/>
        <w:t>makes</w:t>
      </w:r>
      <w:r>
        <w:rPr>
          <w:spacing w:val="-4"/>
        </w:rPr>
        <w:t> </w:t>
      </w:r>
      <w:r>
        <w:rPr/>
        <w:t>an</w:t>
      </w:r>
      <w:r>
        <w:rPr>
          <w:spacing w:val="-3"/>
        </w:rPr>
        <w:t> </w:t>
      </w:r>
      <w:r>
        <w:rPr/>
        <w:t>employee</w:t>
      </w:r>
      <w:r>
        <w:rPr>
          <w:spacing w:val="-4"/>
        </w:rPr>
        <w:t> </w:t>
      </w:r>
      <w:r>
        <w:rPr/>
        <w:t>available</w:t>
      </w:r>
      <w:r>
        <w:rPr>
          <w:spacing w:val="-3"/>
        </w:rPr>
        <w:t> </w:t>
      </w:r>
      <w:r>
        <w:rPr/>
        <w:t>following</w:t>
      </w:r>
      <w:r>
        <w:rPr>
          <w:spacing w:val="-5"/>
        </w:rPr>
        <w:t> </w:t>
      </w:r>
      <w:r>
        <w:rPr/>
        <w:t>Landlord’s</w:t>
      </w:r>
      <w:r>
        <w:rPr>
          <w:spacing w:val="-4"/>
        </w:rPr>
        <w:t> </w:t>
      </w:r>
      <w:r>
        <w:rPr/>
        <w:t>notice</w:t>
      </w:r>
      <w:r>
        <w:rPr>
          <w:spacing w:val="-3"/>
        </w:rPr>
        <w:t> </w:t>
      </w:r>
      <w:r>
        <w:rPr/>
        <w:t>to</w:t>
      </w:r>
      <w:r>
        <w:rPr>
          <w:spacing w:val="-6"/>
        </w:rPr>
        <w:t> </w:t>
      </w:r>
      <w:r>
        <w:rPr/>
        <w:t>Tenant of the necessity therefor.</w:t>
      </w:r>
    </w:p>
    <w:p>
      <w:pPr>
        <w:pStyle w:val="BodyText"/>
        <w:ind w:left="0"/>
      </w:pPr>
    </w:p>
    <w:p>
      <w:pPr>
        <w:pStyle w:val="Heading2"/>
        <w:rPr>
          <w:u w:val="none"/>
        </w:rPr>
      </w:pPr>
      <w:bookmarkStart w:name="_TOC_250009" w:id="45"/>
      <w:r>
        <w:rPr>
          <w:u w:val="single"/>
        </w:rPr>
        <w:t>ARTICLE</w:t>
      </w:r>
      <w:r>
        <w:rPr>
          <w:spacing w:val="-8"/>
          <w:u w:val="single"/>
        </w:rPr>
        <w:t> </w:t>
      </w:r>
      <w:bookmarkEnd w:id="45"/>
      <w:r>
        <w:rPr>
          <w:spacing w:val="-4"/>
          <w:u w:val="single"/>
        </w:rPr>
        <w:t>XVII</w:t>
      </w:r>
    </w:p>
    <w:p>
      <w:pPr>
        <w:pStyle w:val="Heading2"/>
        <w:spacing w:before="241"/>
        <w:rPr>
          <w:u w:val="none"/>
        </w:rPr>
      </w:pPr>
      <w:bookmarkStart w:name="_TOC_250008" w:id="46"/>
      <w:bookmarkEnd w:id="46"/>
      <w:r>
        <w:rPr>
          <w:spacing w:val="-2"/>
          <w:u w:val="single"/>
        </w:rPr>
        <w:t>DELAYS</w:t>
      </w:r>
    </w:p>
    <w:p>
      <w:pPr>
        <w:pStyle w:val="BodyText"/>
        <w:spacing w:before="241"/>
        <w:ind w:right="157" w:firstLine="720"/>
        <w:jc w:val="both"/>
      </w:pPr>
      <w:r>
        <w:rPr/>
        <w:t>If</w:t>
      </w:r>
      <w:r>
        <w:rPr>
          <w:spacing w:val="-14"/>
        </w:rPr>
        <w:t> </w:t>
      </w:r>
      <w:r>
        <w:rPr/>
        <w:t>Landlord</w:t>
      </w:r>
      <w:r>
        <w:rPr>
          <w:spacing w:val="-13"/>
        </w:rPr>
        <w:t> </w:t>
      </w:r>
      <w:r>
        <w:rPr/>
        <w:t>or</w:t>
      </w:r>
      <w:r>
        <w:rPr>
          <w:spacing w:val="-13"/>
        </w:rPr>
        <w:t> </w:t>
      </w:r>
      <w:r>
        <w:rPr/>
        <w:t>Tenant</w:t>
      </w:r>
      <w:r>
        <w:rPr>
          <w:spacing w:val="-13"/>
        </w:rPr>
        <w:t> </w:t>
      </w:r>
      <w:r>
        <w:rPr/>
        <w:t>is</w:t>
      </w:r>
      <w:r>
        <w:rPr>
          <w:spacing w:val="-13"/>
        </w:rPr>
        <w:t> </w:t>
      </w:r>
      <w:r>
        <w:rPr/>
        <w:t>delayed</w:t>
      </w:r>
      <w:r>
        <w:rPr>
          <w:spacing w:val="-13"/>
        </w:rPr>
        <w:t> </w:t>
      </w:r>
      <w:r>
        <w:rPr/>
        <w:t>or</w:t>
      </w:r>
      <w:r>
        <w:rPr>
          <w:spacing w:val="-13"/>
        </w:rPr>
        <w:t> </w:t>
      </w:r>
      <w:r>
        <w:rPr/>
        <w:t>prevented</w:t>
      </w:r>
      <w:r>
        <w:rPr>
          <w:spacing w:val="-13"/>
        </w:rPr>
        <w:t> </w:t>
      </w:r>
      <w:r>
        <w:rPr/>
        <w:t>from</w:t>
      </w:r>
      <w:r>
        <w:rPr>
          <w:spacing w:val="-14"/>
        </w:rPr>
        <w:t> </w:t>
      </w:r>
      <w:r>
        <w:rPr/>
        <w:t>performing</w:t>
      </w:r>
      <w:r>
        <w:rPr>
          <w:spacing w:val="-13"/>
        </w:rPr>
        <w:t> </w:t>
      </w:r>
      <w:r>
        <w:rPr/>
        <w:t>any</w:t>
      </w:r>
      <w:r>
        <w:rPr>
          <w:spacing w:val="-13"/>
        </w:rPr>
        <w:t> </w:t>
      </w:r>
      <w:r>
        <w:rPr/>
        <w:t>of</w:t>
      </w:r>
      <w:r>
        <w:rPr>
          <w:spacing w:val="-13"/>
        </w:rPr>
        <w:t> </w:t>
      </w:r>
      <w:r>
        <w:rPr/>
        <w:t>their</w:t>
      </w:r>
      <w:r>
        <w:rPr>
          <w:spacing w:val="-13"/>
        </w:rPr>
        <w:t> </w:t>
      </w:r>
      <w:r>
        <w:rPr/>
        <w:t>respective</w:t>
      </w:r>
      <w:r>
        <w:rPr>
          <w:spacing w:val="-13"/>
        </w:rPr>
        <w:t> </w:t>
      </w:r>
      <w:r>
        <w:rPr/>
        <w:t>obligations</w:t>
      </w:r>
      <w:r>
        <w:rPr>
          <w:spacing w:val="-13"/>
        </w:rPr>
        <w:t> </w:t>
      </w:r>
      <w:r>
        <w:rPr/>
        <w:t>during the</w:t>
      </w:r>
      <w:r>
        <w:rPr>
          <w:spacing w:val="-14"/>
        </w:rPr>
        <w:t> </w:t>
      </w:r>
      <w:r>
        <w:rPr/>
        <w:t>Term</w:t>
      </w:r>
      <w:r>
        <w:rPr>
          <w:spacing w:val="-13"/>
        </w:rPr>
        <w:t> </w:t>
      </w:r>
      <w:r>
        <w:rPr/>
        <w:t>because</w:t>
      </w:r>
      <w:r>
        <w:rPr>
          <w:spacing w:val="-13"/>
        </w:rPr>
        <w:t> </w:t>
      </w:r>
      <w:r>
        <w:rPr/>
        <w:t>of</w:t>
      </w:r>
      <w:r>
        <w:rPr>
          <w:spacing w:val="-12"/>
        </w:rPr>
        <w:t> </w:t>
      </w:r>
      <w:r>
        <w:rPr/>
        <w:t>strikes,</w:t>
      </w:r>
      <w:r>
        <w:rPr>
          <w:spacing w:val="-12"/>
        </w:rPr>
        <w:t> </w:t>
      </w:r>
      <w:r>
        <w:rPr/>
        <w:t>lockouts,</w:t>
      </w:r>
      <w:r>
        <w:rPr>
          <w:spacing w:val="-12"/>
        </w:rPr>
        <w:t> </w:t>
      </w:r>
      <w:r>
        <w:rPr/>
        <w:t>labor</w:t>
      </w:r>
      <w:r>
        <w:rPr>
          <w:spacing w:val="-14"/>
        </w:rPr>
        <w:t> </w:t>
      </w:r>
      <w:r>
        <w:rPr/>
        <w:t>troubles,</w:t>
      </w:r>
      <w:r>
        <w:rPr>
          <w:spacing w:val="-11"/>
        </w:rPr>
        <w:t> </w:t>
      </w:r>
      <w:r>
        <w:rPr/>
        <w:t>acts</w:t>
      </w:r>
      <w:r>
        <w:rPr>
          <w:spacing w:val="-14"/>
        </w:rPr>
        <w:t> </w:t>
      </w:r>
      <w:r>
        <w:rPr/>
        <w:t>of</w:t>
      </w:r>
      <w:r>
        <w:rPr>
          <w:spacing w:val="-11"/>
        </w:rPr>
        <w:t> </w:t>
      </w:r>
      <w:r>
        <w:rPr/>
        <w:t>God,</w:t>
      </w:r>
      <w:r>
        <w:rPr>
          <w:spacing w:val="-12"/>
        </w:rPr>
        <w:t> </w:t>
      </w:r>
      <w:r>
        <w:rPr/>
        <w:t>natural</w:t>
      </w:r>
      <w:r>
        <w:rPr>
          <w:spacing w:val="-13"/>
        </w:rPr>
        <w:t> </w:t>
      </w:r>
      <w:r>
        <w:rPr/>
        <w:t>disasters,</w:t>
      </w:r>
      <w:r>
        <w:rPr>
          <w:spacing w:val="-12"/>
        </w:rPr>
        <w:t> </w:t>
      </w:r>
      <w:r>
        <w:rPr/>
        <w:t>inability</w:t>
      </w:r>
      <w:r>
        <w:rPr>
          <w:spacing w:val="-12"/>
        </w:rPr>
        <w:t> </w:t>
      </w:r>
      <w:r>
        <w:rPr/>
        <w:t>to</w:t>
      </w:r>
      <w:r>
        <w:rPr>
          <w:spacing w:val="-12"/>
        </w:rPr>
        <w:t> </w:t>
      </w:r>
      <w:r>
        <w:rPr/>
        <w:t>procure</w:t>
      </w:r>
      <w:r>
        <w:rPr>
          <w:spacing w:val="-12"/>
        </w:rPr>
        <w:t> </w:t>
      </w:r>
      <w:r>
        <w:rPr/>
        <w:t>materials, failure of power, governmental restrictions or reasons of a like nature not the fault of the party delayed in performing such obligation, then the period of such delays shall be deemed added to the time herein provided for the performance of any such obligation, and the defaulting party shall not be liable for losses or damages caused</w:t>
      </w:r>
      <w:r>
        <w:rPr>
          <w:spacing w:val="-9"/>
        </w:rPr>
        <w:t> </w:t>
      </w:r>
      <w:r>
        <w:rPr/>
        <w:t>by</w:t>
      </w:r>
      <w:r>
        <w:rPr>
          <w:spacing w:val="-7"/>
        </w:rPr>
        <w:t> </w:t>
      </w:r>
      <w:r>
        <w:rPr/>
        <w:t>such</w:t>
      </w:r>
      <w:r>
        <w:rPr>
          <w:spacing w:val="-9"/>
        </w:rPr>
        <w:t> </w:t>
      </w:r>
      <w:r>
        <w:rPr/>
        <w:t>delays;</w:t>
      </w:r>
      <w:r>
        <w:rPr>
          <w:spacing w:val="-8"/>
        </w:rPr>
        <w:t> </w:t>
      </w:r>
      <w:r>
        <w:rPr/>
        <w:t>provided,</w:t>
      </w:r>
      <w:r>
        <w:rPr>
          <w:spacing w:val="-7"/>
        </w:rPr>
        <w:t> </w:t>
      </w:r>
      <w:r>
        <w:rPr/>
        <w:t>however,</w:t>
      </w:r>
      <w:r>
        <w:rPr>
          <w:spacing w:val="-7"/>
        </w:rPr>
        <w:t> </w:t>
      </w:r>
      <w:r>
        <w:rPr/>
        <w:t>that</w:t>
      </w:r>
      <w:r>
        <w:rPr>
          <w:spacing w:val="-8"/>
        </w:rPr>
        <w:t> </w:t>
      </w:r>
      <w:r>
        <w:rPr/>
        <w:t>this</w:t>
      </w:r>
      <w:r>
        <w:rPr>
          <w:spacing w:val="-10"/>
        </w:rPr>
        <w:t> </w:t>
      </w:r>
      <w:r>
        <w:rPr/>
        <w:t>Article</w:t>
      </w:r>
      <w:r>
        <w:rPr>
          <w:spacing w:val="-7"/>
        </w:rPr>
        <w:t> </w:t>
      </w:r>
      <w:r>
        <w:rPr/>
        <w:t>shall</w:t>
      </w:r>
      <w:r>
        <w:rPr>
          <w:spacing w:val="-8"/>
        </w:rPr>
        <w:t> </w:t>
      </w:r>
      <w:r>
        <w:rPr/>
        <w:t>not</w:t>
      </w:r>
      <w:r>
        <w:rPr>
          <w:spacing w:val="-10"/>
        </w:rPr>
        <w:t> </w:t>
      </w:r>
      <w:r>
        <w:rPr/>
        <w:t>apply</w:t>
      </w:r>
      <w:r>
        <w:rPr>
          <w:spacing w:val="-7"/>
        </w:rPr>
        <w:t> </w:t>
      </w:r>
      <w:r>
        <w:rPr/>
        <w:t>to</w:t>
      </w:r>
      <w:r>
        <w:rPr>
          <w:spacing w:val="-9"/>
        </w:rPr>
        <w:t> </w:t>
      </w:r>
      <w:r>
        <w:rPr/>
        <w:t>the</w:t>
      </w:r>
      <w:r>
        <w:rPr>
          <w:spacing w:val="-9"/>
        </w:rPr>
        <w:t> </w:t>
      </w:r>
      <w:r>
        <w:rPr/>
        <w:t>payment</w:t>
      </w:r>
      <w:r>
        <w:rPr>
          <w:spacing w:val="-8"/>
        </w:rPr>
        <w:t> </w:t>
      </w:r>
      <w:r>
        <w:rPr/>
        <w:t>of</w:t>
      </w:r>
      <w:r>
        <w:rPr>
          <w:spacing w:val="-8"/>
        </w:rPr>
        <w:t> </w:t>
      </w:r>
      <w:r>
        <w:rPr/>
        <w:t>any</w:t>
      </w:r>
      <w:r>
        <w:rPr>
          <w:spacing w:val="-7"/>
        </w:rPr>
        <w:t> </w:t>
      </w:r>
      <w:r>
        <w:rPr/>
        <w:t>sums</w:t>
      </w:r>
      <w:r>
        <w:rPr>
          <w:spacing w:val="-10"/>
        </w:rPr>
        <w:t> </w:t>
      </w:r>
      <w:r>
        <w:rPr/>
        <w:t>of</w:t>
      </w:r>
      <w:r>
        <w:rPr>
          <w:spacing w:val="-7"/>
        </w:rPr>
        <w:t> </w:t>
      </w:r>
      <w:r>
        <w:rPr/>
        <w:t>money required to be paid by Tenant hereunder or any obligation of Landlord or Tenant that can be satisfied by the payment of money.</w:t>
      </w:r>
    </w:p>
    <w:p>
      <w:pPr>
        <w:spacing w:after="0"/>
        <w:jc w:val="both"/>
        <w:sectPr>
          <w:pgSz w:w="12240" w:h="15840"/>
          <w:pgMar w:header="182" w:footer="889" w:top="1340" w:bottom="1080" w:left="1280" w:right="1280"/>
        </w:sectPr>
      </w:pPr>
    </w:p>
    <w:p>
      <w:pPr>
        <w:pStyle w:val="Heading2"/>
        <w:spacing w:before="82"/>
        <w:rPr>
          <w:u w:val="none"/>
        </w:rPr>
      </w:pPr>
      <w:bookmarkStart w:name="_TOC_250007" w:id="47"/>
      <w:r>
        <w:rPr>
          <w:u w:val="single"/>
        </w:rPr>
        <w:t>ARTICLE</w:t>
      </w:r>
      <w:r>
        <w:rPr>
          <w:spacing w:val="-8"/>
          <w:u w:val="single"/>
        </w:rPr>
        <w:t> </w:t>
      </w:r>
      <w:bookmarkEnd w:id="47"/>
      <w:r>
        <w:rPr>
          <w:spacing w:val="-2"/>
          <w:u w:val="single"/>
        </w:rPr>
        <w:t>XVIII</w:t>
      </w:r>
    </w:p>
    <w:p>
      <w:pPr>
        <w:pStyle w:val="Heading2"/>
        <w:spacing w:before="241"/>
        <w:rPr>
          <w:u w:val="none"/>
        </w:rPr>
      </w:pPr>
      <w:bookmarkStart w:name="_TOC_250006" w:id="48"/>
      <w:r>
        <w:rPr>
          <w:u w:val="single"/>
        </w:rPr>
        <w:t>END</w:t>
      </w:r>
      <w:r>
        <w:rPr>
          <w:spacing w:val="-4"/>
          <w:u w:val="single"/>
        </w:rPr>
        <w:t> </w:t>
      </w:r>
      <w:r>
        <w:rPr>
          <w:u w:val="single"/>
        </w:rPr>
        <w:t>OF</w:t>
      </w:r>
      <w:bookmarkEnd w:id="48"/>
      <w:r>
        <w:rPr>
          <w:spacing w:val="-4"/>
          <w:u w:val="single"/>
        </w:rPr>
        <w:t> TERM</w:t>
      </w:r>
    </w:p>
    <w:p>
      <w:pPr>
        <w:pStyle w:val="BodyText"/>
        <w:spacing w:before="241"/>
        <w:ind w:right="156" w:firstLine="720"/>
        <w:jc w:val="both"/>
      </w:pPr>
      <w:r>
        <w:rPr/>
        <w:t>Section</w:t>
      </w:r>
      <w:r>
        <w:rPr>
          <w:spacing w:val="-7"/>
        </w:rPr>
        <w:t> </w:t>
      </w:r>
      <w:r>
        <w:rPr/>
        <w:t>18.1.</w:t>
      </w:r>
      <w:r>
        <w:rPr>
          <w:spacing w:val="-9"/>
        </w:rPr>
        <w:t> </w:t>
      </w:r>
      <w:r>
        <w:rPr>
          <w:b/>
          <w:u w:val="single"/>
        </w:rPr>
        <w:t>Return</w:t>
      </w:r>
      <w:r>
        <w:rPr>
          <w:b/>
          <w:spacing w:val="-7"/>
          <w:u w:val="single"/>
        </w:rPr>
        <w:t> </w:t>
      </w:r>
      <w:r>
        <w:rPr>
          <w:b/>
          <w:u w:val="single"/>
        </w:rPr>
        <w:t>of</w:t>
      </w:r>
      <w:r>
        <w:rPr>
          <w:b/>
          <w:spacing w:val="-10"/>
          <w:u w:val="single"/>
        </w:rPr>
        <w:t> </w:t>
      </w:r>
      <w:r>
        <w:rPr>
          <w:b/>
          <w:u w:val="single"/>
        </w:rPr>
        <w:t>Premises</w:t>
      </w:r>
      <w:r>
        <w:rPr>
          <w:u w:val="none"/>
        </w:rPr>
        <w:t>.</w:t>
      </w:r>
      <w:r>
        <w:rPr>
          <w:spacing w:val="-9"/>
          <w:u w:val="none"/>
        </w:rPr>
        <w:t> </w:t>
      </w:r>
      <w:r>
        <w:rPr>
          <w:u w:val="none"/>
        </w:rPr>
        <w:t>Upon</w:t>
      </w:r>
      <w:r>
        <w:rPr>
          <w:spacing w:val="-7"/>
          <w:u w:val="none"/>
        </w:rPr>
        <w:t> </w:t>
      </w:r>
      <w:r>
        <w:rPr>
          <w:u w:val="none"/>
        </w:rPr>
        <w:t>the</w:t>
      </w:r>
      <w:r>
        <w:rPr>
          <w:spacing w:val="-7"/>
          <w:u w:val="none"/>
        </w:rPr>
        <w:t> </w:t>
      </w:r>
      <w:r>
        <w:rPr>
          <w:u w:val="none"/>
        </w:rPr>
        <w:t>expiration</w:t>
      </w:r>
      <w:r>
        <w:rPr>
          <w:spacing w:val="-7"/>
          <w:u w:val="none"/>
        </w:rPr>
        <w:t> </w:t>
      </w:r>
      <w:r>
        <w:rPr>
          <w:u w:val="none"/>
        </w:rPr>
        <w:t>or</w:t>
      </w:r>
      <w:r>
        <w:rPr>
          <w:spacing w:val="-7"/>
          <w:u w:val="none"/>
        </w:rPr>
        <w:t> </w:t>
      </w:r>
      <w:r>
        <w:rPr>
          <w:u w:val="none"/>
        </w:rPr>
        <w:t>sooner</w:t>
      </w:r>
      <w:r>
        <w:rPr>
          <w:spacing w:val="-7"/>
          <w:u w:val="none"/>
        </w:rPr>
        <w:t> </w:t>
      </w:r>
      <w:r>
        <w:rPr>
          <w:u w:val="none"/>
        </w:rPr>
        <w:t>termination</w:t>
      </w:r>
      <w:r>
        <w:rPr>
          <w:spacing w:val="-7"/>
          <w:u w:val="none"/>
        </w:rPr>
        <w:t> </w:t>
      </w:r>
      <w:r>
        <w:rPr>
          <w:u w:val="none"/>
        </w:rPr>
        <w:t>of</w:t>
      </w:r>
      <w:r>
        <w:rPr>
          <w:spacing w:val="-8"/>
          <w:u w:val="none"/>
        </w:rPr>
        <w:t> </w:t>
      </w:r>
      <w:r>
        <w:rPr>
          <w:u w:val="none"/>
        </w:rPr>
        <w:t>the</w:t>
      </w:r>
      <w:r>
        <w:rPr>
          <w:spacing w:val="-7"/>
          <w:u w:val="none"/>
        </w:rPr>
        <w:t> </w:t>
      </w:r>
      <w:r>
        <w:rPr>
          <w:u w:val="none"/>
        </w:rPr>
        <w:t>Term,</w:t>
      </w:r>
      <w:r>
        <w:rPr>
          <w:spacing w:val="-7"/>
          <w:u w:val="none"/>
        </w:rPr>
        <w:t> </w:t>
      </w:r>
      <w:r>
        <w:rPr>
          <w:u w:val="none"/>
        </w:rPr>
        <w:t>Tenant</w:t>
      </w:r>
      <w:r>
        <w:rPr>
          <w:spacing w:val="-8"/>
          <w:u w:val="none"/>
        </w:rPr>
        <w:t> </w:t>
      </w:r>
      <w:r>
        <w:rPr>
          <w:u w:val="none"/>
        </w:rPr>
        <w:t>shall surrender to Landlord the Premises in accordance with the terms of this Lease and in a broom-clean condition, in</w:t>
      </w:r>
      <w:r>
        <w:rPr>
          <w:spacing w:val="-3"/>
          <w:u w:val="none"/>
        </w:rPr>
        <w:t> </w:t>
      </w:r>
      <w:r>
        <w:rPr>
          <w:u w:val="none"/>
        </w:rPr>
        <w:t>good</w:t>
      </w:r>
      <w:r>
        <w:rPr>
          <w:spacing w:val="-3"/>
          <w:u w:val="none"/>
        </w:rPr>
        <w:t> </w:t>
      </w:r>
      <w:r>
        <w:rPr>
          <w:u w:val="none"/>
        </w:rPr>
        <w:t>order,</w:t>
      </w:r>
      <w:r>
        <w:rPr>
          <w:spacing w:val="-4"/>
          <w:u w:val="none"/>
        </w:rPr>
        <w:t> </w:t>
      </w:r>
      <w:r>
        <w:rPr>
          <w:u w:val="none"/>
        </w:rPr>
        <w:t>condition</w:t>
      </w:r>
      <w:r>
        <w:rPr>
          <w:spacing w:val="-4"/>
          <w:u w:val="none"/>
        </w:rPr>
        <w:t> </w:t>
      </w:r>
      <w:r>
        <w:rPr>
          <w:u w:val="none"/>
        </w:rPr>
        <w:t>and</w:t>
      </w:r>
      <w:r>
        <w:rPr>
          <w:spacing w:val="-6"/>
          <w:u w:val="none"/>
        </w:rPr>
        <w:t> </w:t>
      </w:r>
      <w:r>
        <w:rPr>
          <w:u w:val="none"/>
        </w:rPr>
        <w:t>repair,</w:t>
      </w:r>
      <w:r>
        <w:rPr>
          <w:spacing w:val="-4"/>
          <w:u w:val="none"/>
        </w:rPr>
        <w:t> </w:t>
      </w:r>
      <w:r>
        <w:rPr>
          <w:u w:val="none"/>
        </w:rPr>
        <w:t>ordinary</w:t>
      </w:r>
      <w:r>
        <w:rPr>
          <w:spacing w:val="-3"/>
          <w:u w:val="none"/>
        </w:rPr>
        <w:t> </w:t>
      </w:r>
      <w:r>
        <w:rPr>
          <w:u w:val="none"/>
        </w:rPr>
        <w:t>wear</w:t>
      </w:r>
      <w:r>
        <w:rPr>
          <w:spacing w:val="-5"/>
          <w:u w:val="none"/>
        </w:rPr>
        <w:t> </w:t>
      </w:r>
      <w:r>
        <w:rPr>
          <w:u w:val="none"/>
        </w:rPr>
        <w:t>and</w:t>
      </w:r>
      <w:r>
        <w:rPr>
          <w:spacing w:val="-3"/>
          <w:u w:val="none"/>
        </w:rPr>
        <w:t> </w:t>
      </w:r>
      <w:r>
        <w:rPr>
          <w:u w:val="none"/>
        </w:rPr>
        <w:t>tear</w:t>
      </w:r>
      <w:r>
        <w:rPr>
          <w:spacing w:val="-4"/>
          <w:u w:val="none"/>
        </w:rPr>
        <w:t> </w:t>
      </w:r>
      <w:r>
        <w:rPr>
          <w:u w:val="none"/>
        </w:rPr>
        <w:t>excepted,</w:t>
      </w:r>
      <w:r>
        <w:rPr>
          <w:spacing w:val="-4"/>
          <w:u w:val="none"/>
        </w:rPr>
        <w:t> </w:t>
      </w:r>
      <w:r>
        <w:rPr>
          <w:u w:val="none"/>
        </w:rPr>
        <w:t>and</w:t>
      </w:r>
      <w:r>
        <w:rPr>
          <w:spacing w:val="-3"/>
          <w:u w:val="none"/>
        </w:rPr>
        <w:t> </w:t>
      </w:r>
      <w:r>
        <w:rPr>
          <w:u w:val="none"/>
        </w:rPr>
        <w:t>shall</w:t>
      </w:r>
      <w:r>
        <w:rPr>
          <w:spacing w:val="-4"/>
          <w:u w:val="none"/>
        </w:rPr>
        <w:t> </w:t>
      </w:r>
      <w:r>
        <w:rPr>
          <w:u w:val="none"/>
        </w:rPr>
        <w:t>surrender</w:t>
      </w:r>
      <w:r>
        <w:rPr>
          <w:spacing w:val="-4"/>
          <w:u w:val="none"/>
        </w:rPr>
        <w:t> </w:t>
      </w:r>
      <w:r>
        <w:rPr>
          <w:u w:val="none"/>
        </w:rPr>
        <w:t>to</w:t>
      </w:r>
      <w:r>
        <w:rPr>
          <w:spacing w:val="-4"/>
          <w:u w:val="none"/>
        </w:rPr>
        <w:t> </w:t>
      </w:r>
      <w:r>
        <w:rPr>
          <w:u w:val="none"/>
        </w:rPr>
        <w:t>Landlord</w:t>
      </w:r>
      <w:r>
        <w:rPr>
          <w:spacing w:val="-4"/>
          <w:u w:val="none"/>
        </w:rPr>
        <w:t> </w:t>
      </w:r>
      <w:r>
        <w:rPr>
          <w:u w:val="none"/>
        </w:rPr>
        <w:t>all</w:t>
      </w:r>
      <w:r>
        <w:rPr>
          <w:spacing w:val="-5"/>
          <w:u w:val="none"/>
        </w:rPr>
        <w:t> </w:t>
      </w:r>
      <w:r>
        <w:rPr>
          <w:u w:val="none"/>
        </w:rPr>
        <w:t>keys</w:t>
      </w:r>
      <w:r>
        <w:rPr>
          <w:spacing w:val="-4"/>
          <w:u w:val="none"/>
        </w:rPr>
        <w:t> </w:t>
      </w:r>
      <w:r>
        <w:rPr>
          <w:u w:val="none"/>
        </w:rPr>
        <w:t>to the Premises. Subject to the provisions of Section 4.5 above, Tenant, at its expense, shall promptly remove all personal</w:t>
      </w:r>
      <w:r>
        <w:rPr>
          <w:spacing w:val="-6"/>
          <w:u w:val="none"/>
        </w:rPr>
        <w:t> </w:t>
      </w:r>
      <w:r>
        <w:rPr>
          <w:u w:val="none"/>
        </w:rPr>
        <w:t>property</w:t>
      </w:r>
      <w:r>
        <w:rPr>
          <w:spacing w:val="-7"/>
          <w:u w:val="none"/>
        </w:rPr>
        <w:t> </w:t>
      </w:r>
      <w:r>
        <w:rPr>
          <w:u w:val="none"/>
        </w:rPr>
        <w:t>of</w:t>
      </w:r>
      <w:r>
        <w:rPr>
          <w:spacing w:val="-5"/>
          <w:u w:val="none"/>
        </w:rPr>
        <w:t> </w:t>
      </w:r>
      <w:r>
        <w:rPr>
          <w:u w:val="none"/>
        </w:rPr>
        <w:t>Tenant,</w:t>
      </w:r>
      <w:r>
        <w:rPr>
          <w:spacing w:val="-7"/>
          <w:u w:val="none"/>
        </w:rPr>
        <w:t> </w:t>
      </w:r>
      <w:r>
        <w:rPr>
          <w:u w:val="none"/>
        </w:rPr>
        <w:t>repair</w:t>
      </w:r>
      <w:r>
        <w:rPr>
          <w:spacing w:val="-5"/>
          <w:u w:val="none"/>
        </w:rPr>
        <w:t> </w:t>
      </w:r>
      <w:r>
        <w:rPr>
          <w:u w:val="none"/>
        </w:rPr>
        <w:t>all</w:t>
      </w:r>
      <w:r>
        <w:rPr>
          <w:spacing w:val="-5"/>
          <w:u w:val="none"/>
        </w:rPr>
        <w:t> </w:t>
      </w:r>
      <w:r>
        <w:rPr>
          <w:u w:val="none"/>
        </w:rPr>
        <w:t>damage</w:t>
      </w:r>
      <w:r>
        <w:rPr>
          <w:spacing w:val="-5"/>
          <w:u w:val="none"/>
        </w:rPr>
        <w:t> </w:t>
      </w:r>
      <w:r>
        <w:rPr>
          <w:u w:val="none"/>
        </w:rPr>
        <w:t>to</w:t>
      </w:r>
      <w:r>
        <w:rPr>
          <w:spacing w:val="-5"/>
          <w:u w:val="none"/>
        </w:rPr>
        <w:t> </w:t>
      </w:r>
      <w:r>
        <w:rPr>
          <w:u w:val="none"/>
        </w:rPr>
        <w:t>the</w:t>
      </w:r>
      <w:r>
        <w:rPr>
          <w:spacing w:val="-5"/>
          <w:u w:val="none"/>
        </w:rPr>
        <w:t> </w:t>
      </w:r>
      <w:r>
        <w:rPr>
          <w:u w:val="none"/>
        </w:rPr>
        <w:t>Premises</w:t>
      </w:r>
      <w:r>
        <w:rPr>
          <w:spacing w:val="-5"/>
          <w:u w:val="none"/>
        </w:rPr>
        <w:t> </w:t>
      </w:r>
      <w:r>
        <w:rPr>
          <w:u w:val="none"/>
        </w:rPr>
        <w:t>caused</w:t>
      </w:r>
      <w:r>
        <w:rPr>
          <w:spacing w:val="-4"/>
          <w:u w:val="none"/>
        </w:rPr>
        <w:t> </w:t>
      </w:r>
      <w:r>
        <w:rPr>
          <w:u w:val="none"/>
        </w:rPr>
        <w:t>by</w:t>
      </w:r>
      <w:r>
        <w:rPr>
          <w:spacing w:val="-5"/>
          <w:u w:val="none"/>
        </w:rPr>
        <w:t> </w:t>
      </w:r>
      <w:r>
        <w:rPr>
          <w:u w:val="none"/>
        </w:rPr>
        <w:t>such</w:t>
      </w:r>
      <w:r>
        <w:rPr>
          <w:spacing w:val="-5"/>
          <w:u w:val="none"/>
        </w:rPr>
        <w:t> </w:t>
      </w:r>
      <w:r>
        <w:rPr>
          <w:u w:val="none"/>
        </w:rPr>
        <w:t>removal</w:t>
      </w:r>
      <w:r>
        <w:rPr>
          <w:spacing w:val="-6"/>
          <w:u w:val="none"/>
        </w:rPr>
        <w:t> </w:t>
      </w:r>
      <w:r>
        <w:rPr>
          <w:u w:val="none"/>
        </w:rPr>
        <w:t>and</w:t>
      </w:r>
      <w:r>
        <w:rPr>
          <w:spacing w:val="-5"/>
          <w:u w:val="none"/>
        </w:rPr>
        <w:t> </w:t>
      </w:r>
      <w:r>
        <w:rPr>
          <w:u w:val="none"/>
        </w:rPr>
        <w:t>restore</w:t>
      </w:r>
      <w:r>
        <w:rPr>
          <w:spacing w:val="-5"/>
          <w:u w:val="none"/>
        </w:rPr>
        <w:t> </w:t>
      </w:r>
      <w:r>
        <w:rPr>
          <w:u w:val="none"/>
        </w:rPr>
        <w:t>the</w:t>
      </w:r>
      <w:r>
        <w:rPr>
          <w:spacing w:val="-5"/>
          <w:u w:val="none"/>
        </w:rPr>
        <w:t> </w:t>
      </w:r>
      <w:r>
        <w:rPr>
          <w:u w:val="none"/>
        </w:rPr>
        <w:t>Premises to</w:t>
      </w:r>
      <w:r>
        <w:rPr>
          <w:spacing w:val="-9"/>
          <w:u w:val="none"/>
        </w:rPr>
        <w:t> </w:t>
      </w:r>
      <w:r>
        <w:rPr>
          <w:u w:val="none"/>
        </w:rPr>
        <w:t>the</w:t>
      </w:r>
      <w:r>
        <w:rPr>
          <w:spacing w:val="-9"/>
          <w:u w:val="none"/>
        </w:rPr>
        <w:t> </w:t>
      </w:r>
      <w:r>
        <w:rPr>
          <w:u w:val="none"/>
        </w:rPr>
        <w:t>condition</w:t>
      </w:r>
      <w:r>
        <w:rPr>
          <w:spacing w:val="-9"/>
          <w:u w:val="none"/>
        </w:rPr>
        <w:t> </w:t>
      </w:r>
      <w:r>
        <w:rPr>
          <w:u w:val="none"/>
        </w:rPr>
        <w:t>that</w:t>
      </w:r>
      <w:r>
        <w:rPr>
          <w:spacing w:val="-11"/>
          <w:u w:val="none"/>
        </w:rPr>
        <w:t> </w:t>
      </w:r>
      <w:r>
        <w:rPr>
          <w:u w:val="none"/>
        </w:rPr>
        <w:t>existed</w:t>
      </w:r>
      <w:r>
        <w:rPr>
          <w:spacing w:val="-9"/>
          <w:u w:val="none"/>
        </w:rPr>
        <w:t> </w:t>
      </w:r>
      <w:r>
        <w:rPr>
          <w:u w:val="none"/>
        </w:rPr>
        <w:t>prior</w:t>
      </w:r>
      <w:r>
        <w:rPr>
          <w:spacing w:val="-10"/>
          <w:u w:val="none"/>
        </w:rPr>
        <w:t> </w:t>
      </w:r>
      <w:r>
        <w:rPr>
          <w:u w:val="none"/>
        </w:rPr>
        <w:t>to</w:t>
      </w:r>
      <w:r>
        <w:rPr>
          <w:spacing w:val="-9"/>
          <w:u w:val="none"/>
        </w:rPr>
        <w:t> </w:t>
      </w:r>
      <w:r>
        <w:rPr>
          <w:u w:val="none"/>
        </w:rPr>
        <w:t>the</w:t>
      </w:r>
      <w:r>
        <w:rPr>
          <w:spacing w:val="-9"/>
          <w:u w:val="none"/>
        </w:rPr>
        <w:t> </w:t>
      </w:r>
      <w:r>
        <w:rPr>
          <w:u w:val="none"/>
        </w:rPr>
        <w:t>installation</w:t>
      </w:r>
      <w:r>
        <w:rPr>
          <w:spacing w:val="-9"/>
          <w:u w:val="none"/>
        </w:rPr>
        <w:t> </w:t>
      </w:r>
      <w:r>
        <w:rPr>
          <w:u w:val="none"/>
        </w:rPr>
        <w:t>of</w:t>
      </w:r>
      <w:r>
        <w:rPr>
          <w:spacing w:val="-10"/>
          <w:u w:val="none"/>
        </w:rPr>
        <w:t> </w:t>
      </w:r>
      <w:r>
        <w:rPr>
          <w:u w:val="none"/>
        </w:rPr>
        <w:t>the</w:t>
      </w:r>
      <w:r>
        <w:rPr>
          <w:spacing w:val="-9"/>
          <w:u w:val="none"/>
        </w:rPr>
        <w:t> </w:t>
      </w:r>
      <w:r>
        <w:rPr>
          <w:u w:val="none"/>
        </w:rPr>
        <w:t>property</w:t>
      </w:r>
      <w:r>
        <w:rPr>
          <w:spacing w:val="-9"/>
          <w:u w:val="none"/>
        </w:rPr>
        <w:t> </w:t>
      </w:r>
      <w:r>
        <w:rPr>
          <w:u w:val="none"/>
        </w:rPr>
        <w:t>so</w:t>
      </w:r>
      <w:r>
        <w:rPr>
          <w:spacing w:val="-9"/>
          <w:u w:val="none"/>
        </w:rPr>
        <w:t> </w:t>
      </w:r>
      <w:r>
        <w:rPr>
          <w:u w:val="none"/>
        </w:rPr>
        <w:t>removed.</w:t>
      </w:r>
      <w:r>
        <w:rPr>
          <w:spacing w:val="-11"/>
          <w:u w:val="none"/>
        </w:rPr>
        <w:t> </w:t>
      </w:r>
      <w:r>
        <w:rPr>
          <w:u w:val="none"/>
        </w:rPr>
        <w:t>Any</w:t>
      </w:r>
      <w:r>
        <w:rPr>
          <w:spacing w:val="-12"/>
          <w:u w:val="none"/>
        </w:rPr>
        <w:t> </w:t>
      </w:r>
      <w:r>
        <w:rPr>
          <w:u w:val="none"/>
        </w:rPr>
        <w:t>personal</w:t>
      </w:r>
      <w:r>
        <w:rPr>
          <w:spacing w:val="-10"/>
          <w:u w:val="none"/>
        </w:rPr>
        <w:t> </w:t>
      </w:r>
      <w:r>
        <w:rPr>
          <w:u w:val="none"/>
        </w:rPr>
        <w:t>property</w:t>
      </w:r>
      <w:r>
        <w:rPr>
          <w:spacing w:val="-9"/>
          <w:u w:val="none"/>
        </w:rPr>
        <w:t> </w:t>
      </w:r>
      <w:r>
        <w:rPr>
          <w:u w:val="none"/>
        </w:rPr>
        <w:t>of</w:t>
      </w:r>
      <w:r>
        <w:rPr>
          <w:spacing w:val="-13"/>
          <w:u w:val="none"/>
        </w:rPr>
        <w:t> </w:t>
      </w:r>
      <w:r>
        <w:rPr>
          <w:u w:val="none"/>
        </w:rPr>
        <w:t>Tenant not removed within ten (10) days following the expiration or earlier termination of this Lease shall be deemed to have been abandoned by Tenant and shall, at Landlord’s option, become the property of Landlord, and may be retained or disposed of</w:t>
      </w:r>
      <w:r>
        <w:rPr>
          <w:spacing w:val="-1"/>
          <w:u w:val="none"/>
        </w:rPr>
        <w:t> </w:t>
      </w:r>
      <w:r>
        <w:rPr>
          <w:u w:val="none"/>
        </w:rPr>
        <w:t>by Landlord, as Landlord shall desire. Tenant’s obligation to observe or perform the covenants set forth in this Section shall survive the termination of this Lease.</w:t>
      </w:r>
    </w:p>
    <w:p>
      <w:pPr>
        <w:pStyle w:val="BodyText"/>
        <w:ind w:left="0"/>
      </w:pPr>
    </w:p>
    <w:p>
      <w:pPr>
        <w:pStyle w:val="BodyText"/>
        <w:ind w:right="155" w:firstLine="720"/>
        <w:jc w:val="both"/>
      </w:pPr>
      <w:r>
        <w:rPr/>
        <w:t>Section 18.2. </w:t>
      </w:r>
      <w:r>
        <w:rPr>
          <w:b/>
          <w:u w:val="single"/>
        </w:rPr>
        <w:t>Holding Over</w:t>
      </w:r>
      <w:r>
        <w:rPr>
          <w:b/>
          <w:u w:val="none"/>
        </w:rPr>
        <w:t>. </w:t>
      </w:r>
      <w:r>
        <w:rPr>
          <w:u w:val="none"/>
        </w:rPr>
        <w:t>If Tenant shall hold possession of the Premises after the expiration or termination of this Lease, at Landlord’s option (a) Tenant shall be deemed to be occupying the Premises as a tenant from month-to-month, at one hundred fifty percent (150%) of the Minimum Rent and other charges in effect</w:t>
      </w:r>
      <w:r>
        <w:rPr>
          <w:spacing w:val="-5"/>
          <w:u w:val="none"/>
        </w:rPr>
        <w:t> </w:t>
      </w:r>
      <w:r>
        <w:rPr>
          <w:u w:val="none"/>
        </w:rPr>
        <w:t>during</w:t>
      </w:r>
      <w:r>
        <w:rPr>
          <w:spacing w:val="-3"/>
          <w:u w:val="none"/>
        </w:rPr>
        <w:t> </w:t>
      </w:r>
      <w:r>
        <w:rPr>
          <w:u w:val="none"/>
        </w:rPr>
        <w:t>the</w:t>
      </w:r>
      <w:r>
        <w:rPr>
          <w:spacing w:val="-6"/>
          <w:u w:val="none"/>
        </w:rPr>
        <w:t> </w:t>
      </w:r>
      <w:r>
        <w:rPr>
          <w:u w:val="none"/>
        </w:rPr>
        <w:t>last</w:t>
      </w:r>
      <w:r>
        <w:rPr>
          <w:spacing w:val="-5"/>
          <w:u w:val="none"/>
        </w:rPr>
        <w:t> </w:t>
      </w:r>
      <w:r>
        <w:rPr>
          <w:u w:val="none"/>
        </w:rPr>
        <w:t>Lease</w:t>
      </w:r>
      <w:r>
        <w:rPr>
          <w:spacing w:val="-6"/>
          <w:u w:val="none"/>
        </w:rPr>
        <w:t> </w:t>
      </w:r>
      <w:r>
        <w:rPr>
          <w:u w:val="none"/>
        </w:rPr>
        <w:t>Year</w:t>
      </w:r>
      <w:r>
        <w:rPr>
          <w:spacing w:val="-4"/>
          <w:u w:val="none"/>
        </w:rPr>
        <w:t> </w:t>
      </w:r>
      <w:r>
        <w:rPr>
          <w:u w:val="none"/>
        </w:rPr>
        <w:t>immediately</w:t>
      </w:r>
      <w:r>
        <w:rPr>
          <w:spacing w:val="-6"/>
          <w:u w:val="none"/>
        </w:rPr>
        <w:t> </w:t>
      </w:r>
      <w:r>
        <w:rPr>
          <w:u w:val="none"/>
        </w:rPr>
        <w:t>preceding</w:t>
      </w:r>
      <w:r>
        <w:rPr>
          <w:spacing w:val="-8"/>
          <w:u w:val="none"/>
        </w:rPr>
        <w:t> </w:t>
      </w:r>
      <w:r>
        <w:rPr>
          <w:u w:val="none"/>
        </w:rPr>
        <w:t>such</w:t>
      </w:r>
      <w:r>
        <w:rPr>
          <w:spacing w:val="-4"/>
          <w:u w:val="none"/>
        </w:rPr>
        <w:t> </w:t>
      </w:r>
      <w:r>
        <w:rPr>
          <w:u w:val="none"/>
        </w:rPr>
        <w:t>holdover</w:t>
      </w:r>
      <w:r>
        <w:rPr>
          <w:spacing w:val="-4"/>
          <w:u w:val="none"/>
        </w:rPr>
        <w:t> </w:t>
      </w:r>
      <w:r>
        <w:rPr>
          <w:u w:val="none"/>
        </w:rPr>
        <w:t>and</w:t>
      </w:r>
      <w:r>
        <w:rPr>
          <w:spacing w:val="-6"/>
          <w:u w:val="none"/>
        </w:rPr>
        <w:t> </w:t>
      </w:r>
      <w:r>
        <w:rPr>
          <w:u w:val="none"/>
        </w:rPr>
        <w:t>otherwise</w:t>
      </w:r>
      <w:r>
        <w:rPr>
          <w:spacing w:val="-8"/>
          <w:u w:val="none"/>
        </w:rPr>
        <w:t> </w:t>
      </w:r>
      <w:r>
        <w:rPr>
          <w:u w:val="none"/>
        </w:rPr>
        <w:t>subject</w:t>
      </w:r>
      <w:r>
        <w:rPr>
          <w:spacing w:val="-5"/>
          <w:u w:val="none"/>
        </w:rPr>
        <w:t> </w:t>
      </w:r>
      <w:r>
        <w:rPr>
          <w:u w:val="none"/>
        </w:rPr>
        <w:t>to</w:t>
      </w:r>
      <w:r>
        <w:rPr>
          <w:spacing w:val="-4"/>
          <w:u w:val="none"/>
        </w:rPr>
        <w:t> </w:t>
      </w:r>
      <w:r>
        <w:rPr>
          <w:u w:val="none"/>
        </w:rPr>
        <w:t>all</w:t>
      </w:r>
      <w:r>
        <w:rPr>
          <w:spacing w:val="-5"/>
          <w:u w:val="none"/>
        </w:rPr>
        <w:t> </w:t>
      </w:r>
      <w:r>
        <w:rPr>
          <w:u w:val="none"/>
        </w:rPr>
        <w:t>of</w:t>
      </w:r>
      <w:r>
        <w:rPr>
          <w:spacing w:val="-4"/>
          <w:u w:val="none"/>
        </w:rPr>
        <w:t> </w:t>
      </w:r>
      <w:r>
        <w:rPr>
          <w:u w:val="none"/>
        </w:rPr>
        <w:t>the</w:t>
      </w:r>
      <w:r>
        <w:rPr>
          <w:spacing w:val="-6"/>
          <w:u w:val="none"/>
        </w:rPr>
        <w:t> </w:t>
      </w:r>
      <w:r>
        <w:rPr>
          <w:u w:val="none"/>
        </w:rPr>
        <w:t>terms, covenants</w:t>
      </w:r>
      <w:r>
        <w:rPr>
          <w:spacing w:val="-4"/>
          <w:u w:val="none"/>
        </w:rPr>
        <w:t> </w:t>
      </w:r>
      <w:r>
        <w:rPr>
          <w:u w:val="none"/>
        </w:rPr>
        <w:t>and</w:t>
      </w:r>
      <w:r>
        <w:rPr>
          <w:spacing w:val="-3"/>
          <w:u w:val="none"/>
        </w:rPr>
        <w:t> </w:t>
      </w:r>
      <w:r>
        <w:rPr>
          <w:u w:val="none"/>
        </w:rPr>
        <w:t>conditions</w:t>
      </w:r>
      <w:r>
        <w:rPr>
          <w:spacing w:val="-4"/>
          <w:u w:val="none"/>
        </w:rPr>
        <w:t> </w:t>
      </w:r>
      <w:r>
        <w:rPr>
          <w:u w:val="none"/>
        </w:rPr>
        <w:t>of</w:t>
      </w:r>
      <w:r>
        <w:rPr>
          <w:spacing w:val="-4"/>
          <w:u w:val="none"/>
        </w:rPr>
        <w:t> </w:t>
      </w:r>
      <w:r>
        <w:rPr>
          <w:u w:val="none"/>
        </w:rPr>
        <w:t>this</w:t>
      </w:r>
      <w:r>
        <w:rPr>
          <w:spacing w:val="-4"/>
          <w:u w:val="none"/>
        </w:rPr>
        <w:t> </w:t>
      </w:r>
      <w:r>
        <w:rPr>
          <w:u w:val="none"/>
        </w:rPr>
        <w:t>Lease;</w:t>
      </w:r>
      <w:r>
        <w:rPr>
          <w:spacing w:val="-5"/>
          <w:u w:val="none"/>
        </w:rPr>
        <w:t> </w:t>
      </w:r>
      <w:r>
        <w:rPr>
          <w:u w:val="none"/>
        </w:rPr>
        <w:t>or</w:t>
      </w:r>
      <w:r>
        <w:rPr>
          <w:spacing w:val="-4"/>
          <w:u w:val="none"/>
        </w:rPr>
        <w:t> </w:t>
      </w:r>
      <w:r>
        <w:rPr>
          <w:u w:val="none"/>
        </w:rPr>
        <w:t>(b)</w:t>
      </w:r>
      <w:r>
        <w:rPr>
          <w:spacing w:val="-4"/>
          <w:u w:val="none"/>
        </w:rPr>
        <w:t> </w:t>
      </w:r>
      <w:r>
        <w:rPr>
          <w:u w:val="none"/>
        </w:rPr>
        <w:t>Landlord</w:t>
      </w:r>
      <w:r>
        <w:rPr>
          <w:spacing w:val="-4"/>
          <w:u w:val="none"/>
        </w:rPr>
        <w:t> </w:t>
      </w:r>
      <w:r>
        <w:rPr>
          <w:u w:val="none"/>
        </w:rPr>
        <w:t>may</w:t>
      </w:r>
      <w:r>
        <w:rPr>
          <w:spacing w:val="-4"/>
          <w:u w:val="none"/>
        </w:rPr>
        <w:t> </w:t>
      </w:r>
      <w:r>
        <w:rPr>
          <w:u w:val="none"/>
        </w:rPr>
        <w:t>exercise</w:t>
      </w:r>
      <w:r>
        <w:rPr>
          <w:spacing w:val="-4"/>
          <w:u w:val="none"/>
        </w:rPr>
        <w:t> </w:t>
      </w:r>
      <w:r>
        <w:rPr>
          <w:u w:val="none"/>
        </w:rPr>
        <w:t>any</w:t>
      </w:r>
      <w:r>
        <w:rPr>
          <w:spacing w:val="-3"/>
          <w:u w:val="none"/>
        </w:rPr>
        <w:t> </w:t>
      </w:r>
      <w:r>
        <w:rPr>
          <w:u w:val="none"/>
        </w:rPr>
        <w:t>other</w:t>
      </w:r>
      <w:r>
        <w:rPr>
          <w:spacing w:val="-4"/>
          <w:u w:val="none"/>
        </w:rPr>
        <w:t> </w:t>
      </w:r>
      <w:r>
        <w:rPr>
          <w:u w:val="none"/>
        </w:rPr>
        <w:t>remedies</w:t>
      </w:r>
      <w:r>
        <w:rPr>
          <w:spacing w:val="-4"/>
          <w:u w:val="none"/>
        </w:rPr>
        <w:t> </w:t>
      </w:r>
      <w:r>
        <w:rPr>
          <w:u w:val="none"/>
        </w:rPr>
        <w:t>it</w:t>
      </w:r>
      <w:r>
        <w:rPr>
          <w:spacing w:val="-5"/>
          <w:u w:val="none"/>
        </w:rPr>
        <w:t> </w:t>
      </w:r>
      <w:r>
        <w:rPr>
          <w:u w:val="none"/>
        </w:rPr>
        <w:t>has</w:t>
      </w:r>
      <w:r>
        <w:rPr>
          <w:spacing w:val="-4"/>
          <w:u w:val="none"/>
        </w:rPr>
        <w:t> </w:t>
      </w:r>
      <w:r>
        <w:rPr>
          <w:u w:val="none"/>
        </w:rPr>
        <w:t>under</w:t>
      </w:r>
      <w:r>
        <w:rPr>
          <w:spacing w:val="-4"/>
          <w:u w:val="none"/>
        </w:rPr>
        <w:t> </w:t>
      </w:r>
      <w:r>
        <w:rPr>
          <w:u w:val="none"/>
        </w:rPr>
        <w:t>this</w:t>
      </w:r>
      <w:r>
        <w:rPr>
          <w:spacing w:val="-4"/>
          <w:u w:val="none"/>
        </w:rPr>
        <w:t> </w:t>
      </w:r>
      <w:r>
        <w:rPr>
          <w:u w:val="none"/>
        </w:rPr>
        <w:t>Lease or at law or in equity including an action for wrongfully holding over. No extension or renewal of this Lease shall be deemed to have occurred by any holding over.</w:t>
      </w:r>
    </w:p>
    <w:p>
      <w:pPr>
        <w:pStyle w:val="BodyText"/>
        <w:ind w:left="0"/>
      </w:pPr>
    </w:p>
    <w:p>
      <w:pPr>
        <w:pStyle w:val="Heading2"/>
        <w:ind w:left="89"/>
        <w:rPr>
          <w:u w:val="none"/>
        </w:rPr>
      </w:pPr>
      <w:bookmarkStart w:name="_TOC_250005" w:id="49"/>
      <w:r>
        <w:rPr>
          <w:u w:val="single"/>
        </w:rPr>
        <w:t>ARTICLE</w:t>
      </w:r>
      <w:r>
        <w:rPr>
          <w:spacing w:val="-6"/>
          <w:u w:val="single"/>
        </w:rPr>
        <w:t> </w:t>
      </w:r>
      <w:bookmarkEnd w:id="49"/>
      <w:r>
        <w:rPr>
          <w:spacing w:val="-5"/>
          <w:u w:val="single"/>
        </w:rPr>
        <w:t>XIX</w:t>
      </w:r>
    </w:p>
    <w:p>
      <w:pPr>
        <w:pStyle w:val="BodyText"/>
        <w:ind w:left="0"/>
        <w:rPr>
          <w:b/>
        </w:rPr>
      </w:pPr>
    </w:p>
    <w:p>
      <w:pPr>
        <w:pStyle w:val="Heading2"/>
        <w:ind w:left="89"/>
        <w:rPr>
          <w:u w:val="none"/>
        </w:rPr>
      </w:pPr>
      <w:bookmarkStart w:name="_TOC_250004" w:id="50"/>
      <w:r>
        <w:rPr>
          <w:u w:val="single"/>
        </w:rPr>
        <w:t>COVENANT</w:t>
      </w:r>
      <w:r>
        <w:rPr>
          <w:spacing w:val="-5"/>
          <w:u w:val="single"/>
        </w:rPr>
        <w:t> </w:t>
      </w:r>
      <w:r>
        <w:rPr>
          <w:u w:val="single"/>
        </w:rPr>
        <w:t>OF</w:t>
      </w:r>
      <w:r>
        <w:rPr>
          <w:spacing w:val="-5"/>
          <w:u w:val="single"/>
        </w:rPr>
        <w:t> </w:t>
      </w:r>
      <w:r>
        <w:rPr>
          <w:u w:val="single"/>
        </w:rPr>
        <w:t>QUIET</w:t>
      </w:r>
      <w:r>
        <w:rPr>
          <w:spacing w:val="-7"/>
          <w:u w:val="single"/>
        </w:rPr>
        <w:t> </w:t>
      </w:r>
      <w:bookmarkEnd w:id="50"/>
      <w:r>
        <w:rPr>
          <w:spacing w:val="-2"/>
          <w:u w:val="single"/>
        </w:rPr>
        <w:t>ENJOYMENT</w:t>
      </w:r>
    </w:p>
    <w:p>
      <w:pPr>
        <w:pStyle w:val="BodyText"/>
        <w:spacing w:before="241"/>
        <w:ind w:right="157" w:firstLine="720"/>
        <w:jc w:val="both"/>
      </w:pPr>
      <w:r>
        <w:rPr/>
        <w:t>Landlord covenants that, so long as Tenant pays the rent and all other charges and performs all of its obligations provided for herein, Tenant shall at all times during the Term peaceably have, hold and enjoy the Premises, without any interruption or disturbance from Landlord or anyone lawfully or equitably claiming through or under Landlord, subject to the terms hereof.</w:t>
      </w:r>
    </w:p>
    <w:p>
      <w:pPr>
        <w:pStyle w:val="Heading2"/>
        <w:spacing w:before="241"/>
        <w:ind w:left="89"/>
        <w:rPr>
          <w:u w:val="none"/>
        </w:rPr>
      </w:pPr>
      <w:bookmarkStart w:name="_TOC_250003" w:id="51"/>
      <w:r>
        <w:rPr>
          <w:u w:val="single"/>
        </w:rPr>
        <w:t>ARTICLE</w:t>
      </w:r>
      <w:r>
        <w:rPr>
          <w:spacing w:val="-7"/>
          <w:u w:val="single"/>
        </w:rPr>
        <w:t> </w:t>
      </w:r>
      <w:bookmarkEnd w:id="51"/>
      <w:r>
        <w:rPr>
          <w:spacing w:val="-5"/>
          <w:u w:val="single"/>
        </w:rPr>
        <w:t>XX</w:t>
      </w:r>
    </w:p>
    <w:p>
      <w:pPr>
        <w:pStyle w:val="BodyText"/>
        <w:spacing w:before="1"/>
        <w:ind w:left="0"/>
        <w:rPr>
          <w:b/>
        </w:rPr>
      </w:pPr>
    </w:p>
    <w:p>
      <w:pPr>
        <w:pStyle w:val="Heading2"/>
        <w:spacing w:before="1"/>
        <w:rPr>
          <w:u w:val="none"/>
        </w:rPr>
      </w:pPr>
      <w:bookmarkStart w:name="_TOC_250002" w:id="52"/>
      <w:bookmarkEnd w:id="52"/>
      <w:r>
        <w:rPr>
          <w:spacing w:val="-2"/>
          <w:u w:val="single"/>
        </w:rPr>
        <w:t>UTILITIES</w:t>
      </w:r>
    </w:p>
    <w:p>
      <w:pPr>
        <w:pStyle w:val="BodyText"/>
        <w:spacing w:before="241"/>
        <w:ind w:right="156" w:firstLine="720"/>
        <w:jc w:val="both"/>
      </w:pPr>
      <w:r>
        <w:rPr/>
        <w:t>Section 20.1. </w:t>
      </w:r>
      <w:r>
        <w:rPr>
          <w:b/>
          <w:u w:val="single"/>
        </w:rPr>
        <w:t>Utilities.</w:t>
      </w:r>
      <w:r>
        <w:rPr>
          <w:b/>
          <w:u w:val="none"/>
        </w:rPr>
        <w:t> </w:t>
      </w:r>
      <w:r>
        <w:rPr>
          <w:u w:val="none"/>
        </w:rPr>
        <w:t>Tenant agrees to connect to and use the utilities supplied to the Premises in accordance with Landlord’s Design Manual. Tenant shall be solely responsible for and promptly pay all costs and charges, including installation thereof and all impact and tap-in fees where applicable, for all utilities provided or used in or at the Premises, commencing with the delivery of possession date and continuing throughout the Term. If Landlord elects to supply any of the utilities to the Premises, Tenant agrees to pay for same</w:t>
      </w:r>
      <w:r>
        <w:rPr>
          <w:spacing w:val="-3"/>
          <w:u w:val="none"/>
        </w:rPr>
        <w:t> </w:t>
      </w:r>
      <w:r>
        <w:rPr>
          <w:u w:val="none"/>
        </w:rPr>
        <w:t>as</w:t>
      </w:r>
      <w:r>
        <w:rPr>
          <w:spacing w:val="-5"/>
          <w:u w:val="none"/>
        </w:rPr>
        <w:t> </w:t>
      </w:r>
      <w:r>
        <w:rPr>
          <w:u w:val="none"/>
        </w:rPr>
        <w:t>Additional</w:t>
      </w:r>
      <w:r>
        <w:rPr>
          <w:spacing w:val="-3"/>
          <w:u w:val="none"/>
        </w:rPr>
        <w:t> </w:t>
      </w:r>
      <w:r>
        <w:rPr>
          <w:u w:val="none"/>
        </w:rPr>
        <w:t>Rent</w:t>
      </w:r>
      <w:r>
        <w:rPr>
          <w:spacing w:val="-3"/>
          <w:u w:val="none"/>
        </w:rPr>
        <w:t> </w:t>
      </w:r>
      <w:r>
        <w:rPr>
          <w:u w:val="none"/>
        </w:rPr>
        <w:t>in</w:t>
      </w:r>
      <w:r>
        <w:rPr>
          <w:spacing w:val="-2"/>
          <w:u w:val="none"/>
        </w:rPr>
        <w:t> </w:t>
      </w:r>
      <w:r>
        <w:rPr>
          <w:u w:val="none"/>
        </w:rPr>
        <w:t>accordance</w:t>
      </w:r>
      <w:r>
        <w:rPr>
          <w:spacing w:val="-5"/>
          <w:u w:val="none"/>
        </w:rPr>
        <w:t> </w:t>
      </w:r>
      <w:r>
        <w:rPr>
          <w:u w:val="none"/>
        </w:rPr>
        <w:t>with</w:t>
      </w:r>
      <w:r>
        <w:rPr>
          <w:spacing w:val="-2"/>
          <w:u w:val="none"/>
        </w:rPr>
        <w:t> </w:t>
      </w:r>
      <w:r>
        <w:rPr>
          <w:u w:val="none"/>
        </w:rPr>
        <w:t>the</w:t>
      </w:r>
      <w:r>
        <w:rPr>
          <w:spacing w:val="-5"/>
          <w:u w:val="none"/>
        </w:rPr>
        <w:t> </w:t>
      </w:r>
      <w:r>
        <w:rPr>
          <w:u w:val="none"/>
        </w:rPr>
        <w:t>terms</w:t>
      </w:r>
      <w:r>
        <w:rPr>
          <w:spacing w:val="-3"/>
          <w:u w:val="none"/>
        </w:rPr>
        <w:t> </w:t>
      </w:r>
      <w:r>
        <w:rPr>
          <w:u w:val="none"/>
        </w:rPr>
        <w:t>of</w:t>
      </w:r>
      <w:r>
        <w:rPr>
          <w:spacing w:val="-3"/>
          <w:u w:val="none"/>
        </w:rPr>
        <w:t> </w:t>
      </w:r>
      <w:r>
        <w:rPr>
          <w:u w:val="none"/>
        </w:rPr>
        <w:t>this</w:t>
      </w:r>
      <w:r>
        <w:rPr>
          <w:spacing w:val="-3"/>
          <w:u w:val="none"/>
        </w:rPr>
        <w:t> </w:t>
      </w:r>
      <w:r>
        <w:rPr>
          <w:u w:val="none"/>
        </w:rPr>
        <w:t>Article</w:t>
      </w:r>
      <w:r>
        <w:rPr>
          <w:spacing w:val="-2"/>
          <w:u w:val="none"/>
        </w:rPr>
        <w:t> </w:t>
      </w:r>
      <w:r>
        <w:rPr>
          <w:u w:val="none"/>
        </w:rPr>
        <w:t>XX.</w:t>
      </w:r>
      <w:r>
        <w:rPr>
          <w:spacing w:val="-5"/>
          <w:u w:val="none"/>
        </w:rPr>
        <w:t> </w:t>
      </w:r>
      <w:r>
        <w:rPr>
          <w:u w:val="none"/>
        </w:rPr>
        <w:t>Landlord</w:t>
      </w:r>
      <w:r>
        <w:rPr>
          <w:spacing w:val="-2"/>
          <w:u w:val="none"/>
        </w:rPr>
        <w:t> </w:t>
      </w:r>
      <w:r>
        <w:rPr>
          <w:u w:val="none"/>
        </w:rPr>
        <w:t>shall</w:t>
      </w:r>
      <w:r>
        <w:rPr>
          <w:spacing w:val="-3"/>
          <w:u w:val="none"/>
        </w:rPr>
        <w:t> </w:t>
      </w:r>
      <w:r>
        <w:rPr>
          <w:u w:val="none"/>
        </w:rPr>
        <w:t>not</w:t>
      </w:r>
      <w:r>
        <w:rPr>
          <w:spacing w:val="-3"/>
          <w:u w:val="none"/>
        </w:rPr>
        <w:t> </w:t>
      </w:r>
      <w:r>
        <w:rPr>
          <w:u w:val="none"/>
        </w:rPr>
        <w:t>be</w:t>
      </w:r>
      <w:r>
        <w:rPr>
          <w:spacing w:val="-2"/>
          <w:u w:val="none"/>
        </w:rPr>
        <w:t> </w:t>
      </w:r>
      <w:r>
        <w:rPr>
          <w:u w:val="none"/>
        </w:rPr>
        <w:t>liable</w:t>
      </w:r>
      <w:r>
        <w:rPr>
          <w:spacing w:val="-2"/>
          <w:u w:val="none"/>
        </w:rPr>
        <w:t> </w:t>
      </w:r>
      <w:r>
        <w:rPr>
          <w:u w:val="none"/>
        </w:rPr>
        <w:t>to</w:t>
      </w:r>
      <w:r>
        <w:rPr>
          <w:spacing w:val="-2"/>
          <w:u w:val="none"/>
        </w:rPr>
        <w:t> </w:t>
      </w:r>
      <w:r>
        <w:rPr>
          <w:u w:val="none"/>
        </w:rPr>
        <w:t>Tenant for any loss, damage or expense which Tenant may sustain if the utilities or the quality or character of utilities used upon or furnished to the Premises are no longer available or suitable for Tenant’s requirements, or if the supply of any such utility ceases or is interrupted as a result of any cause, and no such change, interruption or cessation</w:t>
      </w:r>
      <w:r>
        <w:rPr>
          <w:spacing w:val="-9"/>
          <w:u w:val="none"/>
        </w:rPr>
        <w:t> </w:t>
      </w:r>
      <w:r>
        <w:rPr>
          <w:u w:val="none"/>
        </w:rPr>
        <w:t>of</w:t>
      </w:r>
      <w:r>
        <w:rPr>
          <w:spacing w:val="-10"/>
          <w:u w:val="none"/>
        </w:rPr>
        <w:t> </w:t>
      </w:r>
      <w:r>
        <w:rPr>
          <w:u w:val="none"/>
        </w:rPr>
        <w:t>service</w:t>
      </w:r>
      <w:r>
        <w:rPr>
          <w:spacing w:val="-9"/>
          <w:u w:val="none"/>
        </w:rPr>
        <w:t> </w:t>
      </w:r>
      <w:r>
        <w:rPr>
          <w:u w:val="none"/>
        </w:rPr>
        <w:t>shall</w:t>
      </w:r>
      <w:r>
        <w:rPr>
          <w:spacing w:val="-10"/>
          <w:u w:val="none"/>
        </w:rPr>
        <w:t> </w:t>
      </w:r>
      <w:r>
        <w:rPr>
          <w:u w:val="none"/>
        </w:rPr>
        <w:t>constitute</w:t>
      </w:r>
      <w:r>
        <w:rPr>
          <w:spacing w:val="-9"/>
          <w:u w:val="none"/>
        </w:rPr>
        <w:t> </w:t>
      </w:r>
      <w:r>
        <w:rPr>
          <w:u w:val="none"/>
        </w:rPr>
        <w:t>an</w:t>
      </w:r>
      <w:r>
        <w:rPr>
          <w:spacing w:val="-9"/>
          <w:u w:val="none"/>
        </w:rPr>
        <w:t> </w:t>
      </w:r>
      <w:r>
        <w:rPr>
          <w:u w:val="none"/>
        </w:rPr>
        <w:t>eviction</w:t>
      </w:r>
      <w:r>
        <w:rPr>
          <w:spacing w:val="-9"/>
          <w:u w:val="none"/>
        </w:rPr>
        <w:t> </w:t>
      </w:r>
      <w:r>
        <w:rPr>
          <w:u w:val="none"/>
        </w:rPr>
        <w:t>of</w:t>
      </w:r>
      <w:r>
        <w:rPr>
          <w:spacing w:val="-10"/>
          <w:u w:val="none"/>
        </w:rPr>
        <w:t> </w:t>
      </w:r>
      <w:r>
        <w:rPr>
          <w:u w:val="none"/>
        </w:rPr>
        <w:t>Tenant.</w:t>
      </w:r>
      <w:r>
        <w:rPr>
          <w:spacing w:val="-9"/>
          <w:u w:val="none"/>
        </w:rPr>
        <w:t> </w:t>
      </w:r>
      <w:r>
        <w:rPr>
          <w:u w:val="none"/>
        </w:rPr>
        <w:t>Any</w:t>
      </w:r>
      <w:r>
        <w:rPr>
          <w:spacing w:val="-9"/>
          <w:u w:val="none"/>
        </w:rPr>
        <w:t> </w:t>
      </w:r>
      <w:r>
        <w:rPr>
          <w:u w:val="none"/>
        </w:rPr>
        <w:t>furnishing</w:t>
      </w:r>
      <w:r>
        <w:rPr>
          <w:spacing w:val="-12"/>
          <w:u w:val="none"/>
        </w:rPr>
        <w:t> </w:t>
      </w:r>
      <w:r>
        <w:rPr>
          <w:u w:val="none"/>
        </w:rPr>
        <w:t>by</w:t>
      </w:r>
      <w:r>
        <w:rPr>
          <w:spacing w:val="-10"/>
          <w:u w:val="none"/>
        </w:rPr>
        <w:t> </w:t>
      </w:r>
      <w:r>
        <w:rPr>
          <w:u w:val="none"/>
        </w:rPr>
        <w:t>Landlord</w:t>
      </w:r>
      <w:r>
        <w:rPr>
          <w:spacing w:val="-12"/>
          <w:u w:val="none"/>
        </w:rPr>
        <w:t> </w:t>
      </w:r>
      <w:r>
        <w:rPr>
          <w:u w:val="none"/>
        </w:rPr>
        <w:t>of</w:t>
      </w:r>
      <w:r>
        <w:rPr>
          <w:spacing w:val="-10"/>
          <w:u w:val="none"/>
        </w:rPr>
        <w:t> </w:t>
      </w:r>
      <w:r>
        <w:rPr>
          <w:u w:val="none"/>
        </w:rPr>
        <w:t>light,</w:t>
      </w:r>
      <w:r>
        <w:rPr>
          <w:spacing w:val="-9"/>
          <w:u w:val="none"/>
        </w:rPr>
        <w:t> </w:t>
      </w:r>
      <w:r>
        <w:rPr>
          <w:u w:val="none"/>
        </w:rPr>
        <w:t>condenser</w:t>
      </w:r>
      <w:r>
        <w:rPr>
          <w:spacing w:val="-10"/>
          <w:u w:val="none"/>
        </w:rPr>
        <w:t> </w:t>
      </w:r>
      <w:r>
        <w:rPr>
          <w:u w:val="none"/>
        </w:rPr>
        <w:t>water, heat, air conditioning or power shall be conditioned upon the availability of adequate energy sources.</w:t>
      </w:r>
    </w:p>
    <w:p>
      <w:pPr>
        <w:pStyle w:val="BodyText"/>
        <w:spacing w:before="1"/>
        <w:ind w:left="0"/>
      </w:pPr>
    </w:p>
    <w:p>
      <w:pPr>
        <w:spacing w:before="0"/>
        <w:ind w:left="880" w:right="0" w:firstLine="0"/>
        <w:jc w:val="left"/>
        <w:rPr>
          <w:b/>
          <w:sz w:val="21"/>
        </w:rPr>
      </w:pPr>
      <w:r>
        <w:rPr>
          <w:sz w:val="21"/>
        </w:rPr>
        <w:t>Section</w:t>
      </w:r>
      <w:r>
        <w:rPr>
          <w:spacing w:val="-3"/>
          <w:sz w:val="21"/>
        </w:rPr>
        <w:t> </w:t>
      </w:r>
      <w:r>
        <w:rPr>
          <w:sz w:val="21"/>
        </w:rPr>
        <w:t>20.2.</w:t>
      </w:r>
      <w:r>
        <w:rPr>
          <w:spacing w:val="-3"/>
          <w:sz w:val="21"/>
        </w:rPr>
        <w:t> </w:t>
      </w:r>
      <w:r>
        <w:rPr>
          <w:b/>
          <w:sz w:val="21"/>
          <w:u w:val="single"/>
        </w:rPr>
        <w:t>Trash</w:t>
      </w:r>
      <w:r>
        <w:rPr>
          <w:b/>
          <w:spacing w:val="-3"/>
          <w:sz w:val="21"/>
          <w:u w:val="single"/>
        </w:rPr>
        <w:t> </w:t>
      </w:r>
      <w:r>
        <w:rPr>
          <w:b/>
          <w:sz w:val="21"/>
          <w:u w:val="single"/>
        </w:rPr>
        <w:t>and</w:t>
      </w:r>
      <w:r>
        <w:rPr>
          <w:b/>
          <w:spacing w:val="-5"/>
          <w:sz w:val="21"/>
          <w:u w:val="single"/>
        </w:rPr>
        <w:t> </w:t>
      </w:r>
      <w:r>
        <w:rPr>
          <w:b/>
          <w:sz w:val="21"/>
          <w:u w:val="single"/>
        </w:rPr>
        <w:t>Garbage</w:t>
      </w:r>
      <w:r>
        <w:rPr>
          <w:b/>
          <w:spacing w:val="-5"/>
          <w:sz w:val="21"/>
          <w:u w:val="single"/>
        </w:rPr>
        <w:t> </w:t>
      </w:r>
      <w:r>
        <w:rPr>
          <w:b/>
          <w:spacing w:val="-2"/>
          <w:sz w:val="21"/>
          <w:u w:val="single"/>
        </w:rPr>
        <w:t>Removal</w:t>
      </w:r>
      <w:r>
        <w:rPr>
          <w:b/>
          <w:spacing w:val="-2"/>
          <w:sz w:val="21"/>
          <w:u w:val="none"/>
        </w:rPr>
        <w:t>.</w:t>
      </w:r>
    </w:p>
    <w:p>
      <w:pPr>
        <w:pStyle w:val="ListParagraph"/>
        <w:numPr>
          <w:ilvl w:val="0"/>
          <w:numId w:val="16"/>
        </w:numPr>
        <w:tabs>
          <w:tab w:pos="1598" w:val="left" w:leader="none"/>
        </w:tabs>
        <w:spacing w:line="240" w:lineRule="auto" w:before="239" w:after="0"/>
        <w:ind w:left="160" w:right="155" w:firstLine="720"/>
        <w:jc w:val="both"/>
        <w:rPr>
          <w:sz w:val="21"/>
        </w:rPr>
      </w:pPr>
      <w:r>
        <w:rPr>
          <w:sz w:val="21"/>
        </w:rPr>
        <w:t>Tenant</w:t>
      </w:r>
      <w:r>
        <w:rPr>
          <w:spacing w:val="-2"/>
          <w:sz w:val="21"/>
        </w:rPr>
        <w:t> </w:t>
      </w:r>
      <w:r>
        <w:rPr>
          <w:sz w:val="21"/>
        </w:rPr>
        <w:t>shall</w:t>
      </w:r>
      <w:r>
        <w:rPr>
          <w:spacing w:val="-2"/>
          <w:sz w:val="21"/>
        </w:rPr>
        <w:t> </w:t>
      </w:r>
      <w:r>
        <w:rPr>
          <w:sz w:val="21"/>
        </w:rPr>
        <w:t>be</w:t>
      </w:r>
      <w:r>
        <w:rPr>
          <w:spacing w:val="-1"/>
          <w:sz w:val="21"/>
        </w:rPr>
        <w:t> </w:t>
      </w:r>
      <w:r>
        <w:rPr>
          <w:sz w:val="21"/>
        </w:rPr>
        <w:t>solely</w:t>
      </w:r>
      <w:r>
        <w:rPr>
          <w:spacing w:val="-2"/>
          <w:sz w:val="21"/>
        </w:rPr>
        <w:t> </w:t>
      </w:r>
      <w:r>
        <w:rPr>
          <w:sz w:val="21"/>
        </w:rPr>
        <w:t>responsible</w:t>
      </w:r>
      <w:r>
        <w:rPr>
          <w:spacing w:val="-1"/>
          <w:sz w:val="21"/>
        </w:rPr>
        <w:t> </w:t>
      </w:r>
      <w:r>
        <w:rPr>
          <w:sz w:val="21"/>
        </w:rPr>
        <w:t>for</w:t>
      </w:r>
      <w:r>
        <w:rPr>
          <w:spacing w:val="-1"/>
          <w:sz w:val="21"/>
        </w:rPr>
        <w:t> </w:t>
      </w:r>
      <w:r>
        <w:rPr>
          <w:sz w:val="21"/>
        </w:rPr>
        <w:t>trash and</w:t>
      </w:r>
      <w:r>
        <w:rPr>
          <w:spacing w:val="-1"/>
          <w:sz w:val="21"/>
        </w:rPr>
        <w:t> </w:t>
      </w:r>
      <w:r>
        <w:rPr>
          <w:sz w:val="21"/>
        </w:rPr>
        <w:t>garbage</w:t>
      </w:r>
      <w:r>
        <w:rPr>
          <w:spacing w:val="-2"/>
          <w:sz w:val="21"/>
        </w:rPr>
        <w:t> </w:t>
      </w:r>
      <w:r>
        <w:rPr>
          <w:sz w:val="21"/>
        </w:rPr>
        <w:t>removal</w:t>
      </w:r>
      <w:r>
        <w:rPr>
          <w:spacing w:val="-2"/>
          <w:sz w:val="21"/>
        </w:rPr>
        <w:t> </w:t>
      </w:r>
      <w:r>
        <w:rPr>
          <w:sz w:val="21"/>
        </w:rPr>
        <w:t>from</w:t>
      </w:r>
      <w:r>
        <w:rPr>
          <w:spacing w:val="-2"/>
          <w:sz w:val="21"/>
        </w:rPr>
        <w:t> </w:t>
      </w:r>
      <w:r>
        <w:rPr>
          <w:sz w:val="21"/>
        </w:rPr>
        <w:t>the</w:t>
      </w:r>
      <w:r>
        <w:rPr>
          <w:spacing w:val="-2"/>
          <w:sz w:val="21"/>
        </w:rPr>
        <w:t> </w:t>
      </w:r>
      <w:r>
        <w:rPr>
          <w:sz w:val="21"/>
        </w:rPr>
        <w:t>Premises,</w:t>
      </w:r>
      <w:r>
        <w:rPr>
          <w:spacing w:val="-1"/>
          <w:sz w:val="21"/>
        </w:rPr>
        <w:t> </w:t>
      </w:r>
      <w:r>
        <w:rPr>
          <w:sz w:val="21"/>
        </w:rPr>
        <w:t>including the placing of all trash and garbage in containers provided by Landlord for such purpose.</w:t>
      </w:r>
      <w:r>
        <w:rPr>
          <w:spacing w:val="40"/>
          <w:sz w:val="21"/>
        </w:rPr>
        <w:t> </w:t>
      </w:r>
      <w:r>
        <w:rPr>
          <w:sz w:val="21"/>
        </w:rPr>
        <w:t>If Landlord elects to furnish</w:t>
      </w:r>
      <w:r>
        <w:rPr>
          <w:spacing w:val="12"/>
          <w:sz w:val="21"/>
        </w:rPr>
        <w:t> </w:t>
      </w:r>
      <w:r>
        <w:rPr>
          <w:sz w:val="21"/>
        </w:rPr>
        <w:t>such</w:t>
      </w:r>
      <w:r>
        <w:rPr>
          <w:spacing w:val="10"/>
          <w:sz w:val="21"/>
        </w:rPr>
        <w:t> </w:t>
      </w:r>
      <w:r>
        <w:rPr>
          <w:sz w:val="21"/>
        </w:rPr>
        <w:t>service</w:t>
      </w:r>
      <w:r>
        <w:rPr>
          <w:spacing w:val="12"/>
          <w:sz w:val="21"/>
        </w:rPr>
        <w:t> </w:t>
      </w:r>
      <w:r>
        <w:rPr>
          <w:sz w:val="21"/>
        </w:rPr>
        <w:t>to</w:t>
      </w:r>
      <w:r>
        <w:rPr>
          <w:spacing w:val="10"/>
          <w:sz w:val="21"/>
        </w:rPr>
        <w:t> </w:t>
      </w:r>
      <w:r>
        <w:rPr>
          <w:sz w:val="21"/>
        </w:rPr>
        <w:t>the</w:t>
      </w:r>
      <w:r>
        <w:rPr>
          <w:spacing w:val="12"/>
          <w:sz w:val="21"/>
        </w:rPr>
        <w:t> </w:t>
      </w:r>
      <w:r>
        <w:rPr>
          <w:sz w:val="21"/>
        </w:rPr>
        <w:t>tenants</w:t>
      </w:r>
      <w:r>
        <w:rPr>
          <w:spacing w:val="11"/>
          <w:sz w:val="21"/>
        </w:rPr>
        <w:t> </w:t>
      </w:r>
      <w:r>
        <w:rPr>
          <w:sz w:val="21"/>
        </w:rPr>
        <w:t>in</w:t>
      </w:r>
      <w:r>
        <w:rPr>
          <w:spacing w:val="12"/>
          <w:sz w:val="21"/>
        </w:rPr>
        <w:t> </w:t>
      </w:r>
      <w:r>
        <w:rPr>
          <w:sz w:val="21"/>
        </w:rPr>
        <w:t>the</w:t>
      </w:r>
      <w:r>
        <w:rPr>
          <w:spacing w:val="10"/>
          <w:sz w:val="21"/>
        </w:rPr>
        <w:t> </w:t>
      </w:r>
      <w:r>
        <w:rPr>
          <w:sz w:val="21"/>
        </w:rPr>
        <w:t>Shopping</w:t>
      </w:r>
      <w:r>
        <w:rPr>
          <w:spacing w:val="10"/>
          <w:sz w:val="21"/>
        </w:rPr>
        <w:t> </w:t>
      </w:r>
      <w:r>
        <w:rPr>
          <w:sz w:val="21"/>
        </w:rPr>
        <w:t>Center,</w:t>
      </w:r>
      <w:r>
        <w:rPr>
          <w:spacing w:val="12"/>
          <w:sz w:val="21"/>
        </w:rPr>
        <w:t> </w:t>
      </w:r>
      <w:r>
        <w:rPr>
          <w:sz w:val="21"/>
        </w:rPr>
        <w:t>Tenant</w:t>
      </w:r>
      <w:r>
        <w:rPr>
          <w:spacing w:val="11"/>
          <w:sz w:val="21"/>
        </w:rPr>
        <w:t> </w:t>
      </w:r>
      <w:r>
        <w:rPr>
          <w:sz w:val="21"/>
        </w:rPr>
        <w:t>agrees</w:t>
      </w:r>
      <w:r>
        <w:rPr>
          <w:spacing w:val="12"/>
          <w:sz w:val="21"/>
        </w:rPr>
        <w:t> </w:t>
      </w:r>
      <w:r>
        <w:rPr>
          <w:sz w:val="21"/>
        </w:rPr>
        <w:t>to</w:t>
      </w:r>
      <w:r>
        <w:rPr>
          <w:spacing w:val="10"/>
          <w:sz w:val="21"/>
        </w:rPr>
        <w:t> </w:t>
      </w:r>
      <w:r>
        <w:rPr>
          <w:sz w:val="21"/>
        </w:rPr>
        <w:t>use only</w:t>
      </w:r>
      <w:r>
        <w:rPr>
          <w:spacing w:val="12"/>
          <w:sz w:val="21"/>
        </w:rPr>
        <w:t> </w:t>
      </w:r>
      <w:r>
        <w:rPr>
          <w:sz w:val="21"/>
        </w:rPr>
        <w:t>the</w:t>
      </w:r>
      <w:r>
        <w:rPr>
          <w:spacing w:val="12"/>
          <w:sz w:val="21"/>
        </w:rPr>
        <w:t> </w:t>
      </w:r>
      <w:r>
        <w:rPr>
          <w:sz w:val="21"/>
        </w:rPr>
        <w:t>service</w:t>
      </w:r>
      <w:r>
        <w:rPr>
          <w:spacing w:val="10"/>
          <w:sz w:val="21"/>
        </w:rPr>
        <w:t> </w:t>
      </w:r>
      <w:r>
        <w:rPr>
          <w:sz w:val="21"/>
        </w:rPr>
        <w:t>provided</w:t>
      </w:r>
      <w:r>
        <w:rPr>
          <w:spacing w:val="10"/>
          <w:sz w:val="21"/>
        </w:rPr>
        <w:t> </w:t>
      </w:r>
      <w:r>
        <w:rPr>
          <w:sz w:val="21"/>
        </w:rPr>
        <w:t>by</w:t>
      </w:r>
    </w:p>
    <w:p>
      <w:pPr>
        <w:spacing w:after="0" w:line="240" w:lineRule="auto"/>
        <w:jc w:val="both"/>
        <w:rPr>
          <w:sz w:val="21"/>
        </w:rPr>
        <w:sectPr>
          <w:pgSz w:w="12240" w:h="15840"/>
          <w:pgMar w:header="182" w:footer="889" w:top="1340" w:bottom="1080" w:left="1280" w:right="1280"/>
        </w:sectPr>
      </w:pPr>
    </w:p>
    <w:p>
      <w:pPr>
        <w:pStyle w:val="BodyText"/>
        <w:spacing w:before="82"/>
        <w:ind w:right="156"/>
        <w:jc w:val="both"/>
      </w:pPr>
      <w:r>
        <w:rPr/>
        <w:t>Landlord</w:t>
      </w:r>
      <w:r>
        <w:rPr>
          <w:spacing w:val="-6"/>
        </w:rPr>
        <w:t> </w:t>
      </w:r>
      <w:r>
        <w:rPr/>
        <w:t>and</w:t>
      </w:r>
      <w:r>
        <w:rPr>
          <w:spacing w:val="-6"/>
        </w:rPr>
        <w:t> </w:t>
      </w:r>
      <w:r>
        <w:rPr/>
        <w:t>to</w:t>
      </w:r>
      <w:r>
        <w:rPr>
          <w:spacing w:val="-6"/>
        </w:rPr>
        <w:t> </w:t>
      </w:r>
      <w:r>
        <w:rPr/>
        <w:t>pay</w:t>
      </w:r>
      <w:r>
        <w:rPr>
          <w:spacing w:val="-6"/>
        </w:rPr>
        <w:t> </w:t>
      </w:r>
      <w:r>
        <w:rPr/>
        <w:t>for</w:t>
      </w:r>
      <w:r>
        <w:rPr>
          <w:spacing w:val="-6"/>
        </w:rPr>
        <w:t> </w:t>
      </w:r>
      <w:r>
        <w:rPr/>
        <w:t>such</w:t>
      </w:r>
      <w:r>
        <w:rPr>
          <w:spacing w:val="-8"/>
        </w:rPr>
        <w:t> </w:t>
      </w:r>
      <w:r>
        <w:rPr/>
        <w:t>service</w:t>
      </w:r>
      <w:r>
        <w:rPr>
          <w:spacing w:val="-6"/>
        </w:rPr>
        <w:t> </w:t>
      </w:r>
      <w:r>
        <w:rPr/>
        <w:t>(including</w:t>
      </w:r>
      <w:r>
        <w:rPr>
          <w:spacing w:val="-6"/>
        </w:rPr>
        <w:t> </w:t>
      </w:r>
      <w:r>
        <w:rPr/>
        <w:t>the</w:t>
      </w:r>
      <w:r>
        <w:rPr>
          <w:spacing w:val="-6"/>
        </w:rPr>
        <w:t> </w:t>
      </w:r>
      <w:r>
        <w:rPr/>
        <w:t>cost</w:t>
      </w:r>
      <w:r>
        <w:rPr>
          <w:spacing w:val="-7"/>
        </w:rPr>
        <w:t> </w:t>
      </w:r>
      <w:r>
        <w:rPr/>
        <w:t>of</w:t>
      </w:r>
      <w:r>
        <w:rPr>
          <w:spacing w:val="-6"/>
        </w:rPr>
        <w:t> </w:t>
      </w:r>
      <w:r>
        <w:rPr/>
        <w:t>leasing</w:t>
      </w:r>
      <w:r>
        <w:rPr>
          <w:spacing w:val="-6"/>
        </w:rPr>
        <w:t> </w:t>
      </w:r>
      <w:r>
        <w:rPr/>
        <w:t>containers,</w:t>
      </w:r>
      <w:r>
        <w:rPr>
          <w:spacing w:val="-6"/>
        </w:rPr>
        <w:t> </w:t>
      </w:r>
      <w:r>
        <w:rPr/>
        <w:t>the</w:t>
      </w:r>
      <w:r>
        <w:rPr>
          <w:spacing w:val="-6"/>
        </w:rPr>
        <w:t> </w:t>
      </w:r>
      <w:r>
        <w:rPr/>
        <w:t>cost</w:t>
      </w:r>
      <w:r>
        <w:rPr>
          <w:spacing w:val="-7"/>
        </w:rPr>
        <w:t> </w:t>
      </w:r>
      <w:r>
        <w:rPr/>
        <w:t>of</w:t>
      </w:r>
      <w:r>
        <w:rPr>
          <w:spacing w:val="-7"/>
        </w:rPr>
        <w:t> </w:t>
      </w:r>
      <w:r>
        <w:rPr/>
        <w:t>cleaning</w:t>
      </w:r>
      <w:r>
        <w:rPr>
          <w:spacing w:val="-6"/>
        </w:rPr>
        <w:t> </w:t>
      </w:r>
      <w:r>
        <w:rPr/>
        <w:t>in</w:t>
      </w:r>
      <w:r>
        <w:rPr>
          <w:spacing w:val="-6"/>
        </w:rPr>
        <w:t> </w:t>
      </w:r>
      <w:r>
        <w:rPr/>
        <w:t>and</w:t>
      </w:r>
      <w:r>
        <w:rPr>
          <w:spacing w:val="-6"/>
        </w:rPr>
        <w:t> </w:t>
      </w:r>
      <w:r>
        <w:rPr/>
        <w:t>around the containers, and the cost</w:t>
      </w:r>
      <w:r>
        <w:rPr>
          <w:spacing w:val="-1"/>
        </w:rPr>
        <w:t> </w:t>
      </w:r>
      <w:r>
        <w:rPr/>
        <w:t>of removal) monthly, as Additional Rent, together</w:t>
      </w:r>
      <w:r>
        <w:rPr>
          <w:spacing w:val="-1"/>
        </w:rPr>
        <w:t> </w:t>
      </w:r>
      <w:r>
        <w:rPr/>
        <w:t>with an administrative fee equal to ten percent (10%) of the cost of such service, in accordance with the uniform schedule of charges to be established by Landlord.</w:t>
      </w:r>
      <w:r>
        <w:rPr>
          <w:spacing w:val="40"/>
        </w:rPr>
        <w:t> </w:t>
      </w:r>
      <w:r>
        <w:rPr/>
        <w:t>Notwithstanding the foregoing, if Landlord enters into an agreement with an independent</w:t>
      </w:r>
      <w:r>
        <w:rPr>
          <w:spacing w:val="-9"/>
        </w:rPr>
        <w:t> </w:t>
      </w:r>
      <w:r>
        <w:rPr/>
        <w:t>third</w:t>
      </w:r>
      <w:r>
        <w:rPr>
          <w:spacing w:val="-8"/>
        </w:rPr>
        <w:t> </w:t>
      </w:r>
      <w:r>
        <w:rPr/>
        <w:t>party</w:t>
      </w:r>
      <w:r>
        <w:rPr>
          <w:spacing w:val="-8"/>
        </w:rPr>
        <w:t> </w:t>
      </w:r>
      <w:r>
        <w:rPr/>
        <w:t>for</w:t>
      </w:r>
      <w:r>
        <w:rPr>
          <w:spacing w:val="-9"/>
        </w:rPr>
        <w:t> </w:t>
      </w:r>
      <w:r>
        <w:rPr/>
        <w:t>the</w:t>
      </w:r>
      <w:r>
        <w:rPr>
          <w:spacing w:val="-9"/>
        </w:rPr>
        <w:t> </w:t>
      </w:r>
      <w:r>
        <w:rPr/>
        <w:t>removal</w:t>
      </w:r>
      <w:r>
        <w:rPr>
          <w:spacing w:val="-10"/>
        </w:rPr>
        <w:t> </w:t>
      </w:r>
      <w:r>
        <w:rPr/>
        <w:t>of</w:t>
      </w:r>
      <w:r>
        <w:rPr>
          <w:spacing w:val="-9"/>
        </w:rPr>
        <w:t> </w:t>
      </w:r>
      <w:r>
        <w:rPr/>
        <w:t>trash</w:t>
      </w:r>
      <w:r>
        <w:rPr>
          <w:spacing w:val="-8"/>
        </w:rPr>
        <w:t> </w:t>
      </w:r>
      <w:r>
        <w:rPr/>
        <w:t>and</w:t>
      </w:r>
      <w:r>
        <w:rPr>
          <w:spacing w:val="-8"/>
        </w:rPr>
        <w:t> </w:t>
      </w:r>
      <w:r>
        <w:rPr/>
        <w:t>garbage</w:t>
      </w:r>
      <w:r>
        <w:rPr>
          <w:spacing w:val="-8"/>
        </w:rPr>
        <w:t> </w:t>
      </w:r>
      <w:r>
        <w:rPr/>
        <w:t>from</w:t>
      </w:r>
      <w:r>
        <w:rPr>
          <w:spacing w:val="-9"/>
        </w:rPr>
        <w:t> </w:t>
      </w:r>
      <w:r>
        <w:rPr/>
        <w:t>those</w:t>
      </w:r>
      <w:r>
        <w:rPr>
          <w:spacing w:val="-8"/>
        </w:rPr>
        <w:t> </w:t>
      </w:r>
      <w:r>
        <w:rPr/>
        <w:t>buildings</w:t>
      </w:r>
      <w:r>
        <w:rPr>
          <w:spacing w:val="-9"/>
        </w:rPr>
        <w:t> </w:t>
      </w:r>
      <w:r>
        <w:rPr/>
        <w:t>in</w:t>
      </w:r>
      <w:r>
        <w:rPr>
          <w:spacing w:val="-8"/>
        </w:rPr>
        <w:t> </w:t>
      </w:r>
      <w:r>
        <w:rPr/>
        <w:t>the</w:t>
      </w:r>
      <w:r>
        <w:rPr>
          <w:spacing w:val="-8"/>
        </w:rPr>
        <w:t> </w:t>
      </w:r>
      <w:r>
        <w:rPr/>
        <w:t>Shopping</w:t>
      </w:r>
      <w:r>
        <w:rPr>
          <w:spacing w:val="-10"/>
        </w:rPr>
        <w:t> </w:t>
      </w:r>
      <w:r>
        <w:rPr/>
        <w:t>Center</w:t>
      </w:r>
      <w:r>
        <w:rPr>
          <w:spacing w:val="-9"/>
        </w:rPr>
        <w:t> </w:t>
      </w:r>
      <w:r>
        <w:rPr/>
        <w:t>owned by</w:t>
      </w:r>
      <w:r>
        <w:rPr>
          <w:spacing w:val="-12"/>
        </w:rPr>
        <w:t> </w:t>
      </w:r>
      <w:r>
        <w:rPr/>
        <w:t>Landlord</w:t>
      </w:r>
      <w:r>
        <w:rPr>
          <w:spacing w:val="-12"/>
        </w:rPr>
        <w:t> </w:t>
      </w:r>
      <w:r>
        <w:rPr/>
        <w:t>(“</w:t>
      </w:r>
      <w:r>
        <w:rPr>
          <w:b/>
        </w:rPr>
        <w:t>Trash</w:t>
      </w:r>
      <w:r>
        <w:rPr>
          <w:b/>
          <w:spacing w:val="-13"/>
        </w:rPr>
        <w:t> </w:t>
      </w:r>
      <w:r>
        <w:rPr>
          <w:b/>
        </w:rPr>
        <w:t>Removal</w:t>
      </w:r>
      <w:r>
        <w:rPr/>
        <w:t>”),</w:t>
      </w:r>
      <w:r>
        <w:rPr>
          <w:spacing w:val="-12"/>
        </w:rPr>
        <w:t> </w:t>
      </w:r>
      <w:r>
        <w:rPr/>
        <w:t>provided</w:t>
      </w:r>
      <w:r>
        <w:rPr>
          <w:spacing w:val="-11"/>
        </w:rPr>
        <w:t> </w:t>
      </w:r>
      <w:r>
        <w:rPr/>
        <w:t>that</w:t>
      </w:r>
      <w:r>
        <w:rPr>
          <w:spacing w:val="-13"/>
        </w:rPr>
        <w:t> </w:t>
      </w:r>
      <w:r>
        <w:rPr/>
        <w:t>the</w:t>
      </w:r>
      <w:r>
        <w:rPr>
          <w:spacing w:val="-12"/>
        </w:rPr>
        <w:t> </w:t>
      </w:r>
      <w:r>
        <w:rPr/>
        <w:t>fee</w:t>
      </w:r>
      <w:r>
        <w:rPr>
          <w:spacing w:val="-12"/>
        </w:rPr>
        <w:t> </w:t>
      </w:r>
      <w:r>
        <w:rPr/>
        <w:t>for</w:t>
      </w:r>
      <w:r>
        <w:rPr>
          <w:spacing w:val="-14"/>
        </w:rPr>
        <w:t> </w:t>
      </w:r>
      <w:r>
        <w:rPr/>
        <w:t>such</w:t>
      </w:r>
      <w:r>
        <w:rPr>
          <w:spacing w:val="-10"/>
        </w:rPr>
        <w:t> </w:t>
      </w:r>
      <w:r>
        <w:rPr/>
        <w:t>service</w:t>
      </w:r>
      <w:r>
        <w:rPr>
          <w:spacing w:val="-12"/>
        </w:rPr>
        <w:t> </w:t>
      </w:r>
      <w:r>
        <w:rPr/>
        <w:t>is</w:t>
      </w:r>
      <w:r>
        <w:rPr>
          <w:spacing w:val="-12"/>
        </w:rPr>
        <w:t> </w:t>
      </w:r>
      <w:r>
        <w:rPr/>
        <w:t>competitive</w:t>
      </w:r>
      <w:r>
        <w:rPr>
          <w:spacing w:val="-12"/>
        </w:rPr>
        <w:t> </w:t>
      </w:r>
      <w:r>
        <w:rPr/>
        <w:t>with</w:t>
      </w:r>
      <w:r>
        <w:rPr>
          <w:spacing w:val="-12"/>
        </w:rPr>
        <w:t> </w:t>
      </w:r>
      <w:r>
        <w:rPr/>
        <w:t>those</w:t>
      </w:r>
      <w:r>
        <w:rPr>
          <w:spacing w:val="-12"/>
        </w:rPr>
        <w:t> </w:t>
      </w:r>
      <w:r>
        <w:rPr/>
        <w:t>of</w:t>
      </w:r>
      <w:r>
        <w:rPr>
          <w:spacing w:val="-13"/>
        </w:rPr>
        <w:t> </w:t>
      </w:r>
      <w:r>
        <w:rPr/>
        <w:t>other</w:t>
      </w:r>
      <w:r>
        <w:rPr>
          <w:spacing w:val="-13"/>
        </w:rPr>
        <w:t> </w:t>
      </w:r>
      <w:r>
        <w:rPr/>
        <w:t>similar service providers in the Atlanta metropolitan area, Tenant shall be obligated to use the service provided in accordance with such agreement entered into by Landlord, in which event Tenant shall pay for such service (including both the cost of leasing containers and the cost of removal) monthly, as Additional Rent.</w:t>
      </w:r>
    </w:p>
    <w:p>
      <w:pPr>
        <w:pStyle w:val="ListParagraph"/>
        <w:numPr>
          <w:ilvl w:val="0"/>
          <w:numId w:val="16"/>
        </w:numPr>
        <w:tabs>
          <w:tab w:pos="1599" w:val="left" w:leader="none"/>
        </w:tabs>
        <w:spacing w:line="240" w:lineRule="auto" w:before="239" w:after="0"/>
        <w:ind w:left="1599" w:right="0" w:hanging="719"/>
        <w:jc w:val="left"/>
        <w:rPr>
          <w:sz w:val="21"/>
        </w:rPr>
      </w:pPr>
      <w:r>
        <w:rPr>
          <w:sz w:val="21"/>
        </w:rPr>
        <w:t>Tenant</w:t>
      </w:r>
      <w:r>
        <w:rPr>
          <w:spacing w:val="-6"/>
          <w:sz w:val="21"/>
        </w:rPr>
        <w:t> </w:t>
      </w:r>
      <w:r>
        <w:rPr>
          <w:sz w:val="21"/>
        </w:rPr>
        <w:t>agrees</w:t>
      </w:r>
      <w:r>
        <w:rPr>
          <w:spacing w:val="-3"/>
          <w:sz w:val="21"/>
        </w:rPr>
        <w:t> </w:t>
      </w:r>
      <w:r>
        <w:rPr>
          <w:spacing w:val="-4"/>
          <w:sz w:val="21"/>
        </w:rPr>
        <w:t>that:</w:t>
      </w:r>
    </w:p>
    <w:p>
      <w:pPr>
        <w:pStyle w:val="ListParagraph"/>
        <w:numPr>
          <w:ilvl w:val="1"/>
          <w:numId w:val="16"/>
        </w:numPr>
        <w:tabs>
          <w:tab w:pos="2318" w:val="left" w:leader="none"/>
        </w:tabs>
        <w:spacing w:line="240" w:lineRule="auto" w:before="240" w:after="0"/>
        <w:ind w:left="880" w:right="156" w:firstLine="720"/>
        <w:jc w:val="both"/>
        <w:rPr>
          <w:sz w:val="21"/>
        </w:rPr>
      </w:pPr>
      <w:r>
        <w:rPr>
          <w:sz w:val="21"/>
        </w:rPr>
        <w:t>Tenant shall not permit any goods or merchandise to remain in, on or near any doorways, loading docks, receiving areas or other areas of the Premises or the Shopping Center; any goods or merchandise remaining in such areas shall be reasonably deemed to be trash and may be disposed</w:t>
      </w:r>
      <w:r>
        <w:rPr>
          <w:spacing w:val="-14"/>
          <w:sz w:val="21"/>
        </w:rPr>
        <w:t> </w:t>
      </w:r>
      <w:r>
        <w:rPr>
          <w:sz w:val="21"/>
        </w:rPr>
        <w:t>of</w:t>
      </w:r>
      <w:r>
        <w:rPr>
          <w:spacing w:val="-13"/>
          <w:sz w:val="21"/>
        </w:rPr>
        <w:t> </w:t>
      </w:r>
      <w:r>
        <w:rPr>
          <w:sz w:val="21"/>
        </w:rPr>
        <w:t>by</w:t>
      </w:r>
      <w:r>
        <w:rPr>
          <w:spacing w:val="-13"/>
          <w:sz w:val="21"/>
        </w:rPr>
        <w:t> </w:t>
      </w:r>
      <w:r>
        <w:rPr>
          <w:sz w:val="21"/>
        </w:rPr>
        <w:t>Landlord</w:t>
      </w:r>
      <w:r>
        <w:rPr>
          <w:spacing w:val="-13"/>
          <w:sz w:val="21"/>
        </w:rPr>
        <w:t> </w:t>
      </w:r>
      <w:r>
        <w:rPr>
          <w:sz w:val="21"/>
        </w:rPr>
        <w:t>in</w:t>
      </w:r>
      <w:r>
        <w:rPr>
          <w:spacing w:val="-13"/>
          <w:sz w:val="21"/>
        </w:rPr>
        <w:t> </w:t>
      </w:r>
      <w:r>
        <w:rPr>
          <w:sz w:val="21"/>
        </w:rPr>
        <w:t>such</w:t>
      </w:r>
      <w:r>
        <w:rPr>
          <w:spacing w:val="-13"/>
          <w:sz w:val="21"/>
        </w:rPr>
        <w:t> </w:t>
      </w:r>
      <w:r>
        <w:rPr>
          <w:sz w:val="21"/>
        </w:rPr>
        <w:t>manner</w:t>
      </w:r>
      <w:r>
        <w:rPr>
          <w:spacing w:val="-13"/>
          <w:sz w:val="21"/>
        </w:rPr>
        <w:t> </w:t>
      </w:r>
      <w:r>
        <w:rPr>
          <w:sz w:val="21"/>
        </w:rPr>
        <w:t>as</w:t>
      </w:r>
      <w:r>
        <w:rPr>
          <w:spacing w:val="-13"/>
          <w:sz w:val="21"/>
        </w:rPr>
        <w:t> </w:t>
      </w:r>
      <w:r>
        <w:rPr>
          <w:sz w:val="21"/>
        </w:rPr>
        <w:t>Landlord</w:t>
      </w:r>
      <w:r>
        <w:rPr>
          <w:spacing w:val="-14"/>
          <w:sz w:val="21"/>
        </w:rPr>
        <w:t> </w:t>
      </w:r>
      <w:r>
        <w:rPr>
          <w:sz w:val="21"/>
        </w:rPr>
        <w:t>may</w:t>
      </w:r>
      <w:r>
        <w:rPr>
          <w:spacing w:val="-11"/>
          <w:sz w:val="21"/>
        </w:rPr>
        <w:t> </w:t>
      </w:r>
      <w:r>
        <w:rPr>
          <w:sz w:val="21"/>
        </w:rPr>
        <w:t>deem</w:t>
      </w:r>
      <w:r>
        <w:rPr>
          <w:spacing w:val="-13"/>
          <w:sz w:val="21"/>
        </w:rPr>
        <w:t> </w:t>
      </w:r>
      <w:r>
        <w:rPr>
          <w:sz w:val="21"/>
        </w:rPr>
        <w:t>advisable</w:t>
      </w:r>
      <w:r>
        <w:rPr>
          <w:spacing w:val="-14"/>
          <w:sz w:val="21"/>
        </w:rPr>
        <w:t> </w:t>
      </w:r>
      <w:r>
        <w:rPr>
          <w:sz w:val="21"/>
        </w:rPr>
        <w:t>and</w:t>
      </w:r>
      <w:r>
        <w:rPr>
          <w:spacing w:val="-13"/>
          <w:sz w:val="21"/>
        </w:rPr>
        <w:t> </w:t>
      </w:r>
      <w:r>
        <w:rPr>
          <w:sz w:val="21"/>
        </w:rPr>
        <w:t>without</w:t>
      </w:r>
      <w:r>
        <w:rPr>
          <w:spacing w:val="-12"/>
          <w:sz w:val="21"/>
        </w:rPr>
        <w:t> </w:t>
      </w:r>
      <w:r>
        <w:rPr>
          <w:sz w:val="21"/>
        </w:rPr>
        <w:t>liability</w:t>
      </w:r>
      <w:r>
        <w:rPr>
          <w:spacing w:val="-11"/>
          <w:sz w:val="21"/>
        </w:rPr>
        <w:t> </w:t>
      </w:r>
      <w:r>
        <w:rPr>
          <w:sz w:val="21"/>
        </w:rPr>
        <w:t>to</w:t>
      </w:r>
      <w:r>
        <w:rPr>
          <w:spacing w:val="-11"/>
          <w:sz w:val="21"/>
        </w:rPr>
        <w:t> </w:t>
      </w:r>
      <w:r>
        <w:rPr>
          <w:sz w:val="21"/>
        </w:rPr>
        <w:t>Tenant therefor, and the cost of such removal shall be owed to Landlord as Additional Rent, together with an administrative fee equal to fifteen percent (15%);</w:t>
      </w:r>
    </w:p>
    <w:p>
      <w:pPr>
        <w:pStyle w:val="BodyText"/>
        <w:spacing w:before="2"/>
        <w:ind w:left="0"/>
      </w:pPr>
    </w:p>
    <w:p>
      <w:pPr>
        <w:pStyle w:val="ListParagraph"/>
        <w:numPr>
          <w:ilvl w:val="1"/>
          <w:numId w:val="16"/>
        </w:numPr>
        <w:tabs>
          <w:tab w:pos="2317" w:val="left" w:leader="none"/>
        </w:tabs>
        <w:spacing w:line="240" w:lineRule="auto" w:before="0" w:after="0"/>
        <w:ind w:left="880" w:right="155" w:firstLine="720"/>
        <w:jc w:val="both"/>
        <w:rPr>
          <w:sz w:val="21"/>
        </w:rPr>
      </w:pPr>
      <w:r>
        <w:rPr>
          <w:sz w:val="21"/>
        </w:rPr>
        <w:t>If any leaking or spillage shall occur or if any goods or merchandise shall fall out of any containers or packages,</w:t>
      </w:r>
      <w:r>
        <w:rPr>
          <w:spacing w:val="-2"/>
          <w:sz w:val="21"/>
        </w:rPr>
        <w:t> </w:t>
      </w:r>
      <w:r>
        <w:rPr>
          <w:sz w:val="21"/>
        </w:rPr>
        <w:t>Tenant</w:t>
      </w:r>
      <w:r>
        <w:rPr>
          <w:spacing w:val="-1"/>
          <w:sz w:val="21"/>
        </w:rPr>
        <w:t> </w:t>
      </w:r>
      <w:r>
        <w:rPr>
          <w:sz w:val="21"/>
        </w:rPr>
        <w:t>shall</w:t>
      </w:r>
      <w:r>
        <w:rPr>
          <w:spacing w:val="-1"/>
          <w:sz w:val="21"/>
        </w:rPr>
        <w:t> </w:t>
      </w:r>
      <w:r>
        <w:rPr>
          <w:sz w:val="21"/>
        </w:rPr>
        <w:t>be responsible therefor and immediately shall</w:t>
      </w:r>
      <w:r>
        <w:rPr>
          <w:spacing w:val="-1"/>
          <w:sz w:val="21"/>
        </w:rPr>
        <w:t> </w:t>
      </w:r>
      <w:r>
        <w:rPr>
          <w:sz w:val="21"/>
        </w:rPr>
        <w:t>cause the same to be cleaned-up and removed and shall remedy any damage that may result therefrom;</w:t>
      </w:r>
    </w:p>
    <w:p>
      <w:pPr>
        <w:pStyle w:val="ListParagraph"/>
        <w:numPr>
          <w:ilvl w:val="1"/>
          <w:numId w:val="16"/>
        </w:numPr>
        <w:tabs>
          <w:tab w:pos="2317" w:val="left" w:leader="none"/>
        </w:tabs>
        <w:spacing w:line="240" w:lineRule="auto" w:before="240" w:after="0"/>
        <w:ind w:left="880" w:right="157" w:firstLine="720"/>
        <w:jc w:val="both"/>
        <w:rPr>
          <w:sz w:val="21"/>
        </w:rPr>
      </w:pPr>
      <w:r>
        <w:rPr>
          <w:sz w:val="21"/>
        </w:rPr>
        <w:t>Tenant</w:t>
      </w:r>
      <w:r>
        <w:rPr>
          <w:spacing w:val="-7"/>
          <w:sz w:val="21"/>
        </w:rPr>
        <w:t> </w:t>
      </w:r>
      <w:r>
        <w:rPr>
          <w:sz w:val="21"/>
        </w:rPr>
        <w:t>immediately</w:t>
      </w:r>
      <w:r>
        <w:rPr>
          <w:spacing w:val="-6"/>
          <w:sz w:val="21"/>
        </w:rPr>
        <w:t> </w:t>
      </w:r>
      <w:r>
        <w:rPr>
          <w:sz w:val="21"/>
        </w:rPr>
        <w:t>shall</w:t>
      </w:r>
      <w:r>
        <w:rPr>
          <w:spacing w:val="-7"/>
          <w:sz w:val="21"/>
        </w:rPr>
        <w:t> </w:t>
      </w:r>
      <w:r>
        <w:rPr>
          <w:sz w:val="21"/>
        </w:rPr>
        <w:t>transport</w:t>
      </w:r>
      <w:r>
        <w:rPr>
          <w:spacing w:val="-6"/>
          <w:sz w:val="21"/>
        </w:rPr>
        <w:t> </w:t>
      </w:r>
      <w:r>
        <w:rPr>
          <w:sz w:val="21"/>
        </w:rPr>
        <w:t>to</w:t>
      </w:r>
      <w:r>
        <w:rPr>
          <w:spacing w:val="-5"/>
          <w:sz w:val="21"/>
        </w:rPr>
        <w:t> </w:t>
      </w:r>
      <w:r>
        <w:rPr>
          <w:sz w:val="21"/>
        </w:rPr>
        <w:t>the</w:t>
      </w:r>
      <w:r>
        <w:rPr>
          <w:spacing w:val="-6"/>
          <w:sz w:val="21"/>
        </w:rPr>
        <w:t> </w:t>
      </w:r>
      <w:r>
        <w:rPr>
          <w:sz w:val="21"/>
        </w:rPr>
        <w:t>Premises</w:t>
      </w:r>
      <w:r>
        <w:rPr>
          <w:spacing w:val="-6"/>
          <w:sz w:val="21"/>
        </w:rPr>
        <w:t> </w:t>
      </w:r>
      <w:r>
        <w:rPr>
          <w:sz w:val="21"/>
        </w:rPr>
        <w:t>all</w:t>
      </w:r>
      <w:r>
        <w:rPr>
          <w:spacing w:val="-7"/>
          <w:sz w:val="21"/>
        </w:rPr>
        <w:t> </w:t>
      </w:r>
      <w:r>
        <w:rPr>
          <w:sz w:val="21"/>
        </w:rPr>
        <w:t>goods</w:t>
      </w:r>
      <w:r>
        <w:rPr>
          <w:spacing w:val="-6"/>
          <w:sz w:val="21"/>
        </w:rPr>
        <w:t> </w:t>
      </w:r>
      <w:r>
        <w:rPr>
          <w:sz w:val="21"/>
        </w:rPr>
        <w:t>and</w:t>
      </w:r>
      <w:r>
        <w:rPr>
          <w:spacing w:val="-7"/>
          <w:sz w:val="21"/>
        </w:rPr>
        <w:t> </w:t>
      </w:r>
      <w:r>
        <w:rPr>
          <w:sz w:val="21"/>
        </w:rPr>
        <w:t>merchandise</w:t>
      </w:r>
      <w:r>
        <w:rPr>
          <w:spacing w:val="-6"/>
          <w:sz w:val="21"/>
        </w:rPr>
        <w:t> </w:t>
      </w:r>
      <w:r>
        <w:rPr>
          <w:sz w:val="21"/>
        </w:rPr>
        <w:t>that</w:t>
      </w:r>
      <w:r>
        <w:rPr>
          <w:spacing w:val="-7"/>
          <w:sz w:val="21"/>
        </w:rPr>
        <w:t> </w:t>
      </w:r>
      <w:r>
        <w:rPr>
          <w:sz w:val="21"/>
        </w:rPr>
        <w:t>are received by or for it at the Shopping Center and shall properly store the same in the Premises so as to retard</w:t>
      </w:r>
      <w:r>
        <w:rPr>
          <w:spacing w:val="-10"/>
          <w:sz w:val="21"/>
        </w:rPr>
        <w:t> </w:t>
      </w:r>
      <w:r>
        <w:rPr>
          <w:sz w:val="21"/>
        </w:rPr>
        <w:t>any</w:t>
      </w:r>
      <w:r>
        <w:rPr>
          <w:spacing w:val="-10"/>
          <w:sz w:val="21"/>
        </w:rPr>
        <w:t> </w:t>
      </w:r>
      <w:r>
        <w:rPr>
          <w:sz w:val="21"/>
        </w:rPr>
        <w:t>spoilage</w:t>
      </w:r>
      <w:r>
        <w:rPr>
          <w:spacing w:val="-10"/>
          <w:sz w:val="21"/>
        </w:rPr>
        <w:t> </w:t>
      </w:r>
      <w:r>
        <w:rPr>
          <w:sz w:val="21"/>
        </w:rPr>
        <w:t>thereof,</w:t>
      </w:r>
      <w:r>
        <w:rPr>
          <w:spacing w:val="-11"/>
          <w:sz w:val="21"/>
        </w:rPr>
        <w:t> </w:t>
      </w:r>
      <w:r>
        <w:rPr>
          <w:sz w:val="21"/>
        </w:rPr>
        <w:t>to</w:t>
      </w:r>
      <w:r>
        <w:rPr>
          <w:spacing w:val="-11"/>
          <w:sz w:val="21"/>
        </w:rPr>
        <w:t> </w:t>
      </w:r>
      <w:r>
        <w:rPr>
          <w:sz w:val="21"/>
        </w:rPr>
        <w:t>prevent</w:t>
      </w:r>
      <w:r>
        <w:rPr>
          <w:spacing w:val="-11"/>
          <w:sz w:val="21"/>
        </w:rPr>
        <w:t> </w:t>
      </w:r>
      <w:r>
        <w:rPr>
          <w:sz w:val="21"/>
        </w:rPr>
        <w:t>any</w:t>
      </w:r>
      <w:r>
        <w:rPr>
          <w:spacing w:val="-12"/>
          <w:sz w:val="21"/>
        </w:rPr>
        <w:t> </w:t>
      </w:r>
      <w:r>
        <w:rPr>
          <w:sz w:val="21"/>
        </w:rPr>
        <w:t>odor</w:t>
      </w:r>
      <w:r>
        <w:rPr>
          <w:spacing w:val="-13"/>
          <w:sz w:val="21"/>
        </w:rPr>
        <w:t> </w:t>
      </w:r>
      <w:r>
        <w:rPr>
          <w:sz w:val="21"/>
        </w:rPr>
        <w:t>from</w:t>
      </w:r>
      <w:r>
        <w:rPr>
          <w:spacing w:val="-11"/>
          <w:sz w:val="21"/>
        </w:rPr>
        <w:t> </w:t>
      </w:r>
      <w:r>
        <w:rPr>
          <w:sz w:val="21"/>
        </w:rPr>
        <w:t>emanating</w:t>
      </w:r>
      <w:r>
        <w:rPr>
          <w:spacing w:val="-10"/>
          <w:sz w:val="21"/>
        </w:rPr>
        <w:t> </w:t>
      </w:r>
      <w:r>
        <w:rPr>
          <w:sz w:val="21"/>
        </w:rPr>
        <w:t>therefrom</w:t>
      </w:r>
      <w:r>
        <w:rPr>
          <w:spacing w:val="-11"/>
          <w:sz w:val="21"/>
        </w:rPr>
        <w:t> </w:t>
      </w:r>
      <w:r>
        <w:rPr>
          <w:sz w:val="21"/>
        </w:rPr>
        <w:t>and</w:t>
      </w:r>
      <w:r>
        <w:rPr>
          <w:spacing w:val="-11"/>
          <w:sz w:val="21"/>
        </w:rPr>
        <w:t> </w:t>
      </w:r>
      <w:r>
        <w:rPr>
          <w:sz w:val="21"/>
        </w:rPr>
        <w:t>to</w:t>
      </w:r>
      <w:r>
        <w:rPr>
          <w:spacing w:val="-12"/>
          <w:sz w:val="21"/>
        </w:rPr>
        <w:t> </w:t>
      </w:r>
      <w:r>
        <w:rPr>
          <w:sz w:val="21"/>
        </w:rPr>
        <w:t>prevent</w:t>
      </w:r>
      <w:r>
        <w:rPr>
          <w:spacing w:val="-12"/>
          <w:sz w:val="21"/>
        </w:rPr>
        <w:t> </w:t>
      </w:r>
      <w:r>
        <w:rPr>
          <w:sz w:val="21"/>
        </w:rPr>
        <w:t>the</w:t>
      </w:r>
      <w:r>
        <w:rPr>
          <w:spacing w:val="-11"/>
          <w:sz w:val="21"/>
        </w:rPr>
        <w:t> </w:t>
      </w:r>
      <w:r>
        <w:rPr>
          <w:sz w:val="21"/>
        </w:rPr>
        <w:t>infestation thereof; and</w:t>
      </w:r>
    </w:p>
    <w:p>
      <w:pPr>
        <w:pStyle w:val="BodyText"/>
        <w:ind w:left="0"/>
      </w:pPr>
    </w:p>
    <w:p>
      <w:pPr>
        <w:pStyle w:val="ListParagraph"/>
        <w:numPr>
          <w:ilvl w:val="1"/>
          <w:numId w:val="16"/>
        </w:numPr>
        <w:tabs>
          <w:tab w:pos="2317" w:val="left" w:leader="none"/>
        </w:tabs>
        <w:spacing w:line="240" w:lineRule="auto" w:before="0" w:after="0"/>
        <w:ind w:left="880" w:right="156" w:firstLine="720"/>
        <w:jc w:val="both"/>
        <w:rPr>
          <w:sz w:val="21"/>
        </w:rPr>
      </w:pPr>
      <w:r>
        <w:rPr>
          <w:sz w:val="21"/>
        </w:rPr>
        <w:t>Tenant shall store all garbage, trash and other waste (“</w:t>
      </w:r>
      <w:r>
        <w:rPr>
          <w:b/>
          <w:sz w:val="21"/>
        </w:rPr>
        <w:t>trash</w:t>
      </w:r>
      <w:r>
        <w:rPr>
          <w:sz w:val="21"/>
        </w:rPr>
        <w:t>”) within the Premises in containers that are leak-free, odor-proof and vermin-proof and that are kept in temperature controlled areas</w:t>
      </w:r>
      <w:r>
        <w:rPr>
          <w:spacing w:val="-5"/>
          <w:sz w:val="21"/>
        </w:rPr>
        <w:t> </w:t>
      </w:r>
      <w:r>
        <w:rPr>
          <w:sz w:val="21"/>
        </w:rPr>
        <w:t>of</w:t>
      </w:r>
      <w:r>
        <w:rPr>
          <w:spacing w:val="-8"/>
          <w:sz w:val="21"/>
        </w:rPr>
        <w:t> </w:t>
      </w:r>
      <w:r>
        <w:rPr>
          <w:sz w:val="21"/>
        </w:rPr>
        <w:t>the</w:t>
      </w:r>
      <w:r>
        <w:rPr>
          <w:spacing w:val="-7"/>
          <w:sz w:val="21"/>
        </w:rPr>
        <w:t> </w:t>
      </w:r>
      <w:r>
        <w:rPr>
          <w:sz w:val="21"/>
        </w:rPr>
        <w:t>Premises</w:t>
      </w:r>
      <w:r>
        <w:rPr>
          <w:spacing w:val="-8"/>
          <w:sz w:val="21"/>
        </w:rPr>
        <w:t> </w:t>
      </w:r>
      <w:r>
        <w:rPr>
          <w:sz w:val="21"/>
        </w:rPr>
        <w:t>which</w:t>
      </w:r>
      <w:r>
        <w:rPr>
          <w:spacing w:val="-9"/>
          <w:sz w:val="21"/>
        </w:rPr>
        <w:t> </w:t>
      </w:r>
      <w:r>
        <w:rPr>
          <w:sz w:val="21"/>
        </w:rPr>
        <w:t>are</w:t>
      </w:r>
      <w:r>
        <w:rPr>
          <w:spacing w:val="-4"/>
          <w:sz w:val="21"/>
        </w:rPr>
        <w:t> </w:t>
      </w:r>
      <w:r>
        <w:rPr>
          <w:sz w:val="21"/>
        </w:rPr>
        <w:t>not</w:t>
      </w:r>
      <w:r>
        <w:rPr>
          <w:spacing w:val="-8"/>
          <w:sz w:val="21"/>
        </w:rPr>
        <w:t> </w:t>
      </w:r>
      <w:r>
        <w:rPr>
          <w:sz w:val="21"/>
        </w:rPr>
        <w:t>visible</w:t>
      </w:r>
      <w:r>
        <w:rPr>
          <w:spacing w:val="-5"/>
          <w:sz w:val="21"/>
        </w:rPr>
        <w:t> </w:t>
      </w:r>
      <w:r>
        <w:rPr>
          <w:sz w:val="21"/>
        </w:rPr>
        <w:t>to</w:t>
      </w:r>
      <w:r>
        <w:rPr>
          <w:spacing w:val="-4"/>
          <w:sz w:val="21"/>
        </w:rPr>
        <w:t> </w:t>
      </w:r>
      <w:r>
        <w:rPr>
          <w:sz w:val="21"/>
        </w:rPr>
        <w:t>members</w:t>
      </w:r>
      <w:r>
        <w:rPr>
          <w:spacing w:val="-5"/>
          <w:sz w:val="21"/>
        </w:rPr>
        <w:t> </w:t>
      </w:r>
      <w:r>
        <w:rPr>
          <w:sz w:val="21"/>
        </w:rPr>
        <w:t>of</w:t>
      </w:r>
      <w:r>
        <w:rPr>
          <w:spacing w:val="-8"/>
          <w:sz w:val="21"/>
        </w:rPr>
        <w:t> </w:t>
      </w:r>
      <w:r>
        <w:rPr>
          <w:sz w:val="21"/>
        </w:rPr>
        <w:t>the</w:t>
      </w:r>
      <w:r>
        <w:rPr>
          <w:spacing w:val="-7"/>
          <w:sz w:val="21"/>
        </w:rPr>
        <w:t> </w:t>
      </w:r>
      <w:r>
        <w:rPr>
          <w:sz w:val="21"/>
        </w:rPr>
        <w:t>public.</w:t>
      </w:r>
      <w:r>
        <w:rPr>
          <w:spacing w:val="-7"/>
          <w:sz w:val="21"/>
        </w:rPr>
        <w:t> </w:t>
      </w:r>
      <w:r>
        <w:rPr>
          <w:sz w:val="21"/>
        </w:rPr>
        <w:t>Tenant,</w:t>
      </w:r>
      <w:r>
        <w:rPr>
          <w:spacing w:val="-5"/>
          <w:sz w:val="21"/>
        </w:rPr>
        <w:t> </w:t>
      </w:r>
      <w:r>
        <w:rPr>
          <w:sz w:val="21"/>
        </w:rPr>
        <w:t>at</w:t>
      </w:r>
      <w:r>
        <w:rPr>
          <w:spacing w:val="-8"/>
          <w:sz w:val="21"/>
        </w:rPr>
        <w:t> </w:t>
      </w:r>
      <w:r>
        <w:rPr>
          <w:sz w:val="21"/>
        </w:rPr>
        <w:t>Tenant’s</w:t>
      </w:r>
      <w:r>
        <w:rPr>
          <w:spacing w:val="-5"/>
          <w:sz w:val="21"/>
        </w:rPr>
        <w:t> </w:t>
      </w:r>
      <w:r>
        <w:rPr>
          <w:sz w:val="21"/>
        </w:rPr>
        <w:t>expense,</w:t>
      </w:r>
      <w:r>
        <w:rPr>
          <w:spacing w:val="-5"/>
          <w:sz w:val="21"/>
        </w:rPr>
        <w:t> </w:t>
      </w:r>
      <w:r>
        <w:rPr>
          <w:sz w:val="21"/>
        </w:rPr>
        <w:t>shall attend to the frequent disposal of such items, as provided below. Tenant understands and agrees that trash</w:t>
      </w:r>
      <w:r>
        <w:rPr>
          <w:spacing w:val="-11"/>
          <w:sz w:val="21"/>
        </w:rPr>
        <w:t> </w:t>
      </w:r>
      <w:r>
        <w:rPr>
          <w:sz w:val="21"/>
        </w:rPr>
        <w:t>removal</w:t>
      </w:r>
      <w:r>
        <w:rPr>
          <w:spacing w:val="-12"/>
          <w:sz w:val="21"/>
        </w:rPr>
        <w:t> </w:t>
      </w:r>
      <w:r>
        <w:rPr>
          <w:sz w:val="21"/>
        </w:rPr>
        <w:t>must</w:t>
      </w:r>
      <w:r>
        <w:rPr>
          <w:spacing w:val="-12"/>
          <w:sz w:val="21"/>
        </w:rPr>
        <w:t> </w:t>
      </w:r>
      <w:r>
        <w:rPr>
          <w:sz w:val="21"/>
        </w:rPr>
        <w:t>be</w:t>
      </w:r>
      <w:r>
        <w:rPr>
          <w:spacing w:val="-11"/>
          <w:sz w:val="21"/>
        </w:rPr>
        <w:t> </w:t>
      </w:r>
      <w:r>
        <w:rPr>
          <w:sz w:val="21"/>
        </w:rPr>
        <w:t>done</w:t>
      </w:r>
      <w:r>
        <w:rPr>
          <w:spacing w:val="-11"/>
          <w:sz w:val="21"/>
        </w:rPr>
        <w:t> </w:t>
      </w:r>
      <w:r>
        <w:rPr>
          <w:sz w:val="21"/>
        </w:rPr>
        <w:t>by</w:t>
      </w:r>
      <w:r>
        <w:rPr>
          <w:spacing w:val="-11"/>
          <w:sz w:val="21"/>
        </w:rPr>
        <w:t> </w:t>
      </w:r>
      <w:r>
        <w:rPr>
          <w:sz w:val="21"/>
        </w:rPr>
        <w:t>Tenant</w:t>
      </w:r>
      <w:r>
        <w:rPr>
          <w:spacing w:val="-12"/>
          <w:sz w:val="21"/>
        </w:rPr>
        <w:t> </w:t>
      </w:r>
      <w:r>
        <w:rPr>
          <w:sz w:val="21"/>
        </w:rPr>
        <w:t>using</w:t>
      </w:r>
      <w:r>
        <w:rPr>
          <w:spacing w:val="-11"/>
          <w:sz w:val="21"/>
        </w:rPr>
        <w:t> </w:t>
      </w:r>
      <w:r>
        <w:rPr>
          <w:sz w:val="21"/>
        </w:rPr>
        <w:t>containers</w:t>
      </w:r>
      <w:r>
        <w:rPr>
          <w:spacing w:val="-11"/>
          <w:sz w:val="21"/>
        </w:rPr>
        <w:t> </w:t>
      </w:r>
      <w:r>
        <w:rPr>
          <w:sz w:val="21"/>
        </w:rPr>
        <w:t>that</w:t>
      </w:r>
      <w:r>
        <w:rPr>
          <w:spacing w:val="-12"/>
          <w:sz w:val="21"/>
        </w:rPr>
        <w:t> </w:t>
      </w:r>
      <w:r>
        <w:rPr>
          <w:sz w:val="21"/>
        </w:rPr>
        <w:t>are</w:t>
      </w:r>
      <w:r>
        <w:rPr>
          <w:spacing w:val="-11"/>
          <w:sz w:val="21"/>
        </w:rPr>
        <w:t> </w:t>
      </w:r>
      <w:r>
        <w:rPr>
          <w:sz w:val="21"/>
        </w:rPr>
        <w:t>approved</w:t>
      </w:r>
      <w:r>
        <w:rPr>
          <w:spacing w:val="-11"/>
          <w:sz w:val="21"/>
        </w:rPr>
        <w:t> </w:t>
      </w:r>
      <w:r>
        <w:rPr>
          <w:sz w:val="21"/>
        </w:rPr>
        <w:t>by</w:t>
      </w:r>
      <w:r>
        <w:rPr>
          <w:spacing w:val="-13"/>
          <w:sz w:val="21"/>
        </w:rPr>
        <w:t> </w:t>
      </w:r>
      <w:r>
        <w:rPr>
          <w:sz w:val="21"/>
        </w:rPr>
        <w:t>Landlord</w:t>
      </w:r>
      <w:r>
        <w:rPr>
          <w:spacing w:val="-11"/>
          <w:sz w:val="21"/>
        </w:rPr>
        <w:t> </w:t>
      </w:r>
      <w:r>
        <w:rPr>
          <w:sz w:val="21"/>
        </w:rPr>
        <w:t>and</w:t>
      </w:r>
      <w:r>
        <w:rPr>
          <w:spacing w:val="-11"/>
          <w:sz w:val="21"/>
        </w:rPr>
        <w:t> </w:t>
      </w:r>
      <w:r>
        <w:rPr>
          <w:sz w:val="21"/>
        </w:rPr>
        <w:t>at</w:t>
      </w:r>
      <w:r>
        <w:rPr>
          <w:spacing w:val="-12"/>
          <w:sz w:val="21"/>
        </w:rPr>
        <w:t> </w:t>
      </w:r>
      <w:r>
        <w:rPr>
          <w:sz w:val="21"/>
        </w:rPr>
        <w:t>such</w:t>
      </w:r>
      <w:r>
        <w:rPr>
          <w:spacing w:val="-11"/>
          <w:sz w:val="21"/>
        </w:rPr>
        <w:t> </w:t>
      </w:r>
      <w:r>
        <w:rPr>
          <w:sz w:val="21"/>
        </w:rPr>
        <w:t>times, in such manner and subject to such rules and regulations as Landlord may specify. Tenant further understands</w:t>
      </w:r>
      <w:r>
        <w:rPr>
          <w:spacing w:val="-5"/>
          <w:sz w:val="21"/>
        </w:rPr>
        <w:t> </w:t>
      </w:r>
      <w:r>
        <w:rPr>
          <w:sz w:val="21"/>
        </w:rPr>
        <w:t>and</w:t>
      </w:r>
      <w:r>
        <w:rPr>
          <w:spacing w:val="-5"/>
          <w:sz w:val="21"/>
        </w:rPr>
        <w:t> </w:t>
      </w:r>
      <w:r>
        <w:rPr>
          <w:sz w:val="21"/>
        </w:rPr>
        <w:t>agrees</w:t>
      </w:r>
      <w:r>
        <w:rPr>
          <w:spacing w:val="-5"/>
          <w:sz w:val="21"/>
        </w:rPr>
        <w:t> </w:t>
      </w:r>
      <w:r>
        <w:rPr>
          <w:sz w:val="21"/>
        </w:rPr>
        <w:t>that</w:t>
      </w:r>
      <w:r>
        <w:rPr>
          <w:spacing w:val="-6"/>
          <w:sz w:val="21"/>
        </w:rPr>
        <w:t> </w:t>
      </w:r>
      <w:r>
        <w:rPr>
          <w:sz w:val="21"/>
        </w:rPr>
        <w:t>such</w:t>
      </w:r>
      <w:r>
        <w:rPr>
          <w:spacing w:val="-4"/>
          <w:sz w:val="21"/>
        </w:rPr>
        <w:t> </w:t>
      </w:r>
      <w:r>
        <w:rPr>
          <w:sz w:val="21"/>
        </w:rPr>
        <w:t>rules</w:t>
      </w:r>
      <w:r>
        <w:rPr>
          <w:spacing w:val="-5"/>
          <w:sz w:val="21"/>
        </w:rPr>
        <w:t> </w:t>
      </w:r>
      <w:r>
        <w:rPr>
          <w:sz w:val="21"/>
        </w:rPr>
        <w:t>and</w:t>
      </w:r>
      <w:r>
        <w:rPr>
          <w:spacing w:val="-4"/>
          <w:sz w:val="21"/>
        </w:rPr>
        <w:t> </w:t>
      </w:r>
      <w:r>
        <w:rPr>
          <w:sz w:val="21"/>
        </w:rPr>
        <w:t>regulations</w:t>
      </w:r>
      <w:r>
        <w:rPr>
          <w:spacing w:val="-5"/>
          <w:sz w:val="21"/>
        </w:rPr>
        <w:t> </w:t>
      </w:r>
      <w:r>
        <w:rPr>
          <w:sz w:val="21"/>
        </w:rPr>
        <w:t>may</w:t>
      </w:r>
      <w:r>
        <w:rPr>
          <w:spacing w:val="-4"/>
          <w:sz w:val="21"/>
        </w:rPr>
        <w:t> </w:t>
      </w:r>
      <w:r>
        <w:rPr>
          <w:sz w:val="21"/>
        </w:rPr>
        <w:t>be</w:t>
      </w:r>
      <w:r>
        <w:rPr>
          <w:spacing w:val="-4"/>
          <w:sz w:val="21"/>
        </w:rPr>
        <w:t> </w:t>
      </w:r>
      <w:r>
        <w:rPr>
          <w:sz w:val="21"/>
        </w:rPr>
        <w:t>different</w:t>
      </w:r>
      <w:r>
        <w:rPr>
          <w:spacing w:val="-5"/>
          <w:sz w:val="21"/>
        </w:rPr>
        <w:t> </w:t>
      </w:r>
      <w:r>
        <w:rPr>
          <w:sz w:val="21"/>
        </w:rPr>
        <w:t>than</w:t>
      </w:r>
      <w:r>
        <w:rPr>
          <w:spacing w:val="-5"/>
          <w:sz w:val="21"/>
        </w:rPr>
        <w:t> </w:t>
      </w:r>
      <w:r>
        <w:rPr>
          <w:sz w:val="21"/>
        </w:rPr>
        <w:t>those</w:t>
      </w:r>
      <w:r>
        <w:rPr>
          <w:spacing w:val="-5"/>
          <w:sz w:val="21"/>
        </w:rPr>
        <w:t> </w:t>
      </w:r>
      <w:r>
        <w:rPr>
          <w:sz w:val="21"/>
        </w:rPr>
        <w:t>which</w:t>
      </w:r>
      <w:r>
        <w:rPr>
          <w:spacing w:val="-4"/>
          <w:sz w:val="21"/>
        </w:rPr>
        <w:t> </w:t>
      </w:r>
      <w:r>
        <w:rPr>
          <w:sz w:val="21"/>
        </w:rPr>
        <w:t>apply</w:t>
      </w:r>
      <w:r>
        <w:rPr>
          <w:spacing w:val="-5"/>
          <w:sz w:val="21"/>
        </w:rPr>
        <w:t> </w:t>
      </w:r>
      <w:r>
        <w:rPr>
          <w:sz w:val="21"/>
        </w:rPr>
        <w:t>to</w:t>
      </w:r>
      <w:r>
        <w:rPr>
          <w:spacing w:val="-5"/>
          <w:sz w:val="21"/>
        </w:rPr>
        <w:t> </w:t>
      </w:r>
      <w:r>
        <w:rPr>
          <w:sz w:val="21"/>
        </w:rPr>
        <w:t>trash removal by other tenants in the Shopping Center.</w:t>
      </w:r>
    </w:p>
    <w:p>
      <w:pPr>
        <w:pStyle w:val="BodyText"/>
        <w:spacing w:before="1"/>
        <w:ind w:left="0"/>
      </w:pPr>
    </w:p>
    <w:p>
      <w:pPr>
        <w:pStyle w:val="ListParagraph"/>
        <w:numPr>
          <w:ilvl w:val="1"/>
          <w:numId w:val="16"/>
        </w:numPr>
        <w:tabs>
          <w:tab w:pos="2319" w:val="left" w:leader="none"/>
        </w:tabs>
        <w:spacing w:line="240" w:lineRule="auto" w:before="0" w:after="0"/>
        <w:ind w:left="880" w:right="157" w:firstLine="720"/>
        <w:jc w:val="both"/>
        <w:rPr>
          <w:sz w:val="21"/>
        </w:rPr>
      </w:pPr>
      <w:r>
        <w:rPr>
          <w:sz w:val="21"/>
        </w:rPr>
        <w:t>Tenant shall be responsible, at Tenant’s sole cost and expense, for the daily removal from the Premises of all garbage, trash and other waste trash) which is generated by the operation of Tenant’s</w:t>
      </w:r>
      <w:r>
        <w:rPr>
          <w:spacing w:val="-9"/>
          <w:sz w:val="21"/>
        </w:rPr>
        <w:t> </w:t>
      </w:r>
      <w:r>
        <w:rPr>
          <w:sz w:val="21"/>
        </w:rPr>
        <w:t>business</w:t>
      </w:r>
      <w:r>
        <w:rPr>
          <w:spacing w:val="-9"/>
          <w:sz w:val="21"/>
        </w:rPr>
        <w:t> </w:t>
      </w:r>
      <w:r>
        <w:rPr>
          <w:sz w:val="21"/>
        </w:rPr>
        <w:t>to</w:t>
      </w:r>
      <w:r>
        <w:rPr>
          <w:spacing w:val="-11"/>
          <w:sz w:val="21"/>
        </w:rPr>
        <w:t> </w:t>
      </w:r>
      <w:r>
        <w:rPr>
          <w:sz w:val="21"/>
        </w:rPr>
        <w:t>a</w:t>
      </w:r>
      <w:r>
        <w:rPr>
          <w:spacing w:val="-8"/>
          <w:sz w:val="21"/>
        </w:rPr>
        <w:t> </w:t>
      </w:r>
      <w:r>
        <w:rPr>
          <w:sz w:val="21"/>
        </w:rPr>
        <w:t>dumpster</w:t>
      </w:r>
      <w:r>
        <w:rPr>
          <w:spacing w:val="-9"/>
          <w:sz w:val="21"/>
        </w:rPr>
        <w:t> </w:t>
      </w:r>
      <w:r>
        <w:rPr>
          <w:sz w:val="21"/>
        </w:rPr>
        <w:t>or</w:t>
      </w:r>
      <w:r>
        <w:rPr>
          <w:spacing w:val="-9"/>
          <w:sz w:val="21"/>
        </w:rPr>
        <w:t> </w:t>
      </w:r>
      <w:r>
        <w:rPr>
          <w:sz w:val="21"/>
        </w:rPr>
        <w:t>compactor</w:t>
      </w:r>
      <w:r>
        <w:rPr>
          <w:spacing w:val="-9"/>
          <w:sz w:val="21"/>
        </w:rPr>
        <w:t> </w:t>
      </w:r>
      <w:r>
        <w:rPr>
          <w:sz w:val="21"/>
        </w:rPr>
        <w:t>to</w:t>
      </w:r>
      <w:r>
        <w:rPr>
          <w:spacing w:val="-8"/>
          <w:sz w:val="21"/>
        </w:rPr>
        <w:t> </w:t>
      </w:r>
      <w:r>
        <w:rPr>
          <w:sz w:val="21"/>
        </w:rPr>
        <w:t>be</w:t>
      </w:r>
      <w:r>
        <w:rPr>
          <w:spacing w:val="-9"/>
          <w:sz w:val="21"/>
        </w:rPr>
        <w:t> </w:t>
      </w:r>
      <w:r>
        <w:rPr>
          <w:sz w:val="21"/>
        </w:rPr>
        <w:t>supplied</w:t>
      </w:r>
      <w:r>
        <w:rPr>
          <w:spacing w:val="-8"/>
          <w:sz w:val="21"/>
        </w:rPr>
        <w:t> </w:t>
      </w:r>
      <w:r>
        <w:rPr>
          <w:sz w:val="21"/>
        </w:rPr>
        <w:t>by</w:t>
      </w:r>
      <w:r>
        <w:rPr>
          <w:spacing w:val="-11"/>
          <w:sz w:val="21"/>
        </w:rPr>
        <w:t> </w:t>
      </w:r>
      <w:r>
        <w:rPr>
          <w:sz w:val="21"/>
        </w:rPr>
        <w:t>Landlord.</w:t>
      </w:r>
      <w:r>
        <w:rPr>
          <w:spacing w:val="-11"/>
          <w:sz w:val="21"/>
        </w:rPr>
        <w:t> </w:t>
      </w:r>
      <w:r>
        <w:rPr>
          <w:sz w:val="21"/>
        </w:rPr>
        <w:t>At</w:t>
      </w:r>
      <w:r>
        <w:rPr>
          <w:spacing w:val="-9"/>
          <w:sz w:val="21"/>
        </w:rPr>
        <w:t> </w:t>
      </w:r>
      <w:r>
        <w:rPr>
          <w:sz w:val="21"/>
        </w:rPr>
        <w:t>no</w:t>
      </w:r>
      <w:r>
        <w:rPr>
          <w:spacing w:val="-11"/>
          <w:sz w:val="21"/>
        </w:rPr>
        <w:t> </w:t>
      </w:r>
      <w:r>
        <w:rPr>
          <w:sz w:val="21"/>
        </w:rPr>
        <w:t>time</w:t>
      </w:r>
      <w:r>
        <w:rPr>
          <w:spacing w:val="-9"/>
          <w:sz w:val="21"/>
        </w:rPr>
        <w:t> </w:t>
      </w:r>
      <w:r>
        <w:rPr>
          <w:sz w:val="21"/>
        </w:rPr>
        <w:t>shall</w:t>
      </w:r>
      <w:r>
        <w:rPr>
          <w:spacing w:val="-9"/>
          <w:sz w:val="21"/>
        </w:rPr>
        <w:t> </w:t>
      </w:r>
      <w:r>
        <w:rPr>
          <w:sz w:val="21"/>
        </w:rPr>
        <w:t>Tenant</w:t>
      </w:r>
      <w:r>
        <w:rPr>
          <w:spacing w:val="-10"/>
          <w:sz w:val="21"/>
        </w:rPr>
        <w:t> </w:t>
      </w:r>
      <w:r>
        <w:rPr>
          <w:sz w:val="21"/>
        </w:rPr>
        <w:t>leave or store any trash in the Common Areas of the Shopping Center or outside the Shopping Center or the Premises (other than in the approved dumpsters).</w:t>
      </w:r>
      <w:r>
        <w:rPr>
          <w:spacing w:val="40"/>
          <w:sz w:val="21"/>
        </w:rPr>
        <w:t> </w:t>
      </w:r>
      <w:r>
        <w:rPr>
          <w:sz w:val="21"/>
        </w:rPr>
        <w:t>If, in Landlord’s sole judgment, Tenant is not adequately complying with the requirements of this subsection, Landlord shall have the right, but not the</w:t>
      </w:r>
      <w:r>
        <w:rPr>
          <w:spacing w:val="-13"/>
          <w:sz w:val="21"/>
        </w:rPr>
        <w:t> </w:t>
      </w:r>
      <w:r>
        <w:rPr>
          <w:sz w:val="21"/>
        </w:rPr>
        <w:t>obligation,</w:t>
      </w:r>
      <w:r>
        <w:rPr>
          <w:spacing w:val="-12"/>
          <w:sz w:val="21"/>
        </w:rPr>
        <w:t> </w:t>
      </w:r>
      <w:r>
        <w:rPr>
          <w:sz w:val="21"/>
        </w:rPr>
        <w:t>upon</w:t>
      </w:r>
      <w:r>
        <w:rPr>
          <w:spacing w:val="-12"/>
          <w:sz w:val="21"/>
        </w:rPr>
        <w:t> </w:t>
      </w:r>
      <w:r>
        <w:rPr>
          <w:sz w:val="21"/>
        </w:rPr>
        <w:t>twenty-four</w:t>
      </w:r>
      <w:r>
        <w:rPr>
          <w:spacing w:val="-12"/>
          <w:sz w:val="21"/>
        </w:rPr>
        <w:t> </w:t>
      </w:r>
      <w:r>
        <w:rPr>
          <w:sz w:val="21"/>
        </w:rPr>
        <w:t>(24)</w:t>
      </w:r>
      <w:r>
        <w:rPr>
          <w:spacing w:val="-12"/>
          <w:sz w:val="21"/>
        </w:rPr>
        <w:t> </w:t>
      </w:r>
      <w:r>
        <w:rPr>
          <w:sz w:val="21"/>
        </w:rPr>
        <w:t>hours</w:t>
      </w:r>
      <w:r>
        <w:rPr>
          <w:spacing w:val="-12"/>
          <w:sz w:val="21"/>
        </w:rPr>
        <w:t> </w:t>
      </w:r>
      <w:r>
        <w:rPr>
          <w:sz w:val="21"/>
        </w:rPr>
        <w:t>prior</w:t>
      </w:r>
      <w:r>
        <w:rPr>
          <w:spacing w:val="-12"/>
          <w:sz w:val="21"/>
        </w:rPr>
        <w:t> </w:t>
      </w:r>
      <w:r>
        <w:rPr>
          <w:sz w:val="21"/>
        </w:rPr>
        <w:t>written</w:t>
      </w:r>
      <w:r>
        <w:rPr>
          <w:spacing w:val="-12"/>
          <w:sz w:val="21"/>
        </w:rPr>
        <w:t> </w:t>
      </w:r>
      <w:r>
        <w:rPr>
          <w:sz w:val="21"/>
        </w:rPr>
        <w:t>notice,</w:t>
      </w:r>
      <w:r>
        <w:rPr>
          <w:spacing w:val="-12"/>
          <w:sz w:val="21"/>
        </w:rPr>
        <w:t> </w:t>
      </w:r>
      <w:r>
        <w:rPr>
          <w:sz w:val="21"/>
        </w:rPr>
        <w:t>to</w:t>
      </w:r>
      <w:r>
        <w:rPr>
          <w:spacing w:val="-12"/>
          <w:sz w:val="21"/>
        </w:rPr>
        <w:t> </w:t>
      </w:r>
      <w:r>
        <w:rPr>
          <w:sz w:val="21"/>
        </w:rPr>
        <w:t>remove</w:t>
      </w:r>
      <w:r>
        <w:rPr>
          <w:spacing w:val="-12"/>
          <w:sz w:val="21"/>
        </w:rPr>
        <w:t> </w:t>
      </w:r>
      <w:r>
        <w:rPr>
          <w:sz w:val="21"/>
        </w:rPr>
        <w:t>such</w:t>
      </w:r>
      <w:r>
        <w:rPr>
          <w:spacing w:val="-12"/>
          <w:sz w:val="21"/>
        </w:rPr>
        <w:t> </w:t>
      </w:r>
      <w:r>
        <w:rPr>
          <w:sz w:val="21"/>
        </w:rPr>
        <w:t>trash</w:t>
      </w:r>
      <w:r>
        <w:rPr>
          <w:spacing w:val="-12"/>
          <w:sz w:val="21"/>
        </w:rPr>
        <w:t> </w:t>
      </w:r>
      <w:r>
        <w:rPr>
          <w:sz w:val="21"/>
        </w:rPr>
        <w:t>and</w:t>
      </w:r>
      <w:r>
        <w:rPr>
          <w:spacing w:val="-12"/>
          <w:sz w:val="21"/>
        </w:rPr>
        <w:t> </w:t>
      </w:r>
      <w:r>
        <w:rPr>
          <w:sz w:val="21"/>
        </w:rPr>
        <w:t>charge</w:t>
      </w:r>
      <w:r>
        <w:rPr>
          <w:spacing w:val="-14"/>
          <w:sz w:val="21"/>
        </w:rPr>
        <w:t> </w:t>
      </w:r>
      <w:r>
        <w:rPr>
          <w:sz w:val="21"/>
        </w:rPr>
        <w:t>Tenant for all costs incurred in connection therewith, as Additional Rent.</w:t>
      </w:r>
    </w:p>
    <w:p>
      <w:pPr>
        <w:pStyle w:val="ListParagraph"/>
        <w:numPr>
          <w:ilvl w:val="0"/>
          <w:numId w:val="16"/>
        </w:numPr>
        <w:tabs>
          <w:tab w:pos="1598" w:val="left" w:leader="none"/>
        </w:tabs>
        <w:spacing w:line="240" w:lineRule="auto" w:before="240" w:after="0"/>
        <w:ind w:left="160" w:right="156" w:firstLine="720"/>
        <w:jc w:val="both"/>
        <w:rPr>
          <w:sz w:val="21"/>
        </w:rPr>
      </w:pPr>
      <w:r>
        <w:rPr>
          <w:sz w:val="21"/>
        </w:rPr>
        <w:t>While Tenant is performing Tenant’s Work, Tenant shall be solely responsible for removing its construction trash/waste/used materials (collectively, the “</w:t>
      </w:r>
      <w:r>
        <w:rPr>
          <w:b/>
          <w:sz w:val="21"/>
        </w:rPr>
        <w:t>Construction Trash</w:t>
      </w:r>
      <w:r>
        <w:rPr>
          <w:sz w:val="21"/>
        </w:rPr>
        <w:t>”) from the Premises and its work site each day.</w:t>
      </w:r>
      <w:r>
        <w:rPr>
          <w:spacing w:val="40"/>
          <w:sz w:val="21"/>
        </w:rPr>
        <w:t> </w:t>
      </w:r>
      <w:r>
        <w:rPr>
          <w:sz w:val="21"/>
        </w:rPr>
        <w:t>Landlord shall provide waste receptacles for such Construction Trash removal, and such receptacles</w:t>
      </w:r>
      <w:r>
        <w:rPr>
          <w:spacing w:val="-13"/>
          <w:sz w:val="21"/>
        </w:rPr>
        <w:t> </w:t>
      </w:r>
      <w:r>
        <w:rPr>
          <w:sz w:val="21"/>
        </w:rPr>
        <w:t>shall</w:t>
      </w:r>
      <w:r>
        <w:rPr>
          <w:spacing w:val="-12"/>
          <w:sz w:val="21"/>
        </w:rPr>
        <w:t> </w:t>
      </w:r>
      <w:r>
        <w:rPr>
          <w:sz w:val="21"/>
        </w:rPr>
        <w:t>be</w:t>
      </w:r>
      <w:r>
        <w:rPr>
          <w:spacing w:val="-11"/>
          <w:sz w:val="21"/>
        </w:rPr>
        <w:t> </w:t>
      </w:r>
      <w:r>
        <w:rPr>
          <w:sz w:val="21"/>
        </w:rPr>
        <w:t>shared</w:t>
      </w:r>
      <w:r>
        <w:rPr>
          <w:spacing w:val="-13"/>
          <w:sz w:val="21"/>
        </w:rPr>
        <w:t> </w:t>
      </w:r>
      <w:r>
        <w:rPr>
          <w:sz w:val="21"/>
        </w:rPr>
        <w:t>by</w:t>
      </w:r>
      <w:r>
        <w:rPr>
          <w:spacing w:val="-11"/>
          <w:sz w:val="21"/>
        </w:rPr>
        <w:t> </w:t>
      </w:r>
      <w:r>
        <w:rPr>
          <w:sz w:val="21"/>
        </w:rPr>
        <w:t>the</w:t>
      </w:r>
      <w:r>
        <w:rPr>
          <w:spacing w:val="-11"/>
          <w:sz w:val="21"/>
        </w:rPr>
        <w:t> </w:t>
      </w:r>
      <w:r>
        <w:rPr>
          <w:sz w:val="21"/>
        </w:rPr>
        <w:t>contractors</w:t>
      </w:r>
      <w:r>
        <w:rPr>
          <w:spacing w:val="-11"/>
          <w:sz w:val="21"/>
        </w:rPr>
        <w:t> </w:t>
      </w:r>
      <w:r>
        <w:rPr>
          <w:sz w:val="21"/>
        </w:rPr>
        <w:t>of</w:t>
      </w:r>
      <w:r>
        <w:rPr>
          <w:spacing w:val="-11"/>
          <w:sz w:val="21"/>
        </w:rPr>
        <w:t> </w:t>
      </w:r>
      <w:r>
        <w:rPr>
          <w:sz w:val="21"/>
        </w:rPr>
        <w:t>all</w:t>
      </w:r>
      <w:r>
        <w:rPr>
          <w:spacing w:val="-12"/>
          <w:sz w:val="21"/>
        </w:rPr>
        <w:t> </w:t>
      </w:r>
      <w:r>
        <w:rPr>
          <w:sz w:val="21"/>
        </w:rPr>
        <w:t>tenants</w:t>
      </w:r>
      <w:r>
        <w:rPr>
          <w:spacing w:val="-11"/>
          <w:sz w:val="21"/>
        </w:rPr>
        <w:t> </w:t>
      </w:r>
      <w:r>
        <w:rPr>
          <w:sz w:val="21"/>
        </w:rPr>
        <w:t>of</w:t>
      </w:r>
      <w:r>
        <w:rPr>
          <w:spacing w:val="-11"/>
          <w:sz w:val="21"/>
        </w:rPr>
        <w:t> </w:t>
      </w:r>
      <w:r>
        <w:rPr>
          <w:sz w:val="21"/>
        </w:rPr>
        <w:t>the</w:t>
      </w:r>
      <w:r>
        <w:rPr>
          <w:spacing w:val="-11"/>
          <w:sz w:val="21"/>
        </w:rPr>
        <w:t> </w:t>
      </w:r>
      <w:r>
        <w:rPr>
          <w:sz w:val="21"/>
        </w:rPr>
        <w:t>Shopping</w:t>
      </w:r>
      <w:r>
        <w:rPr>
          <w:spacing w:val="-13"/>
          <w:sz w:val="21"/>
        </w:rPr>
        <w:t> </w:t>
      </w:r>
      <w:r>
        <w:rPr>
          <w:sz w:val="21"/>
        </w:rPr>
        <w:t>Center</w:t>
      </w:r>
      <w:r>
        <w:rPr>
          <w:spacing w:val="-14"/>
          <w:sz w:val="21"/>
        </w:rPr>
        <w:t> </w:t>
      </w:r>
      <w:r>
        <w:rPr>
          <w:sz w:val="21"/>
        </w:rPr>
        <w:t>who</w:t>
      </w:r>
      <w:r>
        <w:rPr>
          <w:spacing w:val="-13"/>
          <w:sz w:val="21"/>
        </w:rPr>
        <w:t> </w:t>
      </w:r>
      <w:r>
        <w:rPr>
          <w:sz w:val="21"/>
        </w:rPr>
        <w:t>are</w:t>
      </w:r>
      <w:r>
        <w:rPr>
          <w:spacing w:val="-11"/>
          <w:sz w:val="21"/>
        </w:rPr>
        <w:t> </w:t>
      </w:r>
      <w:r>
        <w:rPr>
          <w:sz w:val="21"/>
        </w:rPr>
        <w:t>concurrently</w:t>
      </w:r>
      <w:r>
        <w:rPr>
          <w:spacing w:val="-11"/>
          <w:sz w:val="21"/>
        </w:rPr>
        <w:t> </w:t>
      </w:r>
      <w:r>
        <w:rPr>
          <w:sz w:val="21"/>
        </w:rPr>
        <w:t>engaged in the construction of premises within the Shopping Center.</w:t>
      </w:r>
      <w:r>
        <w:rPr>
          <w:spacing w:val="40"/>
          <w:sz w:val="21"/>
        </w:rPr>
        <w:t> </w:t>
      </w:r>
      <w:r>
        <w:rPr>
          <w:sz w:val="21"/>
        </w:rPr>
        <w:t>Tenant shall be responsible for removing the Construction</w:t>
      </w:r>
      <w:r>
        <w:rPr>
          <w:spacing w:val="-4"/>
          <w:sz w:val="21"/>
        </w:rPr>
        <w:t> </w:t>
      </w:r>
      <w:r>
        <w:rPr>
          <w:sz w:val="21"/>
        </w:rPr>
        <w:t>Trash</w:t>
      </w:r>
      <w:r>
        <w:rPr>
          <w:spacing w:val="-4"/>
          <w:sz w:val="21"/>
        </w:rPr>
        <w:t> </w:t>
      </w:r>
      <w:r>
        <w:rPr>
          <w:sz w:val="21"/>
        </w:rPr>
        <w:t>from</w:t>
      </w:r>
      <w:r>
        <w:rPr>
          <w:spacing w:val="-5"/>
          <w:sz w:val="21"/>
        </w:rPr>
        <w:t> </w:t>
      </w:r>
      <w:r>
        <w:rPr>
          <w:sz w:val="21"/>
        </w:rPr>
        <w:t>its</w:t>
      </w:r>
      <w:r>
        <w:rPr>
          <w:spacing w:val="-4"/>
          <w:sz w:val="21"/>
        </w:rPr>
        <w:t> </w:t>
      </w:r>
      <w:r>
        <w:rPr>
          <w:sz w:val="21"/>
        </w:rPr>
        <w:t>site,</w:t>
      </w:r>
      <w:r>
        <w:rPr>
          <w:spacing w:val="-4"/>
          <w:sz w:val="21"/>
        </w:rPr>
        <w:t> </w:t>
      </w:r>
      <w:r>
        <w:rPr>
          <w:sz w:val="21"/>
        </w:rPr>
        <w:t>and</w:t>
      </w:r>
      <w:r>
        <w:rPr>
          <w:spacing w:val="-3"/>
          <w:sz w:val="21"/>
        </w:rPr>
        <w:t> </w:t>
      </w:r>
      <w:r>
        <w:rPr>
          <w:sz w:val="21"/>
        </w:rPr>
        <w:t>placing</w:t>
      </w:r>
      <w:r>
        <w:rPr>
          <w:spacing w:val="-4"/>
          <w:sz w:val="21"/>
        </w:rPr>
        <w:t> </w:t>
      </w:r>
      <w:r>
        <w:rPr>
          <w:sz w:val="21"/>
        </w:rPr>
        <w:t>it</w:t>
      </w:r>
      <w:r>
        <w:rPr>
          <w:spacing w:val="-5"/>
          <w:sz w:val="21"/>
        </w:rPr>
        <w:t> </w:t>
      </w:r>
      <w:r>
        <w:rPr>
          <w:sz w:val="21"/>
        </w:rPr>
        <w:t>in</w:t>
      </w:r>
      <w:r>
        <w:rPr>
          <w:spacing w:val="-4"/>
          <w:sz w:val="21"/>
        </w:rPr>
        <w:t> </w:t>
      </w:r>
      <w:r>
        <w:rPr>
          <w:sz w:val="21"/>
        </w:rPr>
        <w:t>the</w:t>
      </w:r>
      <w:r>
        <w:rPr>
          <w:spacing w:val="-4"/>
          <w:sz w:val="21"/>
        </w:rPr>
        <w:t> </w:t>
      </w:r>
      <w:r>
        <w:rPr>
          <w:sz w:val="21"/>
        </w:rPr>
        <w:t>receptacle(s)</w:t>
      </w:r>
      <w:r>
        <w:rPr>
          <w:spacing w:val="-4"/>
          <w:sz w:val="21"/>
        </w:rPr>
        <w:t> </w:t>
      </w:r>
      <w:r>
        <w:rPr>
          <w:sz w:val="21"/>
        </w:rPr>
        <w:t>each</w:t>
      </w:r>
      <w:r>
        <w:rPr>
          <w:spacing w:val="-3"/>
          <w:sz w:val="21"/>
        </w:rPr>
        <w:t> </w:t>
      </w:r>
      <w:r>
        <w:rPr>
          <w:sz w:val="21"/>
        </w:rPr>
        <w:t>day.</w:t>
      </w:r>
      <w:r>
        <w:rPr>
          <w:spacing w:val="40"/>
          <w:sz w:val="21"/>
        </w:rPr>
        <w:t> </w:t>
      </w:r>
      <w:r>
        <w:rPr>
          <w:sz w:val="21"/>
        </w:rPr>
        <w:t>Landlord</w:t>
      </w:r>
      <w:r>
        <w:rPr>
          <w:spacing w:val="-6"/>
          <w:sz w:val="21"/>
        </w:rPr>
        <w:t> </w:t>
      </w:r>
      <w:r>
        <w:rPr>
          <w:sz w:val="21"/>
        </w:rPr>
        <w:t>shall</w:t>
      </w:r>
      <w:r>
        <w:rPr>
          <w:spacing w:val="-5"/>
          <w:sz w:val="21"/>
        </w:rPr>
        <w:t> </w:t>
      </w:r>
      <w:r>
        <w:rPr>
          <w:sz w:val="21"/>
        </w:rPr>
        <w:t>provide</w:t>
      </w:r>
      <w:r>
        <w:rPr>
          <w:spacing w:val="-3"/>
          <w:sz w:val="21"/>
        </w:rPr>
        <w:t> </w:t>
      </w:r>
      <w:r>
        <w:rPr>
          <w:sz w:val="21"/>
        </w:rPr>
        <w:t>the</w:t>
      </w:r>
      <w:r>
        <w:rPr>
          <w:spacing w:val="-4"/>
          <w:sz w:val="21"/>
        </w:rPr>
        <w:t> </w:t>
      </w:r>
      <w:r>
        <w:rPr>
          <w:sz w:val="21"/>
        </w:rPr>
        <w:t>service whereby</w:t>
      </w:r>
      <w:r>
        <w:rPr>
          <w:spacing w:val="34"/>
          <w:sz w:val="21"/>
        </w:rPr>
        <w:t> </w:t>
      </w:r>
      <w:r>
        <w:rPr>
          <w:sz w:val="21"/>
        </w:rPr>
        <w:t>each</w:t>
      </w:r>
      <w:r>
        <w:rPr>
          <w:spacing w:val="37"/>
          <w:sz w:val="21"/>
        </w:rPr>
        <w:t> </w:t>
      </w:r>
      <w:r>
        <w:rPr>
          <w:sz w:val="21"/>
        </w:rPr>
        <w:t>receptacle,</w:t>
      </w:r>
      <w:r>
        <w:rPr>
          <w:spacing w:val="37"/>
          <w:sz w:val="21"/>
        </w:rPr>
        <w:t> </w:t>
      </w:r>
      <w:r>
        <w:rPr>
          <w:sz w:val="21"/>
        </w:rPr>
        <w:t>once</w:t>
      </w:r>
      <w:r>
        <w:rPr>
          <w:spacing w:val="37"/>
          <w:sz w:val="21"/>
        </w:rPr>
        <w:t> </w:t>
      </w:r>
      <w:r>
        <w:rPr>
          <w:sz w:val="21"/>
        </w:rPr>
        <w:t>full,</w:t>
      </w:r>
      <w:r>
        <w:rPr>
          <w:spacing w:val="37"/>
          <w:sz w:val="21"/>
        </w:rPr>
        <w:t> </w:t>
      </w:r>
      <w:r>
        <w:rPr>
          <w:sz w:val="21"/>
        </w:rPr>
        <w:t>will</w:t>
      </w:r>
      <w:r>
        <w:rPr>
          <w:spacing w:val="36"/>
          <w:sz w:val="21"/>
        </w:rPr>
        <w:t> </w:t>
      </w:r>
      <w:r>
        <w:rPr>
          <w:sz w:val="21"/>
        </w:rPr>
        <w:t>be</w:t>
      </w:r>
      <w:r>
        <w:rPr>
          <w:spacing w:val="36"/>
          <w:sz w:val="21"/>
        </w:rPr>
        <w:t> </w:t>
      </w:r>
      <w:r>
        <w:rPr>
          <w:sz w:val="21"/>
        </w:rPr>
        <w:t>removed</w:t>
      </w:r>
      <w:r>
        <w:rPr>
          <w:spacing w:val="37"/>
          <w:sz w:val="21"/>
        </w:rPr>
        <w:t> </w:t>
      </w:r>
      <w:r>
        <w:rPr>
          <w:sz w:val="21"/>
        </w:rPr>
        <w:t>from</w:t>
      </w:r>
      <w:r>
        <w:rPr>
          <w:spacing w:val="36"/>
          <w:sz w:val="21"/>
        </w:rPr>
        <w:t> </w:t>
      </w:r>
      <w:r>
        <w:rPr>
          <w:sz w:val="21"/>
        </w:rPr>
        <w:t>the</w:t>
      </w:r>
      <w:r>
        <w:rPr>
          <w:spacing w:val="37"/>
          <w:sz w:val="21"/>
        </w:rPr>
        <w:t> </w:t>
      </w:r>
      <w:r>
        <w:rPr>
          <w:sz w:val="21"/>
        </w:rPr>
        <w:t>Shopping</w:t>
      </w:r>
      <w:r>
        <w:rPr>
          <w:spacing w:val="35"/>
          <w:sz w:val="21"/>
        </w:rPr>
        <w:t> </w:t>
      </w:r>
      <w:r>
        <w:rPr>
          <w:sz w:val="21"/>
        </w:rPr>
        <w:t>Center</w:t>
      </w:r>
      <w:r>
        <w:rPr>
          <w:spacing w:val="36"/>
          <w:sz w:val="21"/>
        </w:rPr>
        <w:t> </w:t>
      </w:r>
      <w:r>
        <w:rPr>
          <w:sz w:val="21"/>
        </w:rPr>
        <w:t>and</w:t>
      </w:r>
      <w:r>
        <w:rPr>
          <w:spacing w:val="37"/>
          <w:sz w:val="21"/>
        </w:rPr>
        <w:t> </w:t>
      </w:r>
      <w:r>
        <w:rPr>
          <w:sz w:val="21"/>
        </w:rPr>
        <w:t>replaced</w:t>
      </w:r>
      <w:r>
        <w:rPr>
          <w:spacing w:val="34"/>
          <w:sz w:val="21"/>
        </w:rPr>
        <w:t> </w:t>
      </w:r>
      <w:r>
        <w:rPr>
          <w:sz w:val="21"/>
        </w:rPr>
        <w:t>with</w:t>
      </w:r>
      <w:r>
        <w:rPr>
          <w:spacing w:val="37"/>
          <w:sz w:val="21"/>
        </w:rPr>
        <w:t> </w:t>
      </w:r>
      <w:r>
        <w:rPr>
          <w:spacing w:val="-2"/>
          <w:sz w:val="21"/>
        </w:rPr>
        <w:t>empty</w:t>
      </w:r>
    </w:p>
    <w:p>
      <w:pPr>
        <w:spacing w:after="0" w:line="240" w:lineRule="auto"/>
        <w:jc w:val="both"/>
        <w:rPr>
          <w:sz w:val="21"/>
        </w:rPr>
        <w:sectPr>
          <w:pgSz w:w="12240" w:h="15840"/>
          <w:pgMar w:header="182" w:footer="889" w:top="1340" w:bottom="1080" w:left="1280" w:right="1280"/>
        </w:sectPr>
      </w:pPr>
    </w:p>
    <w:p>
      <w:pPr>
        <w:pStyle w:val="BodyText"/>
        <w:spacing w:before="82"/>
      </w:pPr>
      <w:r>
        <w:rPr/>
        <w:t>receptacles.</w:t>
      </w:r>
      <w:r>
        <w:rPr>
          <w:spacing w:val="40"/>
        </w:rPr>
        <w:t> </w:t>
      </w:r>
      <w:r>
        <w:rPr/>
        <w:t>For</w:t>
      </w:r>
      <w:r>
        <w:rPr>
          <w:spacing w:val="-4"/>
        </w:rPr>
        <w:t> </w:t>
      </w:r>
      <w:r>
        <w:rPr/>
        <w:t>this</w:t>
      </w:r>
      <w:r>
        <w:rPr>
          <w:spacing w:val="-4"/>
        </w:rPr>
        <w:t> </w:t>
      </w:r>
      <w:r>
        <w:rPr/>
        <w:t>service,</w:t>
      </w:r>
      <w:r>
        <w:rPr>
          <w:spacing w:val="-4"/>
        </w:rPr>
        <w:t> </w:t>
      </w:r>
      <w:r>
        <w:rPr/>
        <w:t>Tenant</w:t>
      </w:r>
      <w:r>
        <w:rPr>
          <w:spacing w:val="-5"/>
        </w:rPr>
        <w:t> </w:t>
      </w:r>
      <w:r>
        <w:rPr/>
        <w:t>shall</w:t>
      </w:r>
      <w:r>
        <w:rPr>
          <w:spacing w:val="-5"/>
        </w:rPr>
        <w:t> </w:t>
      </w:r>
      <w:r>
        <w:rPr/>
        <w:t>pay</w:t>
      </w:r>
      <w:r>
        <w:rPr>
          <w:spacing w:val="-4"/>
        </w:rPr>
        <w:t> </w:t>
      </w:r>
      <w:r>
        <w:rPr/>
        <w:t>the</w:t>
      </w:r>
      <w:r>
        <w:rPr>
          <w:spacing w:val="-6"/>
        </w:rPr>
        <w:t> </w:t>
      </w:r>
      <w:r>
        <w:rPr/>
        <w:t>Construction</w:t>
      </w:r>
      <w:r>
        <w:rPr>
          <w:spacing w:val="-3"/>
        </w:rPr>
        <w:t> </w:t>
      </w:r>
      <w:r>
        <w:rPr/>
        <w:t>Period</w:t>
      </w:r>
      <w:r>
        <w:rPr>
          <w:spacing w:val="-3"/>
        </w:rPr>
        <w:t> </w:t>
      </w:r>
      <w:r>
        <w:rPr/>
        <w:t>Trash</w:t>
      </w:r>
      <w:r>
        <w:rPr>
          <w:spacing w:val="-6"/>
        </w:rPr>
        <w:t> </w:t>
      </w:r>
      <w:r>
        <w:rPr/>
        <w:t>Fee</w:t>
      </w:r>
      <w:r>
        <w:rPr>
          <w:spacing w:val="-3"/>
        </w:rPr>
        <w:t> </w:t>
      </w:r>
      <w:r>
        <w:rPr/>
        <w:t>as</w:t>
      </w:r>
      <w:r>
        <w:rPr>
          <w:spacing w:val="-4"/>
        </w:rPr>
        <w:t> </w:t>
      </w:r>
      <w:r>
        <w:rPr/>
        <w:t>set</w:t>
      </w:r>
      <w:r>
        <w:rPr>
          <w:spacing w:val="-5"/>
        </w:rPr>
        <w:t> </w:t>
      </w:r>
      <w:r>
        <w:rPr/>
        <w:t>forth</w:t>
      </w:r>
      <w:r>
        <w:rPr>
          <w:spacing w:val="-3"/>
        </w:rPr>
        <w:t> </w:t>
      </w:r>
      <w:r>
        <w:rPr/>
        <w:t>in</w:t>
      </w:r>
      <w:r>
        <w:rPr>
          <w:spacing w:val="-3"/>
        </w:rPr>
        <w:t> </w:t>
      </w:r>
      <w:r>
        <w:rPr/>
        <w:t>Paragraph</w:t>
      </w:r>
      <w:r>
        <w:rPr>
          <w:spacing w:val="-3"/>
        </w:rPr>
        <w:t> </w:t>
      </w:r>
      <w:r>
        <w:rPr/>
        <w:t>15</w:t>
      </w:r>
      <w:r>
        <w:rPr>
          <w:spacing w:val="-4"/>
        </w:rPr>
        <w:t> </w:t>
      </w:r>
      <w:r>
        <w:rPr/>
        <w:t>of the Data Sheet.</w:t>
      </w:r>
    </w:p>
    <w:p>
      <w:pPr>
        <w:pStyle w:val="BodyText"/>
        <w:spacing w:before="239"/>
        <w:ind w:right="156" w:firstLine="720"/>
        <w:jc w:val="both"/>
      </w:pPr>
      <w:r>
        <w:rPr/>
        <w:t>Section 20.3. </w:t>
      </w:r>
      <w:r>
        <w:rPr>
          <w:b/>
          <w:u w:val="single"/>
        </w:rPr>
        <w:t>Water and Sewer</w:t>
      </w:r>
      <w:r>
        <w:rPr>
          <w:b/>
          <w:u w:val="none"/>
        </w:rPr>
        <w:t>. </w:t>
      </w:r>
      <w:r>
        <w:rPr>
          <w:u w:val="none"/>
        </w:rPr>
        <w:t>The cost of water and sanitary sewer for usage by tenants in the Shopping Center shall not be included in Common Area Maintenance Expenses.</w:t>
      </w:r>
      <w:r>
        <w:rPr>
          <w:spacing w:val="40"/>
          <w:u w:val="none"/>
        </w:rPr>
        <w:t> </w:t>
      </w:r>
      <w:r>
        <w:rPr>
          <w:u w:val="none"/>
        </w:rPr>
        <w:t>If Landlord furnishes such service</w:t>
      </w:r>
      <w:r>
        <w:rPr>
          <w:spacing w:val="-4"/>
          <w:u w:val="none"/>
        </w:rPr>
        <w:t> </w:t>
      </w:r>
      <w:r>
        <w:rPr>
          <w:u w:val="none"/>
        </w:rPr>
        <w:t>to</w:t>
      </w:r>
      <w:r>
        <w:rPr>
          <w:spacing w:val="-3"/>
          <w:u w:val="none"/>
        </w:rPr>
        <w:t> </w:t>
      </w:r>
      <w:r>
        <w:rPr>
          <w:u w:val="none"/>
        </w:rPr>
        <w:t>the</w:t>
      </w:r>
      <w:r>
        <w:rPr>
          <w:spacing w:val="-4"/>
          <w:u w:val="none"/>
        </w:rPr>
        <w:t> </w:t>
      </w:r>
      <w:r>
        <w:rPr>
          <w:u w:val="none"/>
        </w:rPr>
        <w:t>tenants</w:t>
      </w:r>
      <w:r>
        <w:rPr>
          <w:spacing w:val="-4"/>
          <w:u w:val="none"/>
        </w:rPr>
        <w:t> </w:t>
      </w:r>
      <w:r>
        <w:rPr>
          <w:u w:val="none"/>
        </w:rPr>
        <w:t>in</w:t>
      </w:r>
      <w:r>
        <w:rPr>
          <w:spacing w:val="-3"/>
          <w:u w:val="none"/>
        </w:rPr>
        <w:t> </w:t>
      </w:r>
      <w:r>
        <w:rPr>
          <w:u w:val="none"/>
        </w:rPr>
        <w:t>the</w:t>
      </w:r>
      <w:r>
        <w:rPr>
          <w:spacing w:val="-3"/>
          <w:u w:val="none"/>
        </w:rPr>
        <w:t> </w:t>
      </w:r>
      <w:r>
        <w:rPr>
          <w:u w:val="none"/>
        </w:rPr>
        <w:t>Shopping</w:t>
      </w:r>
      <w:r>
        <w:rPr>
          <w:spacing w:val="-6"/>
          <w:u w:val="none"/>
        </w:rPr>
        <w:t> </w:t>
      </w:r>
      <w:r>
        <w:rPr>
          <w:u w:val="none"/>
        </w:rPr>
        <w:t>Center,</w:t>
      </w:r>
      <w:r>
        <w:rPr>
          <w:spacing w:val="-4"/>
          <w:u w:val="none"/>
        </w:rPr>
        <w:t> </w:t>
      </w:r>
      <w:r>
        <w:rPr>
          <w:u w:val="none"/>
        </w:rPr>
        <w:t>Tenant</w:t>
      </w:r>
      <w:r>
        <w:rPr>
          <w:spacing w:val="-5"/>
          <w:u w:val="none"/>
        </w:rPr>
        <w:t> </w:t>
      </w:r>
      <w:r>
        <w:rPr>
          <w:u w:val="none"/>
        </w:rPr>
        <w:t>agrees</w:t>
      </w:r>
      <w:r>
        <w:rPr>
          <w:spacing w:val="-4"/>
          <w:u w:val="none"/>
        </w:rPr>
        <w:t> </w:t>
      </w:r>
      <w:r>
        <w:rPr>
          <w:u w:val="none"/>
        </w:rPr>
        <w:t>to</w:t>
      </w:r>
      <w:r>
        <w:rPr>
          <w:spacing w:val="-3"/>
          <w:u w:val="none"/>
        </w:rPr>
        <w:t> </w:t>
      </w:r>
      <w:r>
        <w:rPr>
          <w:u w:val="none"/>
        </w:rPr>
        <w:t>pay</w:t>
      </w:r>
      <w:r>
        <w:rPr>
          <w:spacing w:val="-4"/>
          <w:u w:val="none"/>
        </w:rPr>
        <w:t> </w:t>
      </w:r>
      <w:r>
        <w:rPr>
          <w:u w:val="none"/>
        </w:rPr>
        <w:t>for</w:t>
      </w:r>
      <w:r>
        <w:rPr>
          <w:spacing w:val="-4"/>
          <w:u w:val="none"/>
        </w:rPr>
        <w:t> </w:t>
      </w:r>
      <w:r>
        <w:rPr>
          <w:u w:val="none"/>
        </w:rPr>
        <w:t>such</w:t>
      </w:r>
      <w:r>
        <w:rPr>
          <w:spacing w:val="-3"/>
          <w:u w:val="none"/>
        </w:rPr>
        <w:t> </w:t>
      </w:r>
      <w:r>
        <w:rPr>
          <w:u w:val="none"/>
        </w:rPr>
        <w:t>service</w:t>
      </w:r>
      <w:r>
        <w:rPr>
          <w:spacing w:val="-3"/>
          <w:u w:val="none"/>
        </w:rPr>
        <w:t> </w:t>
      </w:r>
      <w:r>
        <w:rPr>
          <w:u w:val="none"/>
        </w:rPr>
        <w:t>promptly</w:t>
      </w:r>
      <w:r>
        <w:rPr>
          <w:spacing w:val="-3"/>
          <w:u w:val="none"/>
        </w:rPr>
        <w:t> </w:t>
      </w:r>
      <w:r>
        <w:rPr>
          <w:u w:val="none"/>
        </w:rPr>
        <w:t>upon</w:t>
      </w:r>
      <w:r>
        <w:rPr>
          <w:spacing w:val="-3"/>
          <w:u w:val="none"/>
        </w:rPr>
        <w:t> </w:t>
      </w:r>
      <w:r>
        <w:rPr>
          <w:u w:val="none"/>
        </w:rPr>
        <w:t>receipt</w:t>
      </w:r>
      <w:r>
        <w:rPr>
          <w:spacing w:val="-5"/>
          <w:u w:val="none"/>
        </w:rPr>
        <w:t> </w:t>
      </w:r>
      <w:r>
        <w:rPr>
          <w:u w:val="none"/>
        </w:rPr>
        <w:t>of</w:t>
      </w:r>
      <w:r>
        <w:rPr>
          <w:spacing w:val="-4"/>
          <w:u w:val="none"/>
        </w:rPr>
        <w:t> </w:t>
      </w:r>
      <w:r>
        <w:rPr>
          <w:u w:val="none"/>
        </w:rPr>
        <w:t>an invoice therefor based on its sub-metered actual usage, together with an administrative fee equal to ten percent (10%) of the cost of such usage.</w:t>
      </w:r>
      <w:r>
        <w:rPr>
          <w:spacing w:val="40"/>
          <w:u w:val="none"/>
        </w:rPr>
        <w:t> </w:t>
      </w:r>
      <w:r>
        <w:rPr>
          <w:u w:val="none"/>
        </w:rPr>
        <w:t>If a third party supplies the water and sanitary service, Tenant agrees to pay such bill when due directly to such third party supplier.</w:t>
      </w:r>
    </w:p>
    <w:p>
      <w:pPr>
        <w:pStyle w:val="BodyText"/>
        <w:spacing w:before="2"/>
        <w:ind w:left="0"/>
      </w:pPr>
    </w:p>
    <w:p>
      <w:pPr>
        <w:pStyle w:val="BodyText"/>
        <w:ind w:right="155" w:firstLine="720"/>
        <w:jc w:val="both"/>
      </w:pPr>
      <w:r>
        <w:rPr/>
        <w:t>Section</w:t>
      </w:r>
      <w:r>
        <w:rPr>
          <w:spacing w:val="-5"/>
        </w:rPr>
        <w:t> </w:t>
      </w:r>
      <w:r>
        <w:rPr/>
        <w:t>20.4</w:t>
      </w:r>
      <w:r>
        <w:rPr>
          <w:spacing w:val="40"/>
        </w:rPr>
        <w:t> </w:t>
      </w:r>
      <w:r>
        <w:rPr>
          <w:b/>
          <w:u w:val="single"/>
        </w:rPr>
        <w:t>Landlord’s</w:t>
      </w:r>
      <w:r>
        <w:rPr>
          <w:b/>
          <w:spacing w:val="-5"/>
          <w:u w:val="single"/>
        </w:rPr>
        <w:t> </w:t>
      </w:r>
      <w:r>
        <w:rPr>
          <w:b/>
          <w:u w:val="single"/>
        </w:rPr>
        <w:t>Right</w:t>
      </w:r>
      <w:r>
        <w:rPr>
          <w:b/>
          <w:spacing w:val="-5"/>
          <w:u w:val="single"/>
        </w:rPr>
        <w:t> </w:t>
      </w:r>
      <w:r>
        <w:rPr>
          <w:b/>
          <w:u w:val="single"/>
        </w:rPr>
        <w:t>to</w:t>
      </w:r>
      <w:r>
        <w:rPr>
          <w:b/>
          <w:spacing w:val="-4"/>
          <w:u w:val="single"/>
        </w:rPr>
        <w:t> </w:t>
      </w:r>
      <w:r>
        <w:rPr>
          <w:b/>
          <w:u w:val="single"/>
        </w:rPr>
        <w:t>Interrupt</w:t>
      </w:r>
      <w:r>
        <w:rPr>
          <w:b/>
          <w:spacing w:val="-8"/>
          <w:u w:val="single"/>
        </w:rPr>
        <w:t> </w:t>
      </w:r>
      <w:r>
        <w:rPr>
          <w:b/>
          <w:u w:val="single"/>
        </w:rPr>
        <w:t>Utilities</w:t>
      </w:r>
      <w:r>
        <w:rPr>
          <w:u w:val="none"/>
        </w:rPr>
        <w:t>.</w:t>
      </w:r>
      <w:r>
        <w:rPr>
          <w:spacing w:val="40"/>
          <w:u w:val="none"/>
        </w:rPr>
        <w:t> </w:t>
      </w:r>
      <w:r>
        <w:rPr>
          <w:u w:val="none"/>
        </w:rPr>
        <w:t>When</w:t>
      </w:r>
      <w:r>
        <w:rPr>
          <w:spacing w:val="-5"/>
          <w:u w:val="none"/>
        </w:rPr>
        <w:t> </w:t>
      </w:r>
      <w:r>
        <w:rPr>
          <w:u w:val="none"/>
        </w:rPr>
        <w:t>necessary</w:t>
      </w:r>
      <w:r>
        <w:rPr>
          <w:spacing w:val="-4"/>
          <w:u w:val="none"/>
        </w:rPr>
        <w:t> </w:t>
      </w:r>
      <w:r>
        <w:rPr>
          <w:u w:val="none"/>
        </w:rPr>
        <w:t>by</w:t>
      </w:r>
      <w:r>
        <w:rPr>
          <w:spacing w:val="-4"/>
          <w:u w:val="none"/>
        </w:rPr>
        <w:t> </w:t>
      </w:r>
      <w:r>
        <w:rPr>
          <w:u w:val="none"/>
        </w:rPr>
        <w:t>reason</w:t>
      </w:r>
      <w:r>
        <w:rPr>
          <w:spacing w:val="-7"/>
          <w:u w:val="none"/>
        </w:rPr>
        <w:t> </w:t>
      </w:r>
      <w:r>
        <w:rPr>
          <w:u w:val="none"/>
        </w:rPr>
        <w:t>of</w:t>
      </w:r>
      <w:r>
        <w:rPr>
          <w:spacing w:val="-8"/>
          <w:u w:val="none"/>
        </w:rPr>
        <w:t> </w:t>
      </w:r>
      <w:r>
        <w:rPr>
          <w:u w:val="none"/>
        </w:rPr>
        <w:t>accident</w:t>
      </w:r>
      <w:r>
        <w:rPr>
          <w:spacing w:val="-6"/>
          <w:u w:val="none"/>
        </w:rPr>
        <w:t> </w:t>
      </w:r>
      <w:r>
        <w:rPr>
          <w:u w:val="none"/>
        </w:rPr>
        <w:t>or</w:t>
      </w:r>
      <w:r>
        <w:rPr>
          <w:spacing w:val="-5"/>
          <w:u w:val="none"/>
        </w:rPr>
        <w:t> </w:t>
      </w:r>
      <w:r>
        <w:rPr>
          <w:u w:val="none"/>
        </w:rPr>
        <w:t>other cause occurring in the Premises or elsewhere in the Shopping Center, or in order to make any repairs or alterations or additions or improvements in or relating to the Premises or to other portions of the Shopping Center, Landlord reserves the right to enter the Premises, to interrupt the supply to the Premises or to the Common</w:t>
      </w:r>
      <w:r>
        <w:rPr>
          <w:spacing w:val="-5"/>
          <w:u w:val="none"/>
        </w:rPr>
        <w:t> </w:t>
      </w:r>
      <w:r>
        <w:rPr>
          <w:u w:val="none"/>
        </w:rPr>
        <w:t>Areas,</w:t>
      </w:r>
      <w:r>
        <w:rPr>
          <w:spacing w:val="-2"/>
          <w:u w:val="none"/>
        </w:rPr>
        <w:t> </w:t>
      </w:r>
      <w:r>
        <w:rPr>
          <w:u w:val="none"/>
        </w:rPr>
        <w:t>of steam,</w:t>
      </w:r>
      <w:r>
        <w:rPr>
          <w:spacing w:val="-2"/>
          <w:u w:val="none"/>
        </w:rPr>
        <w:t> </w:t>
      </w:r>
      <w:r>
        <w:rPr>
          <w:u w:val="none"/>
        </w:rPr>
        <w:t>electricity, water,</w:t>
      </w:r>
      <w:r>
        <w:rPr>
          <w:spacing w:val="-2"/>
          <w:u w:val="none"/>
        </w:rPr>
        <w:t> </w:t>
      </w:r>
      <w:r>
        <w:rPr>
          <w:u w:val="none"/>
        </w:rPr>
        <w:t>gas,</w:t>
      </w:r>
      <w:r>
        <w:rPr>
          <w:spacing w:val="-2"/>
          <w:u w:val="none"/>
        </w:rPr>
        <w:t> </w:t>
      </w:r>
      <w:r>
        <w:rPr>
          <w:u w:val="none"/>
        </w:rPr>
        <w:t>and</w:t>
      </w:r>
      <w:r>
        <w:rPr>
          <w:spacing w:val="-2"/>
          <w:u w:val="none"/>
        </w:rPr>
        <w:t> </w:t>
      </w:r>
      <w:r>
        <w:rPr>
          <w:u w:val="none"/>
        </w:rPr>
        <w:t>other</w:t>
      </w:r>
      <w:r>
        <w:rPr>
          <w:spacing w:val="-1"/>
          <w:u w:val="none"/>
        </w:rPr>
        <w:t> </w:t>
      </w:r>
      <w:r>
        <w:rPr>
          <w:u w:val="none"/>
        </w:rPr>
        <w:t>utilities, if</w:t>
      </w:r>
      <w:r>
        <w:rPr>
          <w:spacing w:val="-1"/>
          <w:u w:val="none"/>
        </w:rPr>
        <w:t> </w:t>
      </w:r>
      <w:r>
        <w:rPr>
          <w:u w:val="none"/>
        </w:rPr>
        <w:t>any, and</w:t>
      </w:r>
      <w:r>
        <w:rPr>
          <w:spacing w:val="-2"/>
          <w:u w:val="none"/>
        </w:rPr>
        <w:t> </w:t>
      </w:r>
      <w:r>
        <w:rPr>
          <w:u w:val="none"/>
        </w:rPr>
        <w:t>also to suspend the operation</w:t>
      </w:r>
      <w:r>
        <w:rPr>
          <w:spacing w:val="-2"/>
          <w:u w:val="none"/>
        </w:rPr>
        <w:t> </w:t>
      </w:r>
      <w:r>
        <w:rPr>
          <w:u w:val="none"/>
        </w:rPr>
        <w:t>of the heating or air-conditioning systems in or to the Premises or any other portion of the Shopping Center, until said repairs, alterations, additions or improvements shall have been completed. Provided Landlord shall</w:t>
      </w:r>
      <w:r>
        <w:rPr>
          <w:spacing w:val="-1"/>
          <w:u w:val="none"/>
        </w:rPr>
        <w:t> </w:t>
      </w:r>
      <w:r>
        <w:rPr>
          <w:u w:val="none"/>
        </w:rPr>
        <w:t>pursue such work with reasonable diligence, there shall be no abatement in Rent because of any such interruption or suspension unless such interruption or suspension shall render the Premises substantially untenantable for a period in excess of two (2) consecutive business days in which event Tenant shall thereafter be entitled to an equitable abatement of Minimum Rent for all untenantable days until such time as the Premises are again tenantable.</w:t>
      </w:r>
      <w:r>
        <w:rPr>
          <w:spacing w:val="40"/>
          <w:u w:val="none"/>
        </w:rPr>
        <w:t> </w:t>
      </w:r>
      <w:r>
        <w:rPr>
          <w:u w:val="none"/>
        </w:rPr>
        <w:t>In the event Landlord and Tenant are unable to agree as to the amount of any such equitable abatement, the same shall be determined by arbitration.</w:t>
      </w:r>
    </w:p>
    <w:p>
      <w:pPr>
        <w:pStyle w:val="Heading2"/>
        <w:spacing w:before="240"/>
        <w:rPr>
          <w:u w:val="none"/>
        </w:rPr>
      </w:pPr>
      <w:bookmarkStart w:name="_TOC_250001" w:id="53"/>
      <w:r>
        <w:rPr>
          <w:u w:val="single"/>
        </w:rPr>
        <w:t>ARTICLE</w:t>
      </w:r>
      <w:r>
        <w:rPr>
          <w:spacing w:val="-6"/>
          <w:u w:val="single"/>
        </w:rPr>
        <w:t> </w:t>
      </w:r>
      <w:bookmarkEnd w:id="53"/>
      <w:r>
        <w:rPr>
          <w:spacing w:val="-5"/>
          <w:u w:val="single"/>
        </w:rPr>
        <w:t>XXI</w:t>
      </w:r>
    </w:p>
    <w:p>
      <w:pPr>
        <w:pStyle w:val="BodyText"/>
        <w:spacing w:before="2"/>
        <w:ind w:left="0"/>
        <w:rPr>
          <w:b/>
        </w:rPr>
      </w:pPr>
    </w:p>
    <w:p>
      <w:pPr>
        <w:pStyle w:val="Heading2"/>
        <w:ind w:left="92"/>
        <w:rPr>
          <w:u w:val="none"/>
        </w:rPr>
      </w:pPr>
      <w:bookmarkStart w:name="_TOC_250000" w:id="54"/>
      <w:bookmarkEnd w:id="54"/>
      <w:r>
        <w:rPr>
          <w:spacing w:val="-2"/>
          <w:u w:val="single"/>
        </w:rPr>
        <w:t>MISCELLANEOUS</w:t>
      </w:r>
    </w:p>
    <w:p>
      <w:pPr>
        <w:pStyle w:val="BodyText"/>
        <w:spacing w:before="240"/>
        <w:ind w:right="156" w:firstLine="720"/>
        <w:jc w:val="both"/>
      </w:pPr>
      <w:r>
        <w:rPr/>
        <w:t>Section</w:t>
      </w:r>
      <w:r>
        <w:rPr>
          <w:spacing w:val="-1"/>
        </w:rPr>
        <w:t> </w:t>
      </w:r>
      <w:r>
        <w:rPr/>
        <w:t>21.1.</w:t>
      </w:r>
      <w:r>
        <w:rPr>
          <w:spacing w:val="-2"/>
        </w:rPr>
        <w:t> </w:t>
      </w:r>
      <w:r>
        <w:rPr>
          <w:b/>
          <w:u w:val="single"/>
        </w:rPr>
        <w:t>Entire</w:t>
      </w:r>
      <w:r>
        <w:rPr>
          <w:b/>
          <w:spacing w:val="-3"/>
          <w:u w:val="single"/>
        </w:rPr>
        <w:t> </w:t>
      </w:r>
      <w:r>
        <w:rPr>
          <w:b/>
          <w:u w:val="single"/>
        </w:rPr>
        <w:t>Agreement</w:t>
      </w:r>
      <w:r>
        <w:rPr>
          <w:b/>
          <w:u w:val="none"/>
        </w:rPr>
        <w:t>. </w:t>
      </w:r>
      <w:r>
        <w:rPr>
          <w:u w:val="none"/>
        </w:rPr>
        <w:t>This</w:t>
      </w:r>
      <w:r>
        <w:rPr>
          <w:spacing w:val="-1"/>
          <w:u w:val="none"/>
        </w:rPr>
        <w:t> </w:t>
      </w:r>
      <w:r>
        <w:rPr>
          <w:u w:val="none"/>
        </w:rPr>
        <w:t>Lease</w:t>
      </w:r>
      <w:r>
        <w:rPr>
          <w:spacing w:val="-2"/>
          <w:u w:val="none"/>
        </w:rPr>
        <w:t> </w:t>
      </w:r>
      <w:r>
        <w:rPr>
          <w:u w:val="none"/>
        </w:rPr>
        <w:t>contains</w:t>
      </w:r>
      <w:r>
        <w:rPr>
          <w:spacing w:val="-1"/>
          <w:u w:val="none"/>
        </w:rPr>
        <w:t> </w:t>
      </w:r>
      <w:r>
        <w:rPr>
          <w:u w:val="none"/>
        </w:rPr>
        <w:t>the</w:t>
      </w:r>
      <w:r>
        <w:rPr>
          <w:spacing w:val="-1"/>
          <w:u w:val="none"/>
        </w:rPr>
        <w:t> </w:t>
      </w:r>
      <w:r>
        <w:rPr>
          <w:u w:val="none"/>
        </w:rPr>
        <w:t>entire</w:t>
      </w:r>
      <w:r>
        <w:rPr>
          <w:spacing w:val="-1"/>
          <w:u w:val="none"/>
        </w:rPr>
        <w:t> </w:t>
      </w:r>
      <w:r>
        <w:rPr>
          <w:u w:val="none"/>
        </w:rPr>
        <w:t>agreement</w:t>
      </w:r>
      <w:r>
        <w:rPr>
          <w:spacing w:val="-3"/>
          <w:u w:val="none"/>
        </w:rPr>
        <w:t> </w:t>
      </w:r>
      <w:r>
        <w:rPr>
          <w:u w:val="none"/>
        </w:rPr>
        <w:t>between</w:t>
      </w:r>
      <w:r>
        <w:rPr>
          <w:spacing w:val="-1"/>
          <w:u w:val="none"/>
        </w:rPr>
        <w:t> </w:t>
      </w:r>
      <w:r>
        <w:rPr>
          <w:u w:val="none"/>
        </w:rPr>
        <w:t>the</w:t>
      </w:r>
      <w:r>
        <w:rPr>
          <w:spacing w:val="-1"/>
          <w:u w:val="none"/>
        </w:rPr>
        <w:t> </w:t>
      </w:r>
      <w:r>
        <w:rPr>
          <w:u w:val="none"/>
        </w:rPr>
        <w:t>parties</w:t>
      </w:r>
      <w:r>
        <w:rPr>
          <w:spacing w:val="-1"/>
          <w:u w:val="none"/>
        </w:rPr>
        <w:t> </w:t>
      </w:r>
      <w:r>
        <w:rPr>
          <w:u w:val="none"/>
        </w:rPr>
        <w:t>hereto, and there are</w:t>
      </w:r>
      <w:r>
        <w:rPr>
          <w:spacing w:val="-3"/>
          <w:u w:val="none"/>
        </w:rPr>
        <w:t> </w:t>
      </w:r>
      <w:r>
        <w:rPr>
          <w:u w:val="none"/>
        </w:rPr>
        <w:t>no promises,</w:t>
      </w:r>
      <w:r>
        <w:rPr>
          <w:spacing w:val="-2"/>
          <w:u w:val="none"/>
        </w:rPr>
        <w:t> </w:t>
      </w:r>
      <w:r>
        <w:rPr>
          <w:u w:val="none"/>
        </w:rPr>
        <w:t>agreements, conditions, undertakings, warranties, or</w:t>
      </w:r>
      <w:r>
        <w:rPr>
          <w:spacing w:val="-1"/>
          <w:u w:val="none"/>
        </w:rPr>
        <w:t> </w:t>
      </w:r>
      <w:r>
        <w:rPr>
          <w:u w:val="none"/>
        </w:rPr>
        <w:t>representations, oral</w:t>
      </w:r>
      <w:r>
        <w:rPr>
          <w:spacing w:val="-1"/>
          <w:u w:val="none"/>
        </w:rPr>
        <w:t> </w:t>
      </w:r>
      <w:r>
        <w:rPr>
          <w:u w:val="none"/>
        </w:rPr>
        <w:t>or</w:t>
      </w:r>
      <w:r>
        <w:rPr>
          <w:spacing w:val="-3"/>
          <w:u w:val="none"/>
        </w:rPr>
        <w:t> </w:t>
      </w:r>
      <w:r>
        <w:rPr>
          <w:u w:val="none"/>
        </w:rPr>
        <w:t>written, express or implied, between them other than as herein set forth. No change or modification of this Lease or of any of the provisions hereof shall be valid or effective unless the same is in writing and signed by the parties hereto. No alleged or contended waiver of any of the provisions of this Lease shall be valid or effective unless in writing signed by the party against whom it is sought to be enforced.</w:t>
      </w:r>
    </w:p>
    <w:p>
      <w:pPr>
        <w:pStyle w:val="BodyText"/>
        <w:ind w:left="0"/>
      </w:pPr>
    </w:p>
    <w:p>
      <w:pPr>
        <w:pStyle w:val="BodyText"/>
        <w:ind w:right="157" w:firstLine="720"/>
        <w:jc w:val="both"/>
      </w:pPr>
      <w:r>
        <w:rPr/>
        <w:t>Section</w:t>
      </w:r>
      <w:r>
        <w:rPr>
          <w:spacing w:val="-14"/>
        </w:rPr>
        <w:t> </w:t>
      </w:r>
      <w:r>
        <w:rPr/>
        <w:t>21.2.</w:t>
      </w:r>
      <w:r>
        <w:rPr>
          <w:spacing w:val="-13"/>
        </w:rPr>
        <w:t> </w:t>
      </w:r>
      <w:r>
        <w:rPr>
          <w:b/>
          <w:u w:val="single"/>
        </w:rPr>
        <w:t>Notices</w:t>
      </w:r>
      <w:r>
        <w:rPr>
          <w:u w:val="none"/>
        </w:rPr>
        <w:t>.</w:t>
      </w:r>
      <w:r>
        <w:rPr>
          <w:spacing w:val="-13"/>
          <w:u w:val="none"/>
        </w:rPr>
        <w:t> </w:t>
      </w:r>
      <w:r>
        <w:rPr>
          <w:u w:val="none"/>
        </w:rPr>
        <w:t>No</w:t>
      </w:r>
      <w:r>
        <w:rPr>
          <w:spacing w:val="-13"/>
          <w:u w:val="none"/>
        </w:rPr>
        <w:t> </w:t>
      </w:r>
      <w:r>
        <w:rPr>
          <w:u w:val="none"/>
        </w:rPr>
        <w:t>notice</w:t>
      </w:r>
      <w:r>
        <w:rPr>
          <w:spacing w:val="-13"/>
          <w:u w:val="none"/>
        </w:rPr>
        <w:t> </w:t>
      </w:r>
      <w:r>
        <w:rPr>
          <w:u w:val="none"/>
        </w:rPr>
        <w:t>or</w:t>
      </w:r>
      <w:r>
        <w:rPr>
          <w:spacing w:val="-13"/>
          <w:u w:val="none"/>
        </w:rPr>
        <w:t> </w:t>
      </w:r>
      <w:r>
        <w:rPr>
          <w:u w:val="none"/>
        </w:rPr>
        <w:t>other</w:t>
      </w:r>
      <w:r>
        <w:rPr>
          <w:spacing w:val="-13"/>
          <w:u w:val="none"/>
        </w:rPr>
        <w:t> </w:t>
      </w:r>
      <w:r>
        <w:rPr>
          <w:u w:val="none"/>
        </w:rPr>
        <w:t>communication</w:t>
      </w:r>
      <w:r>
        <w:rPr>
          <w:spacing w:val="-13"/>
          <w:u w:val="none"/>
        </w:rPr>
        <w:t> </w:t>
      </w:r>
      <w:r>
        <w:rPr>
          <w:u w:val="none"/>
        </w:rPr>
        <w:t>given</w:t>
      </w:r>
      <w:r>
        <w:rPr>
          <w:spacing w:val="-14"/>
          <w:u w:val="none"/>
        </w:rPr>
        <w:t> </w:t>
      </w:r>
      <w:r>
        <w:rPr>
          <w:u w:val="none"/>
        </w:rPr>
        <w:t>under</w:t>
      </w:r>
      <w:r>
        <w:rPr>
          <w:spacing w:val="-13"/>
          <w:u w:val="none"/>
        </w:rPr>
        <w:t> </w:t>
      </w:r>
      <w:r>
        <w:rPr>
          <w:u w:val="none"/>
        </w:rPr>
        <w:t>this</w:t>
      </w:r>
      <w:r>
        <w:rPr>
          <w:spacing w:val="-13"/>
          <w:u w:val="none"/>
        </w:rPr>
        <w:t> </w:t>
      </w:r>
      <w:r>
        <w:rPr>
          <w:u w:val="none"/>
        </w:rPr>
        <w:t>Lease</w:t>
      </w:r>
      <w:r>
        <w:rPr>
          <w:spacing w:val="-13"/>
          <w:u w:val="none"/>
        </w:rPr>
        <w:t> </w:t>
      </w:r>
      <w:r>
        <w:rPr>
          <w:u w:val="none"/>
        </w:rPr>
        <w:t>shall</w:t>
      </w:r>
      <w:r>
        <w:rPr>
          <w:spacing w:val="-13"/>
          <w:u w:val="none"/>
        </w:rPr>
        <w:t> </w:t>
      </w:r>
      <w:r>
        <w:rPr>
          <w:u w:val="none"/>
        </w:rPr>
        <w:t>be</w:t>
      </w:r>
      <w:r>
        <w:rPr>
          <w:spacing w:val="-13"/>
          <w:u w:val="none"/>
        </w:rPr>
        <w:t> </w:t>
      </w:r>
      <w:r>
        <w:rPr>
          <w:u w:val="none"/>
        </w:rPr>
        <w:t>effective</w:t>
      </w:r>
      <w:r>
        <w:rPr>
          <w:spacing w:val="-13"/>
          <w:u w:val="none"/>
        </w:rPr>
        <w:t> </w:t>
      </w:r>
      <w:r>
        <w:rPr>
          <w:u w:val="none"/>
        </w:rPr>
        <w:t>unless the same is in writing and is (i) delivered in person or mailed by registered or certified mail, return receipt requested, first-class, postage prepaid, or (ii) delivered by Federal Express or a comparably reliable courier service provided that any such courier service provides written evidence of delivery, or (iii) via internet pdf or facsimile transmission. Any such notice or communication shall be addressed:</w:t>
      </w:r>
    </w:p>
    <w:p>
      <w:pPr>
        <w:pStyle w:val="BodyText"/>
        <w:ind w:left="0"/>
      </w:pPr>
    </w:p>
    <w:p>
      <w:pPr>
        <w:pStyle w:val="BodyText"/>
        <w:tabs>
          <w:tab w:pos="3039" w:val="left" w:leader="none"/>
        </w:tabs>
        <w:ind w:left="880"/>
      </w:pPr>
      <w:r>
        <w:rPr/>
        <w:t>If</w:t>
      </w:r>
      <w:r>
        <w:rPr>
          <w:spacing w:val="-2"/>
        </w:rPr>
        <w:t> </w:t>
      </w:r>
      <w:r>
        <w:rPr/>
        <w:t>to</w:t>
      </w:r>
      <w:r>
        <w:rPr>
          <w:spacing w:val="-1"/>
        </w:rPr>
        <w:t> </w:t>
      </w:r>
      <w:r>
        <w:rPr>
          <w:spacing w:val="-2"/>
        </w:rPr>
        <w:t>Landlord:</w:t>
      </w:r>
      <w:r>
        <w:rPr/>
        <w:tab/>
        <w:t>Medley</w:t>
      </w:r>
      <w:r>
        <w:rPr>
          <w:spacing w:val="-3"/>
        </w:rPr>
        <w:t> </w:t>
      </w:r>
      <w:r>
        <w:rPr/>
        <w:t>Johns</w:t>
      </w:r>
      <w:r>
        <w:rPr>
          <w:spacing w:val="-3"/>
        </w:rPr>
        <w:t> </w:t>
      </w:r>
      <w:r>
        <w:rPr/>
        <w:t>Creek</w:t>
      </w:r>
      <w:r>
        <w:rPr>
          <w:spacing w:val="-3"/>
        </w:rPr>
        <w:t> </w:t>
      </w:r>
      <w:r>
        <w:rPr/>
        <w:t>Phase</w:t>
      </w:r>
      <w:r>
        <w:rPr>
          <w:spacing w:val="-3"/>
        </w:rPr>
        <w:t> </w:t>
      </w:r>
      <w:r>
        <w:rPr/>
        <w:t>1</w:t>
      </w:r>
      <w:r>
        <w:rPr>
          <w:spacing w:val="-5"/>
        </w:rPr>
        <w:t> </w:t>
      </w:r>
      <w:r>
        <w:rPr/>
        <w:t>Owner,</w:t>
      </w:r>
      <w:r>
        <w:rPr>
          <w:spacing w:val="-5"/>
        </w:rPr>
        <w:t> LLC</w:t>
      </w:r>
    </w:p>
    <w:p>
      <w:pPr>
        <w:pStyle w:val="BodyText"/>
        <w:spacing w:line="241" w:lineRule="exact" w:before="2"/>
        <w:ind w:left="3040"/>
      </w:pPr>
      <w:r>
        <w:rPr/>
        <w:t>6200</w:t>
      </w:r>
      <w:r>
        <w:rPr>
          <w:spacing w:val="-4"/>
        </w:rPr>
        <w:t> </w:t>
      </w:r>
      <w:r>
        <w:rPr/>
        <w:t>Avalon</w:t>
      </w:r>
      <w:r>
        <w:rPr>
          <w:spacing w:val="-1"/>
        </w:rPr>
        <w:t> </w:t>
      </w:r>
      <w:r>
        <w:rPr>
          <w:spacing w:val="-2"/>
        </w:rPr>
        <w:t>Boulevard</w:t>
      </w:r>
    </w:p>
    <w:p>
      <w:pPr>
        <w:pStyle w:val="BodyText"/>
        <w:ind w:left="3040" w:right="4289"/>
      </w:pPr>
      <w:r>
        <w:rPr/>
        <w:t>Alpharetta, GA 30009</w:t>
      </w:r>
      <w:r>
        <w:rPr>
          <w:spacing w:val="40"/>
        </w:rPr>
        <w:t> </w:t>
      </w:r>
      <w:r>
        <w:rPr/>
        <w:t>Attn:</w:t>
      </w:r>
      <w:r>
        <w:rPr>
          <w:spacing w:val="26"/>
        </w:rPr>
        <w:t> </w:t>
      </w:r>
      <w:r>
        <w:rPr/>
        <w:t>Lease</w:t>
      </w:r>
      <w:r>
        <w:rPr>
          <w:spacing w:val="-14"/>
        </w:rPr>
        <w:t> </w:t>
      </w:r>
      <w:r>
        <w:rPr/>
        <w:t>Administration</w:t>
      </w:r>
    </w:p>
    <w:p>
      <w:pPr>
        <w:pStyle w:val="BodyText"/>
        <w:tabs>
          <w:tab w:pos="3039" w:val="left" w:leader="none"/>
        </w:tabs>
        <w:spacing w:before="240"/>
        <w:ind w:left="880"/>
      </w:pPr>
      <w:r>
        <w:rPr/>
        <w:t>with</w:t>
      </w:r>
      <w:r>
        <w:rPr>
          <w:spacing w:val="-3"/>
        </w:rPr>
        <w:t> </w:t>
      </w:r>
      <w:r>
        <w:rPr/>
        <w:t>a</w:t>
      </w:r>
      <w:r>
        <w:rPr>
          <w:spacing w:val="-2"/>
        </w:rPr>
        <w:t> </w:t>
      </w:r>
      <w:r>
        <w:rPr/>
        <w:t>copy</w:t>
      </w:r>
      <w:r>
        <w:rPr>
          <w:spacing w:val="-2"/>
        </w:rPr>
        <w:t> </w:t>
      </w:r>
      <w:r>
        <w:rPr>
          <w:spacing w:val="-5"/>
        </w:rPr>
        <w:t>to:</w:t>
      </w:r>
      <w:r>
        <w:rPr/>
        <w:tab/>
        <w:t>Hartman</w:t>
      </w:r>
      <w:r>
        <w:rPr>
          <w:spacing w:val="-3"/>
        </w:rPr>
        <w:t> </w:t>
      </w:r>
      <w:r>
        <w:rPr/>
        <w:t>Simons</w:t>
      </w:r>
      <w:r>
        <w:rPr>
          <w:spacing w:val="-4"/>
        </w:rPr>
        <w:t> </w:t>
      </w:r>
      <w:r>
        <w:rPr/>
        <w:t>&amp;</w:t>
      </w:r>
      <w:r>
        <w:rPr>
          <w:spacing w:val="-3"/>
        </w:rPr>
        <w:t> </w:t>
      </w:r>
      <w:r>
        <w:rPr/>
        <w:t>Wood</w:t>
      </w:r>
      <w:r>
        <w:rPr>
          <w:spacing w:val="-2"/>
        </w:rPr>
        <w:t> </w:t>
      </w:r>
      <w:r>
        <w:rPr>
          <w:spacing w:val="-5"/>
        </w:rPr>
        <w:t>LLP</w:t>
      </w:r>
    </w:p>
    <w:p>
      <w:pPr>
        <w:pStyle w:val="BodyText"/>
        <w:spacing w:before="2"/>
        <w:ind w:left="3092" w:right="3737" w:hanging="53"/>
      </w:pPr>
      <w:r>
        <w:rPr/>
        <w:t>400</w:t>
      </w:r>
      <w:r>
        <w:rPr>
          <w:spacing w:val="-8"/>
        </w:rPr>
        <w:t> </w:t>
      </w:r>
      <w:r>
        <w:rPr/>
        <w:t>Interstate</w:t>
      </w:r>
      <w:r>
        <w:rPr>
          <w:spacing w:val="-8"/>
        </w:rPr>
        <w:t> </w:t>
      </w:r>
      <w:r>
        <w:rPr/>
        <w:t>North</w:t>
      </w:r>
      <w:r>
        <w:rPr>
          <w:spacing w:val="-11"/>
        </w:rPr>
        <w:t> </w:t>
      </w:r>
      <w:r>
        <w:rPr/>
        <w:t>Parkway</w:t>
      </w:r>
      <w:r>
        <w:rPr>
          <w:spacing w:val="-8"/>
        </w:rPr>
        <w:t> </w:t>
      </w:r>
      <w:r>
        <w:rPr/>
        <w:t>SE Suite 600</w:t>
      </w:r>
    </w:p>
    <w:p>
      <w:pPr>
        <w:pStyle w:val="BodyText"/>
        <w:spacing w:line="240" w:lineRule="exact"/>
        <w:ind w:left="3040"/>
      </w:pPr>
      <w:r>
        <w:rPr/>
        <w:t>Atlanta,</w:t>
      </w:r>
      <w:r>
        <w:rPr>
          <w:spacing w:val="-6"/>
        </w:rPr>
        <w:t> </w:t>
      </w:r>
      <w:r>
        <w:rPr/>
        <w:t>Georgia</w:t>
      </w:r>
      <w:r>
        <w:rPr>
          <w:spacing w:val="-4"/>
        </w:rPr>
        <w:t> 30339</w:t>
      </w:r>
    </w:p>
    <w:p>
      <w:pPr>
        <w:pStyle w:val="BodyText"/>
        <w:spacing w:line="241" w:lineRule="exact"/>
        <w:ind w:left="3040"/>
      </w:pPr>
      <w:r>
        <w:rPr/>
        <w:t>Attn:</w:t>
      </w:r>
      <w:r>
        <w:rPr>
          <w:spacing w:val="47"/>
        </w:rPr>
        <w:t> </w:t>
      </w:r>
      <w:r>
        <w:rPr/>
        <w:t>Peter</w:t>
      </w:r>
      <w:r>
        <w:rPr>
          <w:spacing w:val="-2"/>
        </w:rPr>
        <w:t> </w:t>
      </w:r>
      <w:r>
        <w:rPr/>
        <w:t>M.</w:t>
      </w:r>
      <w:r>
        <w:rPr>
          <w:spacing w:val="-5"/>
        </w:rPr>
        <w:t> </w:t>
      </w:r>
      <w:r>
        <w:rPr/>
        <w:t>Hartman,</w:t>
      </w:r>
      <w:r>
        <w:rPr>
          <w:spacing w:val="-3"/>
        </w:rPr>
        <w:t> </w:t>
      </w:r>
      <w:r>
        <w:rPr>
          <w:spacing w:val="-4"/>
        </w:rPr>
        <w:t>Esq.</w:t>
      </w:r>
    </w:p>
    <w:p>
      <w:pPr>
        <w:pStyle w:val="BodyText"/>
        <w:spacing w:before="1"/>
        <w:ind w:left="0"/>
      </w:pPr>
    </w:p>
    <w:p>
      <w:pPr>
        <w:pStyle w:val="BodyText"/>
        <w:ind w:left="880"/>
      </w:pPr>
      <w:r>
        <w:rPr/>
        <w:t>or</w:t>
      </w:r>
      <w:r>
        <w:rPr>
          <w:spacing w:val="-6"/>
        </w:rPr>
        <w:t> </w:t>
      </w:r>
      <w:r>
        <w:rPr/>
        <w:t>to</w:t>
      </w:r>
      <w:r>
        <w:rPr>
          <w:spacing w:val="-3"/>
        </w:rPr>
        <w:t> </w:t>
      </w:r>
      <w:r>
        <w:rPr/>
        <w:t>such</w:t>
      </w:r>
      <w:r>
        <w:rPr>
          <w:spacing w:val="-3"/>
        </w:rPr>
        <w:t> </w:t>
      </w:r>
      <w:r>
        <w:rPr/>
        <w:t>other</w:t>
      </w:r>
      <w:r>
        <w:rPr>
          <w:spacing w:val="-4"/>
        </w:rPr>
        <w:t> </w:t>
      </w:r>
      <w:r>
        <w:rPr/>
        <w:t>addresses</w:t>
      </w:r>
      <w:r>
        <w:rPr>
          <w:spacing w:val="-4"/>
        </w:rPr>
        <w:t> </w:t>
      </w:r>
      <w:r>
        <w:rPr/>
        <w:t>as</w:t>
      </w:r>
      <w:r>
        <w:rPr>
          <w:spacing w:val="-6"/>
        </w:rPr>
        <w:t> </w:t>
      </w:r>
      <w:r>
        <w:rPr/>
        <w:t>Landlord</w:t>
      </w:r>
      <w:r>
        <w:rPr>
          <w:spacing w:val="-2"/>
        </w:rPr>
        <w:t> </w:t>
      </w:r>
      <w:r>
        <w:rPr/>
        <w:t>shall</w:t>
      </w:r>
      <w:r>
        <w:rPr>
          <w:spacing w:val="-4"/>
        </w:rPr>
        <w:t> </w:t>
      </w:r>
      <w:r>
        <w:rPr/>
        <w:t>designate</w:t>
      </w:r>
      <w:r>
        <w:rPr>
          <w:spacing w:val="-3"/>
        </w:rPr>
        <w:t> </w:t>
      </w:r>
      <w:r>
        <w:rPr/>
        <w:t>by</w:t>
      </w:r>
      <w:r>
        <w:rPr>
          <w:spacing w:val="-5"/>
        </w:rPr>
        <w:t> </w:t>
      </w:r>
      <w:r>
        <w:rPr/>
        <w:t>giving</w:t>
      </w:r>
      <w:r>
        <w:rPr>
          <w:spacing w:val="-3"/>
        </w:rPr>
        <w:t> </w:t>
      </w:r>
      <w:r>
        <w:rPr/>
        <w:t>notice</w:t>
      </w:r>
      <w:r>
        <w:rPr>
          <w:spacing w:val="-3"/>
        </w:rPr>
        <w:t> </w:t>
      </w:r>
      <w:r>
        <w:rPr/>
        <w:t>thereof</w:t>
      </w:r>
      <w:r>
        <w:rPr>
          <w:spacing w:val="-4"/>
        </w:rPr>
        <w:t> </w:t>
      </w:r>
      <w:r>
        <w:rPr/>
        <w:t>to</w:t>
      </w:r>
      <w:r>
        <w:rPr>
          <w:spacing w:val="-4"/>
        </w:rPr>
        <w:t> </w:t>
      </w:r>
      <w:r>
        <w:rPr>
          <w:spacing w:val="-2"/>
        </w:rPr>
        <w:t>Tenant.</w:t>
      </w:r>
    </w:p>
    <w:p>
      <w:pPr>
        <w:spacing w:after="0"/>
        <w:sectPr>
          <w:pgSz w:w="12240" w:h="15840"/>
          <w:pgMar w:header="182" w:footer="889" w:top="1340" w:bottom="1080" w:left="1280" w:right="1280"/>
        </w:sectPr>
      </w:pPr>
    </w:p>
    <w:p>
      <w:pPr>
        <w:pStyle w:val="BodyText"/>
        <w:spacing w:before="80"/>
        <w:ind w:left="0"/>
      </w:pPr>
    </w:p>
    <w:p>
      <w:pPr>
        <w:pStyle w:val="BodyText"/>
        <w:tabs>
          <w:tab w:pos="3039" w:val="left" w:leader="none"/>
        </w:tabs>
        <w:ind w:left="880"/>
      </w:pPr>
      <w:r>
        <w:rPr/>
        <w:t>If</w:t>
      </w:r>
      <w:r>
        <w:rPr>
          <w:spacing w:val="-2"/>
        </w:rPr>
        <w:t> </w:t>
      </w:r>
      <w:r>
        <w:rPr/>
        <w:t>to</w:t>
      </w:r>
      <w:r>
        <w:rPr>
          <w:spacing w:val="-1"/>
        </w:rPr>
        <w:t> </w:t>
      </w:r>
      <w:r>
        <w:rPr>
          <w:spacing w:val="-2"/>
        </w:rPr>
        <w:t>Tenant:</w:t>
      </w:r>
      <w:r>
        <w:rPr/>
        <w:tab/>
        <w:t>Kontour</w:t>
      </w:r>
      <w:r>
        <w:rPr>
          <w:spacing w:val="-4"/>
        </w:rPr>
        <w:t> </w:t>
      </w:r>
      <w:r>
        <w:rPr/>
        <w:t>GA2</w:t>
      </w:r>
      <w:r>
        <w:rPr>
          <w:spacing w:val="-4"/>
        </w:rPr>
        <w:t> </w:t>
      </w:r>
      <w:r>
        <w:rPr>
          <w:spacing w:val="-5"/>
        </w:rPr>
        <w:t>LLC</w:t>
      </w:r>
    </w:p>
    <w:p>
      <w:pPr>
        <w:pStyle w:val="BodyText"/>
        <w:spacing w:before="1"/>
        <w:ind w:left="3040" w:right="3868"/>
      </w:pPr>
      <w:r>
        <w:rPr/>
        <w:t>1290</w:t>
      </w:r>
      <w:r>
        <w:rPr>
          <w:spacing w:val="-10"/>
        </w:rPr>
        <w:t> </w:t>
      </w:r>
      <w:r>
        <w:rPr/>
        <w:t>Old</w:t>
      </w:r>
      <w:r>
        <w:rPr>
          <w:spacing w:val="-8"/>
        </w:rPr>
        <w:t> </w:t>
      </w:r>
      <w:r>
        <w:rPr/>
        <w:t>Peachtree</w:t>
      </w:r>
      <w:r>
        <w:rPr>
          <w:spacing w:val="-11"/>
        </w:rPr>
        <w:t> </w:t>
      </w:r>
      <w:r>
        <w:rPr/>
        <w:t>Road,</w:t>
      </w:r>
      <w:r>
        <w:rPr>
          <w:spacing w:val="-11"/>
        </w:rPr>
        <w:t> </w:t>
      </w:r>
      <w:r>
        <w:rPr/>
        <w:t>SW Suite 510</w:t>
      </w:r>
    </w:p>
    <w:p>
      <w:pPr>
        <w:pStyle w:val="BodyText"/>
        <w:spacing w:line="480" w:lineRule="auto"/>
        <w:ind w:left="3040" w:right="4579"/>
      </w:pPr>
      <w:r>
        <w:rPr/>
        <w:t>Duluth, GA</w:t>
      </w:r>
      <w:r>
        <w:rPr>
          <w:spacing w:val="40"/>
        </w:rPr>
        <w:t> </w:t>
      </w:r>
      <w:r>
        <w:rPr/>
        <w:t>30097</w:t>
      </w:r>
      <w:r>
        <w:rPr>
          <w:spacing w:val="40"/>
        </w:rPr>
        <w:t> </w:t>
      </w:r>
      <w:r>
        <w:rPr/>
        <w:t>Attn:</w:t>
      </w:r>
      <w:r>
        <w:rPr>
          <w:spacing w:val="-13"/>
        </w:rPr>
        <w:t> </w:t>
      </w:r>
      <w:r>
        <w:rPr/>
        <w:t>Rahul</w:t>
      </w:r>
      <w:r>
        <w:rPr>
          <w:spacing w:val="-13"/>
        </w:rPr>
        <w:t> </w:t>
      </w:r>
      <w:r>
        <w:rPr/>
        <w:t>Jasani,</w:t>
      </w:r>
      <w:r>
        <w:rPr>
          <w:spacing w:val="-13"/>
        </w:rPr>
        <w:t> </w:t>
      </w:r>
      <w:r>
        <w:rPr/>
        <w:t>CFO</w:t>
      </w:r>
    </w:p>
    <w:p>
      <w:pPr>
        <w:pStyle w:val="BodyText"/>
        <w:spacing w:before="1"/>
        <w:ind w:left="880"/>
      </w:pPr>
      <w:r>
        <w:rPr/>
        <w:t>or</w:t>
      </w:r>
      <w:r>
        <w:rPr>
          <w:spacing w:val="-6"/>
        </w:rPr>
        <w:t> </w:t>
      </w:r>
      <w:r>
        <w:rPr/>
        <w:t>to</w:t>
      </w:r>
      <w:r>
        <w:rPr>
          <w:spacing w:val="-3"/>
        </w:rPr>
        <w:t> </w:t>
      </w:r>
      <w:r>
        <w:rPr/>
        <w:t>such</w:t>
      </w:r>
      <w:r>
        <w:rPr>
          <w:spacing w:val="-3"/>
        </w:rPr>
        <w:t> </w:t>
      </w:r>
      <w:r>
        <w:rPr/>
        <w:t>other</w:t>
      </w:r>
      <w:r>
        <w:rPr>
          <w:spacing w:val="-4"/>
        </w:rPr>
        <w:t> </w:t>
      </w:r>
      <w:r>
        <w:rPr/>
        <w:t>address</w:t>
      </w:r>
      <w:r>
        <w:rPr>
          <w:spacing w:val="-3"/>
        </w:rPr>
        <w:t> </w:t>
      </w:r>
      <w:r>
        <w:rPr/>
        <w:t>as</w:t>
      </w:r>
      <w:r>
        <w:rPr>
          <w:spacing w:val="-6"/>
        </w:rPr>
        <w:t> </w:t>
      </w:r>
      <w:r>
        <w:rPr/>
        <w:t>Tenant</w:t>
      </w:r>
      <w:r>
        <w:rPr>
          <w:spacing w:val="-4"/>
        </w:rPr>
        <w:t> </w:t>
      </w:r>
      <w:r>
        <w:rPr/>
        <w:t>shall</w:t>
      </w:r>
      <w:r>
        <w:rPr>
          <w:spacing w:val="-4"/>
        </w:rPr>
        <w:t> </w:t>
      </w:r>
      <w:r>
        <w:rPr/>
        <w:t>designate</w:t>
      </w:r>
      <w:r>
        <w:rPr>
          <w:spacing w:val="-3"/>
        </w:rPr>
        <w:t> </w:t>
      </w:r>
      <w:r>
        <w:rPr/>
        <w:t>by</w:t>
      </w:r>
      <w:r>
        <w:rPr>
          <w:spacing w:val="-2"/>
        </w:rPr>
        <w:t> </w:t>
      </w:r>
      <w:r>
        <w:rPr/>
        <w:t>giving</w:t>
      </w:r>
      <w:r>
        <w:rPr>
          <w:spacing w:val="-3"/>
        </w:rPr>
        <w:t> </w:t>
      </w:r>
      <w:r>
        <w:rPr/>
        <w:t>notice</w:t>
      </w:r>
      <w:r>
        <w:rPr>
          <w:spacing w:val="-3"/>
        </w:rPr>
        <w:t> </w:t>
      </w:r>
      <w:r>
        <w:rPr/>
        <w:t>thereof</w:t>
      </w:r>
      <w:r>
        <w:rPr>
          <w:spacing w:val="-4"/>
        </w:rPr>
        <w:t> </w:t>
      </w:r>
      <w:r>
        <w:rPr/>
        <w:t>to</w:t>
      </w:r>
      <w:r>
        <w:rPr>
          <w:spacing w:val="-5"/>
        </w:rPr>
        <w:t> </w:t>
      </w:r>
      <w:r>
        <w:rPr>
          <w:spacing w:val="-2"/>
        </w:rPr>
        <w:t>Landlord.</w:t>
      </w:r>
    </w:p>
    <w:p>
      <w:pPr>
        <w:pStyle w:val="BodyText"/>
        <w:spacing w:before="241"/>
        <w:ind w:right="157" w:firstLine="720"/>
        <w:jc w:val="both"/>
      </w:pPr>
      <w:r>
        <w:rPr/>
        <w:t>The</w:t>
      </w:r>
      <w:r>
        <w:rPr>
          <w:spacing w:val="-2"/>
        </w:rPr>
        <w:t> </w:t>
      </w:r>
      <w:r>
        <w:rPr/>
        <w:t>date of</w:t>
      </w:r>
      <w:r>
        <w:rPr>
          <w:spacing w:val="-1"/>
        </w:rPr>
        <w:t> </w:t>
      </w:r>
      <w:r>
        <w:rPr/>
        <w:t>service of</w:t>
      </w:r>
      <w:r>
        <w:rPr>
          <w:spacing w:val="-2"/>
        </w:rPr>
        <w:t> </w:t>
      </w:r>
      <w:r>
        <w:rPr/>
        <w:t>any</w:t>
      </w:r>
      <w:r>
        <w:rPr>
          <w:spacing w:val="-2"/>
        </w:rPr>
        <w:t> </w:t>
      </w:r>
      <w:r>
        <w:rPr/>
        <w:t>notice or</w:t>
      </w:r>
      <w:r>
        <w:rPr>
          <w:spacing w:val="-1"/>
        </w:rPr>
        <w:t> </w:t>
      </w:r>
      <w:r>
        <w:rPr/>
        <w:t>other</w:t>
      </w:r>
      <w:r>
        <w:rPr>
          <w:spacing w:val="-2"/>
        </w:rPr>
        <w:t> </w:t>
      </w:r>
      <w:r>
        <w:rPr/>
        <w:t>communication given</w:t>
      </w:r>
      <w:r>
        <w:rPr>
          <w:spacing w:val="-2"/>
        </w:rPr>
        <w:t> </w:t>
      </w:r>
      <w:r>
        <w:rPr/>
        <w:t>by mail</w:t>
      </w:r>
      <w:r>
        <w:rPr>
          <w:spacing w:val="-1"/>
        </w:rPr>
        <w:t> </w:t>
      </w:r>
      <w:r>
        <w:rPr/>
        <w:t>shall</w:t>
      </w:r>
      <w:r>
        <w:rPr>
          <w:spacing w:val="-1"/>
        </w:rPr>
        <w:t> </w:t>
      </w:r>
      <w:r>
        <w:rPr/>
        <w:t>be five</w:t>
      </w:r>
      <w:r>
        <w:rPr>
          <w:spacing w:val="-2"/>
        </w:rPr>
        <w:t> </w:t>
      </w:r>
      <w:r>
        <w:rPr/>
        <w:t>(5)</w:t>
      </w:r>
      <w:r>
        <w:rPr>
          <w:spacing w:val="-1"/>
        </w:rPr>
        <w:t> </w:t>
      </w:r>
      <w:r>
        <w:rPr/>
        <w:t>business</w:t>
      </w:r>
      <w:r>
        <w:rPr>
          <w:spacing w:val="-2"/>
        </w:rPr>
        <w:t> </w:t>
      </w:r>
      <w:r>
        <w:rPr/>
        <w:t>days after the date on which such notice is deposited in the U.S. mail.</w:t>
      </w:r>
      <w:r>
        <w:rPr>
          <w:spacing w:val="40"/>
        </w:rPr>
        <w:t> </w:t>
      </w:r>
      <w:r>
        <w:rPr/>
        <w:t>The date of service of any notice given by courier</w:t>
      </w:r>
      <w:r>
        <w:rPr>
          <w:spacing w:val="-8"/>
        </w:rPr>
        <w:t> </w:t>
      </w:r>
      <w:r>
        <w:rPr/>
        <w:t>service</w:t>
      </w:r>
      <w:r>
        <w:rPr>
          <w:spacing w:val="-6"/>
        </w:rPr>
        <w:t> </w:t>
      </w:r>
      <w:r>
        <w:rPr/>
        <w:t>shall</w:t>
      </w:r>
      <w:r>
        <w:rPr>
          <w:spacing w:val="-7"/>
        </w:rPr>
        <w:t> </w:t>
      </w:r>
      <w:r>
        <w:rPr/>
        <w:t>be</w:t>
      </w:r>
      <w:r>
        <w:rPr>
          <w:spacing w:val="-6"/>
        </w:rPr>
        <w:t> </w:t>
      </w:r>
      <w:r>
        <w:rPr/>
        <w:t>one</w:t>
      </w:r>
      <w:r>
        <w:rPr>
          <w:spacing w:val="-6"/>
        </w:rPr>
        <w:t> </w:t>
      </w:r>
      <w:r>
        <w:rPr/>
        <w:t>(1)</w:t>
      </w:r>
      <w:r>
        <w:rPr>
          <w:spacing w:val="-6"/>
        </w:rPr>
        <w:t> </w:t>
      </w:r>
      <w:r>
        <w:rPr/>
        <w:t>business</w:t>
      </w:r>
      <w:r>
        <w:rPr>
          <w:spacing w:val="-6"/>
        </w:rPr>
        <w:t> </w:t>
      </w:r>
      <w:r>
        <w:rPr/>
        <w:t>day</w:t>
      </w:r>
      <w:r>
        <w:rPr>
          <w:spacing w:val="-8"/>
        </w:rPr>
        <w:t> </w:t>
      </w:r>
      <w:r>
        <w:rPr/>
        <w:t>after</w:t>
      </w:r>
      <w:r>
        <w:rPr>
          <w:spacing w:val="-5"/>
        </w:rPr>
        <w:t> </w:t>
      </w:r>
      <w:r>
        <w:rPr/>
        <w:t>deposit</w:t>
      </w:r>
      <w:r>
        <w:rPr>
          <w:spacing w:val="-9"/>
        </w:rPr>
        <w:t> </w:t>
      </w:r>
      <w:r>
        <w:rPr/>
        <w:t>with</w:t>
      </w:r>
      <w:r>
        <w:rPr>
          <w:spacing w:val="-5"/>
        </w:rPr>
        <w:t> </w:t>
      </w:r>
      <w:r>
        <w:rPr/>
        <w:t>such</w:t>
      </w:r>
      <w:r>
        <w:rPr>
          <w:spacing w:val="-5"/>
        </w:rPr>
        <w:t> </w:t>
      </w:r>
      <w:r>
        <w:rPr/>
        <w:t>courier</w:t>
      </w:r>
      <w:r>
        <w:rPr>
          <w:spacing w:val="-6"/>
        </w:rPr>
        <w:t> </w:t>
      </w:r>
      <w:r>
        <w:rPr/>
        <w:t>service,</w:t>
      </w:r>
      <w:r>
        <w:rPr>
          <w:spacing w:val="-6"/>
        </w:rPr>
        <w:t> </w:t>
      </w:r>
      <w:r>
        <w:rPr/>
        <w:t>provided</w:t>
      </w:r>
      <w:r>
        <w:rPr>
          <w:spacing w:val="-5"/>
        </w:rPr>
        <w:t> </w:t>
      </w:r>
      <w:r>
        <w:rPr/>
        <w:t>that</w:t>
      </w:r>
      <w:r>
        <w:rPr>
          <w:spacing w:val="-7"/>
        </w:rPr>
        <w:t> </w:t>
      </w:r>
      <w:r>
        <w:rPr/>
        <w:t>overnight</w:t>
      </w:r>
      <w:r>
        <w:rPr>
          <w:spacing w:val="-6"/>
        </w:rPr>
        <w:t> </w:t>
      </w:r>
      <w:r>
        <w:rPr>
          <w:spacing w:val="-5"/>
        </w:rPr>
        <w:t>one</w:t>
      </w:r>
    </w:p>
    <w:p>
      <w:pPr>
        <w:pStyle w:val="BodyText"/>
        <w:jc w:val="both"/>
      </w:pPr>
      <w:r>
        <w:rPr/>
        <w:t>(1)</w:t>
      </w:r>
      <w:r>
        <w:rPr>
          <w:spacing w:val="-4"/>
        </w:rPr>
        <w:t> </w:t>
      </w:r>
      <w:r>
        <w:rPr/>
        <w:t>day</w:t>
      </w:r>
      <w:r>
        <w:rPr>
          <w:spacing w:val="-3"/>
        </w:rPr>
        <w:t> </w:t>
      </w:r>
      <w:r>
        <w:rPr/>
        <w:t>delivery</w:t>
      </w:r>
      <w:r>
        <w:rPr>
          <w:spacing w:val="-3"/>
        </w:rPr>
        <w:t> </w:t>
      </w:r>
      <w:r>
        <w:rPr/>
        <w:t>is</w:t>
      </w:r>
      <w:r>
        <w:rPr>
          <w:spacing w:val="-4"/>
        </w:rPr>
        <w:t> </w:t>
      </w:r>
      <w:r>
        <w:rPr/>
        <w:t>prepaid</w:t>
      </w:r>
      <w:r>
        <w:rPr>
          <w:spacing w:val="-3"/>
        </w:rPr>
        <w:t> </w:t>
      </w:r>
      <w:r>
        <w:rPr/>
        <w:t>by</w:t>
      </w:r>
      <w:r>
        <w:rPr>
          <w:spacing w:val="-3"/>
        </w:rPr>
        <w:t> </w:t>
      </w:r>
      <w:r>
        <w:rPr/>
        <w:t>the</w:t>
      </w:r>
      <w:r>
        <w:rPr>
          <w:spacing w:val="-2"/>
        </w:rPr>
        <w:t> sender.</w:t>
      </w:r>
    </w:p>
    <w:p>
      <w:pPr>
        <w:pStyle w:val="BodyText"/>
        <w:ind w:left="0"/>
      </w:pPr>
    </w:p>
    <w:p>
      <w:pPr>
        <w:pStyle w:val="BodyText"/>
        <w:ind w:right="157" w:firstLine="720"/>
        <w:jc w:val="both"/>
      </w:pPr>
      <w:r>
        <w:rPr/>
        <w:t>Section</w:t>
      </w:r>
      <w:r>
        <w:rPr>
          <w:spacing w:val="-1"/>
        </w:rPr>
        <w:t> </w:t>
      </w:r>
      <w:r>
        <w:rPr/>
        <w:t>21.3.</w:t>
      </w:r>
      <w:r>
        <w:rPr>
          <w:spacing w:val="-3"/>
        </w:rPr>
        <w:t> </w:t>
      </w:r>
      <w:r>
        <w:rPr>
          <w:b/>
          <w:u w:val="single"/>
        </w:rPr>
        <w:t>Governing</w:t>
      </w:r>
      <w:r>
        <w:rPr>
          <w:b/>
          <w:spacing w:val="-3"/>
          <w:u w:val="single"/>
        </w:rPr>
        <w:t> </w:t>
      </w:r>
      <w:r>
        <w:rPr>
          <w:b/>
          <w:u w:val="single"/>
        </w:rPr>
        <w:t>Law</w:t>
      </w:r>
      <w:r>
        <w:rPr>
          <w:u w:val="none"/>
        </w:rPr>
        <w:t>.</w:t>
      </w:r>
      <w:r>
        <w:rPr>
          <w:spacing w:val="-1"/>
          <w:u w:val="none"/>
        </w:rPr>
        <w:t> </w:t>
      </w:r>
      <w:r>
        <w:rPr>
          <w:u w:val="none"/>
        </w:rPr>
        <w:t>It</w:t>
      </w:r>
      <w:r>
        <w:rPr>
          <w:spacing w:val="-2"/>
          <w:u w:val="none"/>
        </w:rPr>
        <w:t> </w:t>
      </w:r>
      <w:r>
        <w:rPr>
          <w:u w:val="none"/>
        </w:rPr>
        <w:t>is</w:t>
      </w:r>
      <w:r>
        <w:rPr>
          <w:spacing w:val="-2"/>
          <w:u w:val="none"/>
        </w:rPr>
        <w:t> </w:t>
      </w:r>
      <w:r>
        <w:rPr>
          <w:u w:val="none"/>
        </w:rPr>
        <w:t>the</w:t>
      </w:r>
      <w:r>
        <w:rPr>
          <w:spacing w:val="-1"/>
          <w:u w:val="none"/>
        </w:rPr>
        <w:t> </w:t>
      </w:r>
      <w:r>
        <w:rPr>
          <w:u w:val="none"/>
        </w:rPr>
        <w:t>intent</w:t>
      </w:r>
      <w:r>
        <w:rPr>
          <w:spacing w:val="-2"/>
          <w:u w:val="none"/>
        </w:rPr>
        <w:t> </w:t>
      </w:r>
      <w:r>
        <w:rPr>
          <w:u w:val="none"/>
        </w:rPr>
        <w:t>of the</w:t>
      </w:r>
      <w:r>
        <w:rPr>
          <w:spacing w:val="-1"/>
          <w:u w:val="none"/>
        </w:rPr>
        <w:t> </w:t>
      </w:r>
      <w:r>
        <w:rPr>
          <w:u w:val="none"/>
        </w:rPr>
        <w:t>parties</w:t>
      </w:r>
      <w:r>
        <w:rPr>
          <w:spacing w:val="-2"/>
          <w:u w:val="none"/>
        </w:rPr>
        <w:t> </w:t>
      </w:r>
      <w:r>
        <w:rPr>
          <w:u w:val="none"/>
        </w:rPr>
        <w:t>hereto</w:t>
      </w:r>
      <w:r>
        <w:rPr>
          <w:spacing w:val="-1"/>
          <w:u w:val="none"/>
        </w:rPr>
        <w:t> </w:t>
      </w:r>
      <w:r>
        <w:rPr>
          <w:u w:val="none"/>
        </w:rPr>
        <w:t>that</w:t>
      </w:r>
      <w:r>
        <w:rPr>
          <w:spacing w:val="-2"/>
          <w:u w:val="none"/>
        </w:rPr>
        <w:t> </w:t>
      </w:r>
      <w:r>
        <w:rPr>
          <w:u w:val="none"/>
        </w:rPr>
        <w:t>all</w:t>
      </w:r>
      <w:r>
        <w:rPr>
          <w:spacing w:val="-2"/>
          <w:u w:val="none"/>
        </w:rPr>
        <w:t> </w:t>
      </w:r>
      <w:r>
        <w:rPr>
          <w:u w:val="none"/>
        </w:rPr>
        <w:t>questions</w:t>
      </w:r>
      <w:r>
        <w:rPr>
          <w:spacing w:val="-1"/>
          <w:u w:val="none"/>
        </w:rPr>
        <w:t> </w:t>
      </w:r>
      <w:r>
        <w:rPr>
          <w:u w:val="none"/>
        </w:rPr>
        <w:t>with</w:t>
      </w:r>
      <w:r>
        <w:rPr>
          <w:spacing w:val="-1"/>
          <w:u w:val="none"/>
        </w:rPr>
        <w:t> </w:t>
      </w:r>
      <w:r>
        <w:rPr>
          <w:u w:val="none"/>
        </w:rPr>
        <w:t>respect</w:t>
      </w:r>
      <w:r>
        <w:rPr>
          <w:spacing w:val="-2"/>
          <w:u w:val="none"/>
        </w:rPr>
        <w:t> </w:t>
      </w:r>
      <w:r>
        <w:rPr>
          <w:u w:val="none"/>
        </w:rPr>
        <w:t>to</w:t>
      </w:r>
      <w:r>
        <w:rPr>
          <w:spacing w:val="-1"/>
          <w:u w:val="none"/>
        </w:rPr>
        <w:t> </w:t>
      </w:r>
      <w:r>
        <w:rPr>
          <w:u w:val="none"/>
        </w:rPr>
        <w:t>the construction</w:t>
      </w:r>
      <w:r>
        <w:rPr>
          <w:spacing w:val="-9"/>
          <w:u w:val="none"/>
        </w:rPr>
        <w:t> </w:t>
      </w:r>
      <w:r>
        <w:rPr>
          <w:u w:val="none"/>
        </w:rPr>
        <w:t>of</w:t>
      </w:r>
      <w:r>
        <w:rPr>
          <w:spacing w:val="-10"/>
          <w:u w:val="none"/>
        </w:rPr>
        <w:t> </w:t>
      </w:r>
      <w:r>
        <w:rPr>
          <w:u w:val="none"/>
        </w:rPr>
        <w:t>this</w:t>
      </w:r>
      <w:r>
        <w:rPr>
          <w:spacing w:val="-10"/>
          <w:u w:val="none"/>
        </w:rPr>
        <w:t> </w:t>
      </w:r>
      <w:r>
        <w:rPr>
          <w:u w:val="none"/>
        </w:rPr>
        <w:t>Lease</w:t>
      </w:r>
      <w:r>
        <w:rPr>
          <w:spacing w:val="-10"/>
          <w:u w:val="none"/>
        </w:rPr>
        <w:t> </w:t>
      </w:r>
      <w:r>
        <w:rPr>
          <w:u w:val="none"/>
        </w:rPr>
        <w:t>and</w:t>
      </w:r>
      <w:r>
        <w:rPr>
          <w:spacing w:val="-10"/>
          <w:u w:val="none"/>
        </w:rPr>
        <w:t> </w:t>
      </w:r>
      <w:r>
        <w:rPr>
          <w:u w:val="none"/>
        </w:rPr>
        <w:t>the</w:t>
      </w:r>
      <w:r>
        <w:rPr>
          <w:spacing w:val="-9"/>
          <w:u w:val="none"/>
        </w:rPr>
        <w:t> </w:t>
      </w:r>
      <w:r>
        <w:rPr>
          <w:u w:val="none"/>
        </w:rPr>
        <w:t>rights</w:t>
      </w:r>
      <w:r>
        <w:rPr>
          <w:spacing w:val="-10"/>
          <w:u w:val="none"/>
        </w:rPr>
        <w:t> </w:t>
      </w:r>
      <w:r>
        <w:rPr>
          <w:u w:val="none"/>
        </w:rPr>
        <w:t>and</w:t>
      </w:r>
      <w:r>
        <w:rPr>
          <w:spacing w:val="-12"/>
          <w:u w:val="none"/>
        </w:rPr>
        <w:t> </w:t>
      </w:r>
      <w:r>
        <w:rPr>
          <w:u w:val="none"/>
        </w:rPr>
        <w:t>the</w:t>
      </w:r>
      <w:r>
        <w:rPr>
          <w:spacing w:val="-9"/>
          <w:u w:val="none"/>
        </w:rPr>
        <w:t> </w:t>
      </w:r>
      <w:r>
        <w:rPr>
          <w:u w:val="none"/>
        </w:rPr>
        <w:t>liabilities</w:t>
      </w:r>
      <w:r>
        <w:rPr>
          <w:spacing w:val="-8"/>
          <w:u w:val="none"/>
        </w:rPr>
        <w:t> </w:t>
      </w:r>
      <w:r>
        <w:rPr>
          <w:u w:val="none"/>
        </w:rPr>
        <w:t>of</w:t>
      </w:r>
      <w:r>
        <w:rPr>
          <w:spacing w:val="-10"/>
          <w:u w:val="none"/>
        </w:rPr>
        <w:t> </w:t>
      </w:r>
      <w:r>
        <w:rPr>
          <w:u w:val="none"/>
        </w:rPr>
        <w:t>the</w:t>
      </w:r>
      <w:r>
        <w:rPr>
          <w:spacing w:val="-10"/>
          <w:u w:val="none"/>
        </w:rPr>
        <w:t> </w:t>
      </w:r>
      <w:r>
        <w:rPr>
          <w:u w:val="none"/>
        </w:rPr>
        <w:t>parties</w:t>
      </w:r>
      <w:r>
        <w:rPr>
          <w:spacing w:val="-10"/>
          <w:u w:val="none"/>
        </w:rPr>
        <w:t> </w:t>
      </w:r>
      <w:r>
        <w:rPr>
          <w:u w:val="none"/>
        </w:rPr>
        <w:t>hereto</w:t>
      </w:r>
      <w:r>
        <w:rPr>
          <w:spacing w:val="-9"/>
          <w:u w:val="none"/>
        </w:rPr>
        <w:t> </w:t>
      </w:r>
      <w:r>
        <w:rPr>
          <w:u w:val="none"/>
        </w:rPr>
        <w:t>shall</w:t>
      </w:r>
      <w:r>
        <w:rPr>
          <w:spacing w:val="-10"/>
          <w:u w:val="none"/>
        </w:rPr>
        <w:t> </w:t>
      </w:r>
      <w:r>
        <w:rPr>
          <w:u w:val="none"/>
        </w:rPr>
        <w:t>be</w:t>
      </w:r>
      <w:r>
        <w:rPr>
          <w:spacing w:val="-12"/>
          <w:u w:val="none"/>
        </w:rPr>
        <w:t> </w:t>
      </w:r>
      <w:r>
        <w:rPr>
          <w:u w:val="none"/>
        </w:rPr>
        <w:t>determined</w:t>
      </w:r>
      <w:r>
        <w:rPr>
          <w:spacing w:val="-9"/>
          <w:u w:val="none"/>
        </w:rPr>
        <w:t> </w:t>
      </w:r>
      <w:r>
        <w:rPr>
          <w:u w:val="none"/>
        </w:rPr>
        <w:t>in</w:t>
      </w:r>
      <w:r>
        <w:rPr>
          <w:spacing w:val="-9"/>
          <w:u w:val="none"/>
        </w:rPr>
        <w:t> </w:t>
      </w:r>
      <w:r>
        <w:rPr>
          <w:u w:val="none"/>
        </w:rPr>
        <w:t>accordance with the laws of the State, and that all disputes arising hereunder shall be heard and decided in the local jurisdiction where the Shopping Center is located.</w:t>
      </w:r>
    </w:p>
    <w:p>
      <w:pPr>
        <w:pStyle w:val="BodyText"/>
        <w:spacing w:before="241"/>
        <w:ind w:right="156" w:firstLine="720"/>
        <w:jc w:val="both"/>
      </w:pPr>
      <w:r>
        <w:rPr/>
        <w:t>Section</w:t>
      </w:r>
      <w:r>
        <w:rPr>
          <w:spacing w:val="-4"/>
        </w:rPr>
        <w:t> </w:t>
      </w:r>
      <w:r>
        <w:rPr/>
        <w:t>21.4.</w:t>
      </w:r>
      <w:r>
        <w:rPr>
          <w:spacing w:val="-4"/>
        </w:rPr>
        <w:t> </w:t>
      </w:r>
      <w:r>
        <w:rPr>
          <w:b/>
          <w:u w:val="single"/>
        </w:rPr>
        <w:t>Successors</w:t>
      </w:r>
      <w:r>
        <w:rPr>
          <w:u w:val="none"/>
        </w:rPr>
        <w:t>.</w:t>
      </w:r>
      <w:r>
        <w:rPr>
          <w:spacing w:val="-6"/>
          <w:u w:val="none"/>
        </w:rPr>
        <w:t> </w:t>
      </w:r>
      <w:r>
        <w:rPr>
          <w:u w:val="none"/>
        </w:rPr>
        <w:t>This</w:t>
      </w:r>
      <w:r>
        <w:rPr>
          <w:spacing w:val="-4"/>
          <w:u w:val="none"/>
        </w:rPr>
        <w:t> </w:t>
      </w:r>
      <w:r>
        <w:rPr>
          <w:u w:val="none"/>
        </w:rPr>
        <w:t>Lease</w:t>
      </w:r>
      <w:r>
        <w:rPr>
          <w:spacing w:val="-4"/>
          <w:u w:val="none"/>
        </w:rPr>
        <w:t> </w:t>
      </w:r>
      <w:r>
        <w:rPr>
          <w:u w:val="none"/>
        </w:rPr>
        <w:t>and</w:t>
      </w:r>
      <w:r>
        <w:rPr>
          <w:spacing w:val="-3"/>
          <w:u w:val="none"/>
        </w:rPr>
        <w:t> </w:t>
      </w:r>
      <w:r>
        <w:rPr>
          <w:u w:val="none"/>
        </w:rPr>
        <w:t>all</w:t>
      </w:r>
      <w:r>
        <w:rPr>
          <w:spacing w:val="-4"/>
          <w:u w:val="none"/>
        </w:rPr>
        <w:t> </w:t>
      </w:r>
      <w:r>
        <w:rPr>
          <w:u w:val="none"/>
        </w:rPr>
        <w:t>rights</w:t>
      </w:r>
      <w:r>
        <w:rPr>
          <w:spacing w:val="-4"/>
          <w:u w:val="none"/>
        </w:rPr>
        <w:t> </w:t>
      </w:r>
      <w:r>
        <w:rPr>
          <w:u w:val="none"/>
        </w:rPr>
        <w:t>and</w:t>
      </w:r>
      <w:r>
        <w:rPr>
          <w:spacing w:val="-4"/>
          <w:u w:val="none"/>
        </w:rPr>
        <w:t> </w:t>
      </w:r>
      <w:r>
        <w:rPr>
          <w:u w:val="none"/>
        </w:rPr>
        <w:t>liabilities</w:t>
      </w:r>
      <w:r>
        <w:rPr>
          <w:spacing w:val="-2"/>
          <w:u w:val="none"/>
        </w:rPr>
        <w:t> </w:t>
      </w:r>
      <w:r>
        <w:rPr>
          <w:u w:val="none"/>
        </w:rPr>
        <w:t>herein</w:t>
      </w:r>
      <w:r>
        <w:rPr>
          <w:spacing w:val="-3"/>
          <w:u w:val="none"/>
        </w:rPr>
        <w:t> </w:t>
      </w:r>
      <w:r>
        <w:rPr>
          <w:u w:val="none"/>
        </w:rPr>
        <w:t>given</w:t>
      </w:r>
      <w:r>
        <w:rPr>
          <w:spacing w:val="-4"/>
          <w:u w:val="none"/>
        </w:rPr>
        <w:t> </w:t>
      </w:r>
      <w:r>
        <w:rPr>
          <w:u w:val="none"/>
        </w:rPr>
        <w:t>to,</w:t>
      </w:r>
      <w:r>
        <w:rPr>
          <w:spacing w:val="-3"/>
          <w:u w:val="none"/>
        </w:rPr>
        <w:t> </w:t>
      </w:r>
      <w:r>
        <w:rPr>
          <w:u w:val="none"/>
        </w:rPr>
        <w:t>or</w:t>
      </w:r>
      <w:r>
        <w:rPr>
          <w:spacing w:val="-4"/>
          <w:u w:val="none"/>
        </w:rPr>
        <w:t> </w:t>
      </w:r>
      <w:r>
        <w:rPr>
          <w:u w:val="none"/>
        </w:rPr>
        <w:t>imposed</w:t>
      </w:r>
      <w:r>
        <w:rPr>
          <w:spacing w:val="-3"/>
          <w:u w:val="none"/>
        </w:rPr>
        <w:t> </w:t>
      </w:r>
      <w:r>
        <w:rPr>
          <w:u w:val="none"/>
        </w:rPr>
        <w:t>upon,</w:t>
      </w:r>
      <w:r>
        <w:rPr>
          <w:spacing w:val="-4"/>
          <w:u w:val="none"/>
        </w:rPr>
        <w:t> </w:t>
      </w:r>
      <w:r>
        <w:rPr>
          <w:u w:val="none"/>
        </w:rPr>
        <w:t>the respective parties hereto shall extend to and bind the several respective heirs, executors, administrators, successors, and assigns of the said parties; and if there shall be more than one Tenant,</w:t>
      </w:r>
      <w:r>
        <w:rPr>
          <w:spacing w:val="-1"/>
          <w:u w:val="none"/>
        </w:rPr>
        <w:t> </w:t>
      </w:r>
      <w:r>
        <w:rPr>
          <w:u w:val="none"/>
        </w:rPr>
        <w:t>or more than one person or entity acting</w:t>
      </w:r>
      <w:r>
        <w:rPr>
          <w:spacing w:val="-2"/>
          <w:u w:val="none"/>
        </w:rPr>
        <w:t> </w:t>
      </w:r>
      <w:r>
        <w:rPr>
          <w:u w:val="none"/>
        </w:rPr>
        <w:t>collectively as Tenant, they</w:t>
      </w:r>
      <w:r>
        <w:rPr>
          <w:spacing w:val="-2"/>
          <w:u w:val="none"/>
        </w:rPr>
        <w:t> </w:t>
      </w:r>
      <w:r>
        <w:rPr>
          <w:u w:val="none"/>
        </w:rPr>
        <w:t>shall</w:t>
      </w:r>
      <w:r>
        <w:rPr>
          <w:spacing w:val="-1"/>
          <w:u w:val="none"/>
        </w:rPr>
        <w:t> </w:t>
      </w:r>
      <w:r>
        <w:rPr>
          <w:u w:val="none"/>
        </w:rPr>
        <w:t>all</w:t>
      </w:r>
      <w:r>
        <w:rPr>
          <w:spacing w:val="-1"/>
          <w:u w:val="none"/>
        </w:rPr>
        <w:t> </w:t>
      </w:r>
      <w:r>
        <w:rPr>
          <w:u w:val="none"/>
        </w:rPr>
        <w:t>be</w:t>
      </w:r>
      <w:r>
        <w:rPr>
          <w:spacing w:val="-2"/>
          <w:u w:val="none"/>
        </w:rPr>
        <w:t> </w:t>
      </w:r>
      <w:r>
        <w:rPr>
          <w:u w:val="none"/>
        </w:rPr>
        <w:t>bound jointly and severally by</w:t>
      </w:r>
      <w:r>
        <w:rPr>
          <w:spacing w:val="-5"/>
          <w:u w:val="none"/>
        </w:rPr>
        <w:t> </w:t>
      </w:r>
      <w:r>
        <w:rPr>
          <w:u w:val="none"/>
        </w:rPr>
        <w:t>the terms, covenants and agreements</w:t>
      </w:r>
      <w:r>
        <w:rPr>
          <w:spacing w:val="-14"/>
          <w:u w:val="none"/>
        </w:rPr>
        <w:t> </w:t>
      </w:r>
      <w:r>
        <w:rPr>
          <w:u w:val="none"/>
        </w:rPr>
        <w:t>contained</w:t>
      </w:r>
      <w:r>
        <w:rPr>
          <w:spacing w:val="-11"/>
          <w:u w:val="none"/>
        </w:rPr>
        <w:t> </w:t>
      </w:r>
      <w:r>
        <w:rPr>
          <w:u w:val="none"/>
        </w:rPr>
        <w:t>herein.</w:t>
      </w:r>
      <w:r>
        <w:rPr>
          <w:spacing w:val="-13"/>
          <w:u w:val="none"/>
        </w:rPr>
        <w:t> </w:t>
      </w:r>
      <w:r>
        <w:rPr>
          <w:u w:val="none"/>
        </w:rPr>
        <w:t>Any</w:t>
      </w:r>
      <w:r>
        <w:rPr>
          <w:spacing w:val="-12"/>
          <w:u w:val="none"/>
        </w:rPr>
        <w:t> </w:t>
      </w:r>
      <w:r>
        <w:rPr>
          <w:u w:val="none"/>
        </w:rPr>
        <w:t>restriction</w:t>
      </w:r>
      <w:r>
        <w:rPr>
          <w:spacing w:val="-12"/>
          <w:u w:val="none"/>
        </w:rPr>
        <w:t> </w:t>
      </w:r>
      <w:r>
        <w:rPr>
          <w:u w:val="none"/>
        </w:rPr>
        <w:t>on</w:t>
      </w:r>
      <w:r>
        <w:rPr>
          <w:spacing w:val="-12"/>
          <w:u w:val="none"/>
        </w:rPr>
        <w:t> </w:t>
      </w:r>
      <w:r>
        <w:rPr>
          <w:u w:val="none"/>
        </w:rPr>
        <w:t>or</w:t>
      </w:r>
      <w:r>
        <w:rPr>
          <w:spacing w:val="-13"/>
          <w:u w:val="none"/>
        </w:rPr>
        <w:t> </w:t>
      </w:r>
      <w:r>
        <w:rPr>
          <w:u w:val="none"/>
        </w:rPr>
        <w:t>requirement</w:t>
      </w:r>
      <w:r>
        <w:rPr>
          <w:spacing w:val="-13"/>
          <w:u w:val="none"/>
        </w:rPr>
        <w:t> </w:t>
      </w:r>
      <w:r>
        <w:rPr>
          <w:u w:val="none"/>
        </w:rPr>
        <w:t>imposed</w:t>
      </w:r>
      <w:r>
        <w:rPr>
          <w:spacing w:val="-12"/>
          <w:u w:val="none"/>
        </w:rPr>
        <w:t> </w:t>
      </w:r>
      <w:r>
        <w:rPr>
          <w:u w:val="none"/>
        </w:rPr>
        <w:t>upon</w:t>
      </w:r>
      <w:r>
        <w:rPr>
          <w:spacing w:val="-14"/>
          <w:u w:val="none"/>
        </w:rPr>
        <w:t> </w:t>
      </w:r>
      <w:r>
        <w:rPr>
          <w:u w:val="none"/>
        </w:rPr>
        <w:t>Tenant</w:t>
      </w:r>
      <w:r>
        <w:rPr>
          <w:spacing w:val="-13"/>
          <w:u w:val="none"/>
        </w:rPr>
        <w:t> </w:t>
      </w:r>
      <w:r>
        <w:rPr>
          <w:u w:val="none"/>
        </w:rPr>
        <w:t>hereunder</w:t>
      </w:r>
      <w:r>
        <w:rPr>
          <w:spacing w:val="-13"/>
          <w:u w:val="none"/>
        </w:rPr>
        <w:t> </w:t>
      </w:r>
      <w:r>
        <w:rPr>
          <w:u w:val="none"/>
        </w:rPr>
        <w:t>shall</w:t>
      </w:r>
      <w:r>
        <w:rPr>
          <w:spacing w:val="-13"/>
          <w:u w:val="none"/>
        </w:rPr>
        <w:t> </w:t>
      </w:r>
      <w:r>
        <w:rPr>
          <w:u w:val="none"/>
        </w:rPr>
        <w:t>be</w:t>
      </w:r>
      <w:r>
        <w:rPr>
          <w:spacing w:val="-12"/>
          <w:u w:val="none"/>
        </w:rPr>
        <w:t> </w:t>
      </w:r>
      <w:r>
        <w:rPr>
          <w:u w:val="none"/>
        </w:rPr>
        <w:t>deemed to extend to Tenant’s guarantor, Tenant’s sublessees, Tenant’s assignees and Tenant’s invitees, and it shall be Tenant’s obligation to cause</w:t>
      </w:r>
      <w:r>
        <w:rPr>
          <w:spacing w:val="-2"/>
          <w:u w:val="none"/>
        </w:rPr>
        <w:t> </w:t>
      </w:r>
      <w:r>
        <w:rPr>
          <w:u w:val="none"/>
        </w:rPr>
        <w:t>the foregoing persons to comply with such restrictions or requirements. No rights, however, shall inure to the benefit of any assignee or other transferee of Tenant, and no rights or benefits shall be conferred upon any such assignee or transferee by reason of this Section 21.4, unless such rights or benefits shall be expressly otherwise set forth in this Lease.</w:t>
      </w:r>
    </w:p>
    <w:p>
      <w:pPr>
        <w:pStyle w:val="BodyText"/>
        <w:ind w:left="0"/>
      </w:pPr>
    </w:p>
    <w:p>
      <w:pPr>
        <w:pStyle w:val="BodyText"/>
        <w:spacing w:before="1"/>
        <w:ind w:right="155" w:firstLine="720"/>
        <w:jc w:val="both"/>
      </w:pPr>
      <w:r>
        <w:rPr/>
        <w:t>Section 21.5. </w:t>
      </w:r>
      <w:r>
        <w:rPr>
          <w:b/>
          <w:u w:val="single"/>
        </w:rPr>
        <w:t>Brokers</w:t>
      </w:r>
      <w:r>
        <w:rPr>
          <w:b/>
          <w:u w:val="none"/>
        </w:rPr>
        <w:t>.</w:t>
      </w:r>
      <w:r>
        <w:rPr>
          <w:b/>
          <w:spacing w:val="40"/>
          <w:u w:val="none"/>
        </w:rPr>
        <w:t> </w:t>
      </w:r>
      <w:r>
        <w:rPr>
          <w:u w:val="none"/>
        </w:rPr>
        <w:t>Landlord and Tenant represent and warrant each to the other</w:t>
      </w:r>
      <w:r>
        <w:rPr>
          <w:spacing w:val="-1"/>
          <w:u w:val="none"/>
        </w:rPr>
        <w:t> </w:t>
      </w:r>
      <w:r>
        <w:rPr>
          <w:u w:val="none"/>
        </w:rPr>
        <w:t>that each has not dealt</w:t>
      </w:r>
      <w:r>
        <w:rPr>
          <w:spacing w:val="-4"/>
          <w:u w:val="none"/>
        </w:rPr>
        <w:t> </w:t>
      </w:r>
      <w:r>
        <w:rPr>
          <w:u w:val="none"/>
        </w:rPr>
        <w:t>with</w:t>
      </w:r>
      <w:r>
        <w:rPr>
          <w:spacing w:val="-3"/>
          <w:u w:val="none"/>
        </w:rPr>
        <w:t> </w:t>
      </w:r>
      <w:r>
        <w:rPr>
          <w:u w:val="none"/>
        </w:rPr>
        <w:t>any</w:t>
      </w:r>
      <w:r>
        <w:rPr>
          <w:spacing w:val="-4"/>
          <w:u w:val="none"/>
        </w:rPr>
        <w:t> </w:t>
      </w:r>
      <w:r>
        <w:rPr>
          <w:u w:val="none"/>
        </w:rPr>
        <w:t>real</w:t>
      </w:r>
      <w:r>
        <w:rPr>
          <w:spacing w:val="-5"/>
          <w:u w:val="none"/>
        </w:rPr>
        <w:t> </w:t>
      </w:r>
      <w:r>
        <w:rPr>
          <w:u w:val="none"/>
        </w:rPr>
        <w:t>estate</w:t>
      </w:r>
      <w:r>
        <w:rPr>
          <w:spacing w:val="-4"/>
          <w:u w:val="none"/>
        </w:rPr>
        <w:t> </w:t>
      </w:r>
      <w:r>
        <w:rPr>
          <w:u w:val="none"/>
        </w:rPr>
        <w:t>agent</w:t>
      </w:r>
      <w:r>
        <w:rPr>
          <w:spacing w:val="-4"/>
          <w:u w:val="none"/>
        </w:rPr>
        <w:t> </w:t>
      </w:r>
      <w:r>
        <w:rPr>
          <w:u w:val="none"/>
        </w:rPr>
        <w:t>or</w:t>
      </w:r>
      <w:r>
        <w:rPr>
          <w:spacing w:val="-4"/>
          <w:u w:val="none"/>
        </w:rPr>
        <w:t> </w:t>
      </w:r>
      <w:r>
        <w:rPr>
          <w:u w:val="none"/>
        </w:rPr>
        <w:t>broker</w:t>
      </w:r>
      <w:r>
        <w:rPr>
          <w:spacing w:val="-5"/>
          <w:u w:val="none"/>
        </w:rPr>
        <w:t> </w:t>
      </w:r>
      <w:r>
        <w:rPr>
          <w:u w:val="none"/>
        </w:rPr>
        <w:t>in</w:t>
      </w:r>
      <w:r>
        <w:rPr>
          <w:spacing w:val="-4"/>
          <w:u w:val="none"/>
        </w:rPr>
        <w:t> </w:t>
      </w:r>
      <w:r>
        <w:rPr>
          <w:u w:val="none"/>
        </w:rPr>
        <w:t>connection</w:t>
      </w:r>
      <w:r>
        <w:rPr>
          <w:spacing w:val="-6"/>
          <w:u w:val="none"/>
        </w:rPr>
        <w:t> </w:t>
      </w:r>
      <w:r>
        <w:rPr>
          <w:u w:val="none"/>
        </w:rPr>
        <w:t>with</w:t>
      </w:r>
      <w:r>
        <w:rPr>
          <w:spacing w:val="-3"/>
          <w:u w:val="none"/>
        </w:rPr>
        <w:t> </w:t>
      </w:r>
      <w:r>
        <w:rPr>
          <w:u w:val="none"/>
        </w:rPr>
        <w:t>this</w:t>
      </w:r>
      <w:r>
        <w:rPr>
          <w:spacing w:val="-4"/>
          <w:u w:val="none"/>
        </w:rPr>
        <w:t> </w:t>
      </w:r>
      <w:r>
        <w:rPr>
          <w:u w:val="none"/>
        </w:rPr>
        <w:t>transaction</w:t>
      </w:r>
      <w:r>
        <w:rPr>
          <w:spacing w:val="-4"/>
          <w:u w:val="none"/>
        </w:rPr>
        <w:t> </w:t>
      </w:r>
      <w:r>
        <w:rPr>
          <w:u w:val="none"/>
        </w:rPr>
        <w:t>other</w:t>
      </w:r>
      <w:r>
        <w:rPr>
          <w:spacing w:val="-4"/>
          <w:u w:val="none"/>
        </w:rPr>
        <w:t> </w:t>
      </w:r>
      <w:r>
        <w:rPr>
          <w:u w:val="none"/>
        </w:rPr>
        <w:t>than</w:t>
      </w:r>
      <w:r>
        <w:rPr>
          <w:spacing w:val="-4"/>
          <w:u w:val="none"/>
        </w:rPr>
        <w:t> </w:t>
      </w:r>
      <w:r>
        <w:rPr>
          <w:u w:val="none"/>
        </w:rPr>
        <w:t>the</w:t>
      </w:r>
      <w:r>
        <w:rPr>
          <w:spacing w:val="-4"/>
          <w:u w:val="none"/>
        </w:rPr>
        <w:t> </w:t>
      </w:r>
      <w:r>
        <w:rPr>
          <w:u w:val="none"/>
        </w:rPr>
        <w:t>Broker(s)</w:t>
      </w:r>
      <w:r>
        <w:rPr>
          <w:spacing w:val="-4"/>
          <w:u w:val="none"/>
        </w:rPr>
        <w:t> </w:t>
      </w:r>
      <w:r>
        <w:rPr>
          <w:u w:val="none"/>
        </w:rPr>
        <w:t>set</w:t>
      </w:r>
      <w:r>
        <w:rPr>
          <w:spacing w:val="-5"/>
          <w:u w:val="none"/>
        </w:rPr>
        <w:t> </w:t>
      </w:r>
      <w:r>
        <w:rPr>
          <w:u w:val="none"/>
        </w:rPr>
        <w:t>forth</w:t>
      </w:r>
      <w:r>
        <w:rPr>
          <w:spacing w:val="-4"/>
          <w:u w:val="none"/>
        </w:rPr>
        <w:t> </w:t>
      </w:r>
      <w:r>
        <w:rPr>
          <w:u w:val="none"/>
        </w:rPr>
        <w:t>in paragraph 18 of the Summary and agree to indemnify and save each other harmless from and against all loss, cost</w:t>
      </w:r>
      <w:r>
        <w:rPr>
          <w:spacing w:val="-9"/>
          <w:u w:val="none"/>
        </w:rPr>
        <w:t> </w:t>
      </w:r>
      <w:r>
        <w:rPr>
          <w:u w:val="none"/>
        </w:rPr>
        <w:t>and</w:t>
      </w:r>
      <w:r>
        <w:rPr>
          <w:spacing w:val="-10"/>
          <w:u w:val="none"/>
        </w:rPr>
        <w:t> </w:t>
      </w:r>
      <w:r>
        <w:rPr>
          <w:u w:val="none"/>
        </w:rPr>
        <w:t>expense</w:t>
      </w:r>
      <w:r>
        <w:rPr>
          <w:spacing w:val="-9"/>
          <w:u w:val="none"/>
        </w:rPr>
        <w:t> </w:t>
      </w:r>
      <w:r>
        <w:rPr>
          <w:u w:val="none"/>
        </w:rPr>
        <w:t>incurred</w:t>
      </w:r>
      <w:r>
        <w:rPr>
          <w:spacing w:val="-10"/>
          <w:u w:val="none"/>
        </w:rPr>
        <w:t> </w:t>
      </w:r>
      <w:r>
        <w:rPr>
          <w:u w:val="none"/>
        </w:rPr>
        <w:t>by</w:t>
      </w:r>
      <w:r>
        <w:rPr>
          <w:spacing w:val="-11"/>
          <w:u w:val="none"/>
        </w:rPr>
        <w:t> </w:t>
      </w:r>
      <w:r>
        <w:rPr>
          <w:u w:val="none"/>
        </w:rPr>
        <w:t>reason</w:t>
      </w:r>
      <w:r>
        <w:rPr>
          <w:spacing w:val="-8"/>
          <w:u w:val="none"/>
        </w:rPr>
        <w:t> </w:t>
      </w:r>
      <w:r>
        <w:rPr>
          <w:u w:val="none"/>
        </w:rPr>
        <w:t>of</w:t>
      </w:r>
      <w:r>
        <w:rPr>
          <w:spacing w:val="-12"/>
          <w:u w:val="none"/>
        </w:rPr>
        <w:t> </w:t>
      </w:r>
      <w:r>
        <w:rPr>
          <w:u w:val="none"/>
        </w:rPr>
        <w:t>any</w:t>
      </w:r>
      <w:r>
        <w:rPr>
          <w:spacing w:val="-10"/>
          <w:u w:val="none"/>
        </w:rPr>
        <w:t> </w:t>
      </w:r>
      <w:r>
        <w:rPr>
          <w:u w:val="none"/>
        </w:rPr>
        <w:t>claim</w:t>
      </w:r>
      <w:r>
        <w:rPr>
          <w:spacing w:val="-9"/>
          <w:u w:val="none"/>
        </w:rPr>
        <w:t> </w:t>
      </w:r>
      <w:r>
        <w:rPr>
          <w:u w:val="none"/>
        </w:rPr>
        <w:t>of</w:t>
      </w:r>
      <w:r>
        <w:rPr>
          <w:spacing w:val="-11"/>
          <w:u w:val="none"/>
        </w:rPr>
        <w:t> </w:t>
      </w:r>
      <w:r>
        <w:rPr>
          <w:u w:val="none"/>
        </w:rPr>
        <w:t>any</w:t>
      </w:r>
      <w:r>
        <w:rPr>
          <w:spacing w:val="-10"/>
          <w:u w:val="none"/>
        </w:rPr>
        <w:t> </w:t>
      </w:r>
      <w:r>
        <w:rPr>
          <w:u w:val="none"/>
        </w:rPr>
        <w:t>real</w:t>
      </w:r>
      <w:r>
        <w:rPr>
          <w:spacing w:val="-10"/>
          <w:u w:val="none"/>
        </w:rPr>
        <w:t> </w:t>
      </w:r>
      <w:r>
        <w:rPr>
          <w:u w:val="none"/>
        </w:rPr>
        <w:t>estate</w:t>
      </w:r>
      <w:r>
        <w:rPr>
          <w:spacing w:val="-9"/>
          <w:u w:val="none"/>
        </w:rPr>
        <w:t> </w:t>
      </w:r>
      <w:r>
        <w:rPr>
          <w:u w:val="none"/>
        </w:rPr>
        <w:t>agent</w:t>
      </w:r>
      <w:r>
        <w:rPr>
          <w:spacing w:val="-12"/>
          <w:u w:val="none"/>
        </w:rPr>
        <w:t> </w:t>
      </w:r>
      <w:r>
        <w:rPr>
          <w:u w:val="none"/>
        </w:rPr>
        <w:t>or</w:t>
      </w:r>
      <w:r>
        <w:rPr>
          <w:spacing w:val="-11"/>
          <w:u w:val="none"/>
        </w:rPr>
        <w:t> </w:t>
      </w:r>
      <w:r>
        <w:rPr>
          <w:u w:val="none"/>
        </w:rPr>
        <w:t>broker</w:t>
      </w:r>
      <w:r>
        <w:rPr>
          <w:spacing w:val="-12"/>
          <w:u w:val="none"/>
        </w:rPr>
        <w:t> </w:t>
      </w:r>
      <w:r>
        <w:rPr>
          <w:u w:val="none"/>
        </w:rPr>
        <w:t>claiming</w:t>
      </w:r>
      <w:r>
        <w:rPr>
          <w:spacing w:val="-8"/>
          <w:u w:val="none"/>
        </w:rPr>
        <w:t> </w:t>
      </w:r>
      <w:r>
        <w:rPr>
          <w:u w:val="none"/>
        </w:rPr>
        <w:t>by,</w:t>
      </w:r>
      <w:r>
        <w:rPr>
          <w:spacing w:val="-11"/>
          <w:u w:val="none"/>
        </w:rPr>
        <w:t> </w:t>
      </w:r>
      <w:r>
        <w:rPr>
          <w:u w:val="none"/>
        </w:rPr>
        <w:t>through</w:t>
      </w:r>
      <w:r>
        <w:rPr>
          <w:spacing w:val="-8"/>
          <w:u w:val="none"/>
        </w:rPr>
        <w:t> </w:t>
      </w:r>
      <w:r>
        <w:rPr>
          <w:u w:val="none"/>
        </w:rPr>
        <w:t>or</w:t>
      </w:r>
      <w:r>
        <w:rPr>
          <w:spacing w:val="-11"/>
          <w:u w:val="none"/>
        </w:rPr>
        <w:t> </w:t>
      </w:r>
      <w:r>
        <w:rPr>
          <w:u w:val="none"/>
        </w:rPr>
        <w:t>under the indemnifying party, regardless of whether such claim is meritorious. Landlord agrees to pay the Broker(s) any commissions owing in connection with this transaction pursuant to a separate written agreement between Landlord and Broker(s).</w:t>
      </w:r>
    </w:p>
    <w:p>
      <w:pPr>
        <w:pStyle w:val="BodyText"/>
        <w:spacing w:before="241"/>
        <w:ind w:right="156" w:firstLine="720"/>
        <w:jc w:val="both"/>
      </w:pPr>
      <w:r>
        <w:rPr/>
        <w:t>Section</w:t>
      </w:r>
      <w:r>
        <w:rPr>
          <w:spacing w:val="-13"/>
        </w:rPr>
        <w:t> </w:t>
      </w:r>
      <w:r>
        <w:rPr/>
        <w:t>21.6.</w:t>
      </w:r>
      <w:r>
        <w:rPr>
          <w:spacing w:val="-11"/>
        </w:rPr>
        <w:t> </w:t>
      </w:r>
      <w:r>
        <w:rPr>
          <w:b/>
          <w:u w:val="single"/>
        </w:rPr>
        <w:t>Transfer</w:t>
      </w:r>
      <w:r>
        <w:rPr>
          <w:b/>
          <w:spacing w:val="-14"/>
          <w:u w:val="single"/>
        </w:rPr>
        <w:t> </w:t>
      </w:r>
      <w:r>
        <w:rPr>
          <w:b/>
          <w:u w:val="single"/>
        </w:rPr>
        <w:t>by</w:t>
      </w:r>
      <w:r>
        <w:rPr>
          <w:b/>
          <w:spacing w:val="-13"/>
          <w:u w:val="single"/>
        </w:rPr>
        <w:t> </w:t>
      </w:r>
      <w:r>
        <w:rPr>
          <w:b/>
          <w:u w:val="single"/>
        </w:rPr>
        <w:t>Landlord</w:t>
      </w:r>
      <w:r>
        <w:rPr>
          <w:b/>
          <w:u w:val="none"/>
        </w:rPr>
        <w:t>.</w:t>
      </w:r>
      <w:r>
        <w:rPr>
          <w:b/>
          <w:spacing w:val="-13"/>
          <w:u w:val="none"/>
        </w:rPr>
        <w:t> </w:t>
      </w:r>
      <w:r>
        <w:rPr>
          <w:u w:val="none"/>
        </w:rPr>
        <w:t>Landlord</w:t>
      </w:r>
      <w:r>
        <w:rPr>
          <w:spacing w:val="-11"/>
          <w:u w:val="none"/>
        </w:rPr>
        <w:t> </w:t>
      </w:r>
      <w:r>
        <w:rPr>
          <w:u w:val="none"/>
        </w:rPr>
        <w:t>hereunder</w:t>
      </w:r>
      <w:r>
        <w:rPr>
          <w:spacing w:val="-12"/>
          <w:u w:val="none"/>
        </w:rPr>
        <w:t> </w:t>
      </w:r>
      <w:r>
        <w:rPr>
          <w:u w:val="none"/>
        </w:rPr>
        <w:t>shall</w:t>
      </w:r>
      <w:r>
        <w:rPr>
          <w:spacing w:val="-13"/>
          <w:u w:val="none"/>
        </w:rPr>
        <w:t> </w:t>
      </w:r>
      <w:r>
        <w:rPr>
          <w:u w:val="none"/>
        </w:rPr>
        <w:t>have</w:t>
      </w:r>
      <w:r>
        <w:rPr>
          <w:spacing w:val="-12"/>
          <w:u w:val="none"/>
        </w:rPr>
        <w:t> </w:t>
      </w:r>
      <w:r>
        <w:rPr>
          <w:u w:val="none"/>
        </w:rPr>
        <w:t>the</w:t>
      </w:r>
      <w:r>
        <w:rPr>
          <w:spacing w:val="-12"/>
          <w:u w:val="none"/>
        </w:rPr>
        <w:t> </w:t>
      </w:r>
      <w:r>
        <w:rPr>
          <w:u w:val="none"/>
        </w:rPr>
        <w:t>right</w:t>
      </w:r>
      <w:r>
        <w:rPr>
          <w:spacing w:val="-13"/>
          <w:u w:val="none"/>
        </w:rPr>
        <w:t> </w:t>
      </w:r>
      <w:r>
        <w:rPr>
          <w:u w:val="none"/>
        </w:rPr>
        <w:t>to</w:t>
      </w:r>
      <w:r>
        <w:rPr>
          <w:spacing w:val="-11"/>
          <w:u w:val="none"/>
        </w:rPr>
        <w:t> </w:t>
      </w:r>
      <w:r>
        <w:rPr>
          <w:u w:val="none"/>
        </w:rPr>
        <w:t>freely</w:t>
      </w:r>
      <w:r>
        <w:rPr>
          <w:spacing w:val="-14"/>
          <w:u w:val="none"/>
        </w:rPr>
        <w:t> </w:t>
      </w:r>
      <w:r>
        <w:rPr>
          <w:u w:val="none"/>
        </w:rPr>
        <w:t>assign</w:t>
      </w:r>
      <w:r>
        <w:rPr>
          <w:spacing w:val="-11"/>
          <w:u w:val="none"/>
        </w:rPr>
        <w:t> </w:t>
      </w:r>
      <w:r>
        <w:rPr>
          <w:u w:val="none"/>
        </w:rPr>
        <w:t>this</w:t>
      </w:r>
      <w:r>
        <w:rPr>
          <w:spacing w:val="-12"/>
          <w:u w:val="none"/>
        </w:rPr>
        <w:t> </w:t>
      </w:r>
      <w:r>
        <w:rPr>
          <w:u w:val="none"/>
        </w:rPr>
        <w:t>Lease without notice to or the consent of Tenant.</w:t>
      </w:r>
    </w:p>
    <w:p>
      <w:pPr>
        <w:pStyle w:val="BodyText"/>
        <w:ind w:left="0"/>
      </w:pPr>
    </w:p>
    <w:p>
      <w:pPr>
        <w:pStyle w:val="BodyText"/>
        <w:spacing w:before="1"/>
        <w:ind w:right="155" w:firstLine="720"/>
        <w:jc w:val="both"/>
      </w:pPr>
      <w:r>
        <w:rPr/>
        <w:t>Section 21.7. </w:t>
      </w:r>
      <w:r>
        <w:rPr>
          <w:b/>
          <w:u w:val="single"/>
        </w:rPr>
        <w:t>No Partnership</w:t>
      </w:r>
      <w:r>
        <w:rPr>
          <w:b/>
          <w:u w:val="none"/>
        </w:rPr>
        <w:t>. </w:t>
      </w:r>
      <w:r>
        <w:rPr>
          <w:u w:val="none"/>
        </w:rPr>
        <w:t>Notwithstanding the fact that a portion of the rent reserved hereunder may</w:t>
      </w:r>
      <w:r>
        <w:rPr>
          <w:spacing w:val="-2"/>
          <w:u w:val="none"/>
        </w:rPr>
        <w:t> </w:t>
      </w:r>
      <w:r>
        <w:rPr>
          <w:u w:val="none"/>
        </w:rPr>
        <w:t>be</w:t>
      </w:r>
      <w:r>
        <w:rPr>
          <w:spacing w:val="-2"/>
          <w:u w:val="none"/>
        </w:rPr>
        <w:t> </w:t>
      </w:r>
      <w:r>
        <w:rPr>
          <w:u w:val="none"/>
        </w:rPr>
        <w:t>a</w:t>
      </w:r>
      <w:r>
        <w:rPr>
          <w:spacing w:val="-3"/>
          <w:u w:val="none"/>
        </w:rPr>
        <w:t> </w:t>
      </w:r>
      <w:r>
        <w:rPr>
          <w:u w:val="none"/>
        </w:rPr>
        <w:t>percentage</w:t>
      </w:r>
      <w:r>
        <w:rPr>
          <w:spacing w:val="-2"/>
          <w:u w:val="none"/>
        </w:rPr>
        <w:t> </w:t>
      </w:r>
      <w:r>
        <w:rPr>
          <w:u w:val="none"/>
        </w:rPr>
        <w:t>of</w:t>
      </w:r>
      <w:r>
        <w:rPr>
          <w:spacing w:val="-3"/>
          <w:u w:val="none"/>
        </w:rPr>
        <w:t> </w:t>
      </w:r>
      <w:r>
        <w:rPr>
          <w:u w:val="none"/>
        </w:rPr>
        <w:t>Tenant’s</w:t>
      </w:r>
      <w:r>
        <w:rPr>
          <w:spacing w:val="-3"/>
          <w:u w:val="none"/>
        </w:rPr>
        <w:t> </w:t>
      </w:r>
      <w:r>
        <w:rPr>
          <w:u w:val="none"/>
        </w:rPr>
        <w:t>Gross</w:t>
      </w:r>
      <w:r>
        <w:rPr>
          <w:spacing w:val="-3"/>
          <w:u w:val="none"/>
        </w:rPr>
        <w:t> </w:t>
      </w:r>
      <w:r>
        <w:rPr>
          <w:u w:val="none"/>
        </w:rPr>
        <w:t>Sales,</w:t>
      </w:r>
      <w:r>
        <w:rPr>
          <w:spacing w:val="-2"/>
          <w:u w:val="none"/>
        </w:rPr>
        <w:t> </w:t>
      </w:r>
      <w:r>
        <w:rPr>
          <w:u w:val="none"/>
        </w:rPr>
        <w:t>and</w:t>
      </w:r>
      <w:r>
        <w:rPr>
          <w:spacing w:val="-2"/>
          <w:u w:val="none"/>
        </w:rPr>
        <w:t> </w:t>
      </w:r>
      <w:r>
        <w:rPr>
          <w:u w:val="none"/>
        </w:rPr>
        <w:t>notwithstanding</w:t>
      </w:r>
      <w:r>
        <w:rPr>
          <w:spacing w:val="-2"/>
          <w:u w:val="none"/>
        </w:rPr>
        <w:t> </w:t>
      </w:r>
      <w:r>
        <w:rPr>
          <w:u w:val="none"/>
        </w:rPr>
        <w:t>anything</w:t>
      </w:r>
      <w:r>
        <w:rPr>
          <w:spacing w:val="-5"/>
          <w:u w:val="none"/>
        </w:rPr>
        <w:t> </w:t>
      </w:r>
      <w:r>
        <w:rPr>
          <w:u w:val="none"/>
        </w:rPr>
        <w:t>else</w:t>
      </w:r>
      <w:r>
        <w:rPr>
          <w:spacing w:val="-2"/>
          <w:u w:val="none"/>
        </w:rPr>
        <w:t> </w:t>
      </w:r>
      <w:r>
        <w:rPr>
          <w:u w:val="none"/>
        </w:rPr>
        <w:t>to</w:t>
      </w:r>
      <w:r>
        <w:rPr>
          <w:spacing w:val="-2"/>
          <w:u w:val="none"/>
        </w:rPr>
        <w:t> </w:t>
      </w:r>
      <w:r>
        <w:rPr>
          <w:u w:val="none"/>
        </w:rPr>
        <w:t>the</w:t>
      </w:r>
      <w:r>
        <w:rPr>
          <w:spacing w:val="-2"/>
          <w:u w:val="none"/>
        </w:rPr>
        <w:t> </w:t>
      </w:r>
      <w:r>
        <w:rPr>
          <w:u w:val="none"/>
        </w:rPr>
        <w:t>contrary,</w:t>
      </w:r>
      <w:r>
        <w:rPr>
          <w:spacing w:val="-2"/>
          <w:u w:val="none"/>
        </w:rPr>
        <w:t> </w:t>
      </w:r>
      <w:r>
        <w:rPr>
          <w:u w:val="none"/>
        </w:rPr>
        <w:t>Landlord</w:t>
      </w:r>
      <w:r>
        <w:rPr>
          <w:spacing w:val="-2"/>
          <w:u w:val="none"/>
        </w:rPr>
        <w:t> </w:t>
      </w:r>
      <w:r>
        <w:rPr>
          <w:u w:val="none"/>
        </w:rPr>
        <w:t>shall not be deemed to be a partner of Tenant or a joint venturer with Tenant.</w:t>
      </w:r>
    </w:p>
    <w:p>
      <w:pPr>
        <w:pStyle w:val="BodyText"/>
        <w:spacing w:before="240"/>
        <w:ind w:right="152" w:firstLine="720"/>
        <w:jc w:val="both"/>
      </w:pPr>
      <w:r>
        <w:rPr/>
        <w:t>Section 21.8. </w:t>
      </w:r>
      <w:r>
        <w:rPr>
          <w:b/>
          <w:u w:val="single"/>
        </w:rPr>
        <w:t>Waiver of Counterclaims</w:t>
      </w:r>
      <w:r>
        <w:rPr>
          <w:b/>
          <w:u w:val="none"/>
        </w:rPr>
        <w:t>. </w:t>
      </w:r>
      <w:r>
        <w:rPr>
          <w:u w:val="none"/>
        </w:rPr>
        <w:t>TENANT SHALL NOT IMPOSE ANY NON- COMPULSORY</w:t>
      </w:r>
      <w:r>
        <w:rPr>
          <w:spacing w:val="-13"/>
          <w:u w:val="none"/>
        </w:rPr>
        <w:t> </w:t>
      </w:r>
      <w:r>
        <w:rPr>
          <w:u w:val="none"/>
        </w:rPr>
        <w:t>COUNTERCLAIM</w:t>
      </w:r>
      <w:r>
        <w:rPr>
          <w:spacing w:val="-13"/>
          <w:u w:val="none"/>
        </w:rPr>
        <w:t> </w:t>
      </w:r>
      <w:r>
        <w:rPr>
          <w:u w:val="none"/>
        </w:rPr>
        <w:t>OR</w:t>
      </w:r>
      <w:r>
        <w:rPr>
          <w:spacing w:val="-12"/>
          <w:u w:val="none"/>
        </w:rPr>
        <w:t> </w:t>
      </w:r>
      <w:r>
        <w:rPr>
          <w:u w:val="none"/>
        </w:rPr>
        <w:t>COUNTERCLAIMS</w:t>
      </w:r>
      <w:r>
        <w:rPr>
          <w:spacing w:val="-10"/>
          <w:u w:val="none"/>
        </w:rPr>
        <w:t> </w:t>
      </w:r>
      <w:r>
        <w:rPr>
          <w:u w:val="none"/>
        </w:rPr>
        <w:t>IN</w:t>
      </w:r>
      <w:r>
        <w:rPr>
          <w:spacing w:val="-12"/>
          <w:u w:val="none"/>
        </w:rPr>
        <w:t> </w:t>
      </w:r>
      <w:r>
        <w:rPr>
          <w:u w:val="none"/>
        </w:rPr>
        <w:t>A</w:t>
      </w:r>
      <w:r>
        <w:rPr>
          <w:spacing w:val="-12"/>
          <w:u w:val="none"/>
        </w:rPr>
        <w:t> </w:t>
      </w:r>
      <w:r>
        <w:rPr>
          <w:u w:val="none"/>
        </w:rPr>
        <w:t>SUMMARY</w:t>
      </w:r>
      <w:r>
        <w:rPr>
          <w:spacing w:val="-9"/>
          <w:u w:val="none"/>
        </w:rPr>
        <w:t> </w:t>
      </w:r>
      <w:r>
        <w:rPr>
          <w:u w:val="none"/>
        </w:rPr>
        <w:t>PROCEEDING</w:t>
      </w:r>
      <w:r>
        <w:rPr>
          <w:spacing w:val="-14"/>
          <w:u w:val="none"/>
        </w:rPr>
        <w:t> </w:t>
      </w:r>
      <w:r>
        <w:rPr>
          <w:u w:val="none"/>
        </w:rPr>
        <w:t>OR</w:t>
      </w:r>
      <w:r>
        <w:rPr>
          <w:spacing w:val="-13"/>
          <w:u w:val="none"/>
        </w:rPr>
        <w:t> </w:t>
      </w:r>
      <w:r>
        <w:rPr>
          <w:u w:val="none"/>
        </w:rPr>
        <w:t>OTHER ACTION BASED ON TERMINATION OR HOLDOVER, IT BEING THE INTENT OF THE PARTIES HERETO</w:t>
      </w:r>
      <w:r>
        <w:rPr>
          <w:spacing w:val="-2"/>
          <w:u w:val="none"/>
        </w:rPr>
        <w:t> </w:t>
      </w:r>
      <w:r>
        <w:rPr>
          <w:u w:val="none"/>
        </w:rPr>
        <w:t>THAT TENANT</w:t>
      </w:r>
      <w:r>
        <w:rPr>
          <w:spacing w:val="-2"/>
          <w:u w:val="none"/>
        </w:rPr>
        <w:t> </w:t>
      </w:r>
      <w:r>
        <w:rPr>
          <w:u w:val="none"/>
        </w:rPr>
        <w:t>BE</w:t>
      </w:r>
      <w:r>
        <w:rPr>
          <w:spacing w:val="-3"/>
          <w:u w:val="none"/>
        </w:rPr>
        <w:t> </w:t>
      </w:r>
      <w:r>
        <w:rPr>
          <w:u w:val="none"/>
        </w:rPr>
        <w:t>STRICTLY</w:t>
      </w:r>
      <w:r>
        <w:rPr>
          <w:spacing w:val="-2"/>
          <w:u w:val="none"/>
        </w:rPr>
        <w:t> </w:t>
      </w:r>
      <w:r>
        <w:rPr>
          <w:u w:val="none"/>
        </w:rPr>
        <w:t>LIMITED IN SUCH INSTANCE</w:t>
      </w:r>
      <w:r>
        <w:rPr>
          <w:spacing w:val="-3"/>
          <w:u w:val="none"/>
        </w:rPr>
        <w:t> </w:t>
      </w:r>
      <w:r>
        <w:rPr>
          <w:u w:val="none"/>
        </w:rPr>
        <w:t>TO BRINGING</w:t>
      </w:r>
      <w:r>
        <w:rPr>
          <w:spacing w:val="-2"/>
          <w:u w:val="none"/>
        </w:rPr>
        <w:t> </w:t>
      </w:r>
      <w:r>
        <w:rPr>
          <w:u w:val="none"/>
        </w:rPr>
        <w:t>A SEPARATE ACTION IN THE COURT OF APPROPRIATE JURISDICTION. THE FOREGOING WAIVER IS A MATERIAL</w:t>
      </w:r>
      <w:r>
        <w:rPr>
          <w:spacing w:val="-7"/>
          <w:u w:val="none"/>
        </w:rPr>
        <w:t> </w:t>
      </w:r>
      <w:r>
        <w:rPr>
          <w:u w:val="none"/>
        </w:rPr>
        <w:t>INDUCEMENT</w:t>
      </w:r>
      <w:r>
        <w:rPr>
          <w:spacing w:val="-8"/>
          <w:u w:val="none"/>
        </w:rPr>
        <w:t> </w:t>
      </w:r>
      <w:r>
        <w:rPr>
          <w:u w:val="none"/>
        </w:rPr>
        <w:t>TO</w:t>
      </w:r>
      <w:r>
        <w:rPr>
          <w:spacing w:val="-7"/>
          <w:u w:val="none"/>
        </w:rPr>
        <w:t> </w:t>
      </w:r>
      <w:r>
        <w:rPr>
          <w:u w:val="none"/>
        </w:rPr>
        <w:t>LANDLORD</w:t>
      </w:r>
      <w:r>
        <w:rPr>
          <w:spacing w:val="-7"/>
          <w:u w:val="none"/>
        </w:rPr>
        <w:t> </w:t>
      </w:r>
      <w:r>
        <w:rPr>
          <w:u w:val="none"/>
        </w:rPr>
        <w:t>MAKING,</w:t>
      </w:r>
      <w:r>
        <w:rPr>
          <w:spacing w:val="-8"/>
          <w:u w:val="none"/>
        </w:rPr>
        <w:t> </w:t>
      </w:r>
      <w:r>
        <w:rPr>
          <w:u w:val="none"/>
        </w:rPr>
        <w:t>EXECUTING</w:t>
      </w:r>
      <w:r>
        <w:rPr>
          <w:spacing w:val="-9"/>
          <w:u w:val="none"/>
        </w:rPr>
        <w:t> </w:t>
      </w:r>
      <w:r>
        <w:rPr>
          <w:u w:val="none"/>
        </w:rPr>
        <w:t>AND</w:t>
      </w:r>
      <w:r>
        <w:rPr>
          <w:spacing w:val="-9"/>
          <w:u w:val="none"/>
        </w:rPr>
        <w:t> </w:t>
      </w:r>
      <w:r>
        <w:rPr>
          <w:u w:val="none"/>
        </w:rPr>
        <w:t>DELIVERING</w:t>
      </w:r>
      <w:r>
        <w:rPr>
          <w:spacing w:val="-9"/>
          <w:u w:val="none"/>
        </w:rPr>
        <w:t> </w:t>
      </w:r>
      <w:r>
        <w:rPr>
          <w:u w:val="none"/>
        </w:rPr>
        <w:t>THIS</w:t>
      </w:r>
      <w:r>
        <w:rPr>
          <w:spacing w:val="-8"/>
          <w:u w:val="none"/>
        </w:rPr>
        <w:t> </w:t>
      </w:r>
      <w:r>
        <w:rPr>
          <w:u w:val="none"/>
        </w:rPr>
        <w:t>LEASE, AND</w:t>
      </w:r>
      <w:r>
        <w:rPr>
          <w:spacing w:val="9"/>
          <w:u w:val="none"/>
        </w:rPr>
        <w:t> </w:t>
      </w:r>
      <w:r>
        <w:rPr>
          <w:u w:val="none"/>
        </w:rPr>
        <w:t>TENANT’S</w:t>
      </w:r>
      <w:r>
        <w:rPr>
          <w:spacing w:val="13"/>
          <w:u w:val="none"/>
        </w:rPr>
        <w:t> </w:t>
      </w:r>
      <w:r>
        <w:rPr>
          <w:u w:val="none"/>
        </w:rPr>
        <w:t>WAIVER</w:t>
      </w:r>
      <w:r>
        <w:rPr>
          <w:spacing w:val="13"/>
          <w:u w:val="none"/>
        </w:rPr>
        <w:t> </w:t>
      </w:r>
      <w:r>
        <w:rPr>
          <w:u w:val="none"/>
        </w:rPr>
        <w:t>OF</w:t>
      </w:r>
      <w:r>
        <w:rPr>
          <w:spacing w:val="12"/>
          <w:u w:val="none"/>
        </w:rPr>
        <w:t> </w:t>
      </w:r>
      <w:r>
        <w:rPr>
          <w:u w:val="none"/>
        </w:rPr>
        <w:t>ITS</w:t>
      </w:r>
      <w:r>
        <w:rPr>
          <w:spacing w:val="13"/>
          <w:u w:val="none"/>
        </w:rPr>
        <w:t> </w:t>
      </w:r>
      <w:r>
        <w:rPr>
          <w:u w:val="none"/>
        </w:rPr>
        <w:t>RIGHT</w:t>
      </w:r>
      <w:r>
        <w:rPr>
          <w:spacing w:val="13"/>
          <w:u w:val="none"/>
        </w:rPr>
        <w:t> </w:t>
      </w:r>
      <w:r>
        <w:rPr>
          <w:u w:val="none"/>
        </w:rPr>
        <w:t>TO</w:t>
      </w:r>
      <w:r>
        <w:rPr>
          <w:spacing w:val="11"/>
          <w:u w:val="none"/>
        </w:rPr>
        <w:t> </w:t>
      </w:r>
      <w:r>
        <w:rPr>
          <w:u w:val="none"/>
        </w:rPr>
        <w:t>COUNTERCLAIM</w:t>
      </w:r>
      <w:r>
        <w:rPr>
          <w:spacing w:val="12"/>
          <w:u w:val="none"/>
        </w:rPr>
        <w:t> </w:t>
      </w:r>
      <w:r>
        <w:rPr>
          <w:u w:val="none"/>
        </w:rPr>
        <w:t>IN</w:t>
      </w:r>
      <w:r>
        <w:rPr>
          <w:spacing w:val="13"/>
          <w:u w:val="none"/>
        </w:rPr>
        <w:t> </w:t>
      </w:r>
      <w:r>
        <w:rPr>
          <w:u w:val="none"/>
        </w:rPr>
        <w:t>ANY</w:t>
      </w:r>
      <w:r>
        <w:rPr>
          <w:spacing w:val="14"/>
          <w:u w:val="none"/>
        </w:rPr>
        <w:t> </w:t>
      </w:r>
      <w:r>
        <w:rPr>
          <w:u w:val="none"/>
        </w:rPr>
        <w:t>SUMMARY</w:t>
      </w:r>
      <w:r>
        <w:rPr>
          <w:spacing w:val="14"/>
          <w:u w:val="none"/>
        </w:rPr>
        <w:t> </w:t>
      </w:r>
      <w:r>
        <w:rPr>
          <w:spacing w:val="-2"/>
          <w:u w:val="none"/>
        </w:rPr>
        <w:t>PROCEEDING</w:t>
      </w:r>
    </w:p>
    <w:p>
      <w:pPr>
        <w:spacing w:after="0"/>
        <w:jc w:val="both"/>
        <w:sectPr>
          <w:pgSz w:w="12240" w:h="15840"/>
          <w:pgMar w:header="182" w:footer="889" w:top="1340" w:bottom="1080" w:left="1280" w:right="1280"/>
        </w:sectPr>
      </w:pPr>
    </w:p>
    <w:p>
      <w:pPr>
        <w:pStyle w:val="BodyText"/>
        <w:spacing w:before="82"/>
        <w:ind w:right="98"/>
      </w:pPr>
      <w:r>
        <w:rPr/>
        <w:t>OR</w:t>
      </w:r>
      <w:r>
        <w:rPr>
          <w:spacing w:val="80"/>
        </w:rPr>
        <w:t> </w:t>
      </w:r>
      <w:r>
        <w:rPr/>
        <w:t>OTHER</w:t>
      </w:r>
      <w:r>
        <w:rPr>
          <w:spacing w:val="80"/>
        </w:rPr>
        <w:t> </w:t>
      </w:r>
      <w:r>
        <w:rPr/>
        <w:t>ACTION</w:t>
      </w:r>
      <w:r>
        <w:rPr>
          <w:spacing w:val="80"/>
        </w:rPr>
        <w:t> </w:t>
      </w:r>
      <w:r>
        <w:rPr/>
        <w:t>BASED</w:t>
      </w:r>
      <w:r>
        <w:rPr>
          <w:spacing w:val="80"/>
        </w:rPr>
        <w:t> </w:t>
      </w:r>
      <w:r>
        <w:rPr/>
        <w:t>ON</w:t>
      </w:r>
      <w:r>
        <w:rPr>
          <w:spacing w:val="80"/>
        </w:rPr>
        <w:t> </w:t>
      </w:r>
      <w:r>
        <w:rPr/>
        <w:t>TERMINATION</w:t>
      </w:r>
      <w:r>
        <w:rPr>
          <w:spacing w:val="80"/>
        </w:rPr>
        <w:t> </w:t>
      </w:r>
      <w:r>
        <w:rPr/>
        <w:t>OR</w:t>
      </w:r>
      <w:r>
        <w:rPr>
          <w:spacing w:val="80"/>
        </w:rPr>
        <w:t> </w:t>
      </w:r>
      <w:r>
        <w:rPr/>
        <w:t>HOLDOVER</w:t>
      </w:r>
      <w:r>
        <w:rPr>
          <w:spacing w:val="80"/>
        </w:rPr>
        <w:t> </w:t>
      </w:r>
      <w:r>
        <w:rPr/>
        <w:t>IS</w:t>
      </w:r>
      <w:r>
        <w:rPr>
          <w:spacing w:val="80"/>
        </w:rPr>
        <w:t> </w:t>
      </w:r>
      <w:r>
        <w:rPr/>
        <w:t>DONE</w:t>
      </w:r>
      <w:r>
        <w:rPr>
          <w:spacing w:val="80"/>
        </w:rPr>
        <w:t> </w:t>
      </w:r>
      <w:r>
        <w:rPr/>
        <w:t>KNOWINGLY, INTELLIGENTLY AND VOLUNTARILY.</w:t>
      </w:r>
    </w:p>
    <w:p>
      <w:pPr>
        <w:pStyle w:val="BodyText"/>
        <w:spacing w:before="239"/>
        <w:ind w:right="155" w:firstLine="720"/>
        <w:jc w:val="both"/>
      </w:pPr>
      <w:r>
        <w:rPr/>
        <w:t>Section 21.9. </w:t>
      </w:r>
      <w:r>
        <w:rPr>
          <w:b/>
          <w:u w:val="single"/>
        </w:rPr>
        <w:t>Waiver of Jury Trial</w:t>
      </w:r>
      <w:r>
        <w:rPr>
          <w:b/>
          <w:u w:val="none"/>
        </w:rPr>
        <w:t>. </w:t>
      </w:r>
      <w:r>
        <w:rPr>
          <w:u w:val="none"/>
        </w:rPr>
        <w:t>LANDLORD AND TENANT HEREBY WAIVE TRIAL BY JURY IN ANY ACTION, PROCEEDING OR COUNTERCLAIM BROUGHT BY EITHER OF THE PARTIES HERETO AGAINST THE OTHER ON, OR IN RESPECT OF, ANY MATTER WHATSOEVER ARISING OUT OF OR IN ANY WAY CONNECTED WITH THIS LEASE, THE RELATIONSHIP OF LANDLORD AND TENANT HEREUNDER, TENANT’S USE OR OCCUPANCY OF THE PREMISES AND/OR ANY CLAIM OF INJURY OR DAMAGE.</w:t>
      </w:r>
    </w:p>
    <w:p>
      <w:pPr>
        <w:pStyle w:val="BodyText"/>
        <w:spacing w:before="2"/>
        <w:ind w:left="0"/>
      </w:pPr>
    </w:p>
    <w:p>
      <w:pPr>
        <w:pStyle w:val="BodyText"/>
        <w:ind w:right="157" w:firstLine="720"/>
        <w:jc w:val="both"/>
      </w:pPr>
      <w:r>
        <w:rPr/>
        <w:t>Section 21.10. </w:t>
      </w:r>
      <w:r>
        <w:rPr>
          <w:b/>
          <w:u w:val="single"/>
        </w:rPr>
        <w:t>Severability</w:t>
      </w:r>
      <w:r>
        <w:rPr>
          <w:b/>
          <w:u w:val="none"/>
        </w:rPr>
        <w:t>. </w:t>
      </w:r>
      <w:r>
        <w:rPr>
          <w:u w:val="none"/>
        </w:rPr>
        <w:t>If any term or provision of this Lease, or the application thereof to any person or circumstances, shall, to any extent, be invalid or unenforceable, the remainder of this Lease, or the application of such term or provision to persons or circumstances other than those as to which it is invalid or unenforceable, shall not be affected thereby, and each term and provision of this Lease shall be valid and shall be enforced to the fullest extent permitted by law.</w:t>
      </w:r>
    </w:p>
    <w:p>
      <w:pPr>
        <w:pStyle w:val="BodyText"/>
        <w:spacing w:before="240"/>
        <w:ind w:right="157" w:firstLine="720"/>
        <w:jc w:val="both"/>
      </w:pPr>
      <w:r>
        <w:rPr/>
        <w:t>Section 21.11. </w:t>
      </w:r>
      <w:r>
        <w:rPr>
          <w:b/>
          <w:u w:val="single"/>
        </w:rPr>
        <w:t>No Waiver</w:t>
      </w:r>
      <w:r>
        <w:rPr>
          <w:b/>
          <w:u w:val="none"/>
        </w:rPr>
        <w:t>. </w:t>
      </w:r>
      <w:r>
        <w:rPr>
          <w:u w:val="none"/>
        </w:rPr>
        <w:t>No failure by Landlord to insist upon the strict performance of any term, covenant, agreement, provision, condition or limitation of this Lease to be kept, observed or performed by Tenant, and no failure by Landlord to exercise any right or remedy available upon a breach of any such term, covenant,</w:t>
      </w:r>
      <w:r>
        <w:rPr>
          <w:spacing w:val="-14"/>
          <w:u w:val="none"/>
        </w:rPr>
        <w:t> </w:t>
      </w:r>
      <w:r>
        <w:rPr>
          <w:u w:val="none"/>
        </w:rPr>
        <w:t>agreement,</w:t>
      </w:r>
      <w:r>
        <w:rPr>
          <w:spacing w:val="-13"/>
          <w:u w:val="none"/>
        </w:rPr>
        <w:t> </w:t>
      </w:r>
      <w:r>
        <w:rPr>
          <w:u w:val="none"/>
        </w:rPr>
        <w:t>provision,</w:t>
      </w:r>
      <w:r>
        <w:rPr>
          <w:spacing w:val="-13"/>
          <w:u w:val="none"/>
        </w:rPr>
        <w:t> </w:t>
      </w:r>
      <w:r>
        <w:rPr>
          <w:u w:val="none"/>
        </w:rPr>
        <w:t>condition</w:t>
      </w:r>
      <w:r>
        <w:rPr>
          <w:spacing w:val="-13"/>
          <w:u w:val="none"/>
        </w:rPr>
        <w:t> </w:t>
      </w:r>
      <w:r>
        <w:rPr>
          <w:u w:val="none"/>
        </w:rPr>
        <w:t>or</w:t>
      </w:r>
      <w:r>
        <w:rPr>
          <w:spacing w:val="-13"/>
          <w:u w:val="none"/>
        </w:rPr>
        <w:t> </w:t>
      </w:r>
      <w:r>
        <w:rPr>
          <w:u w:val="none"/>
        </w:rPr>
        <w:t>limitation</w:t>
      </w:r>
      <w:r>
        <w:rPr>
          <w:spacing w:val="-13"/>
          <w:u w:val="none"/>
        </w:rPr>
        <w:t> </w:t>
      </w:r>
      <w:r>
        <w:rPr>
          <w:u w:val="none"/>
        </w:rPr>
        <w:t>of</w:t>
      </w:r>
      <w:r>
        <w:rPr>
          <w:spacing w:val="-13"/>
          <w:u w:val="none"/>
        </w:rPr>
        <w:t> </w:t>
      </w:r>
      <w:r>
        <w:rPr>
          <w:u w:val="none"/>
        </w:rPr>
        <w:t>this</w:t>
      </w:r>
      <w:r>
        <w:rPr>
          <w:spacing w:val="-13"/>
          <w:u w:val="none"/>
        </w:rPr>
        <w:t> </w:t>
      </w:r>
      <w:r>
        <w:rPr>
          <w:u w:val="none"/>
        </w:rPr>
        <w:t>Lease,</w:t>
      </w:r>
      <w:r>
        <w:rPr>
          <w:spacing w:val="-14"/>
          <w:u w:val="none"/>
        </w:rPr>
        <w:t> </w:t>
      </w:r>
      <w:r>
        <w:rPr>
          <w:u w:val="none"/>
        </w:rPr>
        <w:t>shall</w:t>
      </w:r>
      <w:r>
        <w:rPr>
          <w:spacing w:val="-13"/>
          <w:u w:val="none"/>
        </w:rPr>
        <w:t> </w:t>
      </w:r>
      <w:r>
        <w:rPr>
          <w:u w:val="none"/>
        </w:rPr>
        <w:t>constitute</w:t>
      </w:r>
      <w:r>
        <w:rPr>
          <w:spacing w:val="-12"/>
          <w:u w:val="none"/>
        </w:rPr>
        <w:t> </w:t>
      </w:r>
      <w:r>
        <w:rPr>
          <w:u w:val="none"/>
        </w:rPr>
        <w:t>a</w:t>
      </w:r>
      <w:r>
        <w:rPr>
          <w:spacing w:val="-13"/>
          <w:u w:val="none"/>
        </w:rPr>
        <w:t> </w:t>
      </w:r>
      <w:r>
        <w:rPr>
          <w:u w:val="none"/>
        </w:rPr>
        <w:t>waiver</w:t>
      </w:r>
      <w:r>
        <w:rPr>
          <w:spacing w:val="-13"/>
          <w:u w:val="none"/>
        </w:rPr>
        <w:t> </w:t>
      </w:r>
      <w:r>
        <w:rPr>
          <w:u w:val="none"/>
        </w:rPr>
        <w:t>of</w:t>
      </w:r>
      <w:r>
        <w:rPr>
          <w:spacing w:val="-13"/>
          <w:u w:val="none"/>
        </w:rPr>
        <w:t> </w:t>
      </w:r>
      <w:r>
        <w:rPr>
          <w:u w:val="none"/>
        </w:rPr>
        <w:t>any</w:t>
      </w:r>
      <w:r>
        <w:rPr>
          <w:spacing w:val="-11"/>
          <w:u w:val="none"/>
        </w:rPr>
        <w:t> </w:t>
      </w:r>
      <w:r>
        <w:rPr>
          <w:u w:val="none"/>
        </w:rPr>
        <w:t>such</w:t>
      </w:r>
      <w:r>
        <w:rPr>
          <w:spacing w:val="-13"/>
          <w:u w:val="none"/>
        </w:rPr>
        <w:t> </w:t>
      </w:r>
      <w:r>
        <w:rPr>
          <w:u w:val="none"/>
        </w:rPr>
        <w:t>breach or of any such term, covenant, agreement, provision, condition or limitation of this Lease.</w:t>
      </w:r>
    </w:p>
    <w:p>
      <w:pPr>
        <w:pStyle w:val="BodyText"/>
        <w:ind w:left="0"/>
      </w:pPr>
    </w:p>
    <w:p>
      <w:pPr>
        <w:pStyle w:val="BodyText"/>
        <w:ind w:right="156" w:firstLine="720"/>
        <w:jc w:val="both"/>
      </w:pPr>
      <w:r>
        <w:rPr/>
        <w:t>Section 21.12. </w:t>
      </w:r>
      <w:r>
        <w:rPr>
          <w:b/>
          <w:u w:val="single"/>
        </w:rPr>
        <w:t>Interest</w:t>
      </w:r>
      <w:r>
        <w:rPr>
          <w:b/>
          <w:u w:val="none"/>
        </w:rPr>
        <w:t>. </w:t>
      </w:r>
      <w:r>
        <w:rPr>
          <w:u w:val="none"/>
        </w:rPr>
        <w:t>Any amount due from Tenant to Landlord which is not paid when due shall bear interest at the Prime Rate reported in the Money Rates section of The Wall Street Journal on the twenty- fifth (25th) day of the month preceding the date upon which the obligation is incurred plus five percent (5%) (“</w:t>
      </w:r>
      <w:r>
        <w:rPr>
          <w:b/>
          <w:u w:val="none"/>
        </w:rPr>
        <w:t>Interest</w:t>
      </w:r>
      <w:r>
        <w:rPr>
          <w:u w:val="none"/>
        </w:rPr>
        <w:t>”)</w:t>
      </w:r>
      <w:r>
        <w:rPr>
          <w:spacing w:val="-7"/>
          <w:u w:val="none"/>
        </w:rPr>
        <w:t> </w:t>
      </w:r>
      <w:r>
        <w:rPr>
          <w:u w:val="none"/>
        </w:rPr>
        <w:t>from</w:t>
      </w:r>
      <w:r>
        <w:rPr>
          <w:spacing w:val="-7"/>
          <w:u w:val="none"/>
        </w:rPr>
        <w:t> </w:t>
      </w:r>
      <w:r>
        <w:rPr>
          <w:u w:val="none"/>
        </w:rPr>
        <w:t>the</w:t>
      </w:r>
      <w:r>
        <w:rPr>
          <w:spacing w:val="-6"/>
          <w:u w:val="none"/>
        </w:rPr>
        <w:t> </w:t>
      </w:r>
      <w:r>
        <w:rPr>
          <w:u w:val="none"/>
        </w:rPr>
        <w:t>date</w:t>
      </w:r>
      <w:r>
        <w:rPr>
          <w:spacing w:val="-6"/>
          <w:u w:val="none"/>
        </w:rPr>
        <w:t> </w:t>
      </w:r>
      <w:r>
        <w:rPr>
          <w:u w:val="none"/>
        </w:rPr>
        <w:t>due</w:t>
      </w:r>
      <w:r>
        <w:rPr>
          <w:spacing w:val="-6"/>
          <w:u w:val="none"/>
        </w:rPr>
        <w:t> </w:t>
      </w:r>
      <w:r>
        <w:rPr>
          <w:u w:val="none"/>
        </w:rPr>
        <w:t>until</w:t>
      </w:r>
      <w:r>
        <w:rPr>
          <w:spacing w:val="-7"/>
          <w:u w:val="none"/>
        </w:rPr>
        <w:t> </w:t>
      </w:r>
      <w:r>
        <w:rPr>
          <w:u w:val="none"/>
        </w:rPr>
        <w:t>paid,</w:t>
      </w:r>
      <w:r>
        <w:rPr>
          <w:spacing w:val="-6"/>
          <w:u w:val="none"/>
        </w:rPr>
        <w:t> </w:t>
      </w:r>
      <w:r>
        <w:rPr>
          <w:u w:val="none"/>
        </w:rPr>
        <w:t>unless</w:t>
      </w:r>
      <w:r>
        <w:rPr>
          <w:spacing w:val="-6"/>
          <w:u w:val="none"/>
        </w:rPr>
        <w:t> </w:t>
      </w:r>
      <w:r>
        <w:rPr>
          <w:u w:val="none"/>
        </w:rPr>
        <w:t>otherwise</w:t>
      </w:r>
      <w:r>
        <w:rPr>
          <w:spacing w:val="-6"/>
          <w:u w:val="none"/>
        </w:rPr>
        <w:t> </w:t>
      </w:r>
      <w:r>
        <w:rPr>
          <w:u w:val="none"/>
        </w:rPr>
        <w:t>specifically</w:t>
      </w:r>
      <w:r>
        <w:rPr>
          <w:spacing w:val="-6"/>
          <w:u w:val="none"/>
        </w:rPr>
        <w:t> </w:t>
      </w:r>
      <w:r>
        <w:rPr>
          <w:u w:val="none"/>
        </w:rPr>
        <w:t>provided</w:t>
      </w:r>
      <w:r>
        <w:rPr>
          <w:spacing w:val="-6"/>
          <w:u w:val="none"/>
        </w:rPr>
        <w:t> </w:t>
      </w:r>
      <w:r>
        <w:rPr>
          <w:u w:val="none"/>
        </w:rPr>
        <w:t>herein,</w:t>
      </w:r>
      <w:r>
        <w:rPr>
          <w:spacing w:val="-6"/>
          <w:u w:val="none"/>
        </w:rPr>
        <w:t> </w:t>
      </w:r>
      <w:r>
        <w:rPr>
          <w:u w:val="none"/>
        </w:rPr>
        <w:t>but</w:t>
      </w:r>
      <w:r>
        <w:rPr>
          <w:spacing w:val="-7"/>
          <w:u w:val="none"/>
        </w:rPr>
        <w:t> </w:t>
      </w:r>
      <w:r>
        <w:rPr>
          <w:u w:val="none"/>
        </w:rPr>
        <w:t>the</w:t>
      </w:r>
      <w:r>
        <w:rPr>
          <w:spacing w:val="-6"/>
          <w:u w:val="none"/>
        </w:rPr>
        <w:t> </w:t>
      </w:r>
      <w:r>
        <w:rPr>
          <w:u w:val="none"/>
        </w:rPr>
        <w:t>payment</w:t>
      </w:r>
      <w:r>
        <w:rPr>
          <w:spacing w:val="-7"/>
          <w:u w:val="none"/>
        </w:rPr>
        <w:t> </w:t>
      </w:r>
      <w:r>
        <w:rPr>
          <w:u w:val="none"/>
        </w:rPr>
        <w:t>of</w:t>
      </w:r>
      <w:r>
        <w:rPr>
          <w:spacing w:val="-7"/>
          <w:u w:val="none"/>
        </w:rPr>
        <w:t> </w:t>
      </w:r>
      <w:r>
        <w:rPr>
          <w:u w:val="none"/>
        </w:rPr>
        <w:t>such Interest</w:t>
      </w:r>
      <w:r>
        <w:rPr>
          <w:spacing w:val="-5"/>
          <w:u w:val="none"/>
        </w:rPr>
        <w:t> </w:t>
      </w:r>
      <w:r>
        <w:rPr>
          <w:u w:val="none"/>
        </w:rPr>
        <w:t>shall</w:t>
      </w:r>
      <w:r>
        <w:rPr>
          <w:spacing w:val="-5"/>
          <w:u w:val="none"/>
        </w:rPr>
        <w:t> </w:t>
      </w:r>
      <w:r>
        <w:rPr>
          <w:u w:val="none"/>
        </w:rPr>
        <w:t>not</w:t>
      </w:r>
      <w:r>
        <w:rPr>
          <w:spacing w:val="-6"/>
          <w:u w:val="none"/>
        </w:rPr>
        <w:t> </w:t>
      </w:r>
      <w:r>
        <w:rPr>
          <w:u w:val="none"/>
        </w:rPr>
        <w:t>excuse</w:t>
      </w:r>
      <w:r>
        <w:rPr>
          <w:spacing w:val="-8"/>
          <w:u w:val="none"/>
        </w:rPr>
        <w:t> </w:t>
      </w:r>
      <w:r>
        <w:rPr>
          <w:u w:val="none"/>
        </w:rPr>
        <w:t>or</w:t>
      </w:r>
      <w:r>
        <w:rPr>
          <w:spacing w:val="-5"/>
          <w:u w:val="none"/>
        </w:rPr>
        <w:t> </w:t>
      </w:r>
      <w:r>
        <w:rPr>
          <w:u w:val="none"/>
        </w:rPr>
        <w:t>cure</w:t>
      </w:r>
      <w:r>
        <w:rPr>
          <w:spacing w:val="-5"/>
          <w:u w:val="none"/>
        </w:rPr>
        <w:t> </w:t>
      </w:r>
      <w:r>
        <w:rPr>
          <w:u w:val="none"/>
        </w:rPr>
        <w:t>any</w:t>
      </w:r>
      <w:r>
        <w:rPr>
          <w:spacing w:val="-7"/>
          <w:u w:val="none"/>
        </w:rPr>
        <w:t> </w:t>
      </w:r>
      <w:r>
        <w:rPr>
          <w:u w:val="none"/>
        </w:rPr>
        <w:t>default</w:t>
      </w:r>
      <w:r>
        <w:rPr>
          <w:spacing w:val="-6"/>
          <w:u w:val="none"/>
        </w:rPr>
        <w:t> </w:t>
      </w:r>
      <w:r>
        <w:rPr>
          <w:u w:val="none"/>
        </w:rPr>
        <w:t>by</w:t>
      </w:r>
      <w:r>
        <w:rPr>
          <w:spacing w:val="-7"/>
          <w:u w:val="none"/>
        </w:rPr>
        <w:t> </w:t>
      </w:r>
      <w:r>
        <w:rPr>
          <w:u w:val="none"/>
        </w:rPr>
        <w:t>Tenant</w:t>
      </w:r>
      <w:r>
        <w:rPr>
          <w:spacing w:val="-6"/>
          <w:u w:val="none"/>
        </w:rPr>
        <w:t> </w:t>
      </w:r>
      <w:r>
        <w:rPr>
          <w:u w:val="none"/>
        </w:rPr>
        <w:t>under</w:t>
      </w:r>
      <w:r>
        <w:rPr>
          <w:spacing w:val="-5"/>
          <w:u w:val="none"/>
        </w:rPr>
        <w:t> </w:t>
      </w:r>
      <w:r>
        <w:rPr>
          <w:u w:val="none"/>
        </w:rPr>
        <w:t>this</w:t>
      </w:r>
      <w:r>
        <w:rPr>
          <w:spacing w:val="-5"/>
          <w:u w:val="none"/>
        </w:rPr>
        <w:t> </w:t>
      </w:r>
      <w:r>
        <w:rPr>
          <w:u w:val="none"/>
        </w:rPr>
        <w:t>Lease.</w:t>
      </w:r>
      <w:r>
        <w:rPr>
          <w:spacing w:val="-5"/>
          <w:u w:val="none"/>
        </w:rPr>
        <w:t> </w:t>
      </w:r>
      <w:r>
        <w:rPr>
          <w:u w:val="none"/>
        </w:rPr>
        <w:t>In</w:t>
      </w:r>
      <w:r>
        <w:rPr>
          <w:spacing w:val="-5"/>
          <w:u w:val="none"/>
        </w:rPr>
        <w:t> </w:t>
      </w:r>
      <w:r>
        <w:rPr>
          <w:u w:val="none"/>
        </w:rPr>
        <w:t>no</w:t>
      </w:r>
      <w:r>
        <w:rPr>
          <w:spacing w:val="-4"/>
          <w:u w:val="none"/>
        </w:rPr>
        <w:t> </w:t>
      </w:r>
      <w:r>
        <w:rPr>
          <w:u w:val="none"/>
        </w:rPr>
        <w:t>event</w:t>
      </w:r>
      <w:r>
        <w:rPr>
          <w:spacing w:val="-6"/>
          <w:u w:val="none"/>
        </w:rPr>
        <w:t> </w:t>
      </w:r>
      <w:r>
        <w:rPr>
          <w:u w:val="none"/>
        </w:rPr>
        <w:t>shall</w:t>
      </w:r>
      <w:r>
        <w:rPr>
          <w:spacing w:val="-5"/>
          <w:u w:val="none"/>
        </w:rPr>
        <w:t> </w:t>
      </w:r>
      <w:r>
        <w:rPr>
          <w:u w:val="none"/>
        </w:rPr>
        <w:t>any</w:t>
      </w:r>
      <w:r>
        <w:rPr>
          <w:spacing w:val="-5"/>
          <w:u w:val="none"/>
        </w:rPr>
        <w:t> </w:t>
      </w:r>
      <w:r>
        <w:rPr>
          <w:u w:val="none"/>
        </w:rPr>
        <w:t>Interest</w:t>
      </w:r>
      <w:r>
        <w:rPr>
          <w:spacing w:val="-5"/>
          <w:u w:val="none"/>
        </w:rPr>
        <w:t> </w:t>
      </w:r>
      <w:r>
        <w:rPr>
          <w:u w:val="none"/>
        </w:rPr>
        <w:t>calculated hereunder</w:t>
      </w:r>
      <w:r>
        <w:rPr>
          <w:spacing w:val="-9"/>
          <w:u w:val="none"/>
        </w:rPr>
        <w:t> </w:t>
      </w:r>
      <w:r>
        <w:rPr>
          <w:u w:val="none"/>
        </w:rPr>
        <w:t>be</w:t>
      </w:r>
      <w:r>
        <w:rPr>
          <w:spacing w:val="-8"/>
          <w:u w:val="none"/>
        </w:rPr>
        <w:t> </w:t>
      </w:r>
      <w:r>
        <w:rPr>
          <w:u w:val="none"/>
        </w:rPr>
        <w:t>at</w:t>
      </w:r>
      <w:r>
        <w:rPr>
          <w:spacing w:val="-7"/>
          <w:u w:val="none"/>
        </w:rPr>
        <w:t> </w:t>
      </w:r>
      <w:r>
        <w:rPr>
          <w:u w:val="none"/>
        </w:rPr>
        <w:t>a</w:t>
      </w:r>
      <w:r>
        <w:rPr>
          <w:spacing w:val="-9"/>
          <w:u w:val="none"/>
        </w:rPr>
        <w:t> </w:t>
      </w:r>
      <w:r>
        <w:rPr>
          <w:u w:val="none"/>
        </w:rPr>
        <w:t>rate</w:t>
      </w:r>
      <w:r>
        <w:rPr>
          <w:spacing w:val="-9"/>
          <w:u w:val="none"/>
        </w:rPr>
        <w:t> </w:t>
      </w:r>
      <w:r>
        <w:rPr>
          <w:u w:val="none"/>
        </w:rPr>
        <w:t>which</w:t>
      </w:r>
      <w:r>
        <w:rPr>
          <w:spacing w:val="-8"/>
          <w:u w:val="none"/>
        </w:rPr>
        <w:t> </w:t>
      </w:r>
      <w:r>
        <w:rPr>
          <w:u w:val="none"/>
        </w:rPr>
        <w:t>is</w:t>
      </w:r>
      <w:r>
        <w:rPr>
          <w:spacing w:val="-6"/>
          <w:u w:val="none"/>
        </w:rPr>
        <w:t> </w:t>
      </w:r>
      <w:r>
        <w:rPr>
          <w:u w:val="none"/>
        </w:rPr>
        <w:t>higher</w:t>
      </w:r>
      <w:r>
        <w:rPr>
          <w:spacing w:val="-6"/>
          <w:u w:val="none"/>
        </w:rPr>
        <w:t> </w:t>
      </w:r>
      <w:r>
        <w:rPr>
          <w:u w:val="none"/>
        </w:rPr>
        <w:t>than</w:t>
      </w:r>
      <w:r>
        <w:rPr>
          <w:spacing w:val="-6"/>
          <w:u w:val="none"/>
        </w:rPr>
        <w:t> </w:t>
      </w:r>
      <w:r>
        <w:rPr>
          <w:u w:val="none"/>
        </w:rPr>
        <w:t>the</w:t>
      </w:r>
      <w:r>
        <w:rPr>
          <w:spacing w:val="-9"/>
          <w:u w:val="none"/>
        </w:rPr>
        <w:t> </w:t>
      </w:r>
      <w:r>
        <w:rPr>
          <w:u w:val="none"/>
        </w:rPr>
        <w:t>maximum</w:t>
      </w:r>
      <w:r>
        <w:rPr>
          <w:spacing w:val="-10"/>
          <w:u w:val="none"/>
        </w:rPr>
        <w:t> </w:t>
      </w:r>
      <w:r>
        <w:rPr>
          <w:u w:val="none"/>
        </w:rPr>
        <w:t>rate</w:t>
      </w:r>
      <w:r>
        <w:rPr>
          <w:spacing w:val="-6"/>
          <w:u w:val="none"/>
        </w:rPr>
        <w:t> </w:t>
      </w:r>
      <w:r>
        <w:rPr>
          <w:u w:val="none"/>
        </w:rPr>
        <w:t>which</w:t>
      </w:r>
      <w:r>
        <w:rPr>
          <w:spacing w:val="-6"/>
          <w:u w:val="none"/>
        </w:rPr>
        <w:t> </w:t>
      </w:r>
      <w:r>
        <w:rPr>
          <w:u w:val="none"/>
        </w:rPr>
        <w:t>is</w:t>
      </w:r>
      <w:r>
        <w:rPr>
          <w:spacing w:val="-9"/>
          <w:u w:val="none"/>
        </w:rPr>
        <w:t> </w:t>
      </w:r>
      <w:r>
        <w:rPr>
          <w:u w:val="none"/>
        </w:rPr>
        <w:t>allowed</w:t>
      </w:r>
      <w:r>
        <w:rPr>
          <w:spacing w:val="-9"/>
          <w:u w:val="none"/>
        </w:rPr>
        <w:t> </w:t>
      </w:r>
      <w:r>
        <w:rPr>
          <w:u w:val="none"/>
        </w:rPr>
        <w:t>under</w:t>
      </w:r>
      <w:r>
        <w:rPr>
          <w:spacing w:val="-7"/>
          <w:u w:val="none"/>
        </w:rPr>
        <w:t> </w:t>
      </w:r>
      <w:r>
        <w:rPr>
          <w:u w:val="none"/>
        </w:rPr>
        <w:t>the</w:t>
      </w:r>
      <w:r>
        <w:rPr>
          <w:spacing w:val="-6"/>
          <w:u w:val="none"/>
        </w:rPr>
        <w:t> </w:t>
      </w:r>
      <w:r>
        <w:rPr>
          <w:u w:val="none"/>
        </w:rPr>
        <w:t>usury</w:t>
      </w:r>
      <w:r>
        <w:rPr>
          <w:spacing w:val="-8"/>
          <w:u w:val="none"/>
        </w:rPr>
        <w:t> </w:t>
      </w:r>
      <w:r>
        <w:rPr>
          <w:u w:val="none"/>
        </w:rPr>
        <w:t>laws</w:t>
      </w:r>
      <w:r>
        <w:rPr>
          <w:spacing w:val="-9"/>
          <w:u w:val="none"/>
        </w:rPr>
        <w:t> </w:t>
      </w:r>
      <w:r>
        <w:rPr>
          <w:u w:val="none"/>
        </w:rPr>
        <w:t>of</w:t>
      </w:r>
      <w:r>
        <w:rPr>
          <w:spacing w:val="-9"/>
          <w:u w:val="none"/>
        </w:rPr>
        <w:t> </w:t>
      </w:r>
      <w:r>
        <w:rPr>
          <w:u w:val="none"/>
        </w:rPr>
        <w:t>the</w:t>
      </w:r>
      <w:r>
        <w:rPr>
          <w:spacing w:val="-9"/>
          <w:u w:val="none"/>
        </w:rPr>
        <w:t> </w:t>
      </w:r>
      <w:r>
        <w:rPr>
          <w:u w:val="none"/>
        </w:rPr>
        <w:t>State, which maximum rate of interest shall be substituted for the rate in excess thereof, if any, computed pursuant to this provision.</w:t>
      </w:r>
    </w:p>
    <w:p>
      <w:pPr>
        <w:pStyle w:val="BodyText"/>
        <w:spacing w:before="1"/>
        <w:ind w:left="0"/>
      </w:pPr>
    </w:p>
    <w:p>
      <w:pPr>
        <w:pStyle w:val="BodyText"/>
        <w:spacing w:before="1"/>
        <w:ind w:right="156" w:firstLine="720"/>
        <w:jc w:val="both"/>
      </w:pPr>
      <w:r>
        <w:rPr/>
        <w:t>Section 21.13. </w:t>
      </w:r>
      <w:r>
        <w:rPr>
          <w:b/>
          <w:u w:val="single"/>
        </w:rPr>
        <w:t>Rules and Regulations</w:t>
      </w:r>
      <w:r>
        <w:rPr>
          <w:b/>
          <w:u w:val="none"/>
        </w:rPr>
        <w:t>. </w:t>
      </w:r>
      <w:r>
        <w:rPr>
          <w:u w:val="none"/>
        </w:rPr>
        <w:t>Tenant agrees to comply with the Shopping Center Rules and Regulations attached hereto as </w:t>
      </w:r>
      <w:r>
        <w:rPr>
          <w:u w:val="single"/>
        </w:rPr>
        <w:t>Exhibit B</w:t>
      </w:r>
      <w:r>
        <w:rPr>
          <w:u w:val="none"/>
        </w:rPr>
        <w:t> and observe all other reasonable and non-discriminatory rules and regulations established by Landlord for the Shopping Center from time to time. Tenant’s failure to keep and observe such rules and regulations shall constitute a default under this Lease.</w:t>
      </w:r>
    </w:p>
    <w:p>
      <w:pPr>
        <w:pStyle w:val="BodyText"/>
        <w:spacing w:before="241"/>
        <w:ind w:right="157" w:firstLine="720"/>
        <w:jc w:val="both"/>
      </w:pPr>
      <w:r>
        <w:rPr/>
        <w:t>Section</w:t>
      </w:r>
      <w:r>
        <w:rPr>
          <w:spacing w:val="-8"/>
        </w:rPr>
        <w:t> </w:t>
      </w:r>
      <w:r>
        <w:rPr/>
        <w:t>21.14.</w:t>
      </w:r>
      <w:r>
        <w:rPr>
          <w:spacing w:val="-10"/>
        </w:rPr>
        <w:t> </w:t>
      </w:r>
      <w:r>
        <w:rPr>
          <w:b/>
          <w:u w:val="single"/>
        </w:rPr>
        <w:t>Financial</w:t>
      </w:r>
      <w:r>
        <w:rPr>
          <w:b/>
          <w:spacing w:val="-9"/>
          <w:u w:val="single"/>
        </w:rPr>
        <w:t> </w:t>
      </w:r>
      <w:r>
        <w:rPr>
          <w:b/>
          <w:u w:val="single"/>
        </w:rPr>
        <w:t>Statements</w:t>
      </w:r>
      <w:r>
        <w:rPr>
          <w:b/>
          <w:u w:val="none"/>
        </w:rPr>
        <w:t>.</w:t>
      </w:r>
      <w:r>
        <w:rPr>
          <w:b/>
          <w:spacing w:val="-10"/>
          <w:u w:val="none"/>
        </w:rPr>
        <w:t> </w:t>
      </w:r>
      <w:r>
        <w:rPr>
          <w:u w:val="none"/>
        </w:rPr>
        <w:t>Upon</w:t>
      </w:r>
      <w:r>
        <w:rPr>
          <w:spacing w:val="-10"/>
          <w:u w:val="none"/>
        </w:rPr>
        <w:t> </w:t>
      </w:r>
      <w:r>
        <w:rPr>
          <w:u w:val="none"/>
        </w:rPr>
        <w:t>Landlord’s</w:t>
      </w:r>
      <w:r>
        <w:rPr>
          <w:spacing w:val="-11"/>
          <w:u w:val="none"/>
        </w:rPr>
        <w:t> </w:t>
      </w:r>
      <w:r>
        <w:rPr>
          <w:u w:val="none"/>
        </w:rPr>
        <w:t>written</w:t>
      </w:r>
      <w:r>
        <w:rPr>
          <w:spacing w:val="-8"/>
          <w:u w:val="none"/>
        </w:rPr>
        <w:t> </w:t>
      </w:r>
      <w:r>
        <w:rPr>
          <w:u w:val="none"/>
        </w:rPr>
        <w:t>request</w:t>
      </w:r>
      <w:r>
        <w:rPr>
          <w:spacing w:val="-9"/>
          <w:u w:val="none"/>
        </w:rPr>
        <w:t> </w:t>
      </w:r>
      <w:r>
        <w:rPr>
          <w:u w:val="none"/>
        </w:rPr>
        <w:t>from</w:t>
      </w:r>
      <w:r>
        <w:rPr>
          <w:spacing w:val="-9"/>
          <w:u w:val="none"/>
        </w:rPr>
        <w:t> </w:t>
      </w:r>
      <w:r>
        <w:rPr>
          <w:u w:val="none"/>
        </w:rPr>
        <w:t>time</w:t>
      </w:r>
      <w:r>
        <w:rPr>
          <w:spacing w:val="-8"/>
          <w:u w:val="none"/>
        </w:rPr>
        <w:t> </w:t>
      </w:r>
      <w:r>
        <w:rPr>
          <w:u w:val="none"/>
        </w:rPr>
        <w:t>to</w:t>
      </w:r>
      <w:r>
        <w:rPr>
          <w:spacing w:val="-8"/>
          <w:u w:val="none"/>
        </w:rPr>
        <w:t> </w:t>
      </w:r>
      <w:r>
        <w:rPr>
          <w:u w:val="none"/>
        </w:rPr>
        <w:t>time,</w:t>
      </w:r>
      <w:r>
        <w:rPr>
          <w:spacing w:val="-8"/>
          <w:u w:val="none"/>
        </w:rPr>
        <w:t> </w:t>
      </w:r>
      <w:r>
        <w:rPr>
          <w:u w:val="none"/>
        </w:rPr>
        <w:t>Tenant</w:t>
      </w:r>
      <w:r>
        <w:rPr>
          <w:spacing w:val="-9"/>
          <w:u w:val="none"/>
        </w:rPr>
        <w:t> </w:t>
      </w:r>
      <w:r>
        <w:rPr>
          <w:u w:val="none"/>
        </w:rPr>
        <w:t>shall, within ten (10) days after</w:t>
      </w:r>
      <w:r>
        <w:rPr>
          <w:spacing w:val="-1"/>
          <w:u w:val="none"/>
        </w:rPr>
        <w:t> </w:t>
      </w:r>
      <w:r>
        <w:rPr>
          <w:u w:val="none"/>
        </w:rPr>
        <w:t>Landlord’s request</w:t>
      </w:r>
      <w:r>
        <w:rPr>
          <w:spacing w:val="-1"/>
          <w:u w:val="none"/>
        </w:rPr>
        <w:t> </w:t>
      </w:r>
      <w:r>
        <w:rPr>
          <w:u w:val="none"/>
        </w:rPr>
        <w:t>therefor, furnish Landlord financial</w:t>
      </w:r>
      <w:r>
        <w:rPr>
          <w:spacing w:val="-1"/>
          <w:u w:val="none"/>
        </w:rPr>
        <w:t> </w:t>
      </w:r>
      <w:r>
        <w:rPr>
          <w:u w:val="none"/>
        </w:rPr>
        <w:t>statements outlining Tenant’s then-current financial</w:t>
      </w:r>
      <w:r>
        <w:rPr>
          <w:spacing w:val="-2"/>
          <w:u w:val="none"/>
        </w:rPr>
        <w:t> </w:t>
      </w:r>
      <w:r>
        <w:rPr>
          <w:u w:val="none"/>
        </w:rPr>
        <w:t>condition as</w:t>
      </w:r>
      <w:r>
        <w:rPr>
          <w:spacing w:val="-1"/>
          <w:u w:val="none"/>
        </w:rPr>
        <w:t> </w:t>
      </w:r>
      <w:r>
        <w:rPr>
          <w:u w:val="none"/>
        </w:rPr>
        <w:t>well</w:t>
      </w:r>
      <w:r>
        <w:rPr>
          <w:spacing w:val="-2"/>
          <w:u w:val="none"/>
        </w:rPr>
        <w:t> </w:t>
      </w:r>
      <w:r>
        <w:rPr>
          <w:u w:val="none"/>
        </w:rPr>
        <w:t>as financial statements outlining the</w:t>
      </w:r>
      <w:r>
        <w:rPr>
          <w:spacing w:val="-1"/>
          <w:u w:val="none"/>
        </w:rPr>
        <w:t> </w:t>
      </w:r>
      <w:r>
        <w:rPr>
          <w:u w:val="none"/>
        </w:rPr>
        <w:t>then-current financial condition</w:t>
      </w:r>
      <w:r>
        <w:rPr>
          <w:spacing w:val="-1"/>
          <w:u w:val="none"/>
        </w:rPr>
        <w:t> </w:t>
      </w:r>
      <w:r>
        <w:rPr>
          <w:u w:val="none"/>
        </w:rPr>
        <w:t>of any guarantor of this Lease. Landlord may request financial statement(s) not more than once per Lease Year, and shall maintain all financial information provided in a confidential manner.</w:t>
      </w:r>
    </w:p>
    <w:p>
      <w:pPr>
        <w:pStyle w:val="BodyText"/>
        <w:ind w:left="0"/>
      </w:pPr>
    </w:p>
    <w:p>
      <w:pPr>
        <w:pStyle w:val="BodyText"/>
        <w:spacing w:before="1"/>
        <w:ind w:right="156" w:firstLine="720"/>
        <w:jc w:val="both"/>
      </w:pPr>
      <w:r>
        <w:rPr/>
        <w:t>Section</w:t>
      </w:r>
      <w:r>
        <w:rPr>
          <w:spacing w:val="-13"/>
        </w:rPr>
        <w:t> </w:t>
      </w:r>
      <w:r>
        <w:rPr/>
        <w:t>21.15.</w:t>
      </w:r>
      <w:r>
        <w:rPr>
          <w:spacing w:val="-14"/>
        </w:rPr>
        <w:t> </w:t>
      </w:r>
      <w:r>
        <w:rPr>
          <w:b/>
          <w:u w:val="single"/>
        </w:rPr>
        <w:t>General</w:t>
      </w:r>
      <w:r>
        <w:rPr>
          <w:b/>
          <w:spacing w:val="-12"/>
          <w:u w:val="single"/>
        </w:rPr>
        <w:t> </w:t>
      </w:r>
      <w:r>
        <w:rPr>
          <w:b/>
          <w:u w:val="single"/>
        </w:rPr>
        <w:t>Rules</w:t>
      </w:r>
      <w:r>
        <w:rPr>
          <w:b/>
          <w:spacing w:val="-13"/>
          <w:u w:val="single"/>
        </w:rPr>
        <w:t> </w:t>
      </w:r>
      <w:r>
        <w:rPr>
          <w:b/>
          <w:u w:val="single"/>
        </w:rPr>
        <w:t>of</w:t>
      </w:r>
      <w:r>
        <w:rPr>
          <w:b/>
          <w:spacing w:val="-12"/>
          <w:u w:val="single"/>
        </w:rPr>
        <w:t> </w:t>
      </w:r>
      <w:r>
        <w:rPr>
          <w:b/>
          <w:u w:val="single"/>
        </w:rPr>
        <w:t>Construction</w:t>
      </w:r>
      <w:r>
        <w:rPr>
          <w:b/>
          <w:u w:val="none"/>
        </w:rPr>
        <w:t>.</w:t>
      </w:r>
      <w:r>
        <w:rPr>
          <w:b/>
          <w:spacing w:val="-11"/>
          <w:u w:val="none"/>
        </w:rPr>
        <w:t> </w:t>
      </w:r>
      <w:r>
        <w:rPr>
          <w:u w:val="none"/>
        </w:rPr>
        <w:t>(a)</w:t>
      </w:r>
      <w:r>
        <w:rPr>
          <w:spacing w:val="-14"/>
          <w:u w:val="none"/>
        </w:rPr>
        <w:t> </w:t>
      </w:r>
      <w:r>
        <w:rPr>
          <w:u w:val="none"/>
        </w:rPr>
        <w:t>This</w:t>
      </w:r>
      <w:r>
        <w:rPr>
          <w:spacing w:val="-11"/>
          <w:u w:val="none"/>
        </w:rPr>
        <w:t> </w:t>
      </w:r>
      <w:r>
        <w:rPr>
          <w:u w:val="none"/>
        </w:rPr>
        <w:t>Lease</w:t>
      </w:r>
      <w:r>
        <w:rPr>
          <w:spacing w:val="-12"/>
          <w:u w:val="none"/>
        </w:rPr>
        <w:t> </w:t>
      </w:r>
      <w:r>
        <w:rPr>
          <w:u w:val="none"/>
        </w:rPr>
        <w:t>may</w:t>
      </w:r>
      <w:r>
        <w:rPr>
          <w:spacing w:val="-12"/>
          <w:u w:val="none"/>
        </w:rPr>
        <w:t> </w:t>
      </w:r>
      <w:r>
        <w:rPr>
          <w:u w:val="none"/>
        </w:rPr>
        <w:t>be</w:t>
      </w:r>
      <w:r>
        <w:rPr>
          <w:spacing w:val="-12"/>
          <w:u w:val="none"/>
        </w:rPr>
        <w:t> </w:t>
      </w:r>
      <w:r>
        <w:rPr>
          <w:u w:val="none"/>
        </w:rPr>
        <w:t>executed</w:t>
      </w:r>
      <w:r>
        <w:rPr>
          <w:spacing w:val="-12"/>
          <w:u w:val="none"/>
        </w:rPr>
        <w:t> </w:t>
      </w:r>
      <w:r>
        <w:rPr>
          <w:u w:val="none"/>
        </w:rPr>
        <w:t>in</w:t>
      </w:r>
      <w:r>
        <w:rPr>
          <w:spacing w:val="-12"/>
          <w:u w:val="none"/>
        </w:rPr>
        <w:t> </w:t>
      </w:r>
      <w:r>
        <w:rPr>
          <w:u w:val="none"/>
        </w:rPr>
        <w:t>several</w:t>
      </w:r>
      <w:r>
        <w:rPr>
          <w:spacing w:val="-13"/>
          <w:u w:val="none"/>
        </w:rPr>
        <w:t> </w:t>
      </w:r>
      <w:r>
        <w:rPr>
          <w:u w:val="none"/>
        </w:rPr>
        <w:t>counterparts, and the counterparts shall constitute one and the same instrument; (b) Landlord may act under this Lease by its attorney or agent; (c) wherever a requirement is imposed on Tenant hereunder, Tenant shall be required to perform such requirement at</w:t>
      </w:r>
      <w:r>
        <w:rPr>
          <w:spacing w:val="-2"/>
          <w:u w:val="none"/>
        </w:rPr>
        <w:t> </w:t>
      </w:r>
      <w:r>
        <w:rPr>
          <w:u w:val="none"/>
        </w:rPr>
        <w:t>its sole cost and expense unless it is specifically otherwise provided herein; (d) (i) wherever appropriate herein, the singular includes the plural and the plural includes the singular; (ii) whenever the word “including” is used herein, it shall be deemed to mean “including, but not limited to”; and (iii) the words “re-enter” and “re-entry” as used herein shall not be restricted to their technical legal meaning; (e) anything</w:t>
      </w:r>
      <w:r>
        <w:rPr>
          <w:spacing w:val="-8"/>
          <w:u w:val="none"/>
        </w:rPr>
        <w:t> </w:t>
      </w:r>
      <w:r>
        <w:rPr>
          <w:u w:val="none"/>
        </w:rPr>
        <w:t>in</w:t>
      </w:r>
      <w:r>
        <w:rPr>
          <w:spacing w:val="-8"/>
          <w:u w:val="none"/>
        </w:rPr>
        <w:t> </w:t>
      </w:r>
      <w:r>
        <w:rPr>
          <w:u w:val="none"/>
        </w:rPr>
        <w:t>this</w:t>
      </w:r>
      <w:r>
        <w:rPr>
          <w:spacing w:val="-9"/>
          <w:u w:val="none"/>
        </w:rPr>
        <w:t> </w:t>
      </w:r>
      <w:r>
        <w:rPr>
          <w:u w:val="none"/>
        </w:rPr>
        <w:t>Lease</w:t>
      </w:r>
      <w:r>
        <w:rPr>
          <w:spacing w:val="-9"/>
          <w:u w:val="none"/>
        </w:rPr>
        <w:t> </w:t>
      </w:r>
      <w:r>
        <w:rPr>
          <w:u w:val="none"/>
        </w:rPr>
        <w:t>to</w:t>
      </w:r>
      <w:r>
        <w:rPr>
          <w:spacing w:val="-8"/>
          <w:u w:val="none"/>
        </w:rPr>
        <w:t> </w:t>
      </w:r>
      <w:r>
        <w:rPr>
          <w:u w:val="none"/>
        </w:rPr>
        <w:t>the</w:t>
      </w:r>
      <w:r>
        <w:rPr>
          <w:spacing w:val="-6"/>
          <w:u w:val="none"/>
        </w:rPr>
        <w:t> </w:t>
      </w:r>
      <w:r>
        <w:rPr>
          <w:u w:val="none"/>
        </w:rPr>
        <w:t>contrary</w:t>
      </w:r>
      <w:r>
        <w:rPr>
          <w:spacing w:val="-9"/>
          <w:u w:val="none"/>
        </w:rPr>
        <w:t> </w:t>
      </w:r>
      <w:r>
        <w:rPr>
          <w:u w:val="none"/>
        </w:rPr>
        <w:t>notwithstanding:</w:t>
      </w:r>
      <w:r>
        <w:rPr>
          <w:spacing w:val="-9"/>
          <w:u w:val="none"/>
        </w:rPr>
        <w:t> </w:t>
      </w:r>
      <w:r>
        <w:rPr>
          <w:u w:val="none"/>
        </w:rPr>
        <w:t>(i)</w:t>
      </w:r>
      <w:r>
        <w:rPr>
          <w:spacing w:val="-9"/>
          <w:u w:val="none"/>
        </w:rPr>
        <w:t> </w:t>
      </w:r>
      <w:r>
        <w:rPr>
          <w:u w:val="none"/>
        </w:rPr>
        <w:t>any</w:t>
      </w:r>
      <w:r>
        <w:rPr>
          <w:spacing w:val="-8"/>
          <w:u w:val="none"/>
        </w:rPr>
        <w:t> </w:t>
      </w:r>
      <w:r>
        <w:rPr>
          <w:u w:val="none"/>
        </w:rPr>
        <w:t>provision</w:t>
      </w:r>
      <w:r>
        <w:rPr>
          <w:spacing w:val="-8"/>
          <w:u w:val="none"/>
        </w:rPr>
        <w:t> </w:t>
      </w:r>
      <w:r>
        <w:rPr>
          <w:u w:val="none"/>
        </w:rPr>
        <w:t>hereof</w:t>
      </w:r>
      <w:r>
        <w:rPr>
          <w:spacing w:val="-11"/>
          <w:u w:val="none"/>
        </w:rPr>
        <w:t> </w:t>
      </w:r>
      <w:r>
        <w:rPr>
          <w:u w:val="none"/>
        </w:rPr>
        <w:t>which</w:t>
      </w:r>
      <w:r>
        <w:rPr>
          <w:spacing w:val="-9"/>
          <w:u w:val="none"/>
        </w:rPr>
        <w:t> </w:t>
      </w:r>
      <w:r>
        <w:rPr>
          <w:u w:val="none"/>
        </w:rPr>
        <w:t>permits</w:t>
      </w:r>
      <w:r>
        <w:rPr>
          <w:spacing w:val="-9"/>
          <w:u w:val="none"/>
        </w:rPr>
        <w:t> </w:t>
      </w:r>
      <w:r>
        <w:rPr>
          <w:u w:val="none"/>
        </w:rPr>
        <w:t>or</w:t>
      </w:r>
      <w:r>
        <w:rPr>
          <w:spacing w:val="-9"/>
          <w:u w:val="none"/>
        </w:rPr>
        <w:t> </w:t>
      </w:r>
      <w:r>
        <w:rPr>
          <w:u w:val="none"/>
        </w:rPr>
        <w:t>requires</w:t>
      </w:r>
      <w:r>
        <w:rPr>
          <w:spacing w:val="-9"/>
          <w:u w:val="none"/>
        </w:rPr>
        <w:t> </w:t>
      </w:r>
      <w:r>
        <w:rPr>
          <w:u w:val="none"/>
        </w:rPr>
        <w:t>a</w:t>
      </w:r>
      <w:r>
        <w:rPr>
          <w:spacing w:val="-9"/>
          <w:u w:val="none"/>
        </w:rPr>
        <w:t> </w:t>
      </w:r>
      <w:r>
        <w:rPr>
          <w:u w:val="none"/>
        </w:rPr>
        <w:t>party to take any particular action shall be deemed to permit or require, as the case may be, such party to cause such action to be taken; and (ii) any provision hereof</w:t>
      </w:r>
      <w:r>
        <w:rPr>
          <w:spacing w:val="-2"/>
          <w:u w:val="none"/>
        </w:rPr>
        <w:t> </w:t>
      </w:r>
      <w:r>
        <w:rPr>
          <w:u w:val="none"/>
        </w:rPr>
        <w:t>which requires any party not to take any particular action shall be deemed to require such party to prevent such action to be taken by any person or by operation of law.</w:t>
      </w:r>
    </w:p>
    <w:p>
      <w:pPr>
        <w:spacing w:after="0"/>
        <w:jc w:val="both"/>
        <w:sectPr>
          <w:pgSz w:w="12240" w:h="15840"/>
          <w:pgMar w:header="182" w:footer="889" w:top="1340" w:bottom="1080" w:left="1280" w:right="1280"/>
        </w:sectPr>
      </w:pPr>
    </w:p>
    <w:p>
      <w:pPr>
        <w:pStyle w:val="BodyText"/>
        <w:spacing w:before="80"/>
        <w:ind w:left="0"/>
      </w:pPr>
    </w:p>
    <w:p>
      <w:pPr>
        <w:pStyle w:val="BodyText"/>
        <w:ind w:right="156" w:firstLine="720"/>
        <w:jc w:val="both"/>
      </w:pPr>
      <w:r>
        <w:rPr/>
        <w:t>Section 21.16. </w:t>
      </w:r>
      <w:r>
        <w:rPr>
          <w:b/>
          <w:u w:val="single"/>
        </w:rPr>
        <w:t>Recording</w:t>
      </w:r>
      <w:r>
        <w:rPr>
          <w:b/>
          <w:u w:val="none"/>
        </w:rPr>
        <w:t>. </w:t>
      </w:r>
      <w:r>
        <w:rPr>
          <w:u w:val="none"/>
        </w:rPr>
        <w:t>Neither this Lease nor any memorandum hereof may be recorded without the express written consent of Landlord.</w:t>
      </w:r>
    </w:p>
    <w:p>
      <w:pPr>
        <w:pStyle w:val="BodyText"/>
        <w:ind w:left="0"/>
      </w:pPr>
    </w:p>
    <w:p>
      <w:pPr>
        <w:pStyle w:val="BodyText"/>
        <w:spacing w:before="1"/>
        <w:ind w:right="156" w:firstLine="720"/>
        <w:jc w:val="both"/>
      </w:pPr>
      <w:r>
        <w:rPr/>
        <w:t>Section 21.17. </w:t>
      </w:r>
      <w:r>
        <w:rPr>
          <w:b/>
          <w:u w:val="single"/>
        </w:rPr>
        <w:t>Effective Date</w:t>
      </w:r>
      <w:r>
        <w:rPr>
          <w:b/>
          <w:u w:val="none"/>
        </w:rPr>
        <w:t>. </w:t>
      </w:r>
      <w:r>
        <w:rPr>
          <w:u w:val="none"/>
        </w:rPr>
        <w:t>For</w:t>
      </w:r>
      <w:r>
        <w:rPr>
          <w:spacing w:val="-1"/>
          <w:u w:val="none"/>
        </w:rPr>
        <w:t> </w:t>
      </w:r>
      <w:r>
        <w:rPr>
          <w:u w:val="none"/>
        </w:rPr>
        <w:t>all purposes hereof, the “</w:t>
      </w:r>
      <w:r>
        <w:rPr>
          <w:b/>
          <w:u w:val="none"/>
        </w:rPr>
        <w:t>Effective Date</w:t>
      </w:r>
      <w:r>
        <w:rPr>
          <w:u w:val="none"/>
        </w:rPr>
        <w:t>” of this Lease shall be the date upon which this Lease shall have been executed by both parties and physically delivered by Landlord to Tenant</w:t>
      </w:r>
      <w:r>
        <w:rPr>
          <w:spacing w:val="-1"/>
          <w:u w:val="none"/>
        </w:rPr>
        <w:t> </w:t>
      </w:r>
      <w:r>
        <w:rPr>
          <w:u w:val="none"/>
        </w:rPr>
        <w:t>or its attorney. Prior to the Effective Date, neither this Lease nor anything hereunder contained shall be legally binding on either Landlord or Tenant, and the submission of this Lease by Landlord to Tenant prior to such Effective Date for examination or consideration by Tenant or discussion between Landlord and Tenant shall not constitute a reservation of or option for the Premises or create any legal obligation or liability whatsoever on Landlord.</w:t>
      </w:r>
    </w:p>
    <w:p>
      <w:pPr>
        <w:pStyle w:val="BodyText"/>
        <w:ind w:left="0"/>
      </w:pPr>
    </w:p>
    <w:p>
      <w:pPr>
        <w:pStyle w:val="BodyText"/>
        <w:ind w:right="156" w:firstLine="720"/>
        <w:jc w:val="both"/>
      </w:pPr>
      <w:r>
        <w:rPr/>
        <w:t>Section 21.18. </w:t>
      </w:r>
      <w:r>
        <w:rPr>
          <w:b/>
          <w:u w:val="single"/>
        </w:rPr>
        <w:t>Headings</w:t>
      </w:r>
      <w:r>
        <w:rPr>
          <w:u w:val="none"/>
        </w:rPr>
        <w:t>. The captions, section numbers, article numbers and index appearing in this Lease are inserted only as a matter of convenience and in no way define, limit, construe, or describe the scope or intent of such sections or articles of this Lease nor in any way affect this Lease.</w:t>
      </w:r>
    </w:p>
    <w:p>
      <w:pPr>
        <w:pStyle w:val="BodyText"/>
        <w:spacing w:before="240"/>
        <w:ind w:right="155" w:firstLine="720"/>
        <w:jc w:val="both"/>
      </w:pPr>
      <w:r>
        <w:rPr/>
        <w:t>Section</w:t>
      </w:r>
      <w:r>
        <w:rPr>
          <w:spacing w:val="-9"/>
        </w:rPr>
        <w:t> </w:t>
      </w:r>
      <w:r>
        <w:rPr/>
        <w:t>21.19.</w:t>
      </w:r>
      <w:r>
        <w:rPr>
          <w:spacing w:val="-9"/>
        </w:rPr>
        <w:t> </w:t>
      </w:r>
      <w:r>
        <w:rPr>
          <w:b/>
          <w:u w:val="single"/>
        </w:rPr>
        <w:t>Tenant</w:t>
      </w:r>
      <w:r>
        <w:rPr>
          <w:b/>
          <w:spacing w:val="-12"/>
          <w:u w:val="single"/>
        </w:rPr>
        <w:t> </w:t>
      </w:r>
      <w:r>
        <w:rPr>
          <w:b/>
          <w:u w:val="single"/>
        </w:rPr>
        <w:t>Liability</w:t>
      </w:r>
      <w:r>
        <w:rPr>
          <w:b/>
          <w:u w:val="none"/>
        </w:rPr>
        <w:t>.</w:t>
      </w:r>
      <w:r>
        <w:rPr>
          <w:b/>
          <w:spacing w:val="-10"/>
          <w:u w:val="none"/>
        </w:rPr>
        <w:t> </w:t>
      </w:r>
      <w:r>
        <w:rPr>
          <w:u w:val="none"/>
        </w:rPr>
        <w:t>If</w:t>
      </w:r>
      <w:r>
        <w:rPr>
          <w:spacing w:val="-10"/>
          <w:u w:val="none"/>
        </w:rPr>
        <w:t> </w:t>
      </w:r>
      <w:r>
        <w:rPr>
          <w:u w:val="none"/>
        </w:rPr>
        <w:t>two</w:t>
      </w:r>
      <w:r>
        <w:rPr>
          <w:spacing w:val="-9"/>
          <w:u w:val="none"/>
        </w:rPr>
        <w:t> </w:t>
      </w:r>
      <w:r>
        <w:rPr>
          <w:u w:val="none"/>
        </w:rPr>
        <w:t>or</w:t>
      </w:r>
      <w:r>
        <w:rPr>
          <w:spacing w:val="-10"/>
          <w:u w:val="none"/>
        </w:rPr>
        <w:t> </w:t>
      </w:r>
      <w:r>
        <w:rPr>
          <w:u w:val="none"/>
        </w:rPr>
        <w:t>more</w:t>
      </w:r>
      <w:r>
        <w:rPr>
          <w:spacing w:val="-9"/>
          <w:u w:val="none"/>
        </w:rPr>
        <w:t> </w:t>
      </w:r>
      <w:r>
        <w:rPr>
          <w:u w:val="none"/>
        </w:rPr>
        <w:t>individuals,</w:t>
      </w:r>
      <w:r>
        <w:rPr>
          <w:spacing w:val="-9"/>
          <w:u w:val="none"/>
        </w:rPr>
        <w:t> </w:t>
      </w:r>
      <w:r>
        <w:rPr>
          <w:u w:val="none"/>
        </w:rPr>
        <w:t>corporations,</w:t>
      </w:r>
      <w:r>
        <w:rPr>
          <w:spacing w:val="-9"/>
          <w:u w:val="none"/>
        </w:rPr>
        <w:t> </w:t>
      </w:r>
      <w:r>
        <w:rPr>
          <w:u w:val="none"/>
        </w:rPr>
        <w:t>partnerships</w:t>
      </w:r>
      <w:r>
        <w:rPr>
          <w:spacing w:val="-10"/>
          <w:u w:val="none"/>
        </w:rPr>
        <w:t> </w:t>
      </w:r>
      <w:r>
        <w:rPr>
          <w:u w:val="none"/>
        </w:rPr>
        <w:t>or</w:t>
      </w:r>
      <w:r>
        <w:rPr>
          <w:spacing w:val="-10"/>
          <w:u w:val="none"/>
        </w:rPr>
        <w:t> </w:t>
      </w:r>
      <w:r>
        <w:rPr>
          <w:u w:val="none"/>
        </w:rPr>
        <w:t>other</w:t>
      </w:r>
      <w:r>
        <w:rPr>
          <w:spacing w:val="-10"/>
          <w:u w:val="none"/>
        </w:rPr>
        <w:t> </w:t>
      </w:r>
      <w:r>
        <w:rPr>
          <w:u w:val="none"/>
        </w:rPr>
        <w:t>persons (or</w:t>
      </w:r>
      <w:r>
        <w:rPr>
          <w:spacing w:val="-7"/>
          <w:u w:val="none"/>
        </w:rPr>
        <w:t> </w:t>
      </w:r>
      <w:r>
        <w:rPr>
          <w:u w:val="none"/>
        </w:rPr>
        <w:t>any</w:t>
      </w:r>
      <w:r>
        <w:rPr>
          <w:spacing w:val="-9"/>
          <w:u w:val="none"/>
        </w:rPr>
        <w:t> </w:t>
      </w:r>
      <w:r>
        <w:rPr>
          <w:u w:val="none"/>
        </w:rPr>
        <w:t>combination</w:t>
      </w:r>
      <w:r>
        <w:rPr>
          <w:spacing w:val="-9"/>
          <w:u w:val="none"/>
        </w:rPr>
        <w:t> </w:t>
      </w:r>
      <w:r>
        <w:rPr>
          <w:u w:val="none"/>
        </w:rPr>
        <w:t>of</w:t>
      </w:r>
      <w:r>
        <w:rPr>
          <w:spacing w:val="-7"/>
          <w:u w:val="none"/>
        </w:rPr>
        <w:t> </w:t>
      </w:r>
      <w:r>
        <w:rPr>
          <w:u w:val="none"/>
        </w:rPr>
        <w:t>two</w:t>
      </w:r>
      <w:r>
        <w:rPr>
          <w:spacing w:val="-7"/>
          <w:u w:val="none"/>
        </w:rPr>
        <w:t> </w:t>
      </w:r>
      <w:r>
        <w:rPr>
          <w:u w:val="none"/>
        </w:rPr>
        <w:t>or</w:t>
      </w:r>
      <w:r>
        <w:rPr>
          <w:spacing w:val="-8"/>
          <w:u w:val="none"/>
        </w:rPr>
        <w:t> </w:t>
      </w:r>
      <w:r>
        <w:rPr>
          <w:u w:val="none"/>
        </w:rPr>
        <w:t>more</w:t>
      </w:r>
      <w:r>
        <w:rPr>
          <w:spacing w:val="-7"/>
          <w:u w:val="none"/>
        </w:rPr>
        <w:t> </w:t>
      </w:r>
      <w:r>
        <w:rPr>
          <w:u w:val="none"/>
        </w:rPr>
        <w:t>thereof)</w:t>
      </w:r>
      <w:r>
        <w:rPr>
          <w:spacing w:val="-7"/>
          <w:u w:val="none"/>
        </w:rPr>
        <w:t> </w:t>
      </w:r>
      <w:r>
        <w:rPr>
          <w:u w:val="none"/>
        </w:rPr>
        <w:t>shall</w:t>
      </w:r>
      <w:r>
        <w:rPr>
          <w:spacing w:val="-8"/>
          <w:u w:val="none"/>
        </w:rPr>
        <w:t> </w:t>
      </w:r>
      <w:r>
        <w:rPr>
          <w:u w:val="none"/>
        </w:rPr>
        <w:t>sign</w:t>
      </w:r>
      <w:r>
        <w:rPr>
          <w:spacing w:val="-7"/>
          <w:u w:val="none"/>
        </w:rPr>
        <w:t> </w:t>
      </w:r>
      <w:r>
        <w:rPr>
          <w:u w:val="none"/>
        </w:rPr>
        <w:t>this</w:t>
      </w:r>
      <w:r>
        <w:rPr>
          <w:spacing w:val="-10"/>
          <w:u w:val="none"/>
        </w:rPr>
        <w:t> </w:t>
      </w:r>
      <w:r>
        <w:rPr>
          <w:u w:val="none"/>
        </w:rPr>
        <w:t>Lease</w:t>
      </w:r>
      <w:r>
        <w:rPr>
          <w:spacing w:val="-10"/>
          <w:u w:val="none"/>
        </w:rPr>
        <w:t> </w:t>
      </w:r>
      <w:r>
        <w:rPr>
          <w:u w:val="none"/>
        </w:rPr>
        <w:t>as</w:t>
      </w:r>
      <w:r>
        <w:rPr>
          <w:spacing w:val="-10"/>
          <w:u w:val="none"/>
        </w:rPr>
        <w:t> </w:t>
      </w:r>
      <w:r>
        <w:rPr>
          <w:u w:val="none"/>
        </w:rPr>
        <w:t>Tenant,</w:t>
      </w:r>
      <w:r>
        <w:rPr>
          <w:spacing w:val="-7"/>
          <w:u w:val="none"/>
        </w:rPr>
        <w:t> </w:t>
      </w:r>
      <w:r>
        <w:rPr>
          <w:u w:val="none"/>
        </w:rPr>
        <w:t>the</w:t>
      </w:r>
      <w:r>
        <w:rPr>
          <w:spacing w:val="-7"/>
          <w:u w:val="none"/>
        </w:rPr>
        <w:t> </w:t>
      </w:r>
      <w:r>
        <w:rPr>
          <w:u w:val="none"/>
        </w:rPr>
        <w:t>liability</w:t>
      </w:r>
      <w:r>
        <w:rPr>
          <w:spacing w:val="-7"/>
          <w:u w:val="none"/>
        </w:rPr>
        <w:t> </w:t>
      </w:r>
      <w:r>
        <w:rPr>
          <w:u w:val="none"/>
        </w:rPr>
        <w:t>of</w:t>
      </w:r>
      <w:r>
        <w:rPr>
          <w:spacing w:val="-7"/>
          <w:u w:val="none"/>
        </w:rPr>
        <w:t> </w:t>
      </w:r>
      <w:r>
        <w:rPr>
          <w:u w:val="none"/>
        </w:rPr>
        <w:t>each</w:t>
      </w:r>
      <w:r>
        <w:rPr>
          <w:spacing w:val="-7"/>
          <w:u w:val="none"/>
        </w:rPr>
        <w:t> </w:t>
      </w:r>
      <w:r>
        <w:rPr>
          <w:u w:val="none"/>
        </w:rPr>
        <w:t>such</w:t>
      </w:r>
      <w:r>
        <w:rPr>
          <w:spacing w:val="-7"/>
          <w:u w:val="none"/>
        </w:rPr>
        <w:t> </w:t>
      </w:r>
      <w:r>
        <w:rPr>
          <w:u w:val="none"/>
        </w:rPr>
        <w:t>individual, corporation,</w:t>
      </w:r>
      <w:r>
        <w:rPr>
          <w:spacing w:val="-9"/>
          <w:u w:val="none"/>
        </w:rPr>
        <w:t> </w:t>
      </w:r>
      <w:r>
        <w:rPr>
          <w:u w:val="none"/>
        </w:rPr>
        <w:t>partnership</w:t>
      </w:r>
      <w:r>
        <w:rPr>
          <w:spacing w:val="-10"/>
          <w:u w:val="none"/>
        </w:rPr>
        <w:t> </w:t>
      </w:r>
      <w:r>
        <w:rPr>
          <w:u w:val="none"/>
        </w:rPr>
        <w:t>or</w:t>
      </w:r>
      <w:r>
        <w:rPr>
          <w:spacing w:val="-12"/>
          <w:u w:val="none"/>
        </w:rPr>
        <w:t> </w:t>
      </w:r>
      <w:r>
        <w:rPr>
          <w:u w:val="none"/>
        </w:rPr>
        <w:t>other</w:t>
      </w:r>
      <w:r>
        <w:rPr>
          <w:spacing w:val="-10"/>
          <w:u w:val="none"/>
        </w:rPr>
        <w:t> </w:t>
      </w:r>
      <w:r>
        <w:rPr>
          <w:u w:val="none"/>
        </w:rPr>
        <w:t>persons</w:t>
      </w:r>
      <w:r>
        <w:rPr>
          <w:spacing w:val="-12"/>
          <w:u w:val="none"/>
        </w:rPr>
        <w:t> </w:t>
      </w:r>
      <w:r>
        <w:rPr>
          <w:u w:val="none"/>
        </w:rPr>
        <w:t>to</w:t>
      </w:r>
      <w:r>
        <w:rPr>
          <w:spacing w:val="-9"/>
          <w:u w:val="none"/>
        </w:rPr>
        <w:t> </w:t>
      </w:r>
      <w:r>
        <w:rPr>
          <w:u w:val="none"/>
        </w:rPr>
        <w:t>pay</w:t>
      </w:r>
      <w:r>
        <w:rPr>
          <w:spacing w:val="-10"/>
          <w:u w:val="none"/>
        </w:rPr>
        <w:t> </w:t>
      </w:r>
      <w:r>
        <w:rPr>
          <w:u w:val="none"/>
        </w:rPr>
        <w:t>rent</w:t>
      </w:r>
      <w:r>
        <w:rPr>
          <w:spacing w:val="-10"/>
          <w:u w:val="none"/>
        </w:rPr>
        <w:t> </w:t>
      </w:r>
      <w:r>
        <w:rPr>
          <w:u w:val="none"/>
        </w:rPr>
        <w:t>and</w:t>
      </w:r>
      <w:r>
        <w:rPr>
          <w:spacing w:val="-12"/>
          <w:u w:val="none"/>
        </w:rPr>
        <w:t> </w:t>
      </w:r>
      <w:r>
        <w:rPr>
          <w:u w:val="none"/>
        </w:rPr>
        <w:t>perform</w:t>
      </w:r>
      <w:r>
        <w:rPr>
          <w:spacing w:val="-11"/>
          <w:u w:val="none"/>
        </w:rPr>
        <w:t> </w:t>
      </w:r>
      <w:r>
        <w:rPr>
          <w:u w:val="none"/>
        </w:rPr>
        <w:t>all</w:t>
      </w:r>
      <w:r>
        <w:rPr>
          <w:spacing w:val="-10"/>
          <w:u w:val="none"/>
        </w:rPr>
        <w:t> </w:t>
      </w:r>
      <w:r>
        <w:rPr>
          <w:u w:val="none"/>
        </w:rPr>
        <w:t>other</w:t>
      </w:r>
      <w:r>
        <w:rPr>
          <w:spacing w:val="-10"/>
          <w:u w:val="none"/>
        </w:rPr>
        <w:t> </w:t>
      </w:r>
      <w:r>
        <w:rPr>
          <w:u w:val="none"/>
        </w:rPr>
        <w:t>obligations</w:t>
      </w:r>
      <w:r>
        <w:rPr>
          <w:spacing w:val="-12"/>
          <w:u w:val="none"/>
        </w:rPr>
        <w:t> </w:t>
      </w:r>
      <w:r>
        <w:rPr>
          <w:u w:val="none"/>
        </w:rPr>
        <w:t>hereunder</w:t>
      </w:r>
      <w:r>
        <w:rPr>
          <w:spacing w:val="-10"/>
          <w:u w:val="none"/>
        </w:rPr>
        <w:t> </w:t>
      </w:r>
      <w:r>
        <w:rPr>
          <w:u w:val="none"/>
        </w:rPr>
        <w:t>shall</w:t>
      </w:r>
      <w:r>
        <w:rPr>
          <w:spacing w:val="-10"/>
          <w:u w:val="none"/>
        </w:rPr>
        <w:t> </w:t>
      </w:r>
      <w:r>
        <w:rPr>
          <w:u w:val="none"/>
        </w:rPr>
        <w:t>be</w:t>
      </w:r>
      <w:r>
        <w:rPr>
          <w:spacing w:val="-12"/>
          <w:u w:val="none"/>
        </w:rPr>
        <w:t> </w:t>
      </w:r>
      <w:r>
        <w:rPr>
          <w:u w:val="none"/>
        </w:rPr>
        <w:t>deemed to be joint and several, and all notices, payments and agreements given or made by, with or to any one of such individuals,</w:t>
      </w:r>
      <w:r>
        <w:rPr>
          <w:spacing w:val="-2"/>
          <w:u w:val="none"/>
        </w:rPr>
        <w:t> </w:t>
      </w:r>
      <w:r>
        <w:rPr>
          <w:u w:val="none"/>
        </w:rPr>
        <w:t>corporations,</w:t>
      </w:r>
      <w:r>
        <w:rPr>
          <w:spacing w:val="-5"/>
          <w:u w:val="none"/>
        </w:rPr>
        <w:t> </w:t>
      </w:r>
      <w:r>
        <w:rPr>
          <w:u w:val="none"/>
        </w:rPr>
        <w:t>partnerships</w:t>
      </w:r>
      <w:r>
        <w:rPr>
          <w:spacing w:val="-3"/>
          <w:u w:val="none"/>
        </w:rPr>
        <w:t> </w:t>
      </w:r>
      <w:r>
        <w:rPr>
          <w:u w:val="none"/>
        </w:rPr>
        <w:t>or</w:t>
      </w:r>
      <w:r>
        <w:rPr>
          <w:spacing w:val="-3"/>
          <w:u w:val="none"/>
        </w:rPr>
        <w:t> </w:t>
      </w:r>
      <w:r>
        <w:rPr>
          <w:u w:val="none"/>
        </w:rPr>
        <w:t>other</w:t>
      </w:r>
      <w:r>
        <w:rPr>
          <w:spacing w:val="-3"/>
          <w:u w:val="none"/>
        </w:rPr>
        <w:t> </w:t>
      </w:r>
      <w:r>
        <w:rPr>
          <w:u w:val="none"/>
        </w:rPr>
        <w:t>persons</w:t>
      </w:r>
      <w:r>
        <w:rPr>
          <w:spacing w:val="-3"/>
          <w:u w:val="none"/>
        </w:rPr>
        <w:t> </w:t>
      </w:r>
      <w:r>
        <w:rPr>
          <w:u w:val="none"/>
        </w:rPr>
        <w:t>shall</w:t>
      </w:r>
      <w:r>
        <w:rPr>
          <w:spacing w:val="-3"/>
          <w:u w:val="none"/>
        </w:rPr>
        <w:t> </w:t>
      </w:r>
      <w:r>
        <w:rPr>
          <w:u w:val="none"/>
        </w:rPr>
        <w:t>be</w:t>
      </w:r>
      <w:r>
        <w:rPr>
          <w:spacing w:val="-2"/>
          <w:u w:val="none"/>
        </w:rPr>
        <w:t> </w:t>
      </w:r>
      <w:r>
        <w:rPr>
          <w:u w:val="none"/>
        </w:rPr>
        <w:t>deemed</w:t>
      </w:r>
      <w:r>
        <w:rPr>
          <w:spacing w:val="-2"/>
          <w:u w:val="none"/>
        </w:rPr>
        <w:t> </w:t>
      </w:r>
      <w:r>
        <w:rPr>
          <w:u w:val="none"/>
        </w:rPr>
        <w:t>to</w:t>
      </w:r>
      <w:r>
        <w:rPr>
          <w:spacing w:val="-2"/>
          <w:u w:val="none"/>
        </w:rPr>
        <w:t> </w:t>
      </w:r>
      <w:r>
        <w:rPr>
          <w:u w:val="none"/>
        </w:rPr>
        <w:t>have</w:t>
      </w:r>
      <w:r>
        <w:rPr>
          <w:spacing w:val="-2"/>
          <w:u w:val="none"/>
        </w:rPr>
        <w:t> </w:t>
      </w:r>
      <w:r>
        <w:rPr>
          <w:u w:val="none"/>
        </w:rPr>
        <w:t>been</w:t>
      </w:r>
      <w:r>
        <w:rPr>
          <w:spacing w:val="-4"/>
          <w:u w:val="none"/>
        </w:rPr>
        <w:t> </w:t>
      </w:r>
      <w:r>
        <w:rPr>
          <w:u w:val="none"/>
        </w:rPr>
        <w:t>given</w:t>
      </w:r>
      <w:r>
        <w:rPr>
          <w:spacing w:val="-2"/>
          <w:u w:val="none"/>
        </w:rPr>
        <w:t> </w:t>
      </w:r>
      <w:r>
        <w:rPr>
          <w:u w:val="none"/>
        </w:rPr>
        <w:t>or</w:t>
      </w:r>
      <w:r>
        <w:rPr>
          <w:spacing w:val="-3"/>
          <w:u w:val="none"/>
        </w:rPr>
        <w:t> </w:t>
      </w:r>
      <w:r>
        <w:rPr>
          <w:u w:val="none"/>
        </w:rPr>
        <w:t>made</w:t>
      </w:r>
      <w:r>
        <w:rPr>
          <w:spacing w:val="-2"/>
          <w:u w:val="none"/>
        </w:rPr>
        <w:t> </w:t>
      </w:r>
      <w:r>
        <w:rPr>
          <w:u w:val="none"/>
        </w:rPr>
        <w:t>by,</w:t>
      </w:r>
      <w:r>
        <w:rPr>
          <w:spacing w:val="-4"/>
          <w:u w:val="none"/>
        </w:rPr>
        <w:t> </w:t>
      </w:r>
      <w:r>
        <w:rPr>
          <w:u w:val="none"/>
        </w:rPr>
        <w:t>with</w:t>
      </w:r>
      <w:r>
        <w:rPr>
          <w:spacing w:val="-2"/>
          <w:u w:val="none"/>
        </w:rPr>
        <w:t> </w:t>
      </w:r>
      <w:r>
        <w:rPr>
          <w:u w:val="none"/>
        </w:rPr>
        <w:t>or to all of them.</w:t>
      </w:r>
    </w:p>
    <w:p>
      <w:pPr>
        <w:pStyle w:val="BodyText"/>
        <w:spacing w:before="2"/>
        <w:ind w:left="0"/>
      </w:pPr>
    </w:p>
    <w:p>
      <w:pPr>
        <w:pStyle w:val="BodyText"/>
        <w:ind w:right="156" w:firstLine="720"/>
        <w:jc w:val="both"/>
      </w:pPr>
      <w:r>
        <w:rPr/>
        <w:t>Section 21.20. </w:t>
      </w:r>
      <w:r>
        <w:rPr>
          <w:b/>
          <w:u w:val="single"/>
        </w:rPr>
        <w:t>Other Tenants</w:t>
      </w:r>
      <w:r>
        <w:rPr>
          <w:u w:val="none"/>
        </w:rPr>
        <w:t>. Except as specifically set forth herein, Landlord reserves the absolute right to effect other tenancies in the Shopping Center as Landlord shall determine in the exercise of its sole business judgment, nor does Tenant does not rely on the fact, nor does Landlord represent, that any specific stores or occupants, or any particular number of stores or occupants, shall occupy any space in the Shopping Center during the Term.</w:t>
      </w:r>
    </w:p>
    <w:p>
      <w:pPr>
        <w:pStyle w:val="BodyText"/>
        <w:spacing w:before="240"/>
        <w:ind w:right="156" w:firstLine="720"/>
        <w:jc w:val="both"/>
      </w:pPr>
      <w:r>
        <w:rPr/>
        <w:t>Section 21.21. </w:t>
      </w:r>
      <w:r>
        <w:rPr>
          <w:b/>
          <w:u w:val="single"/>
        </w:rPr>
        <w:t>Due Authorization</w:t>
      </w:r>
      <w:r>
        <w:rPr>
          <w:b/>
          <w:u w:val="none"/>
        </w:rPr>
        <w:t>. </w:t>
      </w:r>
      <w:r>
        <w:rPr>
          <w:u w:val="none"/>
        </w:rPr>
        <w:t>If Tenant is a corporation, a limited liability company or a partnership, the person(s) executing this Lease on</w:t>
      </w:r>
      <w:r>
        <w:rPr>
          <w:spacing w:val="-1"/>
          <w:u w:val="none"/>
        </w:rPr>
        <w:t> </w:t>
      </w:r>
      <w:r>
        <w:rPr>
          <w:u w:val="none"/>
        </w:rPr>
        <w:t>behalf</w:t>
      </w:r>
      <w:r>
        <w:rPr>
          <w:spacing w:val="-2"/>
          <w:u w:val="none"/>
        </w:rPr>
        <w:t> </w:t>
      </w:r>
      <w:r>
        <w:rPr>
          <w:u w:val="none"/>
        </w:rPr>
        <w:t>of Tenant hereby covenants</w:t>
      </w:r>
      <w:r>
        <w:rPr>
          <w:spacing w:val="-2"/>
          <w:u w:val="none"/>
        </w:rPr>
        <w:t> </w:t>
      </w:r>
      <w:r>
        <w:rPr>
          <w:u w:val="none"/>
        </w:rPr>
        <w:t>and warrants that: Tenant is</w:t>
      </w:r>
      <w:r>
        <w:rPr>
          <w:spacing w:val="-10"/>
          <w:u w:val="none"/>
        </w:rPr>
        <w:t> </w:t>
      </w:r>
      <w:r>
        <w:rPr>
          <w:u w:val="none"/>
        </w:rPr>
        <w:t>a</w:t>
      </w:r>
      <w:r>
        <w:rPr>
          <w:spacing w:val="-9"/>
          <w:u w:val="none"/>
        </w:rPr>
        <w:t> </w:t>
      </w:r>
      <w:r>
        <w:rPr>
          <w:u w:val="none"/>
        </w:rPr>
        <w:t>duly</w:t>
      </w:r>
      <w:r>
        <w:rPr>
          <w:spacing w:val="-9"/>
          <w:u w:val="none"/>
        </w:rPr>
        <w:t> </w:t>
      </w:r>
      <w:r>
        <w:rPr>
          <w:u w:val="none"/>
        </w:rPr>
        <w:t>formed</w:t>
      </w:r>
      <w:r>
        <w:rPr>
          <w:spacing w:val="-10"/>
          <w:u w:val="none"/>
        </w:rPr>
        <w:t> </w:t>
      </w:r>
      <w:r>
        <w:rPr>
          <w:u w:val="none"/>
        </w:rPr>
        <w:t>corporation</w:t>
      </w:r>
      <w:r>
        <w:rPr>
          <w:spacing w:val="-12"/>
          <w:u w:val="none"/>
        </w:rPr>
        <w:t> </w:t>
      </w:r>
      <w:r>
        <w:rPr>
          <w:u w:val="none"/>
        </w:rPr>
        <w:t>or</w:t>
      </w:r>
      <w:r>
        <w:rPr>
          <w:spacing w:val="-10"/>
          <w:u w:val="none"/>
        </w:rPr>
        <w:t> </w:t>
      </w:r>
      <w:r>
        <w:rPr>
          <w:u w:val="none"/>
        </w:rPr>
        <w:t>a</w:t>
      </w:r>
      <w:r>
        <w:rPr>
          <w:spacing w:val="-10"/>
          <w:u w:val="none"/>
        </w:rPr>
        <w:t> </w:t>
      </w:r>
      <w:r>
        <w:rPr>
          <w:u w:val="none"/>
        </w:rPr>
        <w:t>duly</w:t>
      </w:r>
      <w:r>
        <w:rPr>
          <w:spacing w:val="-10"/>
          <w:u w:val="none"/>
        </w:rPr>
        <w:t> </w:t>
      </w:r>
      <w:r>
        <w:rPr>
          <w:u w:val="none"/>
        </w:rPr>
        <w:t>formed</w:t>
      </w:r>
      <w:r>
        <w:rPr>
          <w:spacing w:val="-9"/>
          <w:u w:val="none"/>
        </w:rPr>
        <w:t> </w:t>
      </w:r>
      <w:r>
        <w:rPr>
          <w:u w:val="none"/>
        </w:rPr>
        <w:t>limited</w:t>
      </w:r>
      <w:r>
        <w:rPr>
          <w:spacing w:val="-9"/>
          <w:u w:val="none"/>
        </w:rPr>
        <w:t> </w:t>
      </w:r>
      <w:r>
        <w:rPr>
          <w:u w:val="none"/>
        </w:rPr>
        <w:t>liability</w:t>
      </w:r>
      <w:r>
        <w:rPr>
          <w:spacing w:val="-9"/>
          <w:u w:val="none"/>
        </w:rPr>
        <w:t> </w:t>
      </w:r>
      <w:r>
        <w:rPr>
          <w:u w:val="none"/>
        </w:rPr>
        <w:t>company</w:t>
      </w:r>
      <w:r>
        <w:rPr>
          <w:spacing w:val="-9"/>
          <w:u w:val="none"/>
        </w:rPr>
        <w:t> </w:t>
      </w:r>
      <w:r>
        <w:rPr>
          <w:u w:val="none"/>
        </w:rPr>
        <w:t>or</w:t>
      </w:r>
      <w:r>
        <w:rPr>
          <w:spacing w:val="-10"/>
          <w:u w:val="none"/>
        </w:rPr>
        <w:t> </w:t>
      </w:r>
      <w:r>
        <w:rPr>
          <w:u w:val="none"/>
        </w:rPr>
        <w:t>a</w:t>
      </w:r>
      <w:r>
        <w:rPr>
          <w:spacing w:val="-12"/>
          <w:u w:val="none"/>
        </w:rPr>
        <w:t> </w:t>
      </w:r>
      <w:r>
        <w:rPr>
          <w:u w:val="none"/>
        </w:rPr>
        <w:t>duly</w:t>
      </w:r>
      <w:r>
        <w:rPr>
          <w:spacing w:val="-10"/>
          <w:u w:val="none"/>
        </w:rPr>
        <w:t> </w:t>
      </w:r>
      <w:r>
        <w:rPr>
          <w:u w:val="none"/>
        </w:rPr>
        <w:t>created</w:t>
      </w:r>
      <w:r>
        <w:rPr>
          <w:spacing w:val="-9"/>
          <w:u w:val="none"/>
        </w:rPr>
        <w:t> </w:t>
      </w:r>
      <w:r>
        <w:rPr>
          <w:u w:val="none"/>
        </w:rPr>
        <w:t>partnership</w:t>
      </w:r>
      <w:r>
        <w:rPr>
          <w:spacing w:val="-9"/>
          <w:u w:val="none"/>
        </w:rPr>
        <w:t> </w:t>
      </w:r>
      <w:r>
        <w:rPr>
          <w:u w:val="none"/>
        </w:rPr>
        <w:t>(as</w:t>
      </w:r>
      <w:r>
        <w:rPr>
          <w:spacing w:val="-10"/>
          <w:u w:val="none"/>
        </w:rPr>
        <w:t> </w:t>
      </w:r>
      <w:r>
        <w:rPr>
          <w:u w:val="none"/>
        </w:rPr>
        <w:t>the</w:t>
      </w:r>
      <w:r>
        <w:rPr>
          <w:spacing w:val="-12"/>
          <w:u w:val="none"/>
        </w:rPr>
        <w:t> </w:t>
      </w:r>
      <w:r>
        <w:rPr>
          <w:u w:val="none"/>
        </w:rPr>
        <w:t>case may be) in good standing, qualified to do business in the state in which the Shopping Center is located; such persons</w:t>
      </w:r>
      <w:r>
        <w:rPr>
          <w:spacing w:val="-16"/>
          <w:u w:val="none"/>
        </w:rPr>
        <w:t> </w:t>
      </w:r>
      <w:r>
        <w:rPr>
          <w:u w:val="none"/>
        </w:rPr>
        <w:t>are</w:t>
      </w:r>
      <w:r>
        <w:rPr>
          <w:spacing w:val="-13"/>
          <w:u w:val="none"/>
        </w:rPr>
        <w:t> </w:t>
      </w:r>
      <w:r>
        <w:rPr>
          <w:u w:val="none"/>
        </w:rPr>
        <w:t>duly</w:t>
      </w:r>
      <w:r>
        <w:rPr>
          <w:spacing w:val="-13"/>
          <w:u w:val="none"/>
        </w:rPr>
        <w:t> </w:t>
      </w:r>
      <w:r>
        <w:rPr>
          <w:u w:val="none"/>
        </w:rPr>
        <w:t>authorized</w:t>
      </w:r>
      <w:r>
        <w:rPr>
          <w:spacing w:val="-13"/>
          <w:u w:val="none"/>
        </w:rPr>
        <w:t> </w:t>
      </w:r>
      <w:r>
        <w:rPr>
          <w:u w:val="none"/>
        </w:rPr>
        <w:t>by</w:t>
      </w:r>
      <w:r>
        <w:rPr>
          <w:spacing w:val="-13"/>
          <w:u w:val="none"/>
        </w:rPr>
        <w:t> </w:t>
      </w:r>
      <w:r>
        <w:rPr>
          <w:u w:val="none"/>
        </w:rPr>
        <w:t>such</w:t>
      </w:r>
      <w:r>
        <w:rPr>
          <w:spacing w:val="-13"/>
          <w:u w:val="none"/>
        </w:rPr>
        <w:t> </w:t>
      </w:r>
      <w:r>
        <w:rPr>
          <w:u w:val="none"/>
        </w:rPr>
        <w:t>corporation</w:t>
      </w:r>
      <w:r>
        <w:rPr>
          <w:spacing w:val="-13"/>
          <w:u w:val="none"/>
        </w:rPr>
        <w:t> </w:t>
      </w:r>
      <w:r>
        <w:rPr>
          <w:u w:val="none"/>
        </w:rPr>
        <w:t>or</w:t>
      </w:r>
      <w:r>
        <w:rPr>
          <w:spacing w:val="-13"/>
          <w:u w:val="none"/>
        </w:rPr>
        <w:t> </w:t>
      </w:r>
      <w:r>
        <w:rPr>
          <w:u w:val="none"/>
        </w:rPr>
        <w:t>limited</w:t>
      </w:r>
      <w:r>
        <w:rPr>
          <w:spacing w:val="-14"/>
          <w:u w:val="none"/>
        </w:rPr>
        <w:t> </w:t>
      </w:r>
      <w:r>
        <w:rPr>
          <w:u w:val="none"/>
        </w:rPr>
        <w:t>liability</w:t>
      </w:r>
      <w:r>
        <w:rPr>
          <w:spacing w:val="-13"/>
          <w:u w:val="none"/>
        </w:rPr>
        <w:t> </w:t>
      </w:r>
      <w:r>
        <w:rPr>
          <w:u w:val="none"/>
        </w:rPr>
        <w:t>company</w:t>
      </w:r>
      <w:r>
        <w:rPr>
          <w:spacing w:val="-13"/>
          <w:u w:val="none"/>
        </w:rPr>
        <w:t> </w:t>
      </w:r>
      <w:r>
        <w:rPr>
          <w:u w:val="none"/>
        </w:rPr>
        <w:t>or</w:t>
      </w:r>
      <w:r>
        <w:rPr>
          <w:spacing w:val="-13"/>
          <w:u w:val="none"/>
        </w:rPr>
        <w:t> </w:t>
      </w:r>
      <w:r>
        <w:rPr>
          <w:u w:val="none"/>
        </w:rPr>
        <w:t>partnership</w:t>
      </w:r>
      <w:r>
        <w:rPr>
          <w:spacing w:val="-13"/>
          <w:u w:val="none"/>
        </w:rPr>
        <w:t> </w:t>
      </w:r>
      <w:r>
        <w:rPr>
          <w:u w:val="none"/>
        </w:rPr>
        <w:t>to</w:t>
      </w:r>
      <w:r>
        <w:rPr>
          <w:spacing w:val="-13"/>
          <w:u w:val="none"/>
        </w:rPr>
        <w:t> </w:t>
      </w:r>
      <w:r>
        <w:rPr>
          <w:u w:val="none"/>
        </w:rPr>
        <w:t>execute</w:t>
      </w:r>
      <w:r>
        <w:rPr>
          <w:spacing w:val="-13"/>
          <w:u w:val="none"/>
        </w:rPr>
        <w:t> </w:t>
      </w:r>
      <w:r>
        <w:rPr>
          <w:u w:val="none"/>
        </w:rPr>
        <w:t>and</w:t>
      </w:r>
      <w:r>
        <w:rPr>
          <w:spacing w:val="-13"/>
          <w:u w:val="none"/>
        </w:rPr>
        <w:t> </w:t>
      </w:r>
      <w:r>
        <w:rPr>
          <w:u w:val="none"/>
        </w:rPr>
        <w:t>deliver this Lease on behalf of such corporation, limited liability company or partnership; and this Lease constitutes a valid and binding agreement of Tenant in accordance with the terms hereof.</w:t>
      </w:r>
      <w:r>
        <w:rPr>
          <w:spacing w:val="40"/>
          <w:u w:val="none"/>
        </w:rPr>
        <w:t> </w:t>
      </w:r>
      <w:r>
        <w:rPr>
          <w:u w:val="none"/>
        </w:rPr>
        <w:t>In connection with this Section 21.21, Tenant agrees to execute and deliver to Landlord upon written request by Landlord or Landlord’s mortgagee, authorizing resolutions or written consent authorizing Tenant to enter into this Lease and any amendments or modifications of the Lease.</w:t>
      </w:r>
    </w:p>
    <w:p>
      <w:pPr>
        <w:pStyle w:val="BodyText"/>
        <w:ind w:left="0"/>
      </w:pPr>
    </w:p>
    <w:p>
      <w:pPr>
        <w:pStyle w:val="BodyText"/>
        <w:ind w:right="156" w:firstLine="720"/>
        <w:jc w:val="both"/>
      </w:pPr>
      <w:r>
        <w:rPr/>
        <w:t>Section 21.22. </w:t>
      </w:r>
      <w:r>
        <w:rPr>
          <w:b/>
          <w:u w:val="single"/>
        </w:rPr>
        <w:t>Confidentiality</w:t>
      </w:r>
      <w:r>
        <w:rPr>
          <w:b/>
          <w:u w:val="none"/>
        </w:rPr>
        <w:t>. </w:t>
      </w:r>
      <w:r>
        <w:rPr>
          <w:u w:val="none"/>
        </w:rPr>
        <w:t>It is agreed and understood that Tenant may acknowledge only the existence</w:t>
      </w:r>
      <w:r>
        <w:rPr>
          <w:spacing w:val="-3"/>
          <w:u w:val="none"/>
        </w:rPr>
        <w:t> </w:t>
      </w:r>
      <w:r>
        <w:rPr>
          <w:u w:val="none"/>
        </w:rPr>
        <w:t>of</w:t>
      </w:r>
      <w:r>
        <w:rPr>
          <w:spacing w:val="-4"/>
          <w:u w:val="none"/>
        </w:rPr>
        <w:t> </w:t>
      </w:r>
      <w:r>
        <w:rPr>
          <w:u w:val="none"/>
        </w:rPr>
        <w:t>this</w:t>
      </w:r>
      <w:r>
        <w:rPr>
          <w:spacing w:val="-3"/>
          <w:u w:val="none"/>
        </w:rPr>
        <w:t> </w:t>
      </w:r>
      <w:r>
        <w:rPr>
          <w:u w:val="none"/>
        </w:rPr>
        <w:t>Lease</w:t>
      </w:r>
      <w:r>
        <w:rPr>
          <w:spacing w:val="-2"/>
          <w:u w:val="none"/>
        </w:rPr>
        <w:t> </w:t>
      </w:r>
      <w:r>
        <w:rPr>
          <w:u w:val="none"/>
        </w:rPr>
        <w:t>by</w:t>
      </w:r>
      <w:r>
        <w:rPr>
          <w:spacing w:val="-2"/>
          <w:u w:val="none"/>
        </w:rPr>
        <w:t> </w:t>
      </w:r>
      <w:r>
        <w:rPr>
          <w:u w:val="none"/>
        </w:rPr>
        <w:t>and</w:t>
      </w:r>
      <w:r>
        <w:rPr>
          <w:spacing w:val="-2"/>
          <w:u w:val="none"/>
        </w:rPr>
        <w:t> </w:t>
      </w:r>
      <w:r>
        <w:rPr>
          <w:u w:val="none"/>
        </w:rPr>
        <w:t>between</w:t>
      </w:r>
      <w:r>
        <w:rPr>
          <w:spacing w:val="-3"/>
          <w:u w:val="none"/>
        </w:rPr>
        <w:t> </w:t>
      </w:r>
      <w:r>
        <w:rPr>
          <w:u w:val="none"/>
        </w:rPr>
        <w:t>Landlord</w:t>
      </w:r>
      <w:r>
        <w:rPr>
          <w:spacing w:val="-3"/>
          <w:u w:val="none"/>
        </w:rPr>
        <w:t> </w:t>
      </w:r>
      <w:r>
        <w:rPr>
          <w:u w:val="none"/>
        </w:rPr>
        <w:t>and</w:t>
      </w:r>
      <w:r>
        <w:rPr>
          <w:spacing w:val="-3"/>
          <w:u w:val="none"/>
        </w:rPr>
        <w:t> </w:t>
      </w:r>
      <w:r>
        <w:rPr>
          <w:u w:val="none"/>
        </w:rPr>
        <w:t>Tenant,</w:t>
      </w:r>
      <w:r>
        <w:rPr>
          <w:spacing w:val="-2"/>
          <w:u w:val="none"/>
        </w:rPr>
        <w:t> </w:t>
      </w:r>
      <w:r>
        <w:rPr>
          <w:u w:val="none"/>
        </w:rPr>
        <w:t>and</w:t>
      </w:r>
      <w:r>
        <w:rPr>
          <w:spacing w:val="-4"/>
          <w:u w:val="none"/>
        </w:rPr>
        <w:t> </w:t>
      </w:r>
      <w:r>
        <w:rPr>
          <w:u w:val="none"/>
        </w:rPr>
        <w:t>that</w:t>
      </w:r>
      <w:r>
        <w:rPr>
          <w:spacing w:val="-4"/>
          <w:u w:val="none"/>
        </w:rPr>
        <w:t> </w:t>
      </w:r>
      <w:r>
        <w:rPr>
          <w:u w:val="none"/>
        </w:rPr>
        <w:t>Tenant</w:t>
      </w:r>
      <w:r>
        <w:rPr>
          <w:spacing w:val="-4"/>
          <w:u w:val="none"/>
        </w:rPr>
        <w:t> </w:t>
      </w:r>
      <w:r>
        <w:rPr>
          <w:u w:val="none"/>
        </w:rPr>
        <w:t>may</w:t>
      </w:r>
      <w:r>
        <w:rPr>
          <w:spacing w:val="-4"/>
          <w:u w:val="none"/>
        </w:rPr>
        <w:t> </w:t>
      </w:r>
      <w:r>
        <w:rPr>
          <w:u w:val="none"/>
        </w:rPr>
        <w:t>not</w:t>
      </w:r>
      <w:r>
        <w:rPr>
          <w:spacing w:val="-5"/>
          <w:u w:val="none"/>
        </w:rPr>
        <w:t> </w:t>
      </w:r>
      <w:r>
        <w:rPr>
          <w:u w:val="none"/>
        </w:rPr>
        <w:t>disclose</w:t>
      </w:r>
      <w:r>
        <w:rPr>
          <w:spacing w:val="-2"/>
          <w:u w:val="none"/>
        </w:rPr>
        <w:t> </w:t>
      </w:r>
      <w:r>
        <w:rPr>
          <w:u w:val="none"/>
        </w:rPr>
        <w:t>any</w:t>
      </w:r>
      <w:r>
        <w:rPr>
          <w:spacing w:val="-4"/>
          <w:u w:val="none"/>
        </w:rPr>
        <w:t> </w:t>
      </w:r>
      <w:r>
        <w:rPr>
          <w:u w:val="none"/>
        </w:rPr>
        <w:t>of</w:t>
      </w:r>
      <w:r>
        <w:rPr>
          <w:spacing w:val="-3"/>
          <w:u w:val="none"/>
        </w:rPr>
        <w:t> </w:t>
      </w:r>
      <w:r>
        <w:rPr>
          <w:u w:val="none"/>
        </w:rPr>
        <w:t>the</w:t>
      </w:r>
      <w:r>
        <w:rPr>
          <w:spacing w:val="-4"/>
          <w:u w:val="none"/>
        </w:rPr>
        <w:t> </w:t>
      </w:r>
      <w:r>
        <w:rPr>
          <w:u w:val="none"/>
        </w:rPr>
        <w:t>terms and provisions contained in this Lease to any other tenant or occupant in the Shopping Center or to any agent, employee,</w:t>
      </w:r>
      <w:r>
        <w:rPr>
          <w:spacing w:val="-4"/>
          <w:u w:val="none"/>
        </w:rPr>
        <w:t> </w:t>
      </w:r>
      <w:r>
        <w:rPr>
          <w:u w:val="none"/>
        </w:rPr>
        <w:t>subtenant</w:t>
      </w:r>
      <w:r>
        <w:rPr>
          <w:spacing w:val="-4"/>
          <w:u w:val="none"/>
        </w:rPr>
        <w:t> </w:t>
      </w:r>
      <w:r>
        <w:rPr>
          <w:u w:val="none"/>
        </w:rPr>
        <w:t>or</w:t>
      </w:r>
      <w:r>
        <w:rPr>
          <w:spacing w:val="-4"/>
          <w:u w:val="none"/>
        </w:rPr>
        <w:t> </w:t>
      </w:r>
      <w:r>
        <w:rPr>
          <w:u w:val="none"/>
        </w:rPr>
        <w:t>assignee</w:t>
      </w:r>
      <w:r>
        <w:rPr>
          <w:spacing w:val="-2"/>
          <w:u w:val="none"/>
        </w:rPr>
        <w:t> </w:t>
      </w:r>
      <w:r>
        <w:rPr>
          <w:u w:val="none"/>
        </w:rPr>
        <w:t>of</w:t>
      </w:r>
      <w:r>
        <w:rPr>
          <w:spacing w:val="-4"/>
          <w:u w:val="none"/>
        </w:rPr>
        <w:t> </w:t>
      </w:r>
      <w:r>
        <w:rPr>
          <w:u w:val="none"/>
        </w:rPr>
        <w:t>such</w:t>
      </w:r>
      <w:r>
        <w:rPr>
          <w:spacing w:val="-4"/>
          <w:u w:val="none"/>
        </w:rPr>
        <w:t> </w:t>
      </w:r>
      <w:r>
        <w:rPr>
          <w:u w:val="none"/>
        </w:rPr>
        <w:t>tenant</w:t>
      </w:r>
      <w:r>
        <w:rPr>
          <w:spacing w:val="-5"/>
          <w:u w:val="none"/>
        </w:rPr>
        <w:t> </w:t>
      </w:r>
      <w:r>
        <w:rPr>
          <w:u w:val="none"/>
        </w:rPr>
        <w:t>or</w:t>
      </w:r>
      <w:r>
        <w:rPr>
          <w:spacing w:val="-4"/>
          <w:u w:val="none"/>
        </w:rPr>
        <w:t> </w:t>
      </w:r>
      <w:r>
        <w:rPr>
          <w:u w:val="none"/>
        </w:rPr>
        <w:t>occupant.</w:t>
      </w:r>
      <w:r>
        <w:rPr>
          <w:spacing w:val="-2"/>
          <w:u w:val="none"/>
        </w:rPr>
        <w:t> </w:t>
      </w:r>
      <w:r>
        <w:rPr>
          <w:u w:val="none"/>
        </w:rPr>
        <w:t>Tenant</w:t>
      </w:r>
      <w:r>
        <w:rPr>
          <w:spacing w:val="-3"/>
          <w:u w:val="none"/>
        </w:rPr>
        <w:t> </w:t>
      </w:r>
      <w:r>
        <w:rPr>
          <w:u w:val="none"/>
        </w:rPr>
        <w:t>acknowledges</w:t>
      </w:r>
      <w:r>
        <w:rPr>
          <w:spacing w:val="-3"/>
          <w:u w:val="none"/>
        </w:rPr>
        <w:t> </w:t>
      </w:r>
      <w:r>
        <w:rPr>
          <w:u w:val="none"/>
        </w:rPr>
        <w:t>that</w:t>
      </w:r>
      <w:r>
        <w:rPr>
          <w:spacing w:val="-3"/>
          <w:u w:val="none"/>
        </w:rPr>
        <w:t> </w:t>
      </w:r>
      <w:r>
        <w:rPr>
          <w:u w:val="none"/>
        </w:rPr>
        <w:t>any</w:t>
      </w:r>
      <w:r>
        <w:rPr>
          <w:spacing w:val="-3"/>
          <w:u w:val="none"/>
        </w:rPr>
        <w:t> </w:t>
      </w:r>
      <w:r>
        <w:rPr>
          <w:u w:val="none"/>
        </w:rPr>
        <w:t>breach</w:t>
      </w:r>
      <w:r>
        <w:rPr>
          <w:spacing w:val="-4"/>
          <w:u w:val="none"/>
        </w:rPr>
        <w:t> </w:t>
      </w:r>
      <w:r>
        <w:rPr>
          <w:u w:val="none"/>
        </w:rPr>
        <w:t>by</w:t>
      </w:r>
      <w:r>
        <w:rPr>
          <w:spacing w:val="-4"/>
          <w:u w:val="none"/>
        </w:rPr>
        <w:t> </w:t>
      </w:r>
      <w:r>
        <w:rPr>
          <w:u w:val="none"/>
        </w:rPr>
        <w:t>Tenant</w:t>
      </w:r>
      <w:r>
        <w:rPr>
          <w:spacing w:val="-5"/>
          <w:u w:val="none"/>
        </w:rPr>
        <w:t> </w:t>
      </w:r>
      <w:r>
        <w:rPr>
          <w:u w:val="none"/>
        </w:rPr>
        <w:t>of the agreements set forth in this Section 21.22 shall cause Landlord irreparable harm. The terms and provisions of this Section 21.22 shall survive the termination of this Lease (whether by lapse of time or otherwise).</w:t>
      </w:r>
    </w:p>
    <w:p>
      <w:pPr>
        <w:pStyle w:val="BodyText"/>
        <w:spacing w:before="2"/>
        <w:ind w:left="0"/>
      </w:pPr>
    </w:p>
    <w:p>
      <w:pPr>
        <w:pStyle w:val="BodyText"/>
        <w:ind w:right="156" w:firstLine="720"/>
        <w:jc w:val="both"/>
      </w:pPr>
      <w:r>
        <w:rPr/>
        <w:t>Section 21.23. </w:t>
      </w:r>
      <w:r>
        <w:rPr>
          <w:b/>
          <w:u w:val="single"/>
        </w:rPr>
        <w:t>Attorney’s Fees</w:t>
      </w:r>
      <w:r>
        <w:rPr>
          <w:u w:val="none"/>
        </w:rPr>
        <w:t>. In any action or proceeding hereunder, the prevailing party shall be entitled</w:t>
      </w:r>
      <w:r>
        <w:rPr>
          <w:spacing w:val="-5"/>
          <w:u w:val="none"/>
        </w:rPr>
        <w:t> </w:t>
      </w:r>
      <w:r>
        <w:rPr>
          <w:u w:val="none"/>
        </w:rPr>
        <w:t>to</w:t>
      </w:r>
      <w:r>
        <w:rPr>
          <w:spacing w:val="-4"/>
          <w:u w:val="none"/>
        </w:rPr>
        <w:t> </w:t>
      </w:r>
      <w:r>
        <w:rPr>
          <w:u w:val="none"/>
        </w:rPr>
        <w:t>recover</w:t>
      </w:r>
      <w:r>
        <w:rPr>
          <w:spacing w:val="-5"/>
          <w:u w:val="none"/>
        </w:rPr>
        <w:t> </w:t>
      </w:r>
      <w:r>
        <w:rPr>
          <w:u w:val="none"/>
        </w:rPr>
        <w:t>from</w:t>
      </w:r>
      <w:r>
        <w:rPr>
          <w:spacing w:val="-6"/>
          <w:u w:val="none"/>
        </w:rPr>
        <w:t> </w:t>
      </w:r>
      <w:r>
        <w:rPr>
          <w:u w:val="none"/>
        </w:rPr>
        <w:t>the</w:t>
      </w:r>
      <w:r>
        <w:rPr>
          <w:spacing w:val="-5"/>
          <w:u w:val="none"/>
        </w:rPr>
        <w:t> </w:t>
      </w:r>
      <w:r>
        <w:rPr>
          <w:u w:val="none"/>
        </w:rPr>
        <w:t>other</w:t>
      </w:r>
      <w:r>
        <w:rPr>
          <w:spacing w:val="-5"/>
          <w:u w:val="none"/>
        </w:rPr>
        <w:t> </w:t>
      </w:r>
      <w:r>
        <w:rPr>
          <w:u w:val="none"/>
        </w:rPr>
        <w:t>party</w:t>
      </w:r>
      <w:r>
        <w:rPr>
          <w:spacing w:val="-5"/>
          <w:u w:val="none"/>
        </w:rPr>
        <w:t> </w:t>
      </w:r>
      <w:r>
        <w:rPr>
          <w:u w:val="none"/>
        </w:rPr>
        <w:t>the</w:t>
      </w:r>
      <w:r>
        <w:rPr>
          <w:spacing w:val="-5"/>
          <w:u w:val="none"/>
        </w:rPr>
        <w:t> </w:t>
      </w:r>
      <w:r>
        <w:rPr>
          <w:u w:val="none"/>
        </w:rPr>
        <w:t>prevailing</w:t>
      </w:r>
      <w:r>
        <w:rPr>
          <w:spacing w:val="-4"/>
          <w:u w:val="none"/>
        </w:rPr>
        <w:t> </w:t>
      </w:r>
      <w:r>
        <w:rPr>
          <w:u w:val="none"/>
        </w:rPr>
        <w:t>party’s</w:t>
      </w:r>
      <w:r>
        <w:rPr>
          <w:spacing w:val="-5"/>
          <w:u w:val="none"/>
        </w:rPr>
        <w:t> </w:t>
      </w:r>
      <w:r>
        <w:rPr>
          <w:u w:val="none"/>
        </w:rPr>
        <w:t>reasonable</w:t>
      </w:r>
      <w:r>
        <w:rPr>
          <w:spacing w:val="-5"/>
          <w:u w:val="none"/>
        </w:rPr>
        <w:t> </w:t>
      </w:r>
      <w:r>
        <w:rPr>
          <w:u w:val="none"/>
        </w:rPr>
        <w:t>costs</w:t>
      </w:r>
      <w:r>
        <w:rPr>
          <w:spacing w:val="-5"/>
          <w:u w:val="none"/>
        </w:rPr>
        <w:t> </w:t>
      </w:r>
      <w:r>
        <w:rPr>
          <w:u w:val="none"/>
        </w:rPr>
        <w:t>and</w:t>
      </w:r>
      <w:r>
        <w:rPr>
          <w:spacing w:val="-5"/>
          <w:u w:val="none"/>
        </w:rPr>
        <w:t> </w:t>
      </w:r>
      <w:r>
        <w:rPr>
          <w:u w:val="none"/>
        </w:rPr>
        <w:t>expenses</w:t>
      </w:r>
      <w:r>
        <w:rPr>
          <w:spacing w:val="-5"/>
          <w:u w:val="none"/>
        </w:rPr>
        <w:t> </w:t>
      </w:r>
      <w:r>
        <w:rPr>
          <w:u w:val="none"/>
        </w:rPr>
        <w:t>actually</w:t>
      </w:r>
      <w:r>
        <w:rPr>
          <w:spacing w:val="-4"/>
          <w:u w:val="none"/>
        </w:rPr>
        <w:t> </w:t>
      </w:r>
      <w:r>
        <w:rPr>
          <w:u w:val="none"/>
        </w:rPr>
        <w:t>incurred</w:t>
      </w:r>
      <w:r>
        <w:rPr>
          <w:spacing w:val="-4"/>
          <w:u w:val="none"/>
        </w:rPr>
        <w:t> </w:t>
      </w:r>
      <w:r>
        <w:rPr>
          <w:u w:val="none"/>
        </w:rPr>
        <w:t>in such action or proceeding, including reasonable attorneys’ fees, costs (including non-taxable costs) and expenses. The prevailing</w:t>
      </w:r>
      <w:r>
        <w:rPr>
          <w:spacing w:val="40"/>
          <w:u w:val="none"/>
        </w:rPr>
        <w:t> </w:t>
      </w:r>
      <w:r>
        <w:rPr>
          <w:u w:val="none"/>
        </w:rPr>
        <w:t>party</w:t>
      </w:r>
      <w:r>
        <w:rPr>
          <w:spacing w:val="40"/>
          <w:u w:val="none"/>
        </w:rPr>
        <w:t> </w:t>
      </w:r>
      <w:r>
        <w:rPr>
          <w:u w:val="none"/>
        </w:rPr>
        <w:t>shall be</w:t>
      </w:r>
      <w:r>
        <w:rPr>
          <w:spacing w:val="40"/>
          <w:u w:val="none"/>
        </w:rPr>
        <w:t> </w:t>
      </w:r>
      <w:r>
        <w:rPr>
          <w:u w:val="none"/>
        </w:rPr>
        <w:t>entitled</w:t>
      </w:r>
      <w:r>
        <w:rPr>
          <w:spacing w:val="40"/>
          <w:u w:val="none"/>
        </w:rPr>
        <w:t> </w:t>
      </w:r>
      <w:r>
        <w:rPr>
          <w:u w:val="none"/>
        </w:rPr>
        <w:t>to</w:t>
      </w:r>
      <w:r>
        <w:rPr>
          <w:spacing w:val="40"/>
          <w:u w:val="none"/>
        </w:rPr>
        <w:t> </w:t>
      </w:r>
      <w:r>
        <w:rPr>
          <w:u w:val="none"/>
        </w:rPr>
        <w:t>recover</w:t>
      </w:r>
      <w:r>
        <w:rPr>
          <w:spacing w:val="40"/>
          <w:u w:val="none"/>
        </w:rPr>
        <w:t> </w:t>
      </w:r>
      <w:r>
        <w:rPr>
          <w:u w:val="none"/>
        </w:rPr>
        <w:t>all</w:t>
      </w:r>
      <w:r>
        <w:rPr>
          <w:spacing w:val="40"/>
          <w:u w:val="none"/>
        </w:rPr>
        <w:t> </w:t>
      </w:r>
      <w:r>
        <w:rPr>
          <w:u w:val="none"/>
        </w:rPr>
        <w:t>of</w:t>
      </w:r>
      <w:r>
        <w:rPr>
          <w:spacing w:val="40"/>
          <w:u w:val="none"/>
        </w:rPr>
        <w:t> </w:t>
      </w:r>
      <w:r>
        <w:rPr>
          <w:u w:val="none"/>
        </w:rPr>
        <w:t>its</w:t>
      </w:r>
      <w:r>
        <w:rPr>
          <w:spacing w:val="40"/>
          <w:u w:val="none"/>
        </w:rPr>
        <w:t> </w:t>
      </w:r>
      <w:r>
        <w:rPr>
          <w:u w:val="none"/>
        </w:rPr>
        <w:t>reasonable</w:t>
      </w:r>
      <w:r>
        <w:rPr>
          <w:spacing w:val="40"/>
          <w:u w:val="none"/>
        </w:rPr>
        <w:t> </w:t>
      </w:r>
      <w:r>
        <w:rPr>
          <w:u w:val="none"/>
        </w:rPr>
        <w:t>attorneys’</w:t>
      </w:r>
      <w:r>
        <w:rPr>
          <w:spacing w:val="40"/>
          <w:u w:val="none"/>
        </w:rPr>
        <w:t> </w:t>
      </w:r>
      <w:r>
        <w:rPr>
          <w:u w:val="none"/>
        </w:rPr>
        <w:t>fees</w:t>
      </w:r>
      <w:r>
        <w:rPr>
          <w:spacing w:val="40"/>
          <w:u w:val="none"/>
        </w:rPr>
        <w:t> </w:t>
      </w:r>
      <w:r>
        <w:rPr>
          <w:u w:val="none"/>
        </w:rPr>
        <w:t>actually incurred</w:t>
      </w:r>
      <w:r>
        <w:rPr>
          <w:spacing w:val="18"/>
          <w:u w:val="none"/>
        </w:rPr>
        <w:t> </w:t>
      </w:r>
      <w:r>
        <w:rPr>
          <w:u w:val="none"/>
        </w:rPr>
        <w:t>in</w:t>
      </w:r>
      <w:r>
        <w:rPr>
          <w:spacing w:val="27"/>
          <w:u w:val="none"/>
        </w:rPr>
        <w:t> </w:t>
      </w:r>
      <w:r>
        <w:rPr>
          <w:u w:val="none"/>
        </w:rPr>
        <w:t>any</w:t>
      </w:r>
      <w:r>
        <w:rPr>
          <w:spacing w:val="25"/>
          <w:u w:val="none"/>
        </w:rPr>
        <w:t> </w:t>
      </w:r>
      <w:r>
        <w:rPr>
          <w:u w:val="none"/>
        </w:rPr>
        <w:t>dispute</w:t>
      </w:r>
      <w:r>
        <w:rPr>
          <w:spacing w:val="27"/>
          <w:u w:val="none"/>
        </w:rPr>
        <w:t> </w:t>
      </w:r>
      <w:r>
        <w:rPr>
          <w:u w:val="none"/>
        </w:rPr>
        <w:t>arising</w:t>
      </w:r>
      <w:r>
        <w:rPr>
          <w:spacing w:val="25"/>
          <w:u w:val="none"/>
        </w:rPr>
        <w:t> </w:t>
      </w:r>
      <w:r>
        <w:rPr>
          <w:u w:val="none"/>
        </w:rPr>
        <w:t>under</w:t>
      </w:r>
      <w:r>
        <w:rPr>
          <w:spacing w:val="26"/>
          <w:u w:val="none"/>
        </w:rPr>
        <w:t> </w:t>
      </w:r>
      <w:r>
        <w:rPr>
          <w:u w:val="none"/>
        </w:rPr>
        <w:t>this</w:t>
      </w:r>
      <w:r>
        <w:rPr>
          <w:spacing w:val="23"/>
          <w:u w:val="none"/>
        </w:rPr>
        <w:t> </w:t>
      </w:r>
      <w:r>
        <w:rPr>
          <w:u w:val="none"/>
        </w:rPr>
        <w:t>Lease,</w:t>
      </w:r>
      <w:r>
        <w:rPr>
          <w:spacing w:val="23"/>
          <w:u w:val="none"/>
        </w:rPr>
        <w:t> </w:t>
      </w:r>
      <w:r>
        <w:rPr>
          <w:u w:val="none"/>
        </w:rPr>
        <w:t>without</w:t>
      </w:r>
      <w:r>
        <w:rPr>
          <w:spacing w:val="28"/>
          <w:u w:val="none"/>
        </w:rPr>
        <w:t> </w:t>
      </w:r>
      <w:r>
        <w:rPr>
          <w:u w:val="none"/>
        </w:rPr>
        <w:t>regard</w:t>
      </w:r>
      <w:r>
        <w:rPr>
          <w:spacing w:val="27"/>
          <w:u w:val="none"/>
        </w:rPr>
        <w:t> </w:t>
      </w:r>
      <w:r>
        <w:rPr>
          <w:u w:val="none"/>
        </w:rPr>
        <w:t>to</w:t>
      </w:r>
      <w:r>
        <w:rPr>
          <w:spacing w:val="27"/>
          <w:u w:val="none"/>
        </w:rPr>
        <w:t> </w:t>
      </w:r>
      <w:r>
        <w:rPr>
          <w:u w:val="none"/>
        </w:rPr>
        <w:t>the</w:t>
      </w:r>
      <w:r>
        <w:rPr>
          <w:spacing w:val="27"/>
          <w:u w:val="none"/>
        </w:rPr>
        <w:t> </w:t>
      </w:r>
      <w:r>
        <w:rPr>
          <w:u w:val="none"/>
        </w:rPr>
        <w:t>applicability</w:t>
      </w:r>
      <w:r>
        <w:rPr>
          <w:spacing w:val="27"/>
          <w:u w:val="none"/>
        </w:rPr>
        <w:t> </w:t>
      </w:r>
      <w:r>
        <w:rPr>
          <w:u w:val="none"/>
        </w:rPr>
        <w:t>of</w:t>
      </w:r>
      <w:r>
        <w:rPr>
          <w:spacing w:val="26"/>
          <w:u w:val="none"/>
        </w:rPr>
        <w:t> </w:t>
      </w:r>
      <w:r>
        <w:rPr>
          <w:u w:val="none"/>
        </w:rPr>
        <w:t>O.C.G.A.</w:t>
      </w:r>
      <w:r>
        <w:rPr>
          <w:spacing w:val="27"/>
          <w:u w:val="none"/>
        </w:rPr>
        <w:t> </w:t>
      </w:r>
      <w:r>
        <w:rPr>
          <w:u w:val="none"/>
        </w:rPr>
        <w:t>§</w:t>
      </w:r>
      <w:r>
        <w:rPr>
          <w:spacing w:val="27"/>
          <w:u w:val="none"/>
        </w:rPr>
        <w:t> </w:t>
      </w:r>
      <w:r>
        <w:rPr>
          <w:u w:val="none"/>
        </w:rPr>
        <w:t>13-1-11 or</w:t>
      </w:r>
      <w:r>
        <w:rPr>
          <w:spacing w:val="13"/>
          <w:u w:val="none"/>
        </w:rPr>
        <w:t> </w:t>
      </w:r>
      <w:r>
        <w:rPr>
          <w:u w:val="none"/>
        </w:rPr>
        <w:t>any</w:t>
      </w:r>
      <w:r>
        <w:rPr>
          <w:spacing w:val="11"/>
          <w:u w:val="none"/>
        </w:rPr>
        <w:t> </w:t>
      </w:r>
      <w:r>
        <w:rPr>
          <w:u w:val="none"/>
        </w:rPr>
        <w:t>other</w:t>
      </w:r>
      <w:r>
        <w:rPr>
          <w:spacing w:val="13"/>
          <w:u w:val="none"/>
        </w:rPr>
        <w:t> </w:t>
      </w:r>
      <w:r>
        <w:rPr>
          <w:u w:val="none"/>
        </w:rPr>
        <w:t>fee-limiting</w:t>
      </w:r>
      <w:r>
        <w:rPr>
          <w:spacing w:val="14"/>
          <w:u w:val="none"/>
        </w:rPr>
        <w:t> </w:t>
      </w:r>
      <w:r>
        <w:rPr>
          <w:u w:val="none"/>
        </w:rPr>
        <w:t>statute.</w:t>
      </w:r>
      <w:r>
        <w:rPr>
          <w:spacing w:val="74"/>
          <w:u w:val="none"/>
        </w:rPr>
        <w:t> </w:t>
      </w:r>
      <w:r>
        <w:rPr>
          <w:u w:val="none"/>
        </w:rPr>
        <w:t>If either party is sued by a third party as a result of a violation of a covenant</w:t>
      </w:r>
    </w:p>
    <w:p>
      <w:pPr>
        <w:spacing w:after="0"/>
        <w:jc w:val="both"/>
        <w:sectPr>
          <w:pgSz w:w="12240" w:h="15840"/>
          <w:pgMar w:header="182" w:footer="889" w:top="1340" w:bottom="1080" w:left="1280" w:right="1280"/>
        </w:sectPr>
      </w:pPr>
    </w:p>
    <w:p>
      <w:pPr>
        <w:pStyle w:val="BodyText"/>
        <w:spacing w:before="82"/>
        <w:ind w:right="156"/>
        <w:jc w:val="both"/>
      </w:pPr>
      <w:r>
        <w:rPr/>
        <w:t>or</w:t>
      </w:r>
      <w:r>
        <w:rPr>
          <w:spacing w:val="-5"/>
        </w:rPr>
        <w:t> </w:t>
      </w:r>
      <w:r>
        <w:rPr/>
        <w:t>warranty</w:t>
      </w:r>
      <w:r>
        <w:rPr>
          <w:spacing w:val="-4"/>
        </w:rPr>
        <w:t> </w:t>
      </w:r>
      <w:r>
        <w:rPr/>
        <w:t>herein</w:t>
      </w:r>
      <w:r>
        <w:rPr>
          <w:spacing w:val="-6"/>
        </w:rPr>
        <w:t> </w:t>
      </w:r>
      <w:r>
        <w:rPr/>
        <w:t>contained</w:t>
      </w:r>
      <w:r>
        <w:rPr>
          <w:spacing w:val="-7"/>
        </w:rPr>
        <w:t> </w:t>
      </w:r>
      <w:r>
        <w:rPr/>
        <w:t>by</w:t>
      </w:r>
      <w:r>
        <w:rPr>
          <w:spacing w:val="-4"/>
        </w:rPr>
        <w:t> </w:t>
      </w:r>
      <w:r>
        <w:rPr/>
        <w:t>the</w:t>
      </w:r>
      <w:r>
        <w:rPr>
          <w:spacing w:val="-6"/>
        </w:rPr>
        <w:t> </w:t>
      </w:r>
      <w:r>
        <w:rPr/>
        <w:t>other</w:t>
      </w:r>
      <w:r>
        <w:rPr>
          <w:spacing w:val="-7"/>
        </w:rPr>
        <w:t> </w:t>
      </w:r>
      <w:r>
        <w:rPr/>
        <w:t>party</w:t>
      </w:r>
      <w:r>
        <w:rPr>
          <w:spacing w:val="-4"/>
        </w:rPr>
        <w:t> </w:t>
      </w:r>
      <w:r>
        <w:rPr/>
        <w:t>hereto,</w:t>
      </w:r>
      <w:r>
        <w:rPr>
          <w:spacing w:val="-4"/>
        </w:rPr>
        <w:t> </w:t>
      </w:r>
      <w:r>
        <w:rPr/>
        <w:t>then</w:t>
      </w:r>
      <w:r>
        <w:rPr>
          <w:spacing w:val="-5"/>
        </w:rPr>
        <w:t> </w:t>
      </w:r>
      <w:r>
        <w:rPr/>
        <w:t>the</w:t>
      </w:r>
      <w:r>
        <w:rPr>
          <w:spacing w:val="-6"/>
        </w:rPr>
        <w:t> </w:t>
      </w:r>
      <w:r>
        <w:rPr/>
        <w:t>party</w:t>
      </w:r>
      <w:r>
        <w:rPr>
          <w:spacing w:val="-7"/>
        </w:rPr>
        <w:t> </w:t>
      </w:r>
      <w:r>
        <w:rPr/>
        <w:t>who</w:t>
      </w:r>
      <w:r>
        <w:rPr>
          <w:spacing w:val="-6"/>
        </w:rPr>
        <w:t> </w:t>
      </w:r>
      <w:r>
        <w:rPr/>
        <w:t>has</w:t>
      </w:r>
      <w:r>
        <w:rPr>
          <w:spacing w:val="-7"/>
        </w:rPr>
        <w:t> </w:t>
      </w:r>
      <w:r>
        <w:rPr/>
        <w:t>violated</w:t>
      </w:r>
      <w:r>
        <w:rPr>
          <w:spacing w:val="-6"/>
        </w:rPr>
        <w:t> </w:t>
      </w:r>
      <w:r>
        <w:rPr/>
        <w:t>the</w:t>
      </w:r>
      <w:r>
        <w:rPr>
          <w:spacing w:val="-5"/>
        </w:rPr>
        <w:t> </w:t>
      </w:r>
      <w:r>
        <w:rPr/>
        <w:t>covenant</w:t>
      </w:r>
      <w:r>
        <w:rPr>
          <w:spacing w:val="-7"/>
        </w:rPr>
        <w:t> </w:t>
      </w:r>
      <w:r>
        <w:rPr/>
        <w:t>or</w:t>
      </w:r>
      <w:r>
        <w:rPr>
          <w:spacing w:val="-7"/>
        </w:rPr>
        <w:t> </w:t>
      </w:r>
      <w:r>
        <w:rPr/>
        <w:t>warranty shall be responsible for the reasonable costs and expenses in such action or proceeding incurred by the other party, including reasonable attorneys’ fees, costs (including non-taxable costs) and expenses actually incurred.</w:t>
      </w:r>
    </w:p>
    <w:p>
      <w:pPr>
        <w:pStyle w:val="BodyText"/>
        <w:spacing w:before="240"/>
        <w:ind w:right="154" w:firstLine="720"/>
        <w:jc w:val="both"/>
      </w:pPr>
      <w:r>
        <w:rPr/>
        <w:t>Section 21.24. </w:t>
      </w:r>
      <w:r>
        <w:rPr>
          <w:b/>
          <w:u w:val="single"/>
        </w:rPr>
        <w:t>Waiver of Redemption by Tenant</w:t>
      </w:r>
      <w:r>
        <w:rPr>
          <w:b/>
          <w:u w:val="none"/>
        </w:rPr>
        <w:t>. </w:t>
      </w:r>
      <w:r>
        <w:rPr>
          <w:u w:val="none"/>
        </w:rPr>
        <w:t>TENANT HEREBY WAIVES FOR TENANT AND FOR ALL THOSE CLAIMING UNDER TENANT ALL RIGHT NOW OR HEREAFTER EXISTING TO</w:t>
      </w:r>
      <w:r>
        <w:rPr>
          <w:spacing w:val="-1"/>
          <w:u w:val="none"/>
        </w:rPr>
        <w:t> </w:t>
      </w:r>
      <w:r>
        <w:rPr>
          <w:u w:val="none"/>
        </w:rPr>
        <w:t>REDEEM</w:t>
      </w:r>
      <w:r>
        <w:rPr>
          <w:spacing w:val="-3"/>
          <w:u w:val="none"/>
        </w:rPr>
        <w:t> </w:t>
      </w:r>
      <w:r>
        <w:rPr>
          <w:u w:val="none"/>
        </w:rPr>
        <w:t>BY ORDER OR JUDGMENT OF ANY COURT</w:t>
      </w:r>
      <w:r>
        <w:rPr>
          <w:spacing w:val="-2"/>
          <w:u w:val="none"/>
        </w:rPr>
        <w:t> </w:t>
      </w:r>
      <w:r>
        <w:rPr>
          <w:u w:val="none"/>
        </w:rPr>
        <w:t>OR BY ANY LEGAL PROCESS OR WRIT, TENANT’S RIGHT OF OCCUPANCY OF THE PREMISES AFTER ANY TERMINATION OF THIS </w:t>
      </w:r>
      <w:r>
        <w:rPr>
          <w:spacing w:val="-2"/>
          <w:u w:val="none"/>
        </w:rPr>
        <w:t>LEASE.</w:t>
      </w:r>
    </w:p>
    <w:p>
      <w:pPr>
        <w:pStyle w:val="BodyText"/>
        <w:spacing w:before="1"/>
        <w:ind w:left="0"/>
      </w:pPr>
    </w:p>
    <w:p>
      <w:pPr>
        <w:pStyle w:val="BodyText"/>
        <w:ind w:right="156" w:firstLine="720"/>
        <w:jc w:val="both"/>
      </w:pPr>
      <w:r>
        <w:rPr/>
        <w:t>Section 21.25. </w:t>
      </w:r>
      <w:r>
        <w:rPr>
          <w:b/>
          <w:u w:val="single"/>
        </w:rPr>
        <w:t>Non-Discrimination</w:t>
      </w:r>
      <w:r>
        <w:rPr>
          <w:b/>
          <w:u w:val="none"/>
        </w:rPr>
        <w:t>.</w:t>
      </w:r>
      <w:r>
        <w:rPr>
          <w:b/>
          <w:spacing w:val="40"/>
          <w:u w:val="none"/>
        </w:rPr>
        <w:t> </w:t>
      </w:r>
      <w:r>
        <w:rPr>
          <w:u w:val="none"/>
        </w:rPr>
        <w:t>Tenant herein covenants by and for itself, its successors and assigns, and all</w:t>
      </w:r>
      <w:r>
        <w:rPr>
          <w:spacing w:val="-1"/>
          <w:u w:val="none"/>
        </w:rPr>
        <w:t> </w:t>
      </w:r>
      <w:r>
        <w:rPr>
          <w:u w:val="none"/>
        </w:rPr>
        <w:t>persons claiming under</w:t>
      </w:r>
      <w:r>
        <w:rPr>
          <w:spacing w:val="-1"/>
          <w:u w:val="none"/>
        </w:rPr>
        <w:t> </w:t>
      </w:r>
      <w:r>
        <w:rPr>
          <w:u w:val="none"/>
        </w:rPr>
        <w:t>or</w:t>
      </w:r>
      <w:r>
        <w:rPr>
          <w:spacing w:val="-3"/>
          <w:u w:val="none"/>
        </w:rPr>
        <w:t> </w:t>
      </w:r>
      <w:r>
        <w:rPr>
          <w:u w:val="none"/>
        </w:rPr>
        <w:t>through them,</w:t>
      </w:r>
      <w:r>
        <w:rPr>
          <w:spacing w:val="-2"/>
          <w:u w:val="none"/>
        </w:rPr>
        <w:t> </w:t>
      </w:r>
      <w:r>
        <w:rPr>
          <w:u w:val="none"/>
        </w:rPr>
        <w:t>and this Lease is made</w:t>
      </w:r>
      <w:r>
        <w:rPr>
          <w:spacing w:val="-3"/>
          <w:u w:val="none"/>
        </w:rPr>
        <w:t> </w:t>
      </w:r>
      <w:r>
        <w:rPr>
          <w:u w:val="none"/>
        </w:rPr>
        <w:t>and</w:t>
      </w:r>
      <w:r>
        <w:rPr>
          <w:spacing w:val="-2"/>
          <w:u w:val="none"/>
        </w:rPr>
        <w:t> </w:t>
      </w:r>
      <w:r>
        <w:rPr>
          <w:u w:val="none"/>
        </w:rPr>
        <w:t>accepted upon and subject to</w:t>
      </w:r>
      <w:r>
        <w:rPr>
          <w:spacing w:val="-2"/>
          <w:u w:val="none"/>
        </w:rPr>
        <w:t> </w:t>
      </w:r>
      <w:r>
        <w:rPr>
          <w:u w:val="none"/>
        </w:rPr>
        <w:t>the</w:t>
      </w:r>
      <w:r>
        <w:rPr>
          <w:spacing w:val="-2"/>
          <w:u w:val="none"/>
        </w:rPr>
        <w:t> </w:t>
      </w:r>
      <w:r>
        <w:rPr>
          <w:u w:val="none"/>
        </w:rPr>
        <w:t>following</w:t>
      </w:r>
      <w:r>
        <w:rPr>
          <w:spacing w:val="-5"/>
          <w:u w:val="none"/>
        </w:rPr>
        <w:t> </w:t>
      </w:r>
      <w:r>
        <w:rPr>
          <w:u w:val="none"/>
        </w:rPr>
        <w:t>conditions:</w:t>
      </w:r>
      <w:r>
        <w:rPr>
          <w:spacing w:val="40"/>
          <w:u w:val="none"/>
        </w:rPr>
        <w:t> </w:t>
      </w:r>
      <w:r>
        <w:rPr>
          <w:u w:val="none"/>
        </w:rPr>
        <w:t>That</w:t>
      </w:r>
      <w:r>
        <w:rPr>
          <w:spacing w:val="-3"/>
          <w:u w:val="none"/>
        </w:rPr>
        <w:t> </w:t>
      </w:r>
      <w:r>
        <w:rPr>
          <w:u w:val="none"/>
        </w:rPr>
        <w:t>there</w:t>
      </w:r>
      <w:r>
        <w:rPr>
          <w:spacing w:val="-5"/>
          <w:u w:val="none"/>
        </w:rPr>
        <w:t> </w:t>
      </w:r>
      <w:r>
        <w:rPr>
          <w:u w:val="none"/>
        </w:rPr>
        <w:t>shall</w:t>
      </w:r>
      <w:r>
        <w:rPr>
          <w:spacing w:val="-3"/>
          <w:u w:val="none"/>
        </w:rPr>
        <w:t> </w:t>
      </w:r>
      <w:r>
        <w:rPr>
          <w:u w:val="none"/>
        </w:rPr>
        <w:t>be</w:t>
      </w:r>
      <w:r>
        <w:rPr>
          <w:spacing w:val="-2"/>
          <w:u w:val="none"/>
        </w:rPr>
        <w:t> </w:t>
      </w:r>
      <w:r>
        <w:rPr>
          <w:u w:val="none"/>
        </w:rPr>
        <w:t>no</w:t>
      </w:r>
      <w:r>
        <w:rPr>
          <w:spacing w:val="-2"/>
          <w:u w:val="none"/>
        </w:rPr>
        <w:t> </w:t>
      </w:r>
      <w:r>
        <w:rPr>
          <w:u w:val="none"/>
        </w:rPr>
        <w:t>discrimination</w:t>
      </w:r>
      <w:r>
        <w:rPr>
          <w:spacing w:val="-2"/>
          <w:u w:val="none"/>
        </w:rPr>
        <w:t> </w:t>
      </w:r>
      <w:r>
        <w:rPr>
          <w:u w:val="none"/>
        </w:rPr>
        <w:t>against</w:t>
      </w:r>
      <w:r>
        <w:rPr>
          <w:spacing w:val="-3"/>
          <w:u w:val="none"/>
        </w:rPr>
        <w:t> </w:t>
      </w:r>
      <w:r>
        <w:rPr>
          <w:u w:val="none"/>
        </w:rPr>
        <w:t>or</w:t>
      </w:r>
      <w:r>
        <w:rPr>
          <w:spacing w:val="-5"/>
          <w:u w:val="none"/>
        </w:rPr>
        <w:t> </w:t>
      </w:r>
      <w:r>
        <w:rPr>
          <w:u w:val="none"/>
        </w:rPr>
        <w:t>segregation</w:t>
      </w:r>
      <w:r>
        <w:rPr>
          <w:spacing w:val="-2"/>
          <w:u w:val="none"/>
        </w:rPr>
        <w:t> </w:t>
      </w:r>
      <w:r>
        <w:rPr>
          <w:u w:val="none"/>
        </w:rPr>
        <w:t>of</w:t>
      </w:r>
      <w:r>
        <w:rPr>
          <w:spacing w:val="-5"/>
          <w:u w:val="none"/>
        </w:rPr>
        <w:t> </w:t>
      </w:r>
      <w:r>
        <w:rPr>
          <w:u w:val="none"/>
        </w:rPr>
        <w:t>any</w:t>
      </w:r>
      <w:r>
        <w:rPr>
          <w:spacing w:val="-4"/>
          <w:u w:val="none"/>
        </w:rPr>
        <w:t> </w:t>
      </w:r>
      <w:r>
        <w:rPr>
          <w:u w:val="none"/>
        </w:rPr>
        <w:t>person</w:t>
      </w:r>
      <w:r>
        <w:rPr>
          <w:spacing w:val="-2"/>
          <w:u w:val="none"/>
        </w:rPr>
        <w:t> </w:t>
      </w:r>
      <w:r>
        <w:rPr>
          <w:u w:val="none"/>
        </w:rPr>
        <w:t>or</w:t>
      </w:r>
      <w:r>
        <w:rPr>
          <w:spacing w:val="-5"/>
          <w:u w:val="none"/>
        </w:rPr>
        <w:t> </w:t>
      </w:r>
      <w:r>
        <w:rPr>
          <w:u w:val="none"/>
        </w:rPr>
        <w:t>group of persons, on account of race, color, religion, creed, national origin, ancestry, handicap, age, marital status, or sex in the leasing, subleasing, renting, transferring, use, occupancy, tenure or enjoyment of the Premises, nor shall Tenant for itself, or for any person claiming under or through it, establish or permit such practice or practices of discrimination or segregation with reference to the selection, location, number or occupancy of tenants, leases, subleases, subtenants, or vendors in the Premises.</w:t>
      </w:r>
    </w:p>
    <w:p>
      <w:pPr>
        <w:pStyle w:val="BodyText"/>
        <w:spacing w:before="240"/>
        <w:ind w:right="157" w:firstLine="720"/>
        <w:jc w:val="both"/>
      </w:pPr>
      <w:r>
        <w:rPr/>
        <w:t>Section</w:t>
      </w:r>
      <w:r>
        <w:rPr>
          <w:spacing w:val="-14"/>
        </w:rPr>
        <w:t> </w:t>
      </w:r>
      <w:r>
        <w:rPr/>
        <w:t>21.26.</w:t>
      </w:r>
      <w:r>
        <w:rPr>
          <w:spacing w:val="-13"/>
        </w:rPr>
        <w:t> </w:t>
      </w:r>
      <w:r>
        <w:rPr>
          <w:b/>
          <w:u w:val="single"/>
        </w:rPr>
        <w:t>Satellite</w:t>
      </w:r>
      <w:r>
        <w:rPr>
          <w:b/>
          <w:spacing w:val="-12"/>
          <w:u w:val="single"/>
        </w:rPr>
        <w:t> </w:t>
      </w:r>
      <w:r>
        <w:rPr>
          <w:b/>
          <w:u w:val="single"/>
        </w:rPr>
        <w:t>Dish</w:t>
      </w:r>
      <w:r>
        <w:rPr>
          <w:b/>
          <w:u w:val="none"/>
        </w:rPr>
        <w:t>.</w:t>
      </w:r>
      <w:r>
        <w:rPr>
          <w:b/>
          <w:spacing w:val="29"/>
          <w:u w:val="none"/>
        </w:rPr>
        <w:t> </w:t>
      </w:r>
      <w:r>
        <w:rPr>
          <w:u w:val="none"/>
        </w:rPr>
        <w:t>Tenant</w:t>
      </w:r>
      <w:r>
        <w:rPr>
          <w:spacing w:val="-13"/>
          <w:u w:val="none"/>
        </w:rPr>
        <w:t> </w:t>
      </w:r>
      <w:r>
        <w:rPr>
          <w:u w:val="none"/>
        </w:rPr>
        <w:t>shall</w:t>
      </w:r>
      <w:r>
        <w:rPr>
          <w:spacing w:val="-13"/>
          <w:u w:val="none"/>
        </w:rPr>
        <w:t> </w:t>
      </w:r>
      <w:r>
        <w:rPr>
          <w:u w:val="none"/>
        </w:rPr>
        <w:t>have</w:t>
      </w:r>
      <w:r>
        <w:rPr>
          <w:spacing w:val="-14"/>
          <w:u w:val="none"/>
        </w:rPr>
        <w:t> </w:t>
      </w:r>
      <w:r>
        <w:rPr>
          <w:u w:val="none"/>
        </w:rPr>
        <w:t>the</w:t>
      </w:r>
      <w:r>
        <w:rPr>
          <w:spacing w:val="-11"/>
          <w:u w:val="none"/>
        </w:rPr>
        <w:t> </w:t>
      </w:r>
      <w:r>
        <w:rPr>
          <w:u w:val="none"/>
        </w:rPr>
        <w:t>right</w:t>
      </w:r>
      <w:r>
        <w:rPr>
          <w:spacing w:val="-13"/>
          <w:u w:val="none"/>
        </w:rPr>
        <w:t> </w:t>
      </w:r>
      <w:r>
        <w:rPr>
          <w:u w:val="none"/>
        </w:rPr>
        <w:t>to</w:t>
      </w:r>
      <w:r>
        <w:rPr>
          <w:spacing w:val="-11"/>
          <w:u w:val="none"/>
        </w:rPr>
        <w:t> </w:t>
      </w:r>
      <w:r>
        <w:rPr>
          <w:u w:val="none"/>
        </w:rPr>
        <w:t>erect</w:t>
      </w:r>
      <w:r>
        <w:rPr>
          <w:spacing w:val="-13"/>
          <w:u w:val="none"/>
        </w:rPr>
        <w:t> </w:t>
      </w:r>
      <w:r>
        <w:rPr>
          <w:u w:val="none"/>
        </w:rPr>
        <w:t>and</w:t>
      </w:r>
      <w:r>
        <w:rPr>
          <w:spacing w:val="-11"/>
          <w:u w:val="none"/>
        </w:rPr>
        <w:t> </w:t>
      </w:r>
      <w:r>
        <w:rPr>
          <w:u w:val="none"/>
        </w:rPr>
        <w:t>maintain</w:t>
      </w:r>
      <w:r>
        <w:rPr>
          <w:spacing w:val="-12"/>
          <w:u w:val="none"/>
        </w:rPr>
        <w:t> </w:t>
      </w:r>
      <w:r>
        <w:rPr>
          <w:u w:val="none"/>
        </w:rPr>
        <w:t>an</w:t>
      </w:r>
      <w:r>
        <w:rPr>
          <w:spacing w:val="-12"/>
          <w:u w:val="none"/>
        </w:rPr>
        <w:t> </w:t>
      </w:r>
      <w:r>
        <w:rPr>
          <w:u w:val="none"/>
        </w:rPr>
        <w:t>antenna</w:t>
      </w:r>
      <w:r>
        <w:rPr>
          <w:spacing w:val="-12"/>
          <w:u w:val="none"/>
        </w:rPr>
        <w:t> </w:t>
      </w:r>
      <w:r>
        <w:rPr>
          <w:u w:val="none"/>
        </w:rPr>
        <w:t>and</w:t>
      </w:r>
      <w:r>
        <w:rPr>
          <w:spacing w:val="-14"/>
          <w:u w:val="none"/>
        </w:rPr>
        <w:t> </w:t>
      </w:r>
      <w:r>
        <w:rPr>
          <w:u w:val="none"/>
        </w:rPr>
        <w:t>a</w:t>
      </w:r>
      <w:r>
        <w:rPr>
          <w:spacing w:val="-11"/>
          <w:u w:val="none"/>
        </w:rPr>
        <w:t> </w:t>
      </w:r>
      <w:r>
        <w:rPr>
          <w:u w:val="none"/>
        </w:rPr>
        <w:t>satellite dish,</w:t>
      </w:r>
      <w:r>
        <w:rPr>
          <w:spacing w:val="8"/>
          <w:u w:val="none"/>
        </w:rPr>
        <w:t> </w:t>
      </w:r>
      <w:r>
        <w:rPr>
          <w:u w:val="none"/>
        </w:rPr>
        <w:t>provided</w:t>
      </w:r>
      <w:r>
        <w:rPr>
          <w:spacing w:val="6"/>
          <w:u w:val="none"/>
        </w:rPr>
        <w:t> </w:t>
      </w:r>
      <w:r>
        <w:rPr>
          <w:u w:val="none"/>
        </w:rPr>
        <w:t>(a)</w:t>
      </w:r>
      <w:r>
        <w:rPr>
          <w:spacing w:val="7"/>
          <w:u w:val="none"/>
        </w:rPr>
        <w:t> </w:t>
      </w:r>
      <w:r>
        <w:rPr>
          <w:u w:val="none"/>
        </w:rPr>
        <w:t>Tenant’s</w:t>
      </w:r>
      <w:r>
        <w:rPr>
          <w:spacing w:val="6"/>
          <w:u w:val="none"/>
        </w:rPr>
        <w:t> </w:t>
      </w:r>
      <w:r>
        <w:rPr>
          <w:u w:val="none"/>
        </w:rPr>
        <w:t>plans</w:t>
      </w:r>
      <w:r>
        <w:rPr>
          <w:spacing w:val="8"/>
          <w:u w:val="none"/>
        </w:rPr>
        <w:t> </w:t>
      </w:r>
      <w:r>
        <w:rPr>
          <w:u w:val="none"/>
        </w:rPr>
        <w:t>for</w:t>
      </w:r>
      <w:r>
        <w:rPr>
          <w:spacing w:val="7"/>
          <w:u w:val="none"/>
        </w:rPr>
        <w:t> </w:t>
      </w:r>
      <w:r>
        <w:rPr>
          <w:u w:val="none"/>
        </w:rPr>
        <w:t>the</w:t>
      </w:r>
      <w:r>
        <w:rPr>
          <w:spacing w:val="8"/>
          <w:u w:val="none"/>
        </w:rPr>
        <w:t> </w:t>
      </w:r>
      <w:r>
        <w:rPr>
          <w:u w:val="none"/>
        </w:rPr>
        <w:t>installation</w:t>
      </w:r>
      <w:r>
        <w:rPr>
          <w:spacing w:val="8"/>
          <w:u w:val="none"/>
        </w:rPr>
        <w:t> </w:t>
      </w:r>
      <w:r>
        <w:rPr>
          <w:u w:val="none"/>
        </w:rPr>
        <w:t>of</w:t>
      </w:r>
      <w:r>
        <w:rPr>
          <w:spacing w:val="7"/>
          <w:u w:val="none"/>
        </w:rPr>
        <w:t> </w:t>
      </w:r>
      <w:r>
        <w:rPr>
          <w:u w:val="none"/>
        </w:rPr>
        <w:t>such</w:t>
      </w:r>
      <w:r>
        <w:rPr>
          <w:spacing w:val="9"/>
          <w:u w:val="none"/>
        </w:rPr>
        <w:t> </w:t>
      </w:r>
      <w:r>
        <w:rPr>
          <w:u w:val="none"/>
        </w:rPr>
        <w:t>equipment</w:t>
      </w:r>
      <w:r>
        <w:rPr>
          <w:spacing w:val="7"/>
          <w:u w:val="none"/>
        </w:rPr>
        <w:t> </w:t>
      </w:r>
      <w:r>
        <w:rPr>
          <w:u w:val="none"/>
        </w:rPr>
        <w:t>are</w:t>
      </w:r>
      <w:r>
        <w:rPr>
          <w:spacing w:val="7"/>
          <w:u w:val="none"/>
        </w:rPr>
        <w:t> </w:t>
      </w:r>
      <w:r>
        <w:rPr>
          <w:u w:val="none"/>
        </w:rPr>
        <w:t>previously</w:t>
      </w:r>
      <w:r>
        <w:rPr>
          <w:spacing w:val="8"/>
          <w:u w:val="none"/>
        </w:rPr>
        <w:t> </w:t>
      </w:r>
      <w:r>
        <w:rPr>
          <w:u w:val="none"/>
        </w:rPr>
        <w:t>approved</w:t>
      </w:r>
      <w:r>
        <w:rPr>
          <w:spacing w:val="8"/>
          <w:u w:val="none"/>
        </w:rPr>
        <w:t> </w:t>
      </w:r>
      <w:r>
        <w:rPr>
          <w:u w:val="none"/>
        </w:rPr>
        <w:t>by</w:t>
      </w:r>
      <w:r>
        <w:rPr>
          <w:spacing w:val="9"/>
          <w:u w:val="none"/>
        </w:rPr>
        <w:t> </w:t>
      </w:r>
      <w:r>
        <w:rPr>
          <w:spacing w:val="-2"/>
          <w:u w:val="none"/>
        </w:rPr>
        <w:t>Landlord,</w:t>
      </w:r>
    </w:p>
    <w:p>
      <w:pPr>
        <w:pStyle w:val="BodyText"/>
        <w:spacing w:before="2"/>
        <w:ind w:right="154"/>
        <w:jc w:val="both"/>
      </w:pPr>
      <w:r>
        <w:rPr/>
        <w:t>(b) Tenant utilizes a contractor designated or approved by Landlord for all roof penetrations so as not to void any existing warranties, (c) Tenant maintains the area where roof penetrations are made while Tenant’s equipment is present, (d)</w:t>
      </w:r>
      <w:r>
        <w:rPr>
          <w:spacing w:val="-1"/>
        </w:rPr>
        <w:t> </w:t>
      </w:r>
      <w:r>
        <w:rPr/>
        <w:t>Tenant repairs any damage to the roof caused by the making of the roof penetrations, including, but not limited to, the repair of the roof penetrations upon the removal of any equipment installed thereon, and (e) such satellite dish shall be in a location determined solely by Landlord and shall be screened from</w:t>
      </w:r>
      <w:r>
        <w:rPr>
          <w:spacing w:val="-5"/>
        </w:rPr>
        <w:t> </w:t>
      </w:r>
      <w:r>
        <w:rPr/>
        <w:t>ground</w:t>
      </w:r>
      <w:r>
        <w:rPr>
          <w:spacing w:val="-6"/>
        </w:rPr>
        <w:t> </w:t>
      </w:r>
      <w:r>
        <w:rPr/>
        <w:t>view.</w:t>
      </w:r>
      <w:r>
        <w:rPr>
          <w:spacing w:val="40"/>
        </w:rPr>
        <w:t> </w:t>
      </w:r>
      <w:r>
        <w:rPr/>
        <w:t>In</w:t>
      </w:r>
      <w:r>
        <w:rPr>
          <w:spacing w:val="-3"/>
        </w:rPr>
        <w:t> </w:t>
      </w:r>
      <w:r>
        <w:rPr/>
        <w:t>all</w:t>
      </w:r>
      <w:r>
        <w:rPr>
          <w:spacing w:val="-5"/>
        </w:rPr>
        <w:t> </w:t>
      </w:r>
      <w:r>
        <w:rPr/>
        <w:t>events,</w:t>
      </w:r>
      <w:r>
        <w:rPr>
          <w:spacing w:val="-3"/>
        </w:rPr>
        <w:t> </w:t>
      </w:r>
      <w:r>
        <w:rPr/>
        <w:t>Tenant</w:t>
      </w:r>
      <w:r>
        <w:rPr>
          <w:spacing w:val="-4"/>
        </w:rPr>
        <w:t> </w:t>
      </w:r>
      <w:r>
        <w:rPr/>
        <w:t>access</w:t>
      </w:r>
      <w:r>
        <w:rPr>
          <w:spacing w:val="-6"/>
        </w:rPr>
        <w:t> </w:t>
      </w:r>
      <w:r>
        <w:rPr/>
        <w:t>to</w:t>
      </w:r>
      <w:r>
        <w:rPr>
          <w:spacing w:val="-3"/>
        </w:rPr>
        <w:t> </w:t>
      </w:r>
      <w:r>
        <w:rPr/>
        <w:t>the</w:t>
      </w:r>
      <w:r>
        <w:rPr>
          <w:spacing w:val="-6"/>
        </w:rPr>
        <w:t> </w:t>
      </w:r>
      <w:r>
        <w:rPr/>
        <w:t>roof</w:t>
      </w:r>
      <w:r>
        <w:rPr>
          <w:spacing w:val="-7"/>
        </w:rPr>
        <w:t> </w:t>
      </w:r>
      <w:r>
        <w:rPr/>
        <w:t>of</w:t>
      </w:r>
      <w:r>
        <w:rPr>
          <w:spacing w:val="-4"/>
        </w:rPr>
        <w:t> </w:t>
      </w:r>
      <w:r>
        <w:rPr/>
        <w:t>the</w:t>
      </w:r>
      <w:r>
        <w:rPr>
          <w:spacing w:val="-6"/>
        </w:rPr>
        <w:t> </w:t>
      </w:r>
      <w:r>
        <w:rPr/>
        <w:t>Premises</w:t>
      </w:r>
      <w:r>
        <w:rPr>
          <w:spacing w:val="-4"/>
        </w:rPr>
        <w:t> </w:t>
      </w:r>
      <w:r>
        <w:rPr/>
        <w:t>or</w:t>
      </w:r>
      <w:r>
        <w:rPr>
          <w:spacing w:val="-4"/>
        </w:rPr>
        <w:t> </w:t>
      </w:r>
      <w:r>
        <w:rPr/>
        <w:t>the</w:t>
      </w:r>
      <w:r>
        <w:rPr>
          <w:spacing w:val="-6"/>
        </w:rPr>
        <w:t> </w:t>
      </w:r>
      <w:r>
        <w:rPr/>
        <w:t>roof</w:t>
      </w:r>
      <w:r>
        <w:rPr>
          <w:spacing w:val="-7"/>
        </w:rPr>
        <w:t> </w:t>
      </w:r>
      <w:r>
        <w:rPr/>
        <w:t>of</w:t>
      </w:r>
      <w:r>
        <w:rPr>
          <w:spacing w:val="-4"/>
        </w:rPr>
        <w:t> </w:t>
      </w:r>
      <w:r>
        <w:rPr/>
        <w:t>the</w:t>
      </w:r>
      <w:r>
        <w:rPr>
          <w:spacing w:val="-4"/>
        </w:rPr>
        <w:t> </w:t>
      </w:r>
      <w:r>
        <w:rPr/>
        <w:t>Building</w:t>
      </w:r>
      <w:r>
        <w:rPr>
          <w:spacing w:val="-3"/>
        </w:rPr>
        <w:t> </w:t>
      </w:r>
      <w:r>
        <w:rPr/>
        <w:t>shall</w:t>
      </w:r>
      <w:r>
        <w:rPr>
          <w:spacing w:val="-4"/>
        </w:rPr>
        <w:t> </w:t>
      </w:r>
      <w:r>
        <w:rPr/>
        <w:t>be</w:t>
      </w:r>
      <w:r>
        <w:rPr>
          <w:spacing w:val="-6"/>
        </w:rPr>
        <w:t> </w:t>
      </w:r>
      <w:r>
        <w:rPr/>
        <w:t>in conformity</w:t>
      </w:r>
      <w:r>
        <w:rPr>
          <w:spacing w:val="-7"/>
        </w:rPr>
        <w:t> </w:t>
      </w:r>
      <w:r>
        <w:rPr/>
        <w:t>with</w:t>
      </w:r>
      <w:r>
        <w:rPr>
          <w:spacing w:val="-7"/>
        </w:rPr>
        <w:t> </w:t>
      </w:r>
      <w:r>
        <w:rPr/>
        <w:t>the</w:t>
      </w:r>
      <w:r>
        <w:rPr>
          <w:spacing w:val="-9"/>
        </w:rPr>
        <w:t> </w:t>
      </w:r>
      <w:r>
        <w:rPr/>
        <w:t>Rules</w:t>
      </w:r>
      <w:r>
        <w:rPr>
          <w:spacing w:val="-10"/>
        </w:rPr>
        <w:t> </w:t>
      </w:r>
      <w:r>
        <w:rPr/>
        <w:t>and</w:t>
      </w:r>
      <w:r>
        <w:rPr>
          <w:spacing w:val="-7"/>
        </w:rPr>
        <w:t> </w:t>
      </w:r>
      <w:r>
        <w:rPr/>
        <w:t>Regulations.</w:t>
      </w:r>
      <w:r>
        <w:rPr>
          <w:spacing w:val="37"/>
        </w:rPr>
        <w:t> </w:t>
      </w:r>
      <w:r>
        <w:rPr/>
        <w:t>Tenant</w:t>
      </w:r>
      <w:r>
        <w:rPr>
          <w:spacing w:val="-10"/>
        </w:rPr>
        <w:t> </w:t>
      </w:r>
      <w:r>
        <w:rPr/>
        <w:t>hereby</w:t>
      </w:r>
      <w:r>
        <w:rPr>
          <w:spacing w:val="-7"/>
        </w:rPr>
        <w:t> </w:t>
      </w:r>
      <w:r>
        <w:rPr/>
        <w:t>acknowledges</w:t>
      </w:r>
      <w:r>
        <w:rPr>
          <w:spacing w:val="-8"/>
        </w:rPr>
        <w:t> </w:t>
      </w:r>
      <w:r>
        <w:rPr/>
        <w:t>and</w:t>
      </w:r>
      <w:r>
        <w:rPr>
          <w:spacing w:val="-7"/>
        </w:rPr>
        <w:t> </w:t>
      </w:r>
      <w:r>
        <w:rPr/>
        <w:t>agrees</w:t>
      </w:r>
      <w:r>
        <w:rPr>
          <w:spacing w:val="-8"/>
        </w:rPr>
        <w:t> </w:t>
      </w:r>
      <w:r>
        <w:rPr/>
        <w:t>that</w:t>
      </w:r>
      <w:r>
        <w:rPr>
          <w:spacing w:val="-8"/>
        </w:rPr>
        <w:t> </w:t>
      </w:r>
      <w:r>
        <w:rPr/>
        <w:t>Landlord</w:t>
      </w:r>
      <w:r>
        <w:rPr>
          <w:spacing w:val="-7"/>
        </w:rPr>
        <w:t> </w:t>
      </w:r>
      <w:r>
        <w:rPr/>
        <w:t>has</w:t>
      </w:r>
      <w:r>
        <w:rPr>
          <w:spacing w:val="-8"/>
        </w:rPr>
        <w:t> </w:t>
      </w:r>
      <w:r>
        <w:rPr/>
        <w:t>the</w:t>
      </w:r>
      <w:r>
        <w:rPr>
          <w:spacing w:val="-7"/>
        </w:rPr>
        <w:t> </w:t>
      </w:r>
      <w:r>
        <w:rPr/>
        <w:t>right to determine the location of any and all satellite dishes located in the Shopping Center, and such location may or</w:t>
      </w:r>
      <w:r>
        <w:rPr>
          <w:spacing w:val="-6"/>
        </w:rPr>
        <w:t> </w:t>
      </w:r>
      <w:r>
        <w:rPr/>
        <w:t>may</w:t>
      </w:r>
      <w:r>
        <w:rPr>
          <w:spacing w:val="-6"/>
        </w:rPr>
        <w:t> </w:t>
      </w:r>
      <w:r>
        <w:rPr/>
        <w:t>not</w:t>
      </w:r>
      <w:r>
        <w:rPr>
          <w:spacing w:val="-7"/>
        </w:rPr>
        <w:t> </w:t>
      </w:r>
      <w:r>
        <w:rPr/>
        <w:t>include</w:t>
      </w:r>
      <w:r>
        <w:rPr>
          <w:spacing w:val="-6"/>
        </w:rPr>
        <w:t> </w:t>
      </w:r>
      <w:r>
        <w:rPr/>
        <w:t>the</w:t>
      </w:r>
      <w:r>
        <w:rPr>
          <w:spacing w:val="-6"/>
        </w:rPr>
        <w:t> </w:t>
      </w:r>
      <w:r>
        <w:rPr/>
        <w:t>roof</w:t>
      </w:r>
      <w:r>
        <w:rPr>
          <w:spacing w:val="-7"/>
        </w:rPr>
        <w:t> </w:t>
      </w:r>
      <w:r>
        <w:rPr/>
        <w:t>of</w:t>
      </w:r>
      <w:r>
        <w:rPr>
          <w:spacing w:val="-7"/>
        </w:rPr>
        <w:t> </w:t>
      </w:r>
      <w:r>
        <w:rPr/>
        <w:t>the</w:t>
      </w:r>
      <w:r>
        <w:rPr>
          <w:spacing w:val="-6"/>
        </w:rPr>
        <w:t> </w:t>
      </w:r>
      <w:r>
        <w:rPr/>
        <w:t>Premises,</w:t>
      </w:r>
      <w:r>
        <w:rPr>
          <w:spacing w:val="-6"/>
        </w:rPr>
        <w:t> </w:t>
      </w:r>
      <w:r>
        <w:rPr/>
        <w:t>and</w:t>
      </w:r>
      <w:r>
        <w:rPr>
          <w:spacing w:val="-6"/>
        </w:rPr>
        <w:t> </w:t>
      </w:r>
      <w:r>
        <w:rPr/>
        <w:t>any</w:t>
      </w:r>
      <w:r>
        <w:rPr>
          <w:spacing w:val="-6"/>
        </w:rPr>
        <w:t> </w:t>
      </w:r>
      <w:r>
        <w:rPr/>
        <w:t>such</w:t>
      </w:r>
      <w:r>
        <w:rPr>
          <w:spacing w:val="-6"/>
        </w:rPr>
        <w:t> </w:t>
      </w:r>
      <w:r>
        <w:rPr/>
        <w:t>Landlord-determined</w:t>
      </w:r>
      <w:r>
        <w:rPr>
          <w:spacing w:val="-6"/>
        </w:rPr>
        <w:t> </w:t>
      </w:r>
      <w:r>
        <w:rPr/>
        <w:t>location</w:t>
      </w:r>
      <w:r>
        <w:rPr>
          <w:spacing w:val="-6"/>
        </w:rPr>
        <w:t> </w:t>
      </w:r>
      <w:r>
        <w:rPr/>
        <w:t>may</w:t>
      </w:r>
      <w:r>
        <w:rPr>
          <w:spacing w:val="-6"/>
        </w:rPr>
        <w:t> </w:t>
      </w:r>
      <w:r>
        <w:rPr/>
        <w:t>include</w:t>
      </w:r>
      <w:r>
        <w:rPr>
          <w:spacing w:val="-6"/>
        </w:rPr>
        <w:t> </w:t>
      </w:r>
      <w:r>
        <w:rPr/>
        <w:t>the</w:t>
      </w:r>
      <w:r>
        <w:rPr>
          <w:spacing w:val="-6"/>
        </w:rPr>
        <w:t> </w:t>
      </w:r>
      <w:r>
        <w:rPr/>
        <w:t>roof</w:t>
      </w:r>
      <w:r>
        <w:rPr>
          <w:spacing w:val="-7"/>
        </w:rPr>
        <w:t> </w:t>
      </w:r>
      <w:r>
        <w:rPr/>
        <w:t>of the Premises, and may include satellite dishes belonging to other tenants of the Shopping Center.</w:t>
      </w:r>
    </w:p>
    <w:p>
      <w:pPr>
        <w:pStyle w:val="BodyText"/>
        <w:spacing w:before="240"/>
        <w:ind w:right="157" w:firstLine="720"/>
        <w:jc w:val="both"/>
      </w:pPr>
      <w:r>
        <w:rPr/>
        <w:t>Section 21.27</w:t>
      </w:r>
      <w:r>
        <w:rPr>
          <w:spacing w:val="-4"/>
        </w:rPr>
        <w:t> </w:t>
      </w:r>
      <w:r>
        <w:rPr>
          <w:b/>
          <w:u w:val="single"/>
        </w:rPr>
        <w:t>Guaranty</w:t>
      </w:r>
      <w:r>
        <w:rPr>
          <w:b/>
          <w:u w:val="none"/>
        </w:rPr>
        <w:t>.</w:t>
      </w:r>
      <w:r>
        <w:rPr>
          <w:b/>
          <w:spacing w:val="40"/>
          <w:u w:val="none"/>
        </w:rPr>
        <w:t> </w:t>
      </w:r>
      <w:r>
        <w:rPr>
          <w:u w:val="none"/>
        </w:rPr>
        <w:t>Tenant</w:t>
      </w:r>
      <w:r>
        <w:rPr>
          <w:spacing w:val="-1"/>
          <w:u w:val="none"/>
        </w:rPr>
        <w:t> </w:t>
      </w:r>
      <w:r>
        <w:rPr>
          <w:u w:val="none"/>
        </w:rPr>
        <w:t>shall</w:t>
      </w:r>
      <w:r>
        <w:rPr>
          <w:spacing w:val="-3"/>
          <w:u w:val="none"/>
        </w:rPr>
        <w:t> </w:t>
      </w:r>
      <w:r>
        <w:rPr>
          <w:u w:val="none"/>
        </w:rPr>
        <w:t>provide</w:t>
      </w:r>
      <w:r>
        <w:rPr>
          <w:spacing w:val="-2"/>
          <w:u w:val="none"/>
        </w:rPr>
        <w:t> </w:t>
      </w:r>
      <w:r>
        <w:rPr>
          <w:u w:val="none"/>
        </w:rPr>
        <w:t>Landlord</w:t>
      </w:r>
      <w:r>
        <w:rPr>
          <w:spacing w:val="-2"/>
          <w:u w:val="none"/>
        </w:rPr>
        <w:t> </w:t>
      </w:r>
      <w:r>
        <w:rPr>
          <w:u w:val="none"/>
        </w:rPr>
        <w:t>with</w:t>
      </w:r>
      <w:r>
        <w:rPr>
          <w:spacing w:val="-2"/>
          <w:u w:val="none"/>
        </w:rPr>
        <w:t> </w:t>
      </w:r>
      <w:r>
        <w:rPr>
          <w:u w:val="none"/>
        </w:rPr>
        <w:t>a guaranty</w:t>
      </w:r>
      <w:r>
        <w:rPr>
          <w:spacing w:val="-2"/>
          <w:u w:val="none"/>
        </w:rPr>
        <w:t> </w:t>
      </w:r>
      <w:r>
        <w:rPr>
          <w:u w:val="none"/>
        </w:rPr>
        <w:t>of</w:t>
      </w:r>
      <w:r>
        <w:rPr>
          <w:spacing w:val="-3"/>
          <w:u w:val="none"/>
        </w:rPr>
        <w:t> </w:t>
      </w:r>
      <w:r>
        <w:rPr>
          <w:u w:val="none"/>
        </w:rPr>
        <w:t>Tenant’s</w:t>
      </w:r>
      <w:r>
        <w:rPr>
          <w:spacing w:val="-3"/>
          <w:u w:val="none"/>
        </w:rPr>
        <w:t> </w:t>
      </w:r>
      <w:r>
        <w:rPr>
          <w:u w:val="none"/>
        </w:rPr>
        <w:t>lease obligations under this Lease in the form of the Guaranty of Lease attached hereto as </w:t>
      </w:r>
      <w:r>
        <w:rPr>
          <w:u w:val="single"/>
        </w:rPr>
        <w:t>Exhibit D</w:t>
      </w:r>
      <w:r>
        <w:rPr>
          <w:u w:val="none"/>
        </w:rPr>
        <w:t>, from the guarantor or guarantors as set forth in Paragraph 17 of the Data Sheet.</w:t>
      </w:r>
      <w:r>
        <w:rPr>
          <w:spacing w:val="40"/>
          <w:u w:val="none"/>
        </w:rPr>
        <w:t> </w:t>
      </w:r>
      <w:r>
        <w:rPr>
          <w:u w:val="none"/>
        </w:rPr>
        <w:t>The obligations of this Section</w:t>
      </w:r>
      <w:r>
        <w:rPr>
          <w:spacing w:val="-1"/>
          <w:u w:val="none"/>
        </w:rPr>
        <w:t> </w:t>
      </w:r>
      <w:r>
        <w:rPr>
          <w:u w:val="none"/>
        </w:rPr>
        <w:t>21.27 are a material consideration to Landlord without which Landlord would not have entered into this Lease.</w:t>
      </w:r>
      <w:r>
        <w:rPr>
          <w:spacing w:val="40"/>
          <w:u w:val="none"/>
        </w:rPr>
        <w:t> </w:t>
      </w:r>
      <w:r>
        <w:rPr>
          <w:u w:val="none"/>
        </w:rPr>
        <w:t>The Guarantor(s) shall be required, pursuant to the Guaranty of Lease, to maintain a net worth of no less than its net worth as presented</w:t>
      </w:r>
      <w:r>
        <w:rPr>
          <w:spacing w:val="-2"/>
          <w:u w:val="none"/>
        </w:rPr>
        <w:t> </w:t>
      </w:r>
      <w:r>
        <w:rPr>
          <w:u w:val="none"/>
        </w:rPr>
        <w:t>to</w:t>
      </w:r>
      <w:r>
        <w:rPr>
          <w:spacing w:val="-2"/>
          <w:u w:val="none"/>
        </w:rPr>
        <w:t> </w:t>
      </w:r>
      <w:r>
        <w:rPr>
          <w:u w:val="none"/>
        </w:rPr>
        <w:t>Landlord</w:t>
      </w:r>
      <w:r>
        <w:rPr>
          <w:spacing w:val="-2"/>
          <w:u w:val="none"/>
        </w:rPr>
        <w:t> </w:t>
      </w:r>
      <w:r>
        <w:rPr>
          <w:u w:val="none"/>
        </w:rPr>
        <w:t>as</w:t>
      </w:r>
      <w:r>
        <w:rPr>
          <w:spacing w:val="-4"/>
          <w:u w:val="none"/>
        </w:rPr>
        <w:t> </w:t>
      </w:r>
      <w:r>
        <w:rPr>
          <w:u w:val="none"/>
        </w:rPr>
        <w:t>of</w:t>
      </w:r>
      <w:r>
        <w:rPr>
          <w:spacing w:val="-3"/>
          <w:u w:val="none"/>
        </w:rPr>
        <w:t> </w:t>
      </w:r>
      <w:r>
        <w:rPr>
          <w:u w:val="none"/>
        </w:rPr>
        <w:t>the</w:t>
      </w:r>
      <w:r>
        <w:rPr>
          <w:spacing w:val="-2"/>
          <w:u w:val="none"/>
        </w:rPr>
        <w:t> </w:t>
      </w:r>
      <w:r>
        <w:rPr>
          <w:u w:val="none"/>
        </w:rPr>
        <w:t>date</w:t>
      </w:r>
      <w:r>
        <w:rPr>
          <w:spacing w:val="-3"/>
          <w:u w:val="none"/>
        </w:rPr>
        <w:t> </w:t>
      </w:r>
      <w:r>
        <w:rPr>
          <w:u w:val="none"/>
        </w:rPr>
        <w:t>of</w:t>
      </w:r>
      <w:r>
        <w:rPr>
          <w:spacing w:val="-3"/>
          <w:u w:val="none"/>
        </w:rPr>
        <w:t> </w:t>
      </w:r>
      <w:r>
        <w:rPr>
          <w:u w:val="none"/>
        </w:rPr>
        <w:t>execution</w:t>
      </w:r>
      <w:r>
        <w:rPr>
          <w:spacing w:val="-2"/>
          <w:u w:val="none"/>
        </w:rPr>
        <w:t> </w:t>
      </w:r>
      <w:r>
        <w:rPr>
          <w:u w:val="none"/>
        </w:rPr>
        <w:t>of</w:t>
      </w:r>
      <w:r>
        <w:rPr>
          <w:spacing w:val="-3"/>
          <w:u w:val="none"/>
        </w:rPr>
        <w:t> </w:t>
      </w:r>
      <w:r>
        <w:rPr>
          <w:u w:val="none"/>
        </w:rPr>
        <w:t>this</w:t>
      </w:r>
      <w:r>
        <w:rPr>
          <w:spacing w:val="-4"/>
          <w:u w:val="none"/>
        </w:rPr>
        <w:t> </w:t>
      </w:r>
      <w:r>
        <w:rPr>
          <w:u w:val="none"/>
        </w:rPr>
        <w:t>Lease</w:t>
      </w:r>
      <w:r>
        <w:rPr>
          <w:spacing w:val="-2"/>
          <w:u w:val="none"/>
        </w:rPr>
        <w:t> </w:t>
      </w:r>
      <w:r>
        <w:rPr>
          <w:u w:val="none"/>
        </w:rPr>
        <w:t>(the</w:t>
      </w:r>
      <w:r>
        <w:rPr>
          <w:spacing w:val="-2"/>
          <w:u w:val="none"/>
        </w:rPr>
        <w:t> </w:t>
      </w:r>
      <w:r>
        <w:rPr>
          <w:u w:val="none"/>
        </w:rPr>
        <w:t>“</w:t>
      </w:r>
      <w:r>
        <w:rPr>
          <w:b/>
          <w:u w:val="none"/>
        </w:rPr>
        <w:t>Guarantor</w:t>
      </w:r>
      <w:r>
        <w:rPr>
          <w:b/>
          <w:spacing w:val="-3"/>
          <w:u w:val="none"/>
        </w:rPr>
        <w:t> </w:t>
      </w:r>
      <w:r>
        <w:rPr>
          <w:b/>
          <w:u w:val="none"/>
        </w:rPr>
        <w:t>Net</w:t>
      </w:r>
      <w:r>
        <w:rPr>
          <w:b/>
          <w:spacing w:val="-4"/>
          <w:u w:val="none"/>
        </w:rPr>
        <w:t> </w:t>
      </w:r>
      <w:r>
        <w:rPr>
          <w:b/>
          <w:u w:val="none"/>
        </w:rPr>
        <w:t>Worth</w:t>
      </w:r>
      <w:r>
        <w:rPr>
          <w:u w:val="none"/>
        </w:rPr>
        <w:t>”).</w:t>
      </w:r>
      <w:r>
        <w:rPr>
          <w:spacing w:val="40"/>
          <w:u w:val="none"/>
        </w:rPr>
        <w:t> </w:t>
      </w:r>
      <w:r>
        <w:rPr>
          <w:u w:val="none"/>
        </w:rPr>
        <w:t>In</w:t>
      </w:r>
      <w:r>
        <w:rPr>
          <w:spacing w:val="-2"/>
          <w:u w:val="none"/>
        </w:rPr>
        <w:t> </w:t>
      </w:r>
      <w:r>
        <w:rPr>
          <w:u w:val="none"/>
        </w:rPr>
        <w:t>the</w:t>
      </w:r>
      <w:r>
        <w:rPr>
          <w:spacing w:val="-2"/>
          <w:u w:val="none"/>
        </w:rPr>
        <w:t> </w:t>
      </w:r>
      <w:r>
        <w:rPr>
          <w:u w:val="none"/>
        </w:rPr>
        <w:t>event</w:t>
      </w:r>
      <w:r>
        <w:rPr>
          <w:spacing w:val="-3"/>
          <w:u w:val="none"/>
        </w:rPr>
        <w:t> </w:t>
      </w:r>
      <w:r>
        <w:rPr>
          <w:u w:val="none"/>
        </w:rPr>
        <w:t>the net</w:t>
      </w:r>
      <w:r>
        <w:rPr>
          <w:spacing w:val="-1"/>
          <w:u w:val="none"/>
        </w:rPr>
        <w:t> </w:t>
      </w:r>
      <w:r>
        <w:rPr>
          <w:u w:val="none"/>
        </w:rPr>
        <w:t>worth</w:t>
      </w:r>
      <w:r>
        <w:rPr>
          <w:spacing w:val="-2"/>
          <w:u w:val="none"/>
        </w:rPr>
        <w:t> </w:t>
      </w:r>
      <w:r>
        <w:rPr>
          <w:u w:val="none"/>
        </w:rPr>
        <w:t>of</w:t>
      </w:r>
      <w:r>
        <w:rPr>
          <w:spacing w:val="-1"/>
          <w:u w:val="none"/>
        </w:rPr>
        <w:t> </w:t>
      </w:r>
      <w:r>
        <w:rPr>
          <w:u w:val="none"/>
        </w:rPr>
        <w:t>the</w:t>
      </w:r>
      <w:r>
        <w:rPr>
          <w:spacing w:val="-2"/>
          <w:u w:val="none"/>
        </w:rPr>
        <w:t> </w:t>
      </w:r>
      <w:r>
        <w:rPr>
          <w:u w:val="none"/>
        </w:rPr>
        <w:t>Guarantor(s) falls below the</w:t>
      </w:r>
      <w:r>
        <w:rPr>
          <w:spacing w:val="-5"/>
          <w:u w:val="none"/>
        </w:rPr>
        <w:t> </w:t>
      </w:r>
      <w:r>
        <w:rPr>
          <w:u w:val="none"/>
        </w:rPr>
        <w:t>Guarantor</w:t>
      </w:r>
      <w:r>
        <w:rPr>
          <w:spacing w:val="-3"/>
          <w:u w:val="none"/>
        </w:rPr>
        <w:t> </w:t>
      </w:r>
      <w:r>
        <w:rPr>
          <w:u w:val="none"/>
        </w:rPr>
        <w:t>Net</w:t>
      </w:r>
      <w:r>
        <w:rPr>
          <w:spacing w:val="-1"/>
          <w:u w:val="none"/>
        </w:rPr>
        <w:t> </w:t>
      </w:r>
      <w:r>
        <w:rPr>
          <w:u w:val="none"/>
        </w:rPr>
        <w:t>Worth as evidenced by</w:t>
      </w:r>
      <w:r>
        <w:rPr>
          <w:spacing w:val="-2"/>
          <w:u w:val="none"/>
        </w:rPr>
        <w:t> </w:t>
      </w:r>
      <w:r>
        <w:rPr>
          <w:u w:val="none"/>
        </w:rPr>
        <w:t>annual</w:t>
      </w:r>
      <w:r>
        <w:rPr>
          <w:spacing w:val="-1"/>
          <w:u w:val="none"/>
        </w:rPr>
        <w:t> </w:t>
      </w:r>
      <w:r>
        <w:rPr>
          <w:u w:val="none"/>
        </w:rPr>
        <w:t>financial</w:t>
      </w:r>
      <w:r>
        <w:rPr>
          <w:spacing w:val="-1"/>
          <w:u w:val="none"/>
        </w:rPr>
        <w:t> </w:t>
      </w:r>
      <w:r>
        <w:rPr>
          <w:u w:val="none"/>
        </w:rPr>
        <w:t>statements as presented to Landlord, then Tenant shall be required to post a Letter of Credit with Landlord in the amount that is the difference between the then-current net worth of Guarantor(s) and the Guarantor Net Worth.</w:t>
      </w:r>
    </w:p>
    <w:p>
      <w:pPr>
        <w:pStyle w:val="BodyText"/>
        <w:spacing w:before="1"/>
        <w:ind w:left="0"/>
      </w:pPr>
    </w:p>
    <w:p>
      <w:pPr>
        <w:pStyle w:val="BodyText"/>
        <w:spacing w:before="1"/>
        <w:ind w:right="157" w:firstLine="720"/>
        <w:jc w:val="both"/>
      </w:pPr>
      <w:r>
        <w:rPr/>
        <w:t>Section</w:t>
      </w:r>
      <w:r>
        <w:rPr>
          <w:spacing w:val="-2"/>
        </w:rPr>
        <w:t> </w:t>
      </w:r>
      <w:r>
        <w:rPr/>
        <w:t>21.28.</w:t>
      </w:r>
      <w:r>
        <w:rPr>
          <w:spacing w:val="-2"/>
        </w:rPr>
        <w:t> </w:t>
      </w:r>
      <w:r>
        <w:rPr>
          <w:b/>
          <w:u w:val="single"/>
        </w:rPr>
        <w:t>Excavation</w:t>
      </w:r>
      <w:r>
        <w:rPr>
          <w:b/>
          <w:u w:val="none"/>
        </w:rPr>
        <w:t>.</w:t>
      </w:r>
      <w:r>
        <w:rPr>
          <w:b/>
          <w:spacing w:val="-2"/>
          <w:u w:val="none"/>
        </w:rPr>
        <w:t> </w:t>
      </w:r>
      <w:r>
        <w:rPr>
          <w:u w:val="none"/>
        </w:rPr>
        <w:t>If</w:t>
      </w:r>
      <w:r>
        <w:rPr>
          <w:spacing w:val="-3"/>
          <w:u w:val="none"/>
        </w:rPr>
        <w:t> </w:t>
      </w:r>
      <w:r>
        <w:rPr>
          <w:u w:val="none"/>
        </w:rPr>
        <w:t>an</w:t>
      </w:r>
      <w:r>
        <w:rPr>
          <w:spacing w:val="-2"/>
          <w:u w:val="none"/>
        </w:rPr>
        <w:t> </w:t>
      </w:r>
      <w:r>
        <w:rPr>
          <w:u w:val="none"/>
        </w:rPr>
        <w:t>excavation</w:t>
      </w:r>
      <w:r>
        <w:rPr>
          <w:spacing w:val="-2"/>
          <w:u w:val="none"/>
        </w:rPr>
        <w:t> </w:t>
      </w:r>
      <w:r>
        <w:rPr>
          <w:u w:val="none"/>
        </w:rPr>
        <w:t>shall</w:t>
      </w:r>
      <w:r>
        <w:rPr>
          <w:spacing w:val="-3"/>
          <w:u w:val="none"/>
        </w:rPr>
        <w:t> </w:t>
      </w:r>
      <w:r>
        <w:rPr>
          <w:u w:val="none"/>
        </w:rPr>
        <w:t>be</w:t>
      </w:r>
      <w:r>
        <w:rPr>
          <w:spacing w:val="-3"/>
          <w:u w:val="none"/>
        </w:rPr>
        <w:t> </w:t>
      </w:r>
      <w:r>
        <w:rPr>
          <w:u w:val="none"/>
        </w:rPr>
        <w:t>made</w:t>
      </w:r>
      <w:r>
        <w:rPr>
          <w:spacing w:val="-2"/>
          <w:u w:val="none"/>
        </w:rPr>
        <w:t> </w:t>
      </w:r>
      <w:r>
        <w:rPr>
          <w:u w:val="none"/>
        </w:rPr>
        <w:t>upon</w:t>
      </w:r>
      <w:r>
        <w:rPr>
          <w:spacing w:val="-2"/>
          <w:u w:val="none"/>
        </w:rPr>
        <w:t> </w:t>
      </w:r>
      <w:r>
        <w:rPr>
          <w:u w:val="none"/>
        </w:rPr>
        <w:t>land</w:t>
      </w:r>
      <w:r>
        <w:rPr>
          <w:spacing w:val="-2"/>
          <w:u w:val="none"/>
        </w:rPr>
        <w:t> </w:t>
      </w:r>
      <w:r>
        <w:rPr>
          <w:u w:val="none"/>
        </w:rPr>
        <w:t>adjacent</w:t>
      </w:r>
      <w:r>
        <w:rPr>
          <w:spacing w:val="-3"/>
          <w:u w:val="none"/>
        </w:rPr>
        <w:t> </w:t>
      </w:r>
      <w:r>
        <w:rPr>
          <w:u w:val="none"/>
        </w:rPr>
        <w:t>to</w:t>
      </w:r>
      <w:r>
        <w:rPr>
          <w:spacing w:val="-2"/>
          <w:u w:val="none"/>
        </w:rPr>
        <w:t> </w:t>
      </w:r>
      <w:r>
        <w:rPr>
          <w:u w:val="none"/>
        </w:rPr>
        <w:t>the</w:t>
      </w:r>
      <w:r>
        <w:rPr>
          <w:spacing w:val="-3"/>
          <w:u w:val="none"/>
        </w:rPr>
        <w:t> </w:t>
      </w:r>
      <w:r>
        <w:rPr>
          <w:u w:val="none"/>
        </w:rPr>
        <w:t>Premises,</w:t>
      </w:r>
      <w:r>
        <w:rPr>
          <w:spacing w:val="-2"/>
          <w:u w:val="none"/>
        </w:rPr>
        <w:t> </w:t>
      </w:r>
      <w:r>
        <w:rPr>
          <w:u w:val="none"/>
        </w:rPr>
        <w:t>or</w:t>
      </w:r>
      <w:r>
        <w:rPr>
          <w:spacing w:val="-3"/>
          <w:u w:val="none"/>
        </w:rPr>
        <w:t> </w:t>
      </w:r>
      <w:r>
        <w:rPr>
          <w:u w:val="none"/>
        </w:rPr>
        <w:t>shall be authorized to be made, Tenant shall afford to the person causing or authorized to cause such excavation license to enter upon the Premises for the purpose of doing such work as said person shall deem necessary to preserve the wall or the Building from injury or damage and to support the same by proper foundation.</w:t>
      </w:r>
    </w:p>
    <w:p>
      <w:pPr>
        <w:pStyle w:val="BodyText"/>
        <w:spacing w:before="241"/>
        <w:ind w:right="157" w:firstLine="720"/>
        <w:jc w:val="both"/>
      </w:pPr>
      <w:r>
        <w:rPr/>
        <w:t>Section 21.29.</w:t>
      </w:r>
      <w:r>
        <w:rPr>
          <w:b/>
          <w:u w:val="single"/>
        </w:rPr>
        <w:t>Time</w:t>
      </w:r>
      <w:r>
        <w:rPr>
          <w:u w:val="none"/>
        </w:rPr>
        <w:t>..</w:t>
      </w:r>
      <w:r>
        <w:rPr>
          <w:spacing w:val="40"/>
          <w:u w:val="none"/>
        </w:rPr>
        <w:t> </w:t>
      </w:r>
      <w:r>
        <w:rPr>
          <w:u w:val="none"/>
        </w:rPr>
        <w:t>Whenever the last day for the exercise of any privilege or the discharge of any duty</w:t>
      </w:r>
      <w:r>
        <w:rPr>
          <w:spacing w:val="-6"/>
          <w:u w:val="none"/>
        </w:rPr>
        <w:t> </w:t>
      </w:r>
      <w:r>
        <w:rPr>
          <w:u w:val="none"/>
        </w:rPr>
        <w:t>hereunder</w:t>
      </w:r>
      <w:r>
        <w:rPr>
          <w:spacing w:val="-7"/>
          <w:u w:val="none"/>
        </w:rPr>
        <w:t> </w:t>
      </w:r>
      <w:r>
        <w:rPr>
          <w:u w:val="none"/>
        </w:rPr>
        <w:t>shall</w:t>
      </w:r>
      <w:r>
        <w:rPr>
          <w:spacing w:val="-7"/>
          <w:u w:val="none"/>
        </w:rPr>
        <w:t> </w:t>
      </w:r>
      <w:r>
        <w:rPr>
          <w:u w:val="none"/>
        </w:rPr>
        <w:t>fall</w:t>
      </w:r>
      <w:r>
        <w:rPr>
          <w:spacing w:val="-7"/>
          <w:u w:val="none"/>
        </w:rPr>
        <w:t> </w:t>
      </w:r>
      <w:r>
        <w:rPr>
          <w:u w:val="none"/>
        </w:rPr>
        <w:t>upon</w:t>
      </w:r>
      <w:r>
        <w:rPr>
          <w:spacing w:val="-6"/>
          <w:u w:val="none"/>
        </w:rPr>
        <w:t> </w:t>
      </w:r>
      <w:r>
        <w:rPr>
          <w:u w:val="none"/>
        </w:rPr>
        <w:t>a</w:t>
      </w:r>
      <w:r>
        <w:rPr>
          <w:spacing w:val="-6"/>
          <w:u w:val="none"/>
        </w:rPr>
        <w:t> </w:t>
      </w:r>
      <w:r>
        <w:rPr>
          <w:u w:val="none"/>
        </w:rPr>
        <w:t>Saturday,</w:t>
      </w:r>
      <w:r>
        <w:rPr>
          <w:spacing w:val="-6"/>
          <w:u w:val="none"/>
        </w:rPr>
        <w:t> </w:t>
      </w:r>
      <w:r>
        <w:rPr>
          <w:u w:val="none"/>
        </w:rPr>
        <w:t>Sunday</w:t>
      </w:r>
      <w:r>
        <w:rPr>
          <w:spacing w:val="-6"/>
          <w:u w:val="none"/>
        </w:rPr>
        <w:t> </w:t>
      </w:r>
      <w:r>
        <w:rPr>
          <w:u w:val="none"/>
        </w:rPr>
        <w:t>or</w:t>
      </w:r>
      <w:r>
        <w:rPr>
          <w:spacing w:val="-7"/>
          <w:u w:val="none"/>
        </w:rPr>
        <w:t> </w:t>
      </w:r>
      <w:r>
        <w:rPr>
          <w:u w:val="none"/>
        </w:rPr>
        <w:t>any</w:t>
      </w:r>
      <w:r>
        <w:rPr>
          <w:spacing w:val="-8"/>
          <w:u w:val="none"/>
        </w:rPr>
        <w:t> </w:t>
      </w:r>
      <w:r>
        <w:rPr>
          <w:u w:val="none"/>
        </w:rPr>
        <w:t>public</w:t>
      </w:r>
      <w:r>
        <w:rPr>
          <w:spacing w:val="-6"/>
          <w:u w:val="none"/>
        </w:rPr>
        <w:t> </w:t>
      </w:r>
      <w:r>
        <w:rPr>
          <w:u w:val="none"/>
        </w:rPr>
        <w:t>or</w:t>
      </w:r>
      <w:r>
        <w:rPr>
          <w:spacing w:val="-6"/>
          <w:u w:val="none"/>
        </w:rPr>
        <w:t> </w:t>
      </w:r>
      <w:r>
        <w:rPr>
          <w:u w:val="none"/>
        </w:rPr>
        <w:t>legal</w:t>
      </w:r>
      <w:r>
        <w:rPr>
          <w:spacing w:val="-7"/>
          <w:u w:val="none"/>
        </w:rPr>
        <w:t> </w:t>
      </w:r>
      <w:r>
        <w:rPr>
          <w:u w:val="none"/>
        </w:rPr>
        <w:t>holiday,</w:t>
      </w:r>
      <w:r>
        <w:rPr>
          <w:spacing w:val="-6"/>
          <w:u w:val="none"/>
        </w:rPr>
        <w:t> </w:t>
      </w:r>
      <w:r>
        <w:rPr>
          <w:u w:val="none"/>
        </w:rPr>
        <w:t>the</w:t>
      </w:r>
      <w:r>
        <w:rPr>
          <w:spacing w:val="-6"/>
          <w:u w:val="none"/>
        </w:rPr>
        <w:t> </w:t>
      </w:r>
      <w:r>
        <w:rPr>
          <w:u w:val="none"/>
        </w:rPr>
        <w:t>party</w:t>
      </w:r>
      <w:r>
        <w:rPr>
          <w:spacing w:val="-6"/>
          <w:u w:val="none"/>
        </w:rPr>
        <w:t> </w:t>
      </w:r>
      <w:r>
        <w:rPr>
          <w:u w:val="none"/>
        </w:rPr>
        <w:t>having</w:t>
      </w:r>
      <w:r>
        <w:rPr>
          <w:spacing w:val="-6"/>
          <w:u w:val="none"/>
        </w:rPr>
        <w:t> </w:t>
      </w:r>
      <w:r>
        <w:rPr>
          <w:u w:val="none"/>
        </w:rPr>
        <w:t>such</w:t>
      </w:r>
      <w:r>
        <w:rPr>
          <w:spacing w:val="-6"/>
          <w:u w:val="none"/>
        </w:rPr>
        <w:t> </w:t>
      </w:r>
      <w:r>
        <w:rPr>
          <w:u w:val="none"/>
        </w:rPr>
        <w:t>privilege or</w:t>
      </w:r>
      <w:r>
        <w:rPr>
          <w:spacing w:val="-3"/>
          <w:u w:val="none"/>
        </w:rPr>
        <w:t> </w:t>
      </w:r>
      <w:r>
        <w:rPr>
          <w:u w:val="none"/>
        </w:rPr>
        <w:t>duty</w:t>
      </w:r>
      <w:r>
        <w:rPr>
          <w:spacing w:val="-2"/>
          <w:u w:val="none"/>
        </w:rPr>
        <w:t> </w:t>
      </w:r>
      <w:r>
        <w:rPr>
          <w:u w:val="none"/>
        </w:rPr>
        <w:t>shall</w:t>
      </w:r>
      <w:r>
        <w:rPr>
          <w:spacing w:val="-3"/>
          <w:u w:val="none"/>
        </w:rPr>
        <w:t> </w:t>
      </w:r>
      <w:r>
        <w:rPr>
          <w:u w:val="none"/>
        </w:rPr>
        <w:t>have</w:t>
      </w:r>
      <w:r>
        <w:rPr>
          <w:spacing w:val="-5"/>
          <w:u w:val="none"/>
        </w:rPr>
        <w:t> </w:t>
      </w:r>
      <w:r>
        <w:rPr>
          <w:u w:val="none"/>
        </w:rPr>
        <w:t>until</w:t>
      </w:r>
      <w:r>
        <w:rPr>
          <w:spacing w:val="-3"/>
          <w:u w:val="none"/>
        </w:rPr>
        <w:t> </w:t>
      </w:r>
      <w:r>
        <w:rPr>
          <w:u w:val="none"/>
        </w:rPr>
        <w:t>5:00</w:t>
      </w:r>
      <w:r>
        <w:rPr>
          <w:spacing w:val="-5"/>
          <w:u w:val="none"/>
        </w:rPr>
        <w:t> </w:t>
      </w:r>
      <w:r>
        <w:rPr>
          <w:u w:val="none"/>
        </w:rPr>
        <w:t>p.m.</w:t>
      </w:r>
      <w:r>
        <w:rPr>
          <w:spacing w:val="-2"/>
          <w:u w:val="none"/>
        </w:rPr>
        <w:t> </w:t>
      </w:r>
      <w:r>
        <w:rPr>
          <w:u w:val="none"/>
        </w:rPr>
        <w:t>on</w:t>
      </w:r>
      <w:r>
        <w:rPr>
          <w:spacing w:val="-5"/>
          <w:u w:val="none"/>
        </w:rPr>
        <w:t> </w:t>
      </w:r>
      <w:r>
        <w:rPr>
          <w:u w:val="none"/>
        </w:rPr>
        <w:t>the</w:t>
      </w:r>
      <w:r>
        <w:rPr>
          <w:spacing w:val="-3"/>
          <w:u w:val="none"/>
        </w:rPr>
        <w:t> </w:t>
      </w:r>
      <w:r>
        <w:rPr>
          <w:u w:val="none"/>
        </w:rPr>
        <w:t>next</w:t>
      </w:r>
      <w:r>
        <w:rPr>
          <w:spacing w:val="-3"/>
          <w:u w:val="none"/>
        </w:rPr>
        <w:t> </w:t>
      </w:r>
      <w:r>
        <w:rPr>
          <w:u w:val="none"/>
        </w:rPr>
        <w:t>succeeding</w:t>
      </w:r>
      <w:r>
        <w:rPr>
          <w:spacing w:val="-7"/>
          <w:u w:val="none"/>
        </w:rPr>
        <w:t> </w:t>
      </w:r>
      <w:r>
        <w:rPr>
          <w:u w:val="none"/>
        </w:rPr>
        <w:t>business</w:t>
      </w:r>
      <w:r>
        <w:rPr>
          <w:spacing w:val="-3"/>
          <w:u w:val="none"/>
        </w:rPr>
        <w:t> </w:t>
      </w:r>
      <w:r>
        <w:rPr>
          <w:u w:val="none"/>
        </w:rPr>
        <w:t>day</w:t>
      </w:r>
      <w:r>
        <w:rPr>
          <w:spacing w:val="-5"/>
          <w:u w:val="none"/>
        </w:rPr>
        <w:t> </w:t>
      </w:r>
      <w:r>
        <w:rPr>
          <w:u w:val="none"/>
        </w:rPr>
        <w:t>to</w:t>
      </w:r>
      <w:r>
        <w:rPr>
          <w:spacing w:val="-2"/>
          <w:u w:val="none"/>
        </w:rPr>
        <w:t> </w:t>
      </w:r>
      <w:r>
        <w:rPr>
          <w:u w:val="none"/>
        </w:rPr>
        <w:t>exercise</w:t>
      </w:r>
      <w:r>
        <w:rPr>
          <w:spacing w:val="-2"/>
          <w:u w:val="none"/>
        </w:rPr>
        <w:t> </w:t>
      </w:r>
      <w:r>
        <w:rPr>
          <w:u w:val="none"/>
        </w:rPr>
        <w:t>such</w:t>
      </w:r>
      <w:r>
        <w:rPr>
          <w:spacing w:val="-2"/>
          <w:u w:val="none"/>
        </w:rPr>
        <w:t> </w:t>
      </w:r>
      <w:r>
        <w:rPr>
          <w:u w:val="none"/>
        </w:rPr>
        <w:t>privilege</w:t>
      </w:r>
      <w:r>
        <w:rPr>
          <w:spacing w:val="-2"/>
          <w:u w:val="none"/>
        </w:rPr>
        <w:t> </w:t>
      </w:r>
      <w:r>
        <w:rPr>
          <w:u w:val="none"/>
        </w:rPr>
        <w:t>or</w:t>
      </w:r>
      <w:r>
        <w:rPr>
          <w:spacing w:val="-3"/>
          <w:u w:val="none"/>
        </w:rPr>
        <w:t> </w:t>
      </w:r>
      <w:r>
        <w:rPr>
          <w:u w:val="none"/>
        </w:rPr>
        <w:t>to</w:t>
      </w:r>
      <w:r>
        <w:rPr>
          <w:spacing w:val="-5"/>
          <w:u w:val="none"/>
        </w:rPr>
        <w:t> </w:t>
      </w:r>
      <w:r>
        <w:rPr>
          <w:u w:val="none"/>
        </w:rPr>
        <w:t>discharge such duty.</w:t>
      </w:r>
    </w:p>
    <w:p>
      <w:pPr>
        <w:spacing w:after="0"/>
        <w:jc w:val="both"/>
        <w:sectPr>
          <w:pgSz w:w="12240" w:h="15840"/>
          <w:pgMar w:header="182" w:footer="889" w:top="1340" w:bottom="1080" w:left="1280" w:right="1280"/>
        </w:sectPr>
      </w:pPr>
    </w:p>
    <w:p>
      <w:pPr>
        <w:pStyle w:val="BodyText"/>
        <w:spacing w:before="82"/>
        <w:ind w:right="156" w:firstLine="720"/>
        <w:jc w:val="both"/>
      </w:pPr>
      <w:bookmarkStart w:name="Section 21.30.  Landlord’s Consents. Ten" w:id="55"/>
      <w:bookmarkEnd w:id="55"/>
      <w:r>
        <w:rPr/>
      </w:r>
      <w:r>
        <w:rPr/>
        <w:t>Section</w:t>
      </w:r>
      <w:r>
        <w:rPr>
          <w:spacing w:val="-1"/>
        </w:rPr>
        <w:t> </w:t>
      </w:r>
      <w:r>
        <w:rPr/>
        <w:t>21.30.</w:t>
      </w:r>
      <w:r>
        <w:rPr>
          <w:spacing w:val="40"/>
        </w:rPr>
        <w:t> </w:t>
      </w:r>
      <w:r>
        <w:rPr>
          <w:b/>
          <w:u w:val="single"/>
        </w:rPr>
        <w:t>Landlord’s</w:t>
      </w:r>
      <w:r>
        <w:rPr>
          <w:b/>
          <w:spacing w:val="-2"/>
          <w:u w:val="single"/>
        </w:rPr>
        <w:t> </w:t>
      </w:r>
      <w:r>
        <w:rPr>
          <w:b/>
          <w:u w:val="single"/>
        </w:rPr>
        <w:t>Consents</w:t>
      </w:r>
      <w:r>
        <w:rPr>
          <w:u w:val="none"/>
        </w:rPr>
        <w:t>.</w:t>
      </w:r>
      <w:r>
        <w:rPr>
          <w:spacing w:val="-1"/>
          <w:u w:val="none"/>
        </w:rPr>
        <w:t> </w:t>
      </w:r>
      <w:r>
        <w:rPr>
          <w:u w:val="none"/>
        </w:rPr>
        <w:t>Tenant</w:t>
      </w:r>
      <w:r>
        <w:rPr>
          <w:spacing w:val="-2"/>
          <w:u w:val="none"/>
        </w:rPr>
        <w:t> </w:t>
      </w:r>
      <w:r>
        <w:rPr>
          <w:u w:val="none"/>
        </w:rPr>
        <w:t>hereby</w:t>
      </w:r>
      <w:r>
        <w:rPr>
          <w:spacing w:val="-4"/>
          <w:u w:val="none"/>
        </w:rPr>
        <w:t> </w:t>
      </w:r>
      <w:r>
        <w:rPr>
          <w:u w:val="none"/>
        </w:rPr>
        <w:t>waives</w:t>
      </w:r>
      <w:r>
        <w:rPr>
          <w:spacing w:val="-2"/>
          <w:u w:val="none"/>
        </w:rPr>
        <w:t> </w:t>
      </w:r>
      <w:r>
        <w:rPr>
          <w:u w:val="none"/>
        </w:rPr>
        <w:t>any</w:t>
      </w:r>
      <w:r>
        <w:rPr>
          <w:spacing w:val="-1"/>
          <w:u w:val="none"/>
        </w:rPr>
        <w:t> </w:t>
      </w:r>
      <w:r>
        <w:rPr>
          <w:u w:val="none"/>
        </w:rPr>
        <w:t>claim</w:t>
      </w:r>
      <w:r>
        <w:rPr>
          <w:spacing w:val="-2"/>
          <w:u w:val="none"/>
        </w:rPr>
        <w:t> </w:t>
      </w:r>
      <w:r>
        <w:rPr>
          <w:u w:val="none"/>
        </w:rPr>
        <w:t>against</w:t>
      </w:r>
      <w:r>
        <w:rPr>
          <w:spacing w:val="-2"/>
          <w:u w:val="none"/>
        </w:rPr>
        <w:t> </w:t>
      </w:r>
      <w:r>
        <w:rPr>
          <w:u w:val="none"/>
        </w:rPr>
        <w:t>Landlord</w:t>
      </w:r>
      <w:r>
        <w:rPr>
          <w:spacing w:val="-1"/>
          <w:u w:val="none"/>
        </w:rPr>
        <w:t> </w:t>
      </w:r>
      <w:r>
        <w:rPr>
          <w:u w:val="none"/>
        </w:rPr>
        <w:t>which</w:t>
      </w:r>
      <w:r>
        <w:rPr>
          <w:spacing w:val="-1"/>
          <w:u w:val="none"/>
        </w:rPr>
        <w:t> </w:t>
      </w:r>
      <w:r>
        <w:rPr>
          <w:u w:val="none"/>
        </w:rPr>
        <w:t>it</w:t>
      </w:r>
      <w:r>
        <w:rPr>
          <w:spacing w:val="-2"/>
          <w:u w:val="none"/>
        </w:rPr>
        <w:t> </w:t>
      </w:r>
      <w:r>
        <w:rPr>
          <w:u w:val="none"/>
        </w:rPr>
        <w:t>may have</w:t>
      </w:r>
      <w:r>
        <w:rPr>
          <w:spacing w:val="-7"/>
          <w:u w:val="none"/>
        </w:rPr>
        <w:t> </w:t>
      </w:r>
      <w:r>
        <w:rPr>
          <w:u w:val="none"/>
        </w:rPr>
        <w:t>based</w:t>
      </w:r>
      <w:r>
        <w:rPr>
          <w:spacing w:val="-7"/>
          <w:u w:val="none"/>
        </w:rPr>
        <w:t> </w:t>
      </w:r>
      <w:r>
        <w:rPr>
          <w:u w:val="none"/>
        </w:rPr>
        <w:t>upon</w:t>
      </w:r>
      <w:r>
        <w:rPr>
          <w:spacing w:val="-7"/>
          <w:u w:val="none"/>
        </w:rPr>
        <w:t> </w:t>
      </w:r>
      <w:r>
        <w:rPr>
          <w:u w:val="none"/>
        </w:rPr>
        <w:t>any</w:t>
      </w:r>
      <w:r>
        <w:rPr>
          <w:spacing w:val="-7"/>
          <w:u w:val="none"/>
        </w:rPr>
        <w:t> </w:t>
      </w:r>
      <w:r>
        <w:rPr>
          <w:u w:val="none"/>
        </w:rPr>
        <w:t>assertion</w:t>
      </w:r>
      <w:r>
        <w:rPr>
          <w:spacing w:val="-7"/>
          <w:u w:val="none"/>
        </w:rPr>
        <w:t> </w:t>
      </w:r>
      <w:r>
        <w:rPr>
          <w:u w:val="none"/>
        </w:rPr>
        <w:t>that</w:t>
      </w:r>
      <w:r>
        <w:rPr>
          <w:spacing w:val="-8"/>
          <w:u w:val="none"/>
        </w:rPr>
        <w:t> </w:t>
      </w:r>
      <w:r>
        <w:rPr>
          <w:u w:val="none"/>
        </w:rPr>
        <w:t>Landlord</w:t>
      </w:r>
      <w:r>
        <w:rPr>
          <w:spacing w:val="-7"/>
          <w:u w:val="none"/>
        </w:rPr>
        <w:t> </w:t>
      </w:r>
      <w:r>
        <w:rPr>
          <w:u w:val="none"/>
        </w:rPr>
        <w:t>has</w:t>
      </w:r>
      <w:r>
        <w:rPr>
          <w:spacing w:val="-8"/>
          <w:u w:val="none"/>
        </w:rPr>
        <w:t> </w:t>
      </w:r>
      <w:r>
        <w:rPr>
          <w:u w:val="none"/>
        </w:rPr>
        <w:t>unreasonably</w:t>
      </w:r>
      <w:r>
        <w:rPr>
          <w:spacing w:val="-7"/>
          <w:u w:val="none"/>
        </w:rPr>
        <w:t> </w:t>
      </w:r>
      <w:r>
        <w:rPr>
          <w:u w:val="none"/>
        </w:rPr>
        <w:t>withheld</w:t>
      </w:r>
      <w:r>
        <w:rPr>
          <w:spacing w:val="-7"/>
          <w:u w:val="none"/>
        </w:rPr>
        <w:t> </w:t>
      </w:r>
      <w:r>
        <w:rPr>
          <w:u w:val="none"/>
        </w:rPr>
        <w:t>or</w:t>
      </w:r>
      <w:r>
        <w:rPr>
          <w:spacing w:val="-8"/>
          <w:u w:val="none"/>
        </w:rPr>
        <w:t> </w:t>
      </w:r>
      <w:r>
        <w:rPr>
          <w:u w:val="none"/>
        </w:rPr>
        <w:t>unreasonably</w:t>
      </w:r>
      <w:r>
        <w:rPr>
          <w:spacing w:val="-7"/>
          <w:u w:val="none"/>
        </w:rPr>
        <w:t> </w:t>
      </w:r>
      <w:r>
        <w:rPr>
          <w:u w:val="none"/>
        </w:rPr>
        <w:t>delayed</w:t>
      </w:r>
      <w:r>
        <w:rPr>
          <w:spacing w:val="-6"/>
          <w:u w:val="none"/>
        </w:rPr>
        <w:t> </w:t>
      </w:r>
      <w:r>
        <w:rPr>
          <w:u w:val="none"/>
        </w:rPr>
        <w:t>any</w:t>
      </w:r>
      <w:r>
        <w:rPr>
          <w:spacing w:val="-7"/>
          <w:u w:val="none"/>
        </w:rPr>
        <w:t> </w:t>
      </w:r>
      <w:r>
        <w:rPr>
          <w:u w:val="none"/>
        </w:rPr>
        <w:t>consent</w:t>
      </w:r>
      <w:r>
        <w:rPr>
          <w:spacing w:val="-8"/>
          <w:u w:val="none"/>
        </w:rPr>
        <w:t> </w:t>
      </w:r>
      <w:r>
        <w:rPr>
          <w:u w:val="none"/>
        </w:rPr>
        <w:t>or approval pursuant to this Lease. Tenant agrees that, notwithstanding anything contained in this Lease to the contrary,</w:t>
      </w:r>
      <w:r>
        <w:rPr>
          <w:spacing w:val="-2"/>
          <w:u w:val="none"/>
        </w:rPr>
        <w:t> </w:t>
      </w:r>
      <w:r>
        <w:rPr>
          <w:u w:val="none"/>
        </w:rPr>
        <w:t>in</w:t>
      </w:r>
      <w:r>
        <w:rPr>
          <w:spacing w:val="-2"/>
          <w:u w:val="none"/>
        </w:rPr>
        <w:t> </w:t>
      </w:r>
      <w:r>
        <w:rPr>
          <w:u w:val="none"/>
        </w:rPr>
        <w:t>the</w:t>
      </w:r>
      <w:r>
        <w:rPr>
          <w:spacing w:val="-2"/>
          <w:u w:val="none"/>
        </w:rPr>
        <w:t> </w:t>
      </w:r>
      <w:r>
        <w:rPr>
          <w:u w:val="none"/>
        </w:rPr>
        <w:t>event</w:t>
      </w:r>
      <w:r>
        <w:rPr>
          <w:spacing w:val="-5"/>
          <w:u w:val="none"/>
        </w:rPr>
        <w:t> </w:t>
      </w:r>
      <w:r>
        <w:rPr>
          <w:u w:val="none"/>
        </w:rPr>
        <w:t>Landlord</w:t>
      </w:r>
      <w:r>
        <w:rPr>
          <w:spacing w:val="-2"/>
          <w:u w:val="none"/>
        </w:rPr>
        <w:t> </w:t>
      </w:r>
      <w:r>
        <w:rPr>
          <w:u w:val="none"/>
        </w:rPr>
        <w:t>refuses</w:t>
      </w:r>
      <w:r>
        <w:rPr>
          <w:spacing w:val="-2"/>
          <w:u w:val="none"/>
        </w:rPr>
        <w:t> </w:t>
      </w:r>
      <w:r>
        <w:rPr>
          <w:u w:val="none"/>
        </w:rPr>
        <w:t>or</w:t>
      </w:r>
      <w:r>
        <w:rPr>
          <w:spacing w:val="-3"/>
          <w:u w:val="none"/>
        </w:rPr>
        <w:t> </w:t>
      </w:r>
      <w:r>
        <w:rPr>
          <w:u w:val="none"/>
        </w:rPr>
        <w:t>fails</w:t>
      </w:r>
      <w:r>
        <w:rPr>
          <w:spacing w:val="-3"/>
          <w:u w:val="none"/>
        </w:rPr>
        <w:t> </w:t>
      </w:r>
      <w:r>
        <w:rPr>
          <w:u w:val="none"/>
        </w:rPr>
        <w:t>to</w:t>
      </w:r>
      <w:r>
        <w:rPr>
          <w:spacing w:val="-2"/>
          <w:u w:val="none"/>
        </w:rPr>
        <w:t> </w:t>
      </w:r>
      <w:r>
        <w:rPr>
          <w:u w:val="none"/>
        </w:rPr>
        <w:t>grant,</w:t>
      </w:r>
      <w:r>
        <w:rPr>
          <w:spacing w:val="-2"/>
          <w:u w:val="none"/>
        </w:rPr>
        <w:t> </w:t>
      </w:r>
      <w:r>
        <w:rPr>
          <w:u w:val="none"/>
        </w:rPr>
        <w:t>or</w:t>
      </w:r>
      <w:r>
        <w:rPr>
          <w:spacing w:val="-3"/>
          <w:u w:val="none"/>
        </w:rPr>
        <w:t> </w:t>
      </w:r>
      <w:r>
        <w:rPr>
          <w:u w:val="none"/>
        </w:rPr>
        <w:t>delays</w:t>
      </w:r>
      <w:r>
        <w:rPr>
          <w:spacing w:val="-3"/>
          <w:u w:val="none"/>
        </w:rPr>
        <w:t> </w:t>
      </w:r>
      <w:r>
        <w:rPr>
          <w:u w:val="none"/>
        </w:rPr>
        <w:t>in</w:t>
      </w:r>
      <w:r>
        <w:rPr>
          <w:spacing w:val="-2"/>
          <w:u w:val="none"/>
        </w:rPr>
        <w:t> </w:t>
      </w:r>
      <w:r>
        <w:rPr>
          <w:u w:val="none"/>
        </w:rPr>
        <w:t>the</w:t>
      </w:r>
      <w:r>
        <w:rPr>
          <w:spacing w:val="-2"/>
          <w:u w:val="none"/>
        </w:rPr>
        <w:t> </w:t>
      </w:r>
      <w:r>
        <w:rPr>
          <w:u w:val="none"/>
        </w:rPr>
        <w:t>granting</w:t>
      </w:r>
      <w:r>
        <w:rPr>
          <w:spacing w:val="-2"/>
          <w:u w:val="none"/>
        </w:rPr>
        <w:t> </w:t>
      </w:r>
      <w:r>
        <w:rPr>
          <w:u w:val="none"/>
        </w:rPr>
        <w:t>of,</w:t>
      </w:r>
      <w:r>
        <w:rPr>
          <w:spacing w:val="-2"/>
          <w:u w:val="none"/>
        </w:rPr>
        <w:t> </w:t>
      </w:r>
      <w:r>
        <w:rPr>
          <w:u w:val="none"/>
        </w:rPr>
        <w:t>such</w:t>
      </w:r>
      <w:r>
        <w:rPr>
          <w:spacing w:val="-2"/>
          <w:u w:val="none"/>
        </w:rPr>
        <w:t> </w:t>
      </w:r>
      <w:r>
        <w:rPr>
          <w:u w:val="none"/>
        </w:rPr>
        <w:t>Landlord’s</w:t>
      </w:r>
      <w:r>
        <w:rPr>
          <w:spacing w:val="-3"/>
          <w:u w:val="none"/>
        </w:rPr>
        <w:t> </w:t>
      </w:r>
      <w:r>
        <w:rPr>
          <w:u w:val="none"/>
        </w:rPr>
        <w:t>consent</w:t>
      </w:r>
      <w:r>
        <w:rPr>
          <w:spacing w:val="-3"/>
          <w:u w:val="none"/>
        </w:rPr>
        <w:t> </w:t>
      </w:r>
      <w:r>
        <w:rPr>
          <w:u w:val="none"/>
        </w:rPr>
        <w:t>or approval, Tenant’s sole and exclusive remedy shall be an action or proceeding for specific performance, injunction or declaratory judgment. In the event Tenant is successful in any such action or proceeding, the requested consent or approval shall be deemed to have been granted;</w:t>
      </w:r>
      <w:r>
        <w:rPr>
          <w:spacing w:val="-1"/>
          <w:u w:val="none"/>
        </w:rPr>
        <w:t> </w:t>
      </w:r>
      <w:r>
        <w:rPr>
          <w:u w:val="none"/>
        </w:rPr>
        <w:t>however, Landlord shall have no liability to Tenant for Landlord’s refusal or failure to give, or delay in giving, any such consent or approval.</w:t>
      </w:r>
    </w:p>
    <w:p>
      <w:pPr>
        <w:spacing w:before="240"/>
        <w:ind w:left="880" w:right="0" w:firstLine="0"/>
        <w:jc w:val="left"/>
        <w:rPr>
          <w:sz w:val="21"/>
        </w:rPr>
      </w:pPr>
      <w:r>
        <w:rPr>
          <w:sz w:val="21"/>
        </w:rPr>
        <w:t>Section</w:t>
      </w:r>
      <w:r>
        <w:rPr>
          <w:spacing w:val="-6"/>
          <w:sz w:val="21"/>
        </w:rPr>
        <w:t> </w:t>
      </w:r>
      <w:r>
        <w:rPr>
          <w:sz w:val="21"/>
        </w:rPr>
        <w:t>21.31</w:t>
      </w:r>
      <w:r>
        <w:rPr>
          <w:spacing w:val="-6"/>
          <w:sz w:val="21"/>
        </w:rPr>
        <w:t> </w:t>
      </w:r>
      <w:r>
        <w:rPr>
          <w:b/>
          <w:sz w:val="21"/>
          <w:u w:val="single"/>
        </w:rPr>
        <w:t>Intentionally</w:t>
      </w:r>
      <w:r>
        <w:rPr>
          <w:b/>
          <w:spacing w:val="-8"/>
          <w:sz w:val="21"/>
          <w:u w:val="single"/>
        </w:rPr>
        <w:t> </w:t>
      </w:r>
      <w:r>
        <w:rPr>
          <w:b/>
          <w:spacing w:val="-2"/>
          <w:sz w:val="21"/>
          <w:u w:val="single"/>
        </w:rPr>
        <w:t>Deleted</w:t>
      </w:r>
      <w:r>
        <w:rPr>
          <w:spacing w:val="-2"/>
          <w:sz w:val="21"/>
          <w:u w:val="none"/>
        </w:rPr>
        <w:t>..</w:t>
      </w:r>
    </w:p>
    <w:p>
      <w:pPr>
        <w:pStyle w:val="BodyText"/>
        <w:spacing w:before="241"/>
        <w:ind w:firstLine="720"/>
      </w:pPr>
      <w:r>
        <w:rPr/>
        <w:t>Section 21.32.</w:t>
      </w:r>
      <w:r>
        <w:rPr>
          <w:spacing w:val="40"/>
        </w:rPr>
        <w:t> </w:t>
      </w:r>
      <w:r>
        <w:rPr>
          <w:b/>
          <w:u w:val="single"/>
        </w:rPr>
        <w:t>Permits and Business Licensure</w:t>
      </w:r>
      <w:r>
        <w:rPr>
          <w:b/>
          <w:u w:val="none"/>
        </w:rPr>
        <w:t>.</w:t>
      </w:r>
      <w:r>
        <w:rPr>
          <w:b/>
          <w:spacing w:val="80"/>
          <w:u w:val="none"/>
        </w:rPr>
        <w:t> </w:t>
      </w:r>
      <w:r>
        <w:rPr>
          <w:u w:val="none"/>
        </w:rPr>
        <w:t>Tenant</w:t>
      </w:r>
      <w:r>
        <w:rPr>
          <w:spacing w:val="-4"/>
          <w:u w:val="none"/>
        </w:rPr>
        <w:t> </w:t>
      </w:r>
      <w:r>
        <w:rPr>
          <w:u w:val="none"/>
        </w:rPr>
        <w:t>shall</w:t>
      </w:r>
      <w:r>
        <w:rPr>
          <w:spacing w:val="-7"/>
          <w:u w:val="none"/>
        </w:rPr>
        <w:t> </w:t>
      </w:r>
      <w:r>
        <w:rPr>
          <w:u w:val="none"/>
        </w:rPr>
        <w:t>be</w:t>
      </w:r>
      <w:r>
        <w:rPr>
          <w:spacing w:val="-2"/>
          <w:u w:val="none"/>
        </w:rPr>
        <w:t> </w:t>
      </w:r>
      <w:r>
        <w:rPr>
          <w:u w:val="none"/>
        </w:rPr>
        <w:t>responsible</w:t>
      </w:r>
      <w:r>
        <w:rPr>
          <w:spacing w:val="-5"/>
          <w:u w:val="none"/>
        </w:rPr>
        <w:t> </w:t>
      </w:r>
      <w:r>
        <w:rPr>
          <w:u w:val="none"/>
        </w:rPr>
        <w:t>for</w:t>
      </w:r>
      <w:r>
        <w:rPr>
          <w:spacing w:val="-6"/>
          <w:u w:val="none"/>
        </w:rPr>
        <w:t> </w:t>
      </w:r>
      <w:r>
        <w:rPr>
          <w:u w:val="none"/>
        </w:rPr>
        <w:t>obtaining</w:t>
      </w:r>
      <w:r>
        <w:rPr>
          <w:spacing w:val="-5"/>
          <w:u w:val="none"/>
        </w:rPr>
        <w:t> </w:t>
      </w:r>
      <w:r>
        <w:rPr>
          <w:u w:val="none"/>
        </w:rPr>
        <w:t>and </w:t>
      </w:r>
      <w:r>
        <w:rPr>
          <w:spacing w:val="-2"/>
          <w:u w:val="none"/>
        </w:rPr>
        <w:t>maintaining</w:t>
      </w:r>
      <w:r>
        <w:rPr>
          <w:spacing w:val="-12"/>
          <w:u w:val="none"/>
        </w:rPr>
        <w:t> </w:t>
      </w:r>
      <w:r>
        <w:rPr>
          <w:spacing w:val="-2"/>
          <w:u w:val="none"/>
        </w:rPr>
        <w:t>at</w:t>
      </w:r>
      <w:r>
        <w:rPr>
          <w:spacing w:val="-11"/>
          <w:u w:val="none"/>
        </w:rPr>
        <w:t> </w:t>
      </w:r>
      <w:r>
        <w:rPr>
          <w:spacing w:val="-2"/>
          <w:u w:val="none"/>
        </w:rPr>
        <w:t>its</w:t>
      </w:r>
      <w:r>
        <w:rPr>
          <w:spacing w:val="-11"/>
          <w:u w:val="none"/>
        </w:rPr>
        <w:t> </w:t>
      </w:r>
      <w:r>
        <w:rPr>
          <w:spacing w:val="-2"/>
          <w:u w:val="none"/>
        </w:rPr>
        <w:t>expense</w:t>
      </w:r>
      <w:r>
        <w:rPr>
          <w:spacing w:val="-11"/>
          <w:u w:val="none"/>
        </w:rPr>
        <w:t> </w:t>
      </w:r>
      <w:r>
        <w:rPr>
          <w:spacing w:val="-2"/>
          <w:u w:val="none"/>
        </w:rPr>
        <w:t>throughout</w:t>
      </w:r>
      <w:r>
        <w:rPr>
          <w:spacing w:val="-11"/>
          <w:u w:val="none"/>
        </w:rPr>
        <w:t> </w:t>
      </w:r>
      <w:r>
        <w:rPr>
          <w:spacing w:val="-2"/>
          <w:u w:val="none"/>
        </w:rPr>
        <w:t>this</w:t>
      </w:r>
      <w:r>
        <w:rPr>
          <w:spacing w:val="-11"/>
          <w:u w:val="none"/>
        </w:rPr>
        <w:t> </w:t>
      </w:r>
      <w:r>
        <w:rPr>
          <w:spacing w:val="-2"/>
          <w:u w:val="none"/>
        </w:rPr>
        <w:t>Lease</w:t>
      </w:r>
      <w:r>
        <w:rPr>
          <w:spacing w:val="-11"/>
          <w:u w:val="none"/>
        </w:rPr>
        <w:t> </w:t>
      </w:r>
      <w:r>
        <w:rPr>
          <w:spacing w:val="-2"/>
          <w:u w:val="none"/>
        </w:rPr>
        <w:t>Term</w:t>
      </w:r>
      <w:r>
        <w:rPr>
          <w:spacing w:val="-11"/>
          <w:u w:val="none"/>
        </w:rPr>
        <w:t> </w:t>
      </w:r>
      <w:r>
        <w:rPr>
          <w:spacing w:val="-2"/>
          <w:u w:val="none"/>
        </w:rPr>
        <w:t>all</w:t>
      </w:r>
      <w:r>
        <w:rPr>
          <w:spacing w:val="-12"/>
          <w:u w:val="none"/>
        </w:rPr>
        <w:t> </w:t>
      </w:r>
      <w:r>
        <w:rPr>
          <w:spacing w:val="-2"/>
          <w:u w:val="none"/>
        </w:rPr>
        <w:t>business</w:t>
      </w:r>
      <w:r>
        <w:rPr>
          <w:spacing w:val="-11"/>
          <w:u w:val="none"/>
        </w:rPr>
        <w:t> </w:t>
      </w:r>
      <w:r>
        <w:rPr>
          <w:spacing w:val="-2"/>
          <w:u w:val="none"/>
        </w:rPr>
        <w:t>permits</w:t>
      </w:r>
      <w:r>
        <w:rPr>
          <w:spacing w:val="-11"/>
          <w:u w:val="none"/>
        </w:rPr>
        <w:t> </w:t>
      </w:r>
      <w:r>
        <w:rPr>
          <w:spacing w:val="-2"/>
          <w:u w:val="none"/>
        </w:rPr>
        <w:t>and</w:t>
      </w:r>
      <w:r>
        <w:rPr>
          <w:spacing w:val="-11"/>
          <w:u w:val="none"/>
        </w:rPr>
        <w:t> </w:t>
      </w:r>
      <w:r>
        <w:rPr>
          <w:spacing w:val="-2"/>
          <w:u w:val="none"/>
        </w:rPr>
        <w:t>licenses,</w:t>
      </w:r>
      <w:r>
        <w:rPr>
          <w:spacing w:val="-11"/>
          <w:u w:val="none"/>
        </w:rPr>
        <w:t> </w:t>
      </w:r>
      <w:r>
        <w:rPr>
          <w:spacing w:val="-2"/>
          <w:u w:val="none"/>
        </w:rPr>
        <w:t>including</w:t>
      </w:r>
      <w:r>
        <w:rPr>
          <w:spacing w:val="-11"/>
          <w:u w:val="none"/>
        </w:rPr>
        <w:t> </w:t>
      </w:r>
      <w:r>
        <w:rPr>
          <w:spacing w:val="-2"/>
          <w:u w:val="none"/>
        </w:rPr>
        <w:t>all</w:t>
      </w:r>
      <w:r>
        <w:rPr>
          <w:spacing w:val="-11"/>
          <w:u w:val="none"/>
        </w:rPr>
        <w:t> </w:t>
      </w:r>
      <w:r>
        <w:rPr>
          <w:spacing w:val="-2"/>
          <w:u w:val="none"/>
        </w:rPr>
        <w:t>health</w:t>
      </w:r>
      <w:r>
        <w:rPr>
          <w:spacing w:val="-11"/>
          <w:u w:val="none"/>
        </w:rPr>
        <w:t> </w:t>
      </w:r>
      <w:r>
        <w:rPr>
          <w:spacing w:val="-2"/>
          <w:u w:val="none"/>
        </w:rPr>
        <w:t>and environmental</w:t>
      </w:r>
      <w:r>
        <w:rPr>
          <w:spacing w:val="-6"/>
          <w:u w:val="none"/>
        </w:rPr>
        <w:t> </w:t>
      </w:r>
      <w:r>
        <w:rPr>
          <w:spacing w:val="-2"/>
          <w:u w:val="none"/>
        </w:rPr>
        <w:t>permits,</w:t>
      </w:r>
      <w:r>
        <w:rPr>
          <w:spacing w:val="-3"/>
          <w:u w:val="none"/>
        </w:rPr>
        <w:t> </w:t>
      </w:r>
      <w:r>
        <w:rPr>
          <w:spacing w:val="-2"/>
          <w:u w:val="none"/>
        </w:rPr>
        <w:t>required</w:t>
      </w:r>
      <w:r>
        <w:rPr>
          <w:spacing w:val="-3"/>
          <w:u w:val="none"/>
        </w:rPr>
        <w:t> </w:t>
      </w:r>
      <w:r>
        <w:rPr>
          <w:spacing w:val="-2"/>
          <w:u w:val="none"/>
        </w:rPr>
        <w:t>for</w:t>
      </w:r>
      <w:r>
        <w:rPr>
          <w:spacing w:val="-4"/>
          <w:u w:val="none"/>
        </w:rPr>
        <w:t> </w:t>
      </w:r>
      <w:r>
        <w:rPr>
          <w:spacing w:val="-2"/>
          <w:u w:val="none"/>
        </w:rPr>
        <w:t>the</w:t>
      </w:r>
      <w:r>
        <w:rPr>
          <w:spacing w:val="-5"/>
          <w:u w:val="none"/>
        </w:rPr>
        <w:t> </w:t>
      </w:r>
      <w:r>
        <w:rPr>
          <w:spacing w:val="-2"/>
          <w:u w:val="none"/>
        </w:rPr>
        <w:t>operation</w:t>
      </w:r>
      <w:r>
        <w:rPr>
          <w:spacing w:val="-5"/>
          <w:u w:val="none"/>
        </w:rPr>
        <w:t> </w:t>
      </w:r>
      <w:r>
        <w:rPr>
          <w:spacing w:val="-2"/>
          <w:u w:val="none"/>
        </w:rPr>
        <w:t>of</w:t>
      </w:r>
      <w:r>
        <w:rPr>
          <w:spacing w:val="-6"/>
          <w:u w:val="none"/>
        </w:rPr>
        <w:t> </w:t>
      </w:r>
      <w:r>
        <w:rPr>
          <w:spacing w:val="-2"/>
          <w:u w:val="none"/>
        </w:rPr>
        <w:t>its</w:t>
      </w:r>
      <w:r>
        <w:rPr>
          <w:spacing w:val="-6"/>
          <w:u w:val="none"/>
        </w:rPr>
        <w:t> </w:t>
      </w:r>
      <w:r>
        <w:rPr>
          <w:spacing w:val="-2"/>
          <w:u w:val="none"/>
        </w:rPr>
        <w:t>business</w:t>
      </w:r>
      <w:r>
        <w:rPr>
          <w:spacing w:val="-6"/>
          <w:u w:val="none"/>
        </w:rPr>
        <w:t> </w:t>
      </w:r>
      <w:r>
        <w:rPr>
          <w:spacing w:val="-2"/>
          <w:u w:val="none"/>
        </w:rPr>
        <w:t>by</w:t>
      </w:r>
      <w:r>
        <w:rPr>
          <w:spacing w:val="-3"/>
          <w:u w:val="none"/>
        </w:rPr>
        <w:t> </w:t>
      </w:r>
      <w:r>
        <w:rPr>
          <w:spacing w:val="-2"/>
          <w:u w:val="none"/>
        </w:rPr>
        <w:t>applicable</w:t>
      </w:r>
      <w:r>
        <w:rPr>
          <w:spacing w:val="-3"/>
          <w:u w:val="none"/>
        </w:rPr>
        <w:t> </w:t>
      </w:r>
      <w:r>
        <w:rPr>
          <w:spacing w:val="-2"/>
          <w:u w:val="none"/>
        </w:rPr>
        <w:t>federal,</w:t>
      </w:r>
      <w:r>
        <w:rPr>
          <w:spacing w:val="-3"/>
          <w:u w:val="none"/>
        </w:rPr>
        <w:t> </w:t>
      </w:r>
      <w:r>
        <w:rPr>
          <w:spacing w:val="-2"/>
          <w:u w:val="none"/>
        </w:rPr>
        <w:t>state</w:t>
      </w:r>
      <w:r>
        <w:rPr>
          <w:spacing w:val="-3"/>
          <w:u w:val="none"/>
        </w:rPr>
        <w:t> </w:t>
      </w:r>
      <w:r>
        <w:rPr>
          <w:spacing w:val="-2"/>
          <w:u w:val="none"/>
        </w:rPr>
        <w:t>and</w:t>
      </w:r>
      <w:r>
        <w:rPr>
          <w:spacing w:val="-3"/>
          <w:u w:val="none"/>
        </w:rPr>
        <w:t> </w:t>
      </w:r>
      <w:r>
        <w:rPr>
          <w:spacing w:val="-2"/>
          <w:u w:val="none"/>
        </w:rPr>
        <w:t>local</w:t>
      </w:r>
      <w:r>
        <w:rPr>
          <w:spacing w:val="-4"/>
          <w:u w:val="none"/>
        </w:rPr>
        <w:t> </w:t>
      </w:r>
      <w:r>
        <w:rPr>
          <w:spacing w:val="-2"/>
          <w:u w:val="none"/>
        </w:rPr>
        <w:t>laws</w:t>
      </w:r>
      <w:r>
        <w:rPr>
          <w:spacing w:val="-3"/>
          <w:u w:val="none"/>
        </w:rPr>
        <w:t> </w:t>
      </w:r>
      <w:r>
        <w:rPr>
          <w:spacing w:val="-2"/>
          <w:u w:val="none"/>
        </w:rPr>
        <w:t>and </w:t>
      </w:r>
      <w:r>
        <w:rPr>
          <w:u w:val="none"/>
        </w:rPr>
        <w:t>regulations</w:t>
      </w:r>
      <w:r>
        <w:rPr>
          <w:spacing w:val="-10"/>
          <w:u w:val="none"/>
        </w:rPr>
        <w:t> </w:t>
      </w:r>
      <w:r>
        <w:rPr>
          <w:u w:val="none"/>
        </w:rPr>
        <w:t>and</w:t>
      </w:r>
      <w:r>
        <w:rPr>
          <w:spacing w:val="-9"/>
          <w:u w:val="none"/>
        </w:rPr>
        <w:t> </w:t>
      </w:r>
      <w:r>
        <w:rPr>
          <w:u w:val="none"/>
        </w:rPr>
        <w:t>open</w:t>
      </w:r>
      <w:r>
        <w:rPr>
          <w:spacing w:val="-7"/>
          <w:u w:val="none"/>
        </w:rPr>
        <w:t> </w:t>
      </w:r>
      <w:r>
        <w:rPr>
          <w:u w:val="none"/>
        </w:rPr>
        <w:t>for</w:t>
      </w:r>
      <w:r>
        <w:rPr>
          <w:spacing w:val="-10"/>
          <w:u w:val="none"/>
        </w:rPr>
        <w:t> </w:t>
      </w:r>
      <w:r>
        <w:rPr>
          <w:u w:val="none"/>
        </w:rPr>
        <w:t>business</w:t>
      </w:r>
      <w:r>
        <w:rPr>
          <w:spacing w:val="-10"/>
          <w:u w:val="none"/>
        </w:rPr>
        <w:t> </w:t>
      </w:r>
      <w:r>
        <w:rPr>
          <w:u w:val="none"/>
        </w:rPr>
        <w:t>as</w:t>
      </w:r>
      <w:r>
        <w:rPr>
          <w:spacing w:val="-10"/>
          <w:u w:val="none"/>
        </w:rPr>
        <w:t> </w:t>
      </w:r>
      <w:r>
        <w:rPr>
          <w:u w:val="none"/>
        </w:rPr>
        <w:t>a</w:t>
      </w:r>
      <w:r>
        <w:rPr>
          <w:spacing w:val="-9"/>
          <w:u w:val="none"/>
        </w:rPr>
        <w:t> </w:t>
      </w:r>
      <w:r>
        <w:rPr>
          <w:u w:val="none"/>
        </w:rPr>
        <w:t>medical</w:t>
      </w:r>
      <w:r>
        <w:rPr>
          <w:spacing w:val="-10"/>
          <w:u w:val="none"/>
        </w:rPr>
        <w:t> </w:t>
      </w:r>
      <w:r>
        <w:rPr>
          <w:u w:val="none"/>
        </w:rPr>
        <w:t>spa</w:t>
      </w:r>
      <w:r>
        <w:rPr>
          <w:spacing w:val="-7"/>
          <w:u w:val="none"/>
        </w:rPr>
        <w:t> </w:t>
      </w:r>
      <w:r>
        <w:rPr>
          <w:u w:val="none"/>
        </w:rPr>
        <w:t>(“Tenant’s</w:t>
      </w:r>
      <w:r>
        <w:rPr>
          <w:spacing w:val="-7"/>
          <w:u w:val="none"/>
        </w:rPr>
        <w:t> </w:t>
      </w:r>
      <w:r>
        <w:rPr>
          <w:u w:val="none"/>
        </w:rPr>
        <w:t>Permits”).</w:t>
      </w:r>
    </w:p>
    <w:p>
      <w:pPr>
        <w:pStyle w:val="BodyText"/>
        <w:ind w:left="0"/>
      </w:pPr>
    </w:p>
    <w:p>
      <w:pPr>
        <w:pStyle w:val="BodyText"/>
        <w:ind w:right="150" w:firstLine="720"/>
        <w:jc w:val="both"/>
      </w:pPr>
      <w:bookmarkStart w:name="Within thirty (30) days following the ex" w:id="56"/>
      <w:bookmarkEnd w:id="56"/>
      <w:r>
        <w:rPr/>
      </w:r>
      <w:r>
        <w:rPr>
          <w:spacing w:val="-2"/>
        </w:rPr>
        <w:t>Within</w:t>
      </w:r>
      <w:r>
        <w:rPr>
          <w:spacing w:val="-12"/>
        </w:rPr>
        <w:t> </w:t>
      </w:r>
      <w:r>
        <w:rPr>
          <w:spacing w:val="-2"/>
        </w:rPr>
        <w:t>thirty</w:t>
      </w:r>
      <w:r>
        <w:rPr>
          <w:spacing w:val="-11"/>
        </w:rPr>
        <w:t> </w:t>
      </w:r>
      <w:r>
        <w:rPr>
          <w:spacing w:val="-2"/>
        </w:rPr>
        <w:t>(30)</w:t>
      </w:r>
      <w:r>
        <w:rPr>
          <w:spacing w:val="-11"/>
        </w:rPr>
        <w:t> </w:t>
      </w:r>
      <w:r>
        <w:rPr>
          <w:spacing w:val="-2"/>
        </w:rPr>
        <w:t>days</w:t>
      </w:r>
      <w:r>
        <w:rPr>
          <w:spacing w:val="-11"/>
        </w:rPr>
        <w:t> </w:t>
      </w:r>
      <w:r>
        <w:rPr>
          <w:spacing w:val="-2"/>
        </w:rPr>
        <w:t>following</w:t>
      </w:r>
      <w:r>
        <w:rPr>
          <w:spacing w:val="-11"/>
        </w:rPr>
        <w:t> </w:t>
      </w:r>
      <w:r>
        <w:rPr>
          <w:spacing w:val="-2"/>
        </w:rPr>
        <w:t>the</w:t>
      </w:r>
      <w:r>
        <w:rPr>
          <w:spacing w:val="-11"/>
        </w:rPr>
        <w:t> </w:t>
      </w:r>
      <w:r>
        <w:rPr>
          <w:spacing w:val="-2"/>
        </w:rPr>
        <w:t>execution</w:t>
      </w:r>
      <w:r>
        <w:rPr>
          <w:spacing w:val="-11"/>
        </w:rPr>
        <w:t> </w:t>
      </w:r>
      <w:r>
        <w:rPr>
          <w:spacing w:val="-2"/>
        </w:rPr>
        <w:t>and</w:t>
      </w:r>
      <w:r>
        <w:rPr>
          <w:spacing w:val="-11"/>
        </w:rPr>
        <w:t> </w:t>
      </w:r>
      <w:r>
        <w:rPr>
          <w:spacing w:val="-2"/>
        </w:rPr>
        <w:t>delivery</w:t>
      </w:r>
      <w:r>
        <w:rPr>
          <w:spacing w:val="-12"/>
        </w:rPr>
        <w:t> </w:t>
      </w:r>
      <w:r>
        <w:rPr>
          <w:spacing w:val="-2"/>
        </w:rPr>
        <w:t>of</w:t>
      </w:r>
      <w:r>
        <w:rPr>
          <w:spacing w:val="-11"/>
        </w:rPr>
        <w:t> </w:t>
      </w:r>
      <w:r>
        <w:rPr>
          <w:spacing w:val="-2"/>
        </w:rPr>
        <w:t>this</w:t>
      </w:r>
      <w:r>
        <w:rPr>
          <w:spacing w:val="-11"/>
        </w:rPr>
        <w:t> </w:t>
      </w:r>
      <w:r>
        <w:rPr>
          <w:spacing w:val="-2"/>
        </w:rPr>
        <w:t>Lease</w:t>
      </w:r>
      <w:r>
        <w:rPr>
          <w:spacing w:val="-11"/>
        </w:rPr>
        <w:t> </w:t>
      </w:r>
      <w:r>
        <w:rPr>
          <w:spacing w:val="-2"/>
        </w:rPr>
        <w:t>by</w:t>
      </w:r>
      <w:r>
        <w:rPr>
          <w:spacing w:val="-11"/>
        </w:rPr>
        <w:t> </w:t>
      </w:r>
      <w:r>
        <w:rPr>
          <w:spacing w:val="-2"/>
        </w:rPr>
        <w:t>Landlord</w:t>
      </w:r>
      <w:r>
        <w:rPr>
          <w:spacing w:val="-10"/>
        </w:rPr>
        <w:t> </w:t>
      </w:r>
      <w:r>
        <w:rPr>
          <w:spacing w:val="-2"/>
        </w:rPr>
        <w:t>and</w:t>
      </w:r>
      <w:r>
        <w:rPr>
          <w:spacing w:val="-10"/>
        </w:rPr>
        <w:t> </w:t>
      </w:r>
      <w:r>
        <w:rPr>
          <w:spacing w:val="-2"/>
        </w:rPr>
        <w:t>Tenant,</w:t>
      </w:r>
      <w:r>
        <w:rPr>
          <w:spacing w:val="-11"/>
        </w:rPr>
        <w:t> </w:t>
      </w:r>
      <w:r>
        <w:rPr>
          <w:spacing w:val="-2"/>
        </w:rPr>
        <w:t>Tenant </w:t>
      </w:r>
      <w:r>
        <w:rPr/>
        <w:t>shall</w:t>
      </w:r>
      <w:r>
        <w:rPr>
          <w:spacing w:val="-14"/>
        </w:rPr>
        <w:t> </w:t>
      </w:r>
      <w:r>
        <w:rPr/>
        <w:t>apply</w:t>
      </w:r>
      <w:r>
        <w:rPr>
          <w:spacing w:val="-13"/>
        </w:rPr>
        <w:t> </w:t>
      </w:r>
      <w:r>
        <w:rPr/>
        <w:t>to</w:t>
      </w:r>
      <w:r>
        <w:rPr>
          <w:spacing w:val="-13"/>
        </w:rPr>
        <w:t> </w:t>
      </w:r>
      <w:r>
        <w:rPr/>
        <w:t>the</w:t>
      </w:r>
      <w:r>
        <w:rPr>
          <w:spacing w:val="-13"/>
        </w:rPr>
        <w:t> </w:t>
      </w:r>
      <w:r>
        <w:rPr/>
        <w:t>applicable</w:t>
      </w:r>
      <w:r>
        <w:rPr>
          <w:spacing w:val="-13"/>
        </w:rPr>
        <w:t> </w:t>
      </w:r>
      <w:r>
        <w:rPr/>
        <w:t>governmental</w:t>
      </w:r>
      <w:r>
        <w:rPr>
          <w:spacing w:val="-13"/>
        </w:rPr>
        <w:t> </w:t>
      </w:r>
      <w:r>
        <w:rPr/>
        <w:t>and/or</w:t>
      </w:r>
      <w:r>
        <w:rPr>
          <w:spacing w:val="-13"/>
        </w:rPr>
        <w:t> </w:t>
      </w:r>
      <w:r>
        <w:rPr/>
        <w:t>quasi-governmental</w:t>
      </w:r>
      <w:r>
        <w:rPr>
          <w:spacing w:val="-13"/>
        </w:rPr>
        <w:t> </w:t>
      </w:r>
      <w:r>
        <w:rPr/>
        <w:t>authorities</w:t>
      </w:r>
      <w:r>
        <w:rPr>
          <w:spacing w:val="-14"/>
        </w:rPr>
        <w:t> </w:t>
      </w:r>
      <w:r>
        <w:rPr/>
        <w:t>and</w:t>
      </w:r>
      <w:r>
        <w:rPr>
          <w:spacing w:val="-13"/>
        </w:rPr>
        <w:t> </w:t>
      </w:r>
      <w:r>
        <w:rPr/>
        <w:t>thereafter</w:t>
      </w:r>
      <w:r>
        <w:rPr>
          <w:spacing w:val="-13"/>
        </w:rPr>
        <w:t> </w:t>
      </w:r>
      <w:r>
        <w:rPr/>
        <w:t>diligently</w:t>
      </w:r>
      <w:r>
        <w:rPr>
          <w:spacing w:val="-13"/>
        </w:rPr>
        <w:t> </w:t>
      </w:r>
      <w:r>
        <w:rPr/>
        <w:t>pursue in good faith its Tenant Permits, at its own cost and expense.</w:t>
      </w:r>
      <w:r>
        <w:rPr>
          <w:spacing w:val="80"/>
        </w:rPr>
        <w:t> </w:t>
      </w:r>
      <w:r>
        <w:rPr/>
        <w:t>For</w:t>
      </w:r>
      <w:r>
        <w:rPr>
          <w:spacing w:val="-4"/>
        </w:rPr>
        <w:t> </w:t>
      </w:r>
      <w:r>
        <w:rPr/>
        <w:t>purposes</w:t>
      </w:r>
      <w:r>
        <w:rPr>
          <w:spacing w:val="-2"/>
        </w:rPr>
        <w:t> </w:t>
      </w:r>
      <w:r>
        <w:rPr/>
        <w:t>of this</w:t>
      </w:r>
      <w:r>
        <w:rPr>
          <w:spacing w:val="-2"/>
        </w:rPr>
        <w:t> </w:t>
      </w:r>
      <w:r>
        <w:rPr/>
        <w:t>Section</w:t>
      </w:r>
      <w:r>
        <w:rPr>
          <w:spacing w:val="-1"/>
        </w:rPr>
        <w:t> </w:t>
      </w:r>
      <w:r>
        <w:rPr/>
        <w:t>21.32,</w:t>
      </w:r>
      <w:r>
        <w:rPr>
          <w:spacing w:val="-1"/>
        </w:rPr>
        <w:t> </w:t>
      </w:r>
      <w:r>
        <w:rPr/>
        <w:t>the</w:t>
      </w:r>
      <w:r>
        <w:rPr>
          <w:spacing w:val="-2"/>
        </w:rPr>
        <w:t> </w:t>
      </w:r>
      <w:r>
        <w:rPr/>
        <w:t>“</w:t>
      </w:r>
      <w:r>
        <w:rPr>
          <w:b/>
        </w:rPr>
        <w:t>Permit Deadline</w:t>
      </w:r>
      <w:r>
        <w:rPr/>
        <w:t>”</w:t>
      </w:r>
      <w:r>
        <w:rPr>
          <w:spacing w:val="-10"/>
        </w:rPr>
        <w:t> </w:t>
      </w:r>
      <w:r>
        <w:rPr/>
        <w:t>shall</w:t>
      </w:r>
      <w:r>
        <w:rPr>
          <w:spacing w:val="-13"/>
        </w:rPr>
        <w:t> </w:t>
      </w:r>
      <w:r>
        <w:rPr/>
        <w:t>be</w:t>
      </w:r>
      <w:r>
        <w:rPr>
          <w:spacing w:val="-12"/>
        </w:rPr>
        <w:t> </w:t>
      </w:r>
      <w:r>
        <w:rPr/>
        <w:t>defined</w:t>
      </w:r>
      <w:r>
        <w:rPr>
          <w:spacing w:val="-10"/>
        </w:rPr>
        <w:t> </w:t>
      </w:r>
      <w:r>
        <w:rPr/>
        <w:t>as</w:t>
      </w:r>
      <w:r>
        <w:rPr>
          <w:spacing w:val="-12"/>
        </w:rPr>
        <w:t> </w:t>
      </w:r>
      <w:r>
        <w:rPr/>
        <w:t>the</w:t>
      </w:r>
      <w:r>
        <w:rPr>
          <w:spacing w:val="-12"/>
        </w:rPr>
        <w:t> </w:t>
      </w:r>
      <w:r>
        <w:rPr/>
        <w:t>ninety</w:t>
      </w:r>
      <w:r>
        <w:rPr>
          <w:spacing w:val="-10"/>
        </w:rPr>
        <w:t> </w:t>
      </w:r>
      <w:r>
        <w:rPr/>
        <w:t>(90)</w:t>
      </w:r>
      <w:r>
        <w:rPr>
          <w:spacing w:val="-11"/>
        </w:rPr>
        <w:t> </w:t>
      </w:r>
      <w:r>
        <w:rPr/>
        <w:t>day</w:t>
      </w:r>
      <w:r>
        <w:rPr>
          <w:spacing w:val="-12"/>
        </w:rPr>
        <w:t> </w:t>
      </w:r>
      <w:r>
        <w:rPr/>
        <w:t>period</w:t>
      </w:r>
      <w:r>
        <w:rPr>
          <w:spacing w:val="-12"/>
        </w:rPr>
        <w:t> </w:t>
      </w:r>
      <w:r>
        <w:rPr/>
        <w:t>following</w:t>
      </w:r>
      <w:r>
        <w:rPr>
          <w:spacing w:val="-12"/>
        </w:rPr>
        <w:t> </w:t>
      </w:r>
      <w:r>
        <w:rPr/>
        <w:t>the</w:t>
      </w:r>
      <w:r>
        <w:rPr>
          <w:spacing w:val="-12"/>
        </w:rPr>
        <w:t> </w:t>
      </w:r>
      <w:r>
        <w:rPr/>
        <w:t>submission</w:t>
      </w:r>
      <w:r>
        <w:rPr>
          <w:spacing w:val="-11"/>
        </w:rPr>
        <w:t> </w:t>
      </w:r>
      <w:r>
        <w:rPr/>
        <w:t>of</w:t>
      </w:r>
      <w:r>
        <w:rPr>
          <w:spacing w:val="-13"/>
        </w:rPr>
        <w:t> </w:t>
      </w:r>
      <w:r>
        <w:rPr/>
        <w:t>Tenant’s</w:t>
      </w:r>
      <w:r>
        <w:rPr>
          <w:spacing w:val="-11"/>
        </w:rPr>
        <w:t> </w:t>
      </w:r>
      <w:r>
        <w:rPr/>
        <w:t>applications</w:t>
      </w:r>
      <w:r>
        <w:rPr>
          <w:spacing w:val="-11"/>
        </w:rPr>
        <w:t> </w:t>
      </w:r>
      <w:r>
        <w:rPr/>
        <w:t>to</w:t>
      </w:r>
      <w:r>
        <w:rPr>
          <w:spacing w:val="-6"/>
        </w:rPr>
        <w:t> </w:t>
      </w:r>
      <w:r>
        <w:rPr/>
        <w:t>the </w:t>
      </w:r>
      <w:r>
        <w:rPr>
          <w:spacing w:val="-2"/>
        </w:rPr>
        <w:t>applicable governmental</w:t>
      </w:r>
      <w:r>
        <w:rPr>
          <w:spacing w:val="-3"/>
        </w:rPr>
        <w:t> </w:t>
      </w:r>
      <w:r>
        <w:rPr>
          <w:spacing w:val="-2"/>
        </w:rPr>
        <w:t>and/or quasi-governmental authorities (so</w:t>
      </w:r>
      <w:r>
        <w:rPr>
          <w:spacing w:val="-7"/>
        </w:rPr>
        <w:t> </w:t>
      </w:r>
      <w:r>
        <w:rPr>
          <w:spacing w:val="-2"/>
        </w:rPr>
        <w:t>long</w:t>
      </w:r>
      <w:r>
        <w:rPr>
          <w:spacing w:val="-9"/>
        </w:rPr>
        <w:t> </w:t>
      </w:r>
      <w:r>
        <w:rPr>
          <w:spacing w:val="-2"/>
        </w:rPr>
        <w:t>as</w:t>
      </w:r>
      <w:r>
        <w:rPr>
          <w:spacing w:val="-10"/>
        </w:rPr>
        <w:t> </w:t>
      </w:r>
      <w:r>
        <w:rPr>
          <w:spacing w:val="-2"/>
        </w:rPr>
        <w:t>Tenant</w:t>
      </w:r>
      <w:r>
        <w:rPr>
          <w:spacing w:val="-11"/>
        </w:rPr>
        <w:t> </w:t>
      </w:r>
      <w:r>
        <w:rPr>
          <w:spacing w:val="-2"/>
        </w:rPr>
        <w:t>has</w:t>
      </w:r>
      <w:r>
        <w:rPr>
          <w:spacing w:val="-10"/>
        </w:rPr>
        <w:t> </w:t>
      </w:r>
      <w:r>
        <w:rPr>
          <w:spacing w:val="-2"/>
        </w:rPr>
        <w:t>submitted</w:t>
      </w:r>
      <w:r>
        <w:rPr>
          <w:spacing w:val="-10"/>
        </w:rPr>
        <w:t> </w:t>
      </w:r>
      <w:r>
        <w:rPr>
          <w:spacing w:val="-2"/>
        </w:rPr>
        <w:t>same</w:t>
      </w:r>
      <w:r>
        <w:rPr>
          <w:spacing w:val="-9"/>
        </w:rPr>
        <w:t> </w:t>
      </w:r>
      <w:r>
        <w:rPr>
          <w:spacing w:val="-2"/>
        </w:rPr>
        <w:t>on</w:t>
      </w:r>
      <w:r>
        <w:rPr>
          <w:spacing w:val="-10"/>
        </w:rPr>
        <w:t> </w:t>
      </w:r>
      <w:r>
        <w:rPr>
          <w:spacing w:val="-2"/>
        </w:rPr>
        <w:t>a</w:t>
      </w:r>
      <w:r>
        <w:rPr>
          <w:spacing w:val="-7"/>
        </w:rPr>
        <w:t> </w:t>
      </w:r>
      <w:r>
        <w:rPr>
          <w:spacing w:val="-2"/>
        </w:rPr>
        <w:t>timely </w:t>
      </w:r>
      <w:r>
        <w:rPr>
          <w:spacing w:val="-4"/>
        </w:rPr>
        <w:t>basis).</w:t>
      </w:r>
      <w:r>
        <w:rPr>
          <w:spacing w:val="40"/>
        </w:rPr>
        <w:t> </w:t>
      </w:r>
      <w:r>
        <w:rPr>
          <w:spacing w:val="-4"/>
        </w:rPr>
        <w:t>In</w:t>
      </w:r>
      <w:r>
        <w:rPr>
          <w:spacing w:val="-5"/>
        </w:rPr>
        <w:t> </w:t>
      </w:r>
      <w:r>
        <w:rPr>
          <w:spacing w:val="-4"/>
        </w:rPr>
        <w:t>the</w:t>
      </w:r>
      <w:r>
        <w:rPr>
          <w:spacing w:val="-5"/>
        </w:rPr>
        <w:t> </w:t>
      </w:r>
      <w:r>
        <w:rPr>
          <w:spacing w:val="-4"/>
        </w:rPr>
        <w:t>event</w:t>
      </w:r>
      <w:r>
        <w:rPr>
          <w:spacing w:val="-6"/>
        </w:rPr>
        <w:t> </w:t>
      </w:r>
      <w:r>
        <w:rPr>
          <w:spacing w:val="-4"/>
        </w:rPr>
        <w:t>Tenant</w:t>
      </w:r>
      <w:r>
        <w:rPr>
          <w:spacing w:val="-6"/>
        </w:rPr>
        <w:t> </w:t>
      </w:r>
      <w:r>
        <w:rPr>
          <w:spacing w:val="-4"/>
        </w:rPr>
        <w:t>receives</w:t>
      </w:r>
      <w:r>
        <w:rPr>
          <w:spacing w:val="-8"/>
        </w:rPr>
        <w:t> </w:t>
      </w:r>
      <w:r>
        <w:rPr>
          <w:spacing w:val="-4"/>
        </w:rPr>
        <w:t>any</w:t>
      </w:r>
      <w:r>
        <w:rPr>
          <w:spacing w:val="-5"/>
        </w:rPr>
        <w:t> </w:t>
      </w:r>
      <w:r>
        <w:rPr>
          <w:spacing w:val="-4"/>
        </w:rPr>
        <w:t>comments</w:t>
      </w:r>
      <w:r>
        <w:rPr>
          <w:spacing w:val="-5"/>
        </w:rPr>
        <w:t> </w:t>
      </w:r>
      <w:r>
        <w:rPr>
          <w:spacing w:val="-4"/>
        </w:rPr>
        <w:t>from</w:t>
      </w:r>
      <w:r>
        <w:rPr>
          <w:spacing w:val="-6"/>
        </w:rPr>
        <w:t> </w:t>
      </w:r>
      <w:r>
        <w:rPr>
          <w:spacing w:val="-4"/>
        </w:rPr>
        <w:t>any</w:t>
      </w:r>
      <w:r>
        <w:rPr>
          <w:spacing w:val="-7"/>
        </w:rPr>
        <w:t> </w:t>
      </w:r>
      <w:r>
        <w:rPr>
          <w:spacing w:val="-4"/>
        </w:rPr>
        <w:t>city</w:t>
      </w:r>
      <w:r>
        <w:rPr>
          <w:spacing w:val="-5"/>
        </w:rPr>
        <w:t> </w:t>
      </w:r>
      <w:r>
        <w:rPr>
          <w:spacing w:val="-4"/>
        </w:rPr>
        <w:t>or</w:t>
      </w:r>
      <w:r>
        <w:rPr>
          <w:spacing w:val="-8"/>
        </w:rPr>
        <w:t> </w:t>
      </w:r>
      <w:r>
        <w:rPr>
          <w:spacing w:val="-4"/>
        </w:rPr>
        <w:t>other</w:t>
      </w:r>
      <w:r>
        <w:rPr>
          <w:spacing w:val="-6"/>
        </w:rPr>
        <w:t> </w:t>
      </w:r>
      <w:r>
        <w:rPr>
          <w:spacing w:val="-4"/>
        </w:rPr>
        <w:t>governmental</w:t>
      </w:r>
      <w:r>
        <w:rPr>
          <w:spacing w:val="-8"/>
        </w:rPr>
        <w:t> </w:t>
      </w:r>
      <w:r>
        <w:rPr>
          <w:spacing w:val="-4"/>
        </w:rPr>
        <w:t>authority</w:t>
      </w:r>
      <w:r>
        <w:rPr>
          <w:spacing w:val="-5"/>
        </w:rPr>
        <w:t> </w:t>
      </w:r>
      <w:r>
        <w:rPr>
          <w:spacing w:val="-4"/>
        </w:rPr>
        <w:t>in</w:t>
      </w:r>
      <w:r>
        <w:rPr>
          <w:spacing w:val="-5"/>
        </w:rPr>
        <w:t> </w:t>
      </w:r>
      <w:r>
        <w:rPr>
          <w:spacing w:val="-4"/>
        </w:rPr>
        <w:t>connection</w:t>
      </w:r>
      <w:r>
        <w:rPr>
          <w:spacing w:val="-7"/>
        </w:rPr>
        <w:t> </w:t>
      </w:r>
      <w:r>
        <w:rPr>
          <w:spacing w:val="-4"/>
        </w:rPr>
        <w:t>with </w:t>
      </w:r>
      <w:r>
        <w:rPr>
          <w:spacing w:val="-2"/>
        </w:rPr>
        <w:t>Tenant’s</w:t>
      </w:r>
      <w:r>
        <w:rPr>
          <w:spacing w:val="-12"/>
        </w:rPr>
        <w:t> </w:t>
      </w:r>
      <w:r>
        <w:rPr>
          <w:spacing w:val="-2"/>
        </w:rPr>
        <w:t>Permits,</w:t>
      </w:r>
      <w:r>
        <w:rPr>
          <w:spacing w:val="-11"/>
        </w:rPr>
        <w:t> </w:t>
      </w:r>
      <w:r>
        <w:rPr>
          <w:spacing w:val="-2"/>
        </w:rPr>
        <w:t>Tenant</w:t>
      </w:r>
      <w:r>
        <w:rPr>
          <w:spacing w:val="-11"/>
        </w:rPr>
        <w:t> </w:t>
      </w:r>
      <w:r>
        <w:rPr>
          <w:spacing w:val="-2"/>
        </w:rPr>
        <w:t>agrees</w:t>
      </w:r>
      <w:r>
        <w:rPr>
          <w:spacing w:val="-11"/>
        </w:rPr>
        <w:t> </w:t>
      </w:r>
      <w:r>
        <w:rPr>
          <w:spacing w:val="-2"/>
        </w:rPr>
        <w:t>to</w:t>
      </w:r>
      <w:r>
        <w:rPr>
          <w:spacing w:val="-11"/>
        </w:rPr>
        <w:t> </w:t>
      </w:r>
      <w:r>
        <w:rPr>
          <w:spacing w:val="-2"/>
        </w:rPr>
        <w:t>respond</w:t>
      </w:r>
      <w:r>
        <w:rPr>
          <w:spacing w:val="-11"/>
        </w:rPr>
        <w:t> </w:t>
      </w:r>
      <w:r>
        <w:rPr>
          <w:spacing w:val="-2"/>
        </w:rPr>
        <w:t>to</w:t>
      </w:r>
      <w:r>
        <w:rPr>
          <w:spacing w:val="-11"/>
        </w:rPr>
        <w:t> </w:t>
      </w:r>
      <w:r>
        <w:rPr>
          <w:spacing w:val="-2"/>
        </w:rPr>
        <w:t>such</w:t>
      </w:r>
      <w:r>
        <w:rPr>
          <w:spacing w:val="-11"/>
        </w:rPr>
        <w:t> </w:t>
      </w:r>
      <w:r>
        <w:rPr>
          <w:spacing w:val="-2"/>
        </w:rPr>
        <w:t>comments</w:t>
      </w:r>
      <w:r>
        <w:rPr>
          <w:spacing w:val="-12"/>
        </w:rPr>
        <w:t> </w:t>
      </w:r>
      <w:r>
        <w:rPr>
          <w:spacing w:val="-2"/>
        </w:rPr>
        <w:t>within</w:t>
      </w:r>
      <w:r>
        <w:rPr>
          <w:spacing w:val="-11"/>
        </w:rPr>
        <w:t> </w:t>
      </w:r>
      <w:r>
        <w:rPr>
          <w:spacing w:val="-2"/>
        </w:rPr>
        <w:t>five</w:t>
      </w:r>
      <w:r>
        <w:rPr>
          <w:spacing w:val="-11"/>
        </w:rPr>
        <w:t> </w:t>
      </w:r>
      <w:r>
        <w:rPr>
          <w:spacing w:val="-2"/>
        </w:rPr>
        <w:t>(5)</w:t>
      </w:r>
      <w:r>
        <w:rPr>
          <w:spacing w:val="-11"/>
        </w:rPr>
        <w:t> </w:t>
      </w:r>
      <w:r>
        <w:rPr>
          <w:spacing w:val="-2"/>
        </w:rPr>
        <w:t>days</w:t>
      </w:r>
      <w:r>
        <w:rPr>
          <w:spacing w:val="-11"/>
        </w:rPr>
        <w:t> </w:t>
      </w:r>
      <w:r>
        <w:rPr>
          <w:spacing w:val="-2"/>
        </w:rPr>
        <w:t>of</w:t>
      </w:r>
      <w:r>
        <w:rPr>
          <w:spacing w:val="-11"/>
        </w:rPr>
        <w:t> </w:t>
      </w:r>
      <w:r>
        <w:rPr>
          <w:spacing w:val="-2"/>
        </w:rPr>
        <w:t>receipt.</w:t>
      </w:r>
      <w:r>
        <w:rPr>
          <w:spacing w:val="27"/>
        </w:rPr>
        <w:t> </w:t>
      </w:r>
      <w:r>
        <w:rPr>
          <w:spacing w:val="-2"/>
        </w:rPr>
        <w:t>Tenant</w:t>
      </w:r>
      <w:r>
        <w:rPr>
          <w:spacing w:val="-11"/>
        </w:rPr>
        <w:t> </w:t>
      </w:r>
      <w:r>
        <w:rPr>
          <w:spacing w:val="-2"/>
        </w:rPr>
        <w:t>shall</w:t>
      </w:r>
      <w:r>
        <w:rPr>
          <w:spacing w:val="-11"/>
        </w:rPr>
        <w:t> </w:t>
      </w:r>
      <w:r>
        <w:rPr>
          <w:spacing w:val="-2"/>
        </w:rPr>
        <w:t>continue </w:t>
      </w:r>
      <w:r>
        <w:rPr/>
        <w:t>this</w:t>
      </w:r>
      <w:r>
        <w:rPr>
          <w:spacing w:val="-5"/>
        </w:rPr>
        <w:t> </w:t>
      </w:r>
      <w:r>
        <w:rPr/>
        <w:t>process</w:t>
      </w:r>
      <w:r>
        <w:rPr>
          <w:spacing w:val="-5"/>
        </w:rPr>
        <w:t> </w:t>
      </w:r>
      <w:r>
        <w:rPr/>
        <w:t>of</w:t>
      </w:r>
      <w:r>
        <w:rPr>
          <w:spacing w:val="-5"/>
        </w:rPr>
        <w:t> </w:t>
      </w:r>
      <w:r>
        <w:rPr/>
        <w:t>responding</w:t>
      </w:r>
      <w:r>
        <w:rPr>
          <w:spacing w:val="-5"/>
        </w:rPr>
        <w:t> </w:t>
      </w:r>
      <w:r>
        <w:rPr/>
        <w:t>to</w:t>
      </w:r>
      <w:r>
        <w:rPr>
          <w:spacing w:val="-5"/>
        </w:rPr>
        <w:t> </w:t>
      </w:r>
      <w:r>
        <w:rPr/>
        <w:t>any</w:t>
      </w:r>
      <w:r>
        <w:rPr>
          <w:spacing w:val="-5"/>
        </w:rPr>
        <w:t> </w:t>
      </w:r>
      <w:r>
        <w:rPr/>
        <w:t>city</w:t>
      </w:r>
      <w:r>
        <w:rPr>
          <w:spacing w:val="-5"/>
        </w:rPr>
        <w:t> </w:t>
      </w:r>
      <w:r>
        <w:rPr/>
        <w:t>or</w:t>
      </w:r>
      <w:r>
        <w:rPr>
          <w:spacing w:val="-5"/>
        </w:rPr>
        <w:t> </w:t>
      </w:r>
      <w:r>
        <w:rPr/>
        <w:t>other</w:t>
      </w:r>
      <w:r>
        <w:rPr>
          <w:spacing w:val="-5"/>
        </w:rPr>
        <w:t> </w:t>
      </w:r>
      <w:r>
        <w:rPr/>
        <w:t>governmental</w:t>
      </w:r>
      <w:r>
        <w:rPr>
          <w:spacing w:val="-4"/>
        </w:rPr>
        <w:t> </w:t>
      </w:r>
      <w:r>
        <w:rPr/>
        <w:t>authority</w:t>
      </w:r>
      <w:r>
        <w:rPr>
          <w:spacing w:val="-5"/>
        </w:rPr>
        <w:t> </w:t>
      </w:r>
      <w:r>
        <w:rPr/>
        <w:t>in</w:t>
      </w:r>
      <w:r>
        <w:rPr>
          <w:spacing w:val="-7"/>
        </w:rPr>
        <w:t> </w:t>
      </w:r>
      <w:r>
        <w:rPr/>
        <w:t>connection</w:t>
      </w:r>
      <w:r>
        <w:rPr>
          <w:spacing w:val="-5"/>
        </w:rPr>
        <w:t> </w:t>
      </w:r>
      <w:r>
        <w:rPr/>
        <w:t>with</w:t>
      </w:r>
      <w:r>
        <w:rPr>
          <w:spacing w:val="-5"/>
        </w:rPr>
        <w:t> </w:t>
      </w:r>
      <w:r>
        <w:rPr/>
        <w:t>Tenant’s</w:t>
      </w:r>
      <w:r>
        <w:rPr>
          <w:spacing w:val="-5"/>
        </w:rPr>
        <w:t> </w:t>
      </w:r>
      <w:r>
        <w:rPr/>
        <w:t>Permits</w:t>
      </w:r>
      <w:r>
        <w:rPr>
          <w:spacing w:val="-5"/>
        </w:rPr>
        <w:t> </w:t>
      </w:r>
      <w:r>
        <w:rPr/>
        <w:t>until Tenant</w:t>
      </w:r>
      <w:r>
        <w:rPr>
          <w:spacing w:val="-14"/>
        </w:rPr>
        <w:t> </w:t>
      </w:r>
      <w:r>
        <w:rPr/>
        <w:t>has</w:t>
      </w:r>
      <w:r>
        <w:rPr>
          <w:spacing w:val="-13"/>
        </w:rPr>
        <w:t> </w:t>
      </w:r>
      <w:r>
        <w:rPr/>
        <w:t>either</w:t>
      </w:r>
      <w:r>
        <w:rPr>
          <w:spacing w:val="-13"/>
        </w:rPr>
        <w:t> </w:t>
      </w:r>
      <w:r>
        <w:rPr/>
        <w:t>(i)</w:t>
      </w:r>
      <w:r>
        <w:rPr>
          <w:spacing w:val="-13"/>
        </w:rPr>
        <w:t> </w:t>
      </w:r>
      <w:r>
        <w:rPr/>
        <w:t>obtained</w:t>
      </w:r>
      <w:r>
        <w:rPr>
          <w:spacing w:val="-13"/>
        </w:rPr>
        <w:t> </w:t>
      </w:r>
      <w:r>
        <w:rPr/>
        <w:t>Tenant’s</w:t>
      </w:r>
      <w:r>
        <w:rPr>
          <w:spacing w:val="-12"/>
        </w:rPr>
        <w:t> </w:t>
      </w:r>
      <w:r>
        <w:rPr/>
        <w:t>Permits,</w:t>
      </w:r>
      <w:r>
        <w:rPr>
          <w:spacing w:val="-14"/>
        </w:rPr>
        <w:t> </w:t>
      </w:r>
      <w:r>
        <w:rPr/>
        <w:t>or</w:t>
      </w:r>
      <w:r>
        <w:rPr>
          <w:spacing w:val="-12"/>
        </w:rPr>
        <w:t> </w:t>
      </w:r>
      <w:r>
        <w:rPr/>
        <w:t>(ii)</w:t>
      </w:r>
      <w:r>
        <w:rPr>
          <w:spacing w:val="-13"/>
        </w:rPr>
        <w:t> </w:t>
      </w:r>
      <w:r>
        <w:rPr/>
        <w:t>Tenant</w:t>
      </w:r>
      <w:r>
        <w:rPr>
          <w:spacing w:val="-13"/>
        </w:rPr>
        <w:t> </w:t>
      </w:r>
      <w:r>
        <w:rPr/>
        <w:t>has</w:t>
      </w:r>
      <w:r>
        <w:rPr>
          <w:spacing w:val="-12"/>
        </w:rPr>
        <w:t> </w:t>
      </w:r>
      <w:r>
        <w:rPr/>
        <w:t>enlisted</w:t>
      </w:r>
      <w:r>
        <w:rPr>
          <w:spacing w:val="-14"/>
        </w:rPr>
        <w:t> </w:t>
      </w:r>
      <w:r>
        <w:rPr/>
        <w:t>Landlord’s</w:t>
      </w:r>
      <w:r>
        <w:rPr>
          <w:spacing w:val="-12"/>
        </w:rPr>
        <w:t> </w:t>
      </w:r>
      <w:r>
        <w:rPr/>
        <w:t>assistant</w:t>
      </w:r>
      <w:r>
        <w:rPr>
          <w:spacing w:val="-13"/>
        </w:rPr>
        <w:t> </w:t>
      </w:r>
      <w:r>
        <w:rPr/>
        <w:t>to</w:t>
      </w:r>
      <w:r>
        <w:rPr>
          <w:spacing w:val="-13"/>
        </w:rPr>
        <w:t> </w:t>
      </w:r>
      <w:r>
        <w:rPr/>
        <w:t>obtain</w:t>
      </w:r>
      <w:r>
        <w:rPr>
          <w:spacing w:val="-13"/>
        </w:rPr>
        <w:t> </w:t>
      </w:r>
      <w:r>
        <w:rPr/>
        <w:t>Tenant’s </w:t>
      </w:r>
      <w:r>
        <w:rPr>
          <w:spacing w:val="-2"/>
        </w:rPr>
        <w:t>Permits,</w:t>
      </w:r>
      <w:r>
        <w:rPr>
          <w:spacing w:val="-8"/>
        </w:rPr>
        <w:t> </w:t>
      </w:r>
      <w:r>
        <w:rPr>
          <w:spacing w:val="-2"/>
        </w:rPr>
        <w:t>at</w:t>
      </w:r>
      <w:r>
        <w:rPr>
          <w:spacing w:val="-11"/>
        </w:rPr>
        <w:t> </w:t>
      </w:r>
      <w:r>
        <w:rPr>
          <w:spacing w:val="-2"/>
        </w:rPr>
        <w:t>Tenant’s</w:t>
      </w:r>
      <w:r>
        <w:rPr>
          <w:spacing w:val="-8"/>
        </w:rPr>
        <w:t> </w:t>
      </w:r>
      <w:r>
        <w:rPr>
          <w:spacing w:val="-2"/>
        </w:rPr>
        <w:t>sole</w:t>
      </w:r>
      <w:r>
        <w:rPr>
          <w:spacing w:val="-10"/>
        </w:rPr>
        <w:t> </w:t>
      </w:r>
      <w:r>
        <w:rPr>
          <w:spacing w:val="-2"/>
        </w:rPr>
        <w:t>cost</w:t>
      </w:r>
      <w:r>
        <w:rPr>
          <w:spacing w:val="-11"/>
        </w:rPr>
        <w:t> </w:t>
      </w:r>
      <w:r>
        <w:rPr>
          <w:spacing w:val="-2"/>
        </w:rPr>
        <w:t>and</w:t>
      </w:r>
      <w:r>
        <w:rPr>
          <w:spacing w:val="-10"/>
        </w:rPr>
        <w:t> </w:t>
      </w:r>
      <w:r>
        <w:rPr>
          <w:spacing w:val="-2"/>
        </w:rPr>
        <w:t>expense.</w:t>
      </w:r>
      <w:r>
        <w:rPr>
          <w:spacing w:val="37"/>
        </w:rPr>
        <w:t> </w:t>
      </w:r>
      <w:r>
        <w:rPr>
          <w:spacing w:val="-2"/>
        </w:rPr>
        <w:t>Landlord</w:t>
      </w:r>
      <w:r>
        <w:rPr>
          <w:spacing w:val="-8"/>
        </w:rPr>
        <w:t> </w:t>
      </w:r>
      <w:r>
        <w:rPr>
          <w:spacing w:val="-2"/>
        </w:rPr>
        <w:t>shall</w:t>
      </w:r>
      <w:r>
        <w:rPr>
          <w:spacing w:val="-11"/>
        </w:rPr>
        <w:t> </w:t>
      </w:r>
      <w:r>
        <w:rPr>
          <w:spacing w:val="-2"/>
        </w:rPr>
        <w:t>have</w:t>
      </w:r>
      <w:r>
        <w:rPr>
          <w:spacing w:val="-8"/>
        </w:rPr>
        <w:t> </w:t>
      </w:r>
      <w:r>
        <w:rPr>
          <w:spacing w:val="-2"/>
        </w:rPr>
        <w:t>the</w:t>
      </w:r>
      <w:r>
        <w:rPr>
          <w:spacing w:val="-8"/>
        </w:rPr>
        <w:t> </w:t>
      </w:r>
      <w:r>
        <w:rPr>
          <w:spacing w:val="-2"/>
        </w:rPr>
        <w:t>right</w:t>
      </w:r>
      <w:r>
        <w:rPr>
          <w:spacing w:val="-11"/>
        </w:rPr>
        <w:t> </w:t>
      </w:r>
      <w:r>
        <w:rPr>
          <w:spacing w:val="-2"/>
        </w:rPr>
        <w:t>to</w:t>
      </w:r>
      <w:r>
        <w:rPr>
          <w:spacing w:val="-10"/>
        </w:rPr>
        <w:t> </w:t>
      </w:r>
      <w:r>
        <w:rPr>
          <w:spacing w:val="-2"/>
        </w:rPr>
        <w:t>pursue</w:t>
      </w:r>
      <w:r>
        <w:rPr>
          <w:spacing w:val="-11"/>
        </w:rPr>
        <w:t> </w:t>
      </w:r>
      <w:r>
        <w:rPr>
          <w:spacing w:val="-2"/>
        </w:rPr>
        <w:t>the</w:t>
      </w:r>
      <w:r>
        <w:rPr>
          <w:spacing w:val="-8"/>
        </w:rPr>
        <w:t> </w:t>
      </w:r>
      <w:r>
        <w:rPr>
          <w:spacing w:val="-2"/>
        </w:rPr>
        <w:t>same</w:t>
      </w:r>
      <w:r>
        <w:rPr>
          <w:spacing w:val="-8"/>
        </w:rPr>
        <w:t> </w:t>
      </w:r>
      <w:r>
        <w:rPr>
          <w:spacing w:val="-2"/>
        </w:rPr>
        <w:t>on</w:t>
      </w:r>
      <w:r>
        <w:rPr>
          <w:spacing w:val="-10"/>
        </w:rPr>
        <w:t> </w:t>
      </w:r>
      <w:r>
        <w:rPr>
          <w:spacing w:val="-2"/>
        </w:rPr>
        <w:t>Tenant’s</w:t>
      </w:r>
      <w:r>
        <w:rPr>
          <w:spacing w:val="-11"/>
        </w:rPr>
        <w:t> </w:t>
      </w:r>
      <w:r>
        <w:rPr>
          <w:spacing w:val="-2"/>
        </w:rPr>
        <w:t>behalf</w:t>
      </w:r>
      <w:r>
        <w:rPr>
          <w:spacing w:val="-11"/>
        </w:rPr>
        <w:t> </w:t>
      </w:r>
      <w:r>
        <w:rPr>
          <w:spacing w:val="-2"/>
        </w:rPr>
        <w:t>but at</w:t>
      </w:r>
      <w:r>
        <w:rPr>
          <w:spacing w:val="-12"/>
        </w:rPr>
        <w:t> </w:t>
      </w:r>
      <w:r>
        <w:rPr>
          <w:spacing w:val="-2"/>
        </w:rPr>
        <w:t>Tenant’s</w:t>
      </w:r>
      <w:r>
        <w:rPr>
          <w:spacing w:val="-11"/>
        </w:rPr>
        <w:t> </w:t>
      </w:r>
      <w:r>
        <w:rPr>
          <w:spacing w:val="-2"/>
        </w:rPr>
        <w:t>sole</w:t>
      </w:r>
      <w:r>
        <w:rPr>
          <w:spacing w:val="-11"/>
        </w:rPr>
        <w:t> </w:t>
      </w:r>
      <w:r>
        <w:rPr>
          <w:spacing w:val="-2"/>
        </w:rPr>
        <w:t>cost</w:t>
      </w:r>
      <w:r>
        <w:rPr>
          <w:spacing w:val="-11"/>
        </w:rPr>
        <w:t> </w:t>
      </w:r>
      <w:r>
        <w:rPr>
          <w:spacing w:val="-2"/>
        </w:rPr>
        <w:t>and</w:t>
      </w:r>
      <w:r>
        <w:rPr>
          <w:spacing w:val="-11"/>
        </w:rPr>
        <w:t> </w:t>
      </w:r>
      <w:r>
        <w:rPr>
          <w:spacing w:val="-2"/>
        </w:rPr>
        <w:t>expense.</w:t>
      </w:r>
      <w:r>
        <w:rPr>
          <w:spacing w:val="3"/>
        </w:rPr>
        <w:t> </w:t>
      </w:r>
      <w:r>
        <w:rPr>
          <w:spacing w:val="-2"/>
        </w:rPr>
        <w:t>If</w:t>
      </w:r>
      <w:r>
        <w:rPr>
          <w:spacing w:val="-11"/>
        </w:rPr>
        <w:t> </w:t>
      </w:r>
      <w:r>
        <w:rPr>
          <w:spacing w:val="-2"/>
        </w:rPr>
        <w:t>Landlord</w:t>
      </w:r>
      <w:r>
        <w:rPr>
          <w:spacing w:val="-11"/>
        </w:rPr>
        <w:t> </w:t>
      </w:r>
      <w:r>
        <w:rPr>
          <w:spacing w:val="-2"/>
        </w:rPr>
        <w:t>is</w:t>
      </w:r>
      <w:r>
        <w:rPr>
          <w:spacing w:val="-11"/>
        </w:rPr>
        <w:t> </w:t>
      </w:r>
      <w:r>
        <w:rPr>
          <w:spacing w:val="-2"/>
        </w:rPr>
        <w:t>unable</w:t>
      </w:r>
      <w:r>
        <w:rPr>
          <w:spacing w:val="-11"/>
        </w:rPr>
        <w:t> </w:t>
      </w:r>
      <w:r>
        <w:rPr>
          <w:spacing w:val="-2"/>
        </w:rPr>
        <w:t>to</w:t>
      </w:r>
      <w:r>
        <w:rPr>
          <w:spacing w:val="-12"/>
        </w:rPr>
        <w:t> </w:t>
      </w:r>
      <w:r>
        <w:rPr>
          <w:spacing w:val="-2"/>
        </w:rPr>
        <w:t>obtain</w:t>
      </w:r>
      <w:r>
        <w:rPr>
          <w:spacing w:val="-11"/>
        </w:rPr>
        <w:t> </w:t>
      </w:r>
      <w:r>
        <w:rPr>
          <w:spacing w:val="-2"/>
        </w:rPr>
        <w:t>Tenant’s</w:t>
      </w:r>
      <w:r>
        <w:rPr>
          <w:spacing w:val="-11"/>
        </w:rPr>
        <w:t> </w:t>
      </w:r>
      <w:r>
        <w:rPr>
          <w:spacing w:val="-2"/>
        </w:rPr>
        <w:t>Permits</w:t>
      </w:r>
      <w:r>
        <w:rPr>
          <w:spacing w:val="-11"/>
        </w:rPr>
        <w:t> </w:t>
      </w:r>
      <w:r>
        <w:rPr>
          <w:spacing w:val="-2"/>
        </w:rPr>
        <w:t>within</w:t>
      </w:r>
      <w:r>
        <w:rPr>
          <w:spacing w:val="-10"/>
        </w:rPr>
        <w:t> </w:t>
      </w:r>
      <w:r>
        <w:rPr>
          <w:spacing w:val="-2"/>
        </w:rPr>
        <w:t>sixty</w:t>
      </w:r>
      <w:r>
        <w:rPr>
          <w:spacing w:val="-12"/>
        </w:rPr>
        <w:t> </w:t>
      </w:r>
      <w:r>
        <w:rPr>
          <w:spacing w:val="-2"/>
        </w:rPr>
        <w:t>(60)</w:t>
      </w:r>
      <w:r>
        <w:rPr>
          <w:spacing w:val="-11"/>
        </w:rPr>
        <w:t> </w:t>
      </w:r>
      <w:r>
        <w:rPr>
          <w:spacing w:val="-2"/>
        </w:rPr>
        <w:t>days</w:t>
      </w:r>
      <w:r>
        <w:rPr>
          <w:spacing w:val="-11"/>
        </w:rPr>
        <w:t> </w:t>
      </w:r>
      <w:r>
        <w:rPr>
          <w:spacing w:val="-2"/>
        </w:rPr>
        <w:t>following the</w:t>
      </w:r>
      <w:r>
        <w:rPr>
          <w:spacing w:val="-6"/>
        </w:rPr>
        <w:t> </w:t>
      </w:r>
      <w:r>
        <w:rPr>
          <w:spacing w:val="-2"/>
        </w:rPr>
        <w:t>expiration</w:t>
      </w:r>
      <w:r>
        <w:rPr>
          <w:spacing w:val="-6"/>
        </w:rPr>
        <w:t> </w:t>
      </w:r>
      <w:r>
        <w:rPr>
          <w:spacing w:val="-2"/>
        </w:rPr>
        <w:t>of</w:t>
      </w:r>
      <w:r>
        <w:rPr>
          <w:spacing w:val="-6"/>
        </w:rPr>
        <w:t> </w:t>
      </w:r>
      <w:r>
        <w:rPr>
          <w:spacing w:val="-2"/>
        </w:rPr>
        <w:t>the</w:t>
      </w:r>
      <w:r>
        <w:rPr>
          <w:spacing w:val="-8"/>
        </w:rPr>
        <w:t> </w:t>
      </w:r>
      <w:r>
        <w:rPr>
          <w:spacing w:val="-2"/>
        </w:rPr>
        <w:t>Permit</w:t>
      </w:r>
      <w:r>
        <w:rPr>
          <w:spacing w:val="-9"/>
        </w:rPr>
        <w:t> </w:t>
      </w:r>
      <w:r>
        <w:rPr>
          <w:spacing w:val="-2"/>
        </w:rPr>
        <w:t>Deadline,</w:t>
      </w:r>
      <w:r>
        <w:rPr>
          <w:spacing w:val="-8"/>
        </w:rPr>
        <w:t> </w:t>
      </w:r>
      <w:r>
        <w:rPr>
          <w:spacing w:val="-2"/>
        </w:rPr>
        <w:t>either</w:t>
      </w:r>
      <w:r>
        <w:rPr>
          <w:spacing w:val="-6"/>
        </w:rPr>
        <w:t> </w:t>
      </w:r>
      <w:r>
        <w:rPr>
          <w:spacing w:val="-2"/>
        </w:rPr>
        <w:t>party</w:t>
      </w:r>
      <w:r>
        <w:rPr>
          <w:spacing w:val="-8"/>
        </w:rPr>
        <w:t> </w:t>
      </w:r>
      <w:r>
        <w:rPr>
          <w:spacing w:val="-2"/>
        </w:rPr>
        <w:t>shall</w:t>
      </w:r>
      <w:r>
        <w:rPr>
          <w:spacing w:val="-9"/>
        </w:rPr>
        <w:t> </w:t>
      </w:r>
      <w:r>
        <w:rPr>
          <w:spacing w:val="-2"/>
        </w:rPr>
        <w:t>have</w:t>
      </w:r>
      <w:r>
        <w:rPr>
          <w:spacing w:val="-6"/>
        </w:rPr>
        <w:t> </w:t>
      </w:r>
      <w:r>
        <w:rPr>
          <w:spacing w:val="-2"/>
        </w:rPr>
        <w:t>the</w:t>
      </w:r>
      <w:r>
        <w:rPr>
          <w:spacing w:val="-6"/>
        </w:rPr>
        <w:t> </w:t>
      </w:r>
      <w:r>
        <w:rPr>
          <w:spacing w:val="-2"/>
        </w:rPr>
        <w:t>right</w:t>
      </w:r>
      <w:r>
        <w:rPr>
          <w:spacing w:val="-7"/>
        </w:rPr>
        <w:t> </w:t>
      </w:r>
      <w:r>
        <w:rPr>
          <w:spacing w:val="-2"/>
        </w:rPr>
        <w:t>to</w:t>
      </w:r>
      <w:r>
        <w:rPr>
          <w:spacing w:val="-6"/>
        </w:rPr>
        <w:t> </w:t>
      </w:r>
      <w:r>
        <w:rPr>
          <w:spacing w:val="-2"/>
        </w:rPr>
        <w:t>terminate</w:t>
      </w:r>
      <w:r>
        <w:rPr>
          <w:spacing w:val="-6"/>
        </w:rPr>
        <w:t> </w:t>
      </w:r>
      <w:r>
        <w:rPr>
          <w:spacing w:val="-2"/>
        </w:rPr>
        <w:t>this</w:t>
      </w:r>
      <w:r>
        <w:rPr>
          <w:spacing w:val="-8"/>
        </w:rPr>
        <w:t> </w:t>
      </w:r>
      <w:r>
        <w:rPr>
          <w:spacing w:val="-2"/>
        </w:rPr>
        <w:t>Lease</w:t>
      </w:r>
      <w:r>
        <w:rPr>
          <w:spacing w:val="-8"/>
        </w:rPr>
        <w:t> </w:t>
      </w:r>
      <w:r>
        <w:rPr>
          <w:spacing w:val="-2"/>
        </w:rPr>
        <w:t>with</w:t>
      </w:r>
      <w:r>
        <w:rPr>
          <w:spacing w:val="-8"/>
        </w:rPr>
        <w:t> </w:t>
      </w:r>
      <w:r>
        <w:rPr>
          <w:spacing w:val="-2"/>
        </w:rPr>
        <w:t>written</w:t>
      </w:r>
      <w:r>
        <w:rPr>
          <w:spacing w:val="-6"/>
        </w:rPr>
        <w:t> </w:t>
      </w:r>
      <w:r>
        <w:rPr>
          <w:spacing w:val="-2"/>
        </w:rPr>
        <w:t>notice</w:t>
      </w:r>
      <w:r>
        <w:rPr>
          <w:spacing w:val="-6"/>
        </w:rPr>
        <w:t> </w:t>
      </w:r>
      <w:r>
        <w:rPr>
          <w:spacing w:val="-2"/>
        </w:rPr>
        <w:t>to the</w:t>
      </w:r>
      <w:r>
        <w:rPr>
          <w:spacing w:val="-7"/>
        </w:rPr>
        <w:t> </w:t>
      </w:r>
      <w:r>
        <w:rPr>
          <w:spacing w:val="-2"/>
        </w:rPr>
        <w:t>other</w:t>
      </w:r>
      <w:r>
        <w:rPr>
          <w:spacing w:val="-7"/>
        </w:rPr>
        <w:t> </w:t>
      </w:r>
      <w:r>
        <w:rPr>
          <w:spacing w:val="-2"/>
        </w:rPr>
        <w:t>given</w:t>
      </w:r>
      <w:r>
        <w:rPr>
          <w:spacing w:val="-7"/>
        </w:rPr>
        <w:t> </w:t>
      </w:r>
      <w:r>
        <w:rPr>
          <w:spacing w:val="-2"/>
        </w:rPr>
        <w:t>within</w:t>
      </w:r>
      <w:r>
        <w:rPr>
          <w:spacing w:val="-6"/>
        </w:rPr>
        <w:t> </w:t>
      </w:r>
      <w:r>
        <w:rPr>
          <w:spacing w:val="-2"/>
        </w:rPr>
        <w:t>ten</w:t>
      </w:r>
      <w:r>
        <w:rPr>
          <w:spacing w:val="-4"/>
        </w:rPr>
        <w:t> </w:t>
      </w:r>
      <w:r>
        <w:rPr>
          <w:spacing w:val="-2"/>
        </w:rPr>
        <w:t>(10)</w:t>
      </w:r>
      <w:r>
        <w:rPr>
          <w:spacing w:val="-5"/>
        </w:rPr>
        <w:t> </w:t>
      </w:r>
      <w:r>
        <w:rPr>
          <w:spacing w:val="-2"/>
        </w:rPr>
        <w:t>days</w:t>
      </w:r>
      <w:r>
        <w:rPr>
          <w:spacing w:val="-7"/>
        </w:rPr>
        <w:t> </w:t>
      </w:r>
      <w:r>
        <w:rPr>
          <w:spacing w:val="-2"/>
        </w:rPr>
        <w:t>following</w:t>
      </w:r>
      <w:r>
        <w:rPr>
          <w:spacing w:val="-7"/>
        </w:rPr>
        <w:t> </w:t>
      </w:r>
      <w:r>
        <w:rPr>
          <w:spacing w:val="-2"/>
        </w:rPr>
        <w:t>the</w:t>
      </w:r>
      <w:r>
        <w:rPr>
          <w:spacing w:val="-7"/>
        </w:rPr>
        <w:t> </w:t>
      </w:r>
      <w:r>
        <w:rPr>
          <w:spacing w:val="-2"/>
        </w:rPr>
        <w:t>expiration</w:t>
      </w:r>
      <w:r>
        <w:rPr>
          <w:spacing w:val="-7"/>
        </w:rPr>
        <w:t> </w:t>
      </w:r>
      <w:r>
        <w:rPr>
          <w:spacing w:val="-2"/>
        </w:rPr>
        <w:t>of</w:t>
      </w:r>
      <w:r>
        <w:rPr>
          <w:spacing w:val="-7"/>
        </w:rPr>
        <w:t> </w:t>
      </w:r>
      <w:r>
        <w:rPr>
          <w:spacing w:val="-2"/>
        </w:rPr>
        <w:t>said</w:t>
      </w:r>
      <w:r>
        <w:rPr>
          <w:spacing w:val="-6"/>
        </w:rPr>
        <w:t> </w:t>
      </w:r>
      <w:r>
        <w:rPr>
          <w:spacing w:val="-2"/>
        </w:rPr>
        <w:t>60-day</w:t>
      </w:r>
      <w:r>
        <w:rPr>
          <w:spacing w:val="-7"/>
        </w:rPr>
        <w:t> </w:t>
      </w:r>
      <w:r>
        <w:rPr>
          <w:spacing w:val="-2"/>
        </w:rPr>
        <w:t>period.</w:t>
      </w:r>
      <w:r>
        <w:rPr>
          <w:spacing w:val="40"/>
        </w:rPr>
        <w:t> </w:t>
      </w:r>
      <w:r>
        <w:rPr>
          <w:spacing w:val="-2"/>
        </w:rPr>
        <w:t>Failure</w:t>
      </w:r>
      <w:r>
        <w:rPr>
          <w:spacing w:val="-6"/>
        </w:rPr>
        <w:t> </w:t>
      </w:r>
      <w:r>
        <w:rPr>
          <w:spacing w:val="-2"/>
        </w:rPr>
        <w:t>to</w:t>
      </w:r>
      <w:r>
        <w:rPr>
          <w:spacing w:val="-6"/>
        </w:rPr>
        <w:t> </w:t>
      </w:r>
      <w:r>
        <w:rPr>
          <w:spacing w:val="-2"/>
        </w:rPr>
        <w:t>terminate</w:t>
      </w:r>
      <w:r>
        <w:rPr>
          <w:spacing w:val="-7"/>
        </w:rPr>
        <w:t> </w:t>
      </w:r>
      <w:r>
        <w:rPr>
          <w:spacing w:val="-2"/>
        </w:rPr>
        <w:t>within</w:t>
      </w:r>
      <w:r>
        <w:rPr>
          <w:spacing w:val="-7"/>
        </w:rPr>
        <w:t> </w:t>
      </w:r>
      <w:r>
        <w:rPr>
          <w:spacing w:val="-2"/>
        </w:rPr>
        <w:t>ten</w:t>
      </w:r>
    </w:p>
    <w:p>
      <w:pPr>
        <w:pStyle w:val="BodyText"/>
        <w:spacing w:line="241" w:lineRule="exact"/>
        <w:jc w:val="both"/>
      </w:pPr>
      <w:r>
        <w:rPr>
          <w:spacing w:val="-4"/>
        </w:rPr>
        <w:t>(10) days shall</w:t>
      </w:r>
      <w:r>
        <w:rPr>
          <w:spacing w:val="-2"/>
        </w:rPr>
        <w:t> </w:t>
      </w:r>
      <w:r>
        <w:rPr>
          <w:spacing w:val="-4"/>
        </w:rPr>
        <w:t>be</w:t>
      </w:r>
      <w:r>
        <w:rPr>
          <w:spacing w:val="-3"/>
        </w:rPr>
        <w:t> </w:t>
      </w:r>
      <w:r>
        <w:rPr>
          <w:spacing w:val="-4"/>
        </w:rPr>
        <w:t>deemed</w:t>
      </w:r>
      <w:r>
        <w:rPr/>
        <w:t> </w:t>
      </w:r>
      <w:r>
        <w:rPr>
          <w:spacing w:val="-4"/>
        </w:rPr>
        <w:t>a</w:t>
      </w:r>
      <w:r>
        <w:rPr>
          <w:spacing w:val="-6"/>
        </w:rPr>
        <w:t> </w:t>
      </w:r>
      <w:r>
        <w:rPr>
          <w:spacing w:val="-4"/>
        </w:rPr>
        <w:t>waiver of such</w:t>
      </w:r>
      <w:r>
        <w:rPr>
          <w:spacing w:val="-3"/>
        </w:rPr>
        <w:t> </w:t>
      </w:r>
      <w:r>
        <w:rPr>
          <w:spacing w:val="-4"/>
        </w:rPr>
        <w:t>party’s right</w:t>
      </w:r>
      <w:r>
        <w:rPr>
          <w:spacing w:val="-1"/>
        </w:rPr>
        <w:t> </w:t>
      </w:r>
      <w:r>
        <w:rPr>
          <w:spacing w:val="-4"/>
        </w:rPr>
        <w:t>to</w:t>
      </w:r>
      <w:r>
        <w:rPr>
          <w:spacing w:val="-1"/>
        </w:rPr>
        <w:t> </w:t>
      </w:r>
      <w:r>
        <w:rPr>
          <w:spacing w:val="-4"/>
        </w:rPr>
        <w:t>terminate</w:t>
      </w:r>
      <w:r>
        <w:rPr>
          <w:spacing w:val="-1"/>
        </w:rPr>
        <w:t> </w:t>
      </w:r>
      <w:r>
        <w:rPr>
          <w:spacing w:val="-4"/>
        </w:rPr>
        <w:t>this</w:t>
      </w:r>
      <w:r>
        <w:rPr>
          <w:spacing w:val="-3"/>
        </w:rPr>
        <w:t> </w:t>
      </w:r>
      <w:r>
        <w:rPr>
          <w:spacing w:val="-4"/>
        </w:rPr>
        <w:t>Lease.</w:t>
      </w:r>
    </w:p>
    <w:p>
      <w:pPr>
        <w:spacing w:before="238"/>
        <w:ind w:left="160" w:right="153" w:firstLine="720"/>
        <w:jc w:val="both"/>
        <w:rPr>
          <w:b/>
          <w:sz w:val="21"/>
        </w:rPr>
      </w:pPr>
      <w:r>
        <w:rPr>
          <w:sz w:val="21"/>
        </w:rPr>
        <w:t>Section</w:t>
      </w:r>
      <w:r>
        <w:rPr>
          <w:spacing w:val="-2"/>
          <w:sz w:val="21"/>
        </w:rPr>
        <w:t> </w:t>
      </w:r>
      <w:r>
        <w:rPr>
          <w:sz w:val="21"/>
        </w:rPr>
        <w:t>21.33.</w:t>
      </w:r>
      <w:r>
        <w:rPr>
          <w:spacing w:val="80"/>
          <w:w w:val="150"/>
          <w:sz w:val="21"/>
        </w:rPr>
        <w:t> </w:t>
      </w:r>
      <w:r>
        <w:rPr>
          <w:b/>
          <w:sz w:val="21"/>
          <w:u w:val="single"/>
        </w:rPr>
        <w:t>Liability</w:t>
      </w:r>
      <w:r>
        <w:rPr>
          <w:b/>
          <w:spacing w:val="-4"/>
          <w:sz w:val="21"/>
          <w:u w:val="single"/>
        </w:rPr>
        <w:t> </w:t>
      </w:r>
      <w:r>
        <w:rPr>
          <w:b/>
          <w:sz w:val="21"/>
          <w:u w:val="single"/>
        </w:rPr>
        <w:t>of</w:t>
      </w:r>
      <w:r>
        <w:rPr>
          <w:b/>
          <w:spacing w:val="-5"/>
          <w:sz w:val="21"/>
          <w:u w:val="single"/>
        </w:rPr>
        <w:t> </w:t>
      </w:r>
      <w:r>
        <w:rPr>
          <w:b/>
          <w:sz w:val="21"/>
          <w:u w:val="single"/>
        </w:rPr>
        <w:t>Landlord</w:t>
      </w:r>
      <w:r>
        <w:rPr>
          <w:b/>
          <w:sz w:val="21"/>
          <w:u w:val="none"/>
        </w:rPr>
        <w:t>.</w:t>
      </w:r>
      <w:r>
        <w:rPr>
          <w:b/>
          <w:spacing w:val="-7"/>
          <w:sz w:val="21"/>
          <w:u w:val="none"/>
        </w:rPr>
        <w:t> </w:t>
      </w:r>
      <w:r>
        <w:rPr>
          <w:b/>
          <w:sz w:val="21"/>
          <w:u w:val="none"/>
        </w:rPr>
        <w:t>NEITHER</w:t>
      </w:r>
      <w:r>
        <w:rPr>
          <w:b/>
          <w:spacing w:val="-6"/>
          <w:sz w:val="21"/>
          <w:u w:val="none"/>
        </w:rPr>
        <w:t> </w:t>
      </w:r>
      <w:r>
        <w:rPr>
          <w:b/>
          <w:sz w:val="21"/>
          <w:u w:val="none"/>
        </w:rPr>
        <w:t>LANDLORD,</w:t>
      </w:r>
      <w:r>
        <w:rPr>
          <w:b/>
          <w:spacing w:val="-7"/>
          <w:sz w:val="21"/>
          <w:u w:val="none"/>
        </w:rPr>
        <w:t> </w:t>
      </w:r>
      <w:r>
        <w:rPr>
          <w:b/>
          <w:sz w:val="21"/>
          <w:u w:val="none"/>
        </w:rPr>
        <w:t>ANY</w:t>
      </w:r>
      <w:r>
        <w:rPr>
          <w:b/>
          <w:spacing w:val="-8"/>
          <w:sz w:val="21"/>
          <w:u w:val="none"/>
        </w:rPr>
        <w:t> </w:t>
      </w:r>
      <w:r>
        <w:rPr>
          <w:b/>
          <w:sz w:val="21"/>
          <w:u w:val="none"/>
        </w:rPr>
        <w:t>PERSONS</w:t>
      </w:r>
      <w:r>
        <w:rPr>
          <w:b/>
          <w:spacing w:val="-7"/>
          <w:sz w:val="21"/>
          <w:u w:val="none"/>
        </w:rPr>
        <w:t> </w:t>
      </w:r>
      <w:r>
        <w:rPr>
          <w:b/>
          <w:sz w:val="21"/>
          <w:u w:val="none"/>
        </w:rPr>
        <w:t>OR</w:t>
      </w:r>
      <w:r>
        <w:rPr>
          <w:b/>
          <w:spacing w:val="-6"/>
          <w:sz w:val="21"/>
          <w:u w:val="none"/>
        </w:rPr>
        <w:t> </w:t>
      </w:r>
      <w:r>
        <w:rPr>
          <w:b/>
          <w:sz w:val="21"/>
          <w:u w:val="none"/>
        </w:rPr>
        <w:t>ENTITIES COMPRISING LANDLORD, NOR ANY SUCCESSOR-IN-INTEREST TO LANDLORD (OR TO SUCH</w:t>
      </w:r>
      <w:r>
        <w:rPr>
          <w:b/>
          <w:spacing w:val="-6"/>
          <w:sz w:val="21"/>
          <w:u w:val="none"/>
        </w:rPr>
        <w:t> </w:t>
      </w:r>
      <w:r>
        <w:rPr>
          <w:b/>
          <w:sz w:val="21"/>
          <w:u w:val="none"/>
        </w:rPr>
        <w:t>PERSONS</w:t>
      </w:r>
      <w:r>
        <w:rPr>
          <w:b/>
          <w:spacing w:val="-5"/>
          <w:sz w:val="21"/>
          <w:u w:val="none"/>
        </w:rPr>
        <w:t> </w:t>
      </w:r>
      <w:r>
        <w:rPr>
          <w:b/>
          <w:sz w:val="21"/>
          <w:u w:val="none"/>
        </w:rPr>
        <w:t>OR</w:t>
      </w:r>
      <w:r>
        <w:rPr>
          <w:b/>
          <w:spacing w:val="-6"/>
          <w:sz w:val="21"/>
          <w:u w:val="none"/>
        </w:rPr>
        <w:t> </w:t>
      </w:r>
      <w:r>
        <w:rPr>
          <w:b/>
          <w:sz w:val="21"/>
          <w:u w:val="none"/>
        </w:rPr>
        <w:t>ENTITIES)</w:t>
      </w:r>
      <w:r>
        <w:rPr>
          <w:b/>
          <w:spacing w:val="-5"/>
          <w:sz w:val="21"/>
          <w:u w:val="none"/>
        </w:rPr>
        <w:t> </w:t>
      </w:r>
      <w:r>
        <w:rPr>
          <w:b/>
          <w:sz w:val="21"/>
          <w:u w:val="none"/>
        </w:rPr>
        <w:t>SHALL</w:t>
      </w:r>
      <w:r>
        <w:rPr>
          <w:b/>
          <w:spacing w:val="-5"/>
          <w:sz w:val="21"/>
          <w:u w:val="none"/>
        </w:rPr>
        <w:t> </w:t>
      </w:r>
      <w:r>
        <w:rPr>
          <w:b/>
          <w:sz w:val="21"/>
          <w:u w:val="none"/>
        </w:rPr>
        <w:t>HAVE</w:t>
      </w:r>
      <w:r>
        <w:rPr>
          <w:b/>
          <w:spacing w:val="-6"/>
          <w:sz w:val="21"/>
          <w:u w:val="none"/>
        </w:rPr>
        <w:t> </w:t>
      </w:r>
      <w:r>
        <w:rPr>
          <w:b/>
          <w:sz w:val="21"/>
          <w:u w:val="none"/>
        </w:rPr>
        <w:t>ANY</w:t>
      </w:r>
      <w:r>
        <w:rPr>
          <w:b/>
          <w:spacing w:val="-4"/>
          <w:sz w:val="21"/>
          <w:u w:val="none"/>
        </w:rPr>
        <w:t> </w:t>
      </w:r>
      <w:r>
        <w:rPr>
          <w:b/>
          <w:sz w:val="21"/>
          <w:u w:val="none"/>
        </w:rPr>
        <w:t>PERSONAL</w:t>
      </w:r>
      <w:r>
        <w:rPr>
          <w:b/>
          <w:spacing w:val="-5"/>
          <w:sz w:val="21"/>
          <w:u w:val="none"/>
        </w:rPr>
        <w:t> </w:t>
      </w:r>
      <w:r>
        <w:rPr>
          <w:b/>
          <w:sz w:val="21"/>
          <w:u w:val="none"/>
        </w:rPr>
        <w:t>LIABILITY</w:t>
      </w:r>
      <w:r>
        <w:rPr>
          <w:b/>
          <w:spacing w:val="-4"/>
          <w:sz w:val="21"/>
          <w:u w:val="none"/>
        </w:rPr>
        <w:t> </w:t>
      </w:r>
      <w:r>
        <w:rPr>
          <w:b/>
          <w:sz w:val="21"/>
          <w:u w:val="none"/>
        </w:rPr>
        <w:t>FOR</w:t>
      </w:r>
      <w:r>
        <w:rPr>
          <w:b/>
          <w:spacing w:val="-5"/>
          <w:sz w:val="21"/>
          <w:u w:val="none"/>
        </w:rPr>
        <w:t> </w:t>
      </w:r>
      <w:r>
        <w:rPr>
          <w:b/>
          <w:sz w:val="21"/>
          <w:u w:val="none"/>
        </w:rPr>
        <w:t>ANY</w:t>
      </w:r>
      <w:r>
        <w:rPr>
          <w:b/>
          <w:spacing w:val="-5"/>
          <w:sz w:val="21"/>
          <w:u w:val="none"/>
        </w:rPr>
        <w:t> </w:t>
      </w:r>
      <w:r>
        <w:rPr>
          <w:b/>
          <w:sz w:val="21"/>
          <w:u w:val="none"/>
        </w:rPr>
        <w:t>FAILURE BY LANDLORD TO PERFORM ANY TERM, COVENANT OR CONDITION OF THIS LEASE. IF LANDLORD SHALL FAIL TO PERFORM ANY COVENANT, TERM OR CONDITION OF THIS LEASE</w:t>
      </w:r>
      <w:r>
        <w:rPr>
          <w:b/>
          <w:spacing w:val="-14"/>
          <w:sz w:val="21"/>
          <w:u w:val="none"/>
        </w:rPr>
        <w:t> </w:t>
      </w:r>
      <w:r>
        <w:rPr>
          <w:b/>
          <w:sz w:val="21"/>
          <w:u w:val="none"/>
        </w:rPr>
        <w:t>UPON</w:t>
      </w:r>
      <w:r>
        <w:rPr>
          <w:b/>
          <w:spacing w:val="-13"/>
          <w:sz w:val="21"/>
          <w:u w:val="none"/>
        </w:rPr>
        <w:t> </w:t>
      </w:r>
      <w:r>
        <w:rPr>
          <w:b/>
          <w:sz w:val="21"/>
          <w:u w:val="none"/>
        </w:rPr>
        <w:t>LANDLORD’S</w:t>
      </w:r>
      <w:r>
        <w:rPr>
          <w:b/>
          <w:spacing w:val="-13"/>
          <w:sz w:val="21"/>
          <w:u w:val="none"/>
        </w:rPr>
        <w:t> </w:t>
      </w:r>
      <w:r>
        <w:rPr>
          <w:b/>
          <w:sz w:val="21"/>
          <w:u w:val="none"/>
        </w:rPr>
        <w:t>PART</w:t>
      </w:r>
      <w:r>
        <w:rPr>
          <w:b/>
          <w:spacing w:val="-13"/>
          <w:sz w:val="21"/>
          <w:u w:val="none"/>
        </w:rPr>
        <w:t> </w:t>
      </w:r>
      <w:r>
        <w:rPr>
          <w:b/>
          <w:sz w:val="21"/>
          <w:u w:val="none"/>
        </w:rPr>
        <w:t>TO</w:t>
      </w:r>
      <w:r>
        <w:rPr>
          <w:b/>
          <w:spacing w:val="-13"/>
          <w:sz w:val="21"/>
          <w:u w:val="none"/>
        </w:rPr>
        <w:t> </w:t>
      </w:r>
      <w:r>
        <w:rPr>
          <w:b/>
          <w:sz w:val="21"/>
          <w:u w:val="none"/>
        </w:rPr>
        <w:t>BE</w:t>
      </w:r>
      <w:r>
        <w:rPr>
          <w:b/>
          <w:spacing w:val="-13"/>
          <w:sz w:val="21"/>
          <w:u w:val="none"/>
        </w:rPr>
        <w:t> </w:t>
      </w:r>
      <w:r>
        <w:rPr>
          <w:b/>
          <w:sz w:val="21"/>
          <w:u w:val="none"/>
        </w:rPr>
        <w:t>PERFORMED,</w:t>
      </w:r>
      <w:r>
        <w:rPr>
          <w:b/>
          <w:spacing w:val="-13"/>
          <w:sz w:val="21"/>
          <w:u w:val="none"/>
        </w:rPr>
        <w:t> </w:t>
      </w:r>
      <w:r>
        <w:rPr>
          <w:b/>
          <w:sz w:val="21"/>
          <w:u w:val="none"/>
        </w:rPr>
        <w:t>AND</w:t>
      </w:r>
      <w:r>
        <w:rPr>
          <w:b/>
          <w:spacing w:val="-13"/>
          <w:sz w:val="21"/>
          <w:u w:val="none"/>
        </w:rPr>
        <w:t> </w:t>
      </w:r>
      <w:r>
        <w:rPr>
          <w:b/>
          <w:sz w:val="21"/>
          <w:u w:val="none"/>
        </w:rPr>
        <w:t>IF</w:t>
      </w:r>
      <w:r>
        <w:rPr>
          <w:b/>
          <w:spacing w:val="-14"/>
          <w:sz w:val="21"/>
          <w:u w:val="none"/>
        </w:rPr>
        <w:t> </w:t>
      </w:r>
      <w:r>
        <w:rPr>
          <w:b/>
          <w:sz w:val="21"/>
          <w:u w:val="none"/>
        </w:rPr>
        <w:t>AS</w:t>
      </w:r>
      <w:r>
        <w:rPr>
          <w:b/>
          <w:spacing w:val="-13"/>
          <w:sz w:val="21"/>
          <w:u w:val="none"/>
        </w:rPr>
        <w:t> </w:t>
      </w:r>
      <w:r>
        <w:rPr>
          <w:b/>
          <w:sz w:val="21"/>
          <w:u w:val="none"/>
        </w:rPr>
        <w:t>A</w:t>
      </w:r>
      <w:r>
        <w:rPr>
          <w:b/>
          <w:spacing w:val="-13"/>
          <w:sz w:val="21"/>
          <w:u w:val="none"/>
        </w:rPr>
        <w:t> </w:t>
      </w:r>
      <w:r>
        <w:rPr>
          <w:b/>
          <w:sz w:val="21"/>
          <w:u w:val="none"/>
        </w:rPr>
        <w:t>CONSEQUENCE</w:t>
      </w:r>
      <w:r>
        <w:rPr>
          <w:b/>
          <w:spacing w:val="-13"/>
          <w:sz w:val="21"/>
          <w:u w:val="none"/>
        </w:rPr>
        <w:t> </w:t>
      </w:r>
      <w:r>
        <w:rPr>
          <w:b/>
          <w:sz w:val="21"/>
          <w:u w:val="none"/>
        </w:rPr>
        <w:t>OF</w:t>
      </w:r>
      <w:r>
        <w:rPr>
          <w:b/>
          <w:spacing w:val="-13"/>
          <w:sz w:val="21"/>
          <w:u w:val="none"/>
        </w:rPr>
        <w:t> </w:t>
      </w:r>
      <w:r>
        <w:rPr>
          <w:b/>
          <w:sz w:val="21"/>
          <w:u w:val="none"/>
        </w:rPr>
        <w:t>SUCH DEFAULT TENANT SHALL RECOVER A MONEY JUDGMENT AGAINST LANDLORD, SUCH JUDGMENT</w:t>
      </w:r>
      <w:r>
        <w:rPr>
          <w:b/>
          <w:spacing w:val="-10"/>
          <w:sz w:val="21"/>
          <w:u w:val="none"/>
        </w:rPr>
        <w:t> </w:t>
      </w:r>
      <w:r>
        <w:rPr>
          <w:b/>
          <w:sz w:val="21"/>
          <w:u w:val="none"/>
        </w:rPr>
        <w:t>SHALL</w:t>
      </w:r>
      <w:r>
        <w:rPr>
          <w:b/>
          <w:spacing w:val="-7"/>
          <w:sz w:val="21"/>
          <w:u w:val="none"/>
        </w:rPr>
        <w:t> </w:t>
      </w:r>
      <w:r>
        <w:rPr>
          <w:b/>
          <w:sz w:val="21"/>
          <w:u w:val="none"/>
        </w:rPr>
        <w:t>BE</w:t>
      </w:r>
      <w:r>
        <w:rPr>
          <w:b/>
          <w:spacing w:val="-7"/>
          <w:sz w:val="21"/>
          <w:u w:val="none"/>
        </w:rPr>
        <w:t> </w:t>
      </w:r>
      <w:r>
        <w:rPr>
          <w:b/>
          <w:sz w:val="21"/>
          <w:u w:val="none"/>
        </w:rPr>
        <w:t>SATISFIED</w:t>
      </w:r>
      <w:r>
        <w:rPr>
          <w:b/>
          <w:spacing w:val="-7"/>
          <w:sz w:val="21"/>
          <w:u w:val="none"/>
        </w:rPr>
        <w:t> </w:t>
      </w:r>
      <w:r>
        <w:rPr>
          <w:b/>
          <w:sz w:val="21"/>
          <w:u w:val="none"/>
        </w:rPr>
        <w:t>ONLY</w:t>
      </w:r>
      <w:r>
        <w:rPr>
          <w:b/>
          <w:spacing w:val="-7"/>
          <w:sz w:val="21"/>
          <w:u w:val="none"/>
        </w:rPr>
        <w:t> </w:t>
      </w:r>
      <w:r>
        <w:rPr>
          <w:b/>
          <w:sz w:val="21"/>
          <w:u w:val="none"/>
        </w:rPr>
        <w:t>OUT</w:t>
      </w:r>
      <w:r>
        <w:rPr>
          <w:b/>
          <w:spacing w:val="-7"/>
          <w:sz w:val="21"/>
          <w:u w:val="none"/>
        </w:rPr>
        <w:t> </w:t>
      </w:r>
      <w:r>
        <w:rPr>
          <w:b/>
          <w:sz w:val="21"/>
          <w:u w:val="none"/>
        </w:rPr>
        <w:t>OF</w:t>
      </w:r>
      <w:r>
        <w:rPr>
          <w:b/>
          <w:spacing w:val="-7"/>
          <w:sz w:val="21"/>
          <w:u w:val="none"/>
        </w:rPr>
        <w:t> </w:t>
      </w:r>
      <w:r>
        <w:rPr>
          <w:b/>
          <w:sz w:val="21"/>
          <w:u w:val="none"/>
        </w:rPr>
        <w:t>THE</w:t>
      </w:r>
      <w:r>
        <w:rPr>
          <w:b/>
          <w:spacing w:val="-7"/>
          <w:sz w:val="21"/>
          <w:u w:val="none"/>
        </w:rPr>
        <w:t> </w:t>
      </w:r>
      <w:r>
        <w:rPr>
          <w:b/>
          <w:sz w:val="21"/>
          <w:u w:val="none"/>
        </w:rPr>
        <w:t>PROCEEDS</w:t>
      </w:r>
      <w:r>
        <w:rPr>
          <w:b/>
          <w:spacing w:val="-10"/>
          <w:sz w:val="21"/>
          <w:u w:val="none"/>
        </w:rPr>
        <w:t> </w:t>
      </w:r>
      <w:r>
        <w:rPr>
          <w:b/>
          <w:sz w:val="21"/>
          <w:u w:val="none"/>
        </w:rPr>
        <w:t>OF</w:t>
      </w:r>
      <w:r>
        <w:rPr>
          <w:b/>
          <w:spacing w:val="-8"/>
          <w:sz w:val="21"/>
          <w:u w:val="none"/>
        </w:rPr>
        <w:t> </w:t>
      </w:r>
      <w:r>
        <w:rPr>
          <w:b/>
          <w:sz w:val="21"/>
          <w:u w:val="none"/>
        </w:rPr>
        <w:t>SALE</w:t>
      </w:r>
      <w:r>
        <w:rPr>
          <w:b/>
          <w:spacing w:val="-10"/>
          <w:sz w:val="21"/>
          <w:u w:val="none"/>
        </w:rPr>
        <w:t> </w:t>
      </w:r>
      <w:r>
        <w:rPr>
          <w:b/>
          <w:sz w:val="21"/>
          <w:u w:val="none"/>
        </w:rPr>
        <w:t>RECEIVED</w:t>
      </w:r>
      <w:r>
        <w:rPr>
          <w:b/>
          <w:spacing w:val="-9"/>
          <w:sz w:val="21"/>
          <w:u w:val="none"/>
        </w:rPr>
        <w:t> </w:t>
      </w:r>
      <w:r>
        <w:rPr>
          <w:b/>
          <w:sz w:val="21"/>
          <w:u w:val="none"/>
        </w:rPr>
        <w:t>UPON EXECUTION</w:t>
      </w:r>
      <w:r>
        <w:rPr>
          <w:b/>
          <w:spacing w:val="-14"/>
          <w:sz w:val="21"/>
          <w:u w:val="none"/>
        </w:rPr>
        <w:t> </w:t>
      </w:r>
      <w:r>
        <w:rPr>
          <w:b/>
          <w:sz w:val="21"/>
          <w:u w:val="none"/>
        </w:rPr>
        <w:t>OF</w:t>
      </w:r>
      <w:r>
        <w:rPr>
          <w:b/>
          <w:spacing w:val="-13"/>
          <w:sz w:val="21"/>
          <w:u w:val="none"/>
        </w:rPr>
        <w:t> </w:t>
      </w:r>
      <w:r>
        <w:rPr>
          <w:b/>
          <w:sz w:val="21"/>
          <w:u w:val="none"/>
        </w:rPr>
        <w:t>SUCH</w:t>
      </w:r>
      <w:r>
        <w:rPr>
          <w:b/>
          <w:spacing w:val="-13"/>
          <w:sz w:val="21"/>
          <w:u w:val="none"/>
        </w:rPr>
        <w:t> </w:t>
      </w:r>
      <w:r>
        <w:rPr>
          <w:b/>
          <w:sz w:val="21"/>
          <w:u w:val="none"/>
        </w:rPr>
        <w:t>JUDGMENT</w:t>
      </w:r>
      <w:r>
        <w:rPr>
          <w:b/>
          <w:spacing w:val="-13"/>
          <w:sz w:val="21"/>
          <w:u w:val="none"/>
        </w:rPr>
        <w:t> </w:t>
      </w:r>
      <w:r>
        <w:rPr>
          <w:b/>
          <w:sz w:val="21"/>
          <w:u w:val="none"/>
        </w:rPr>
        <w:t>AND</w:t>
      </w:r>
      <w:r>
        <w:rPr>
          <w:b/>
          <w:spacing w:val="-13"/>
          <w:sz w:val="21"/>
          <w:u w:val="none"/>
        </w:rPr>
        <w:t> </w:t>
      </w:r>
      <w:r>
        <w:rPr>
          <w:b/>
          <w:sz w:val="21"/>
          <w:u w:val="none"/>
        </w:rPr>
        <w:t>LEVIED</w:t>
      </w:r>
      <w:r>
        <w:rPr>
          <w:b/>
          <w:spacing w:val="-13"/>
          <w:sz w:val="21"/>
          <w:u w:val="none"/>
        </w:rPr>
        <w:t> </w:t>
      </w:r>
      <w:r>
        <w:rPr>
          <w:b/>
          <w:sz w:val="21"/>
          <w:u w:val="none"/>
        </w:rPr>
        <w:t>THEREON</w:t>
      </w:r>
      <w:r>
        <w:rPr>
          <w:b/>
          <w:spacing w:val="-13"/>
          <w:sz w:val="21"/>
          <w:u w:val="none"/>
        </w:rPr>
        <w:t> </w:t>
      </w:r>
      <w:r>
        <w:rPr>
          <w:b/>
          <w:sz w:val="21"/>
          <w:u w:val="none"/>
        </w:rPr>
        <w:t>AGAINST</w:t>
      </w:r>
      <w:r>
        <w:rPr>
          <w:b/>
          <w:spacing w:val="-13"/>
          <w:sz w:val="21"/>
          <w:u w:val="none"/>
        </w:rPr>
        <w:t> </w:t>
      </w:r>
      <w:r>
        <w:rPr>
          <w:b/>
          <w:sz w:val="21"/>
          <w:u w:val="none"/>
        </w:rPr>
        <w:t>THE</w:t>
      </w:r>
      <w:r>
        <w:rPr>
          <w:b/>
          <w:spacing w:val="-14"/>
          <w:sz w:val="21"/>
          <w:u w:val="none"/>
        </w:rPr>
        <w:t> </w:t>
      </w:r>
      <w:r>
        <w:rPr>
          <w:b/>
          <w:sz w:val="21"/>
          <w:u w:val="none"/>
        </w:rPr>
        <w:t>RIGHT,</w:t>
      </w:r>
      <w:r>
        <w:rPr>
          <w:b/>
          <w:spacing w:val="-13"/>
          <w:sz w:val="21"/>
          <w:u w:val="none"/>
        </w:rPr>
        <w:t> </w:t>
      </w:r>
      <w:r>
        <w:rPr>
          <w:b/>
          <w:sz w:val="21"/>
          <w:u w:val="none"/>
        </w:rPr>
        <w:t>TITLE</w:t>
      </w:r>
      <w:r>
        <w:rPr>
          <w:b/>
          <w:spacing w:val="-13"/>
          <w:sz w:val="21"/>
          <w:u w:val="none"/>
        </w:rPr>
        <w:t> </w:t>
      </w:r>
      <w:r>
        <w:rPr>
          <w:b/>
          <w:sz w:val="21"/>
          <w:u w:val="none"/>
        </w:rPr>
        <w:t>AND INTEREST OF LANDLORD IN THE SHOPPING CENTER AND OUT OF RENTS OR OTHER INCOME FROM SUCH PROPERTY RECEIVABLE BY LANDLORD, OR OUT OF THE CONSIDERATION RECEIVED BY LANDLORD FROM THE SALE OR OTHER DISPOSITION OF ALL OR ANY PART OF LANDLORD’S RIGHT, TITLE AND INTEREST IN THE SHOPPING CENTER, SUBJECT,</w:t>
      </w:r>
      <w:r>
        <w:rPr>
          <w:b/>
          <w:spacing w:val="-1"/>
          <w:sz w:val="21"/>
          <w:u w:val="none"/>
        </w:rPr>
        <w:t> </w:t>
      </w:r>
      <w:r>
        <w:rPr>
          <w:b/>
          <w:sz w:val="21"/>
          <w:u w:val="none"/>
        </w:rPr>
        <w:t>NEVERTHELESS, TO THE RIGHTS OF LANDLORD’S MORTGAGEE, AND NEITHER LANDLORD NOR ANY OF THE PERSONS OR ENTITIES COMPRISING LANDLORD SHALL BE LIABLE FOR ANY DEFICIENCY. THE FOREGOING LIMITATION OF LIABILITY SHALL BE NOTED IN ANY JUDGMENT SECURED AGAINST LANDLORD. THE LIMITATIONS OF</w:t>
      </w:r>
      <w:r>
        <w:rPr>
          <w:b/>
          <w:spacing w:val="-3"/>
          <w:sz w:val="21"/>
          <w:u w:val="none"/>
        </w:rPr>
        <w:t> </w:t>
      </w:r>
      <w:r>
        <w:rPr>
          <w:b/>
          <w:sz w:val="21"/>
          <w:u w:val="none"/>
        </w:rPr>
        <w:t>TENANT’S</w:t>
      </w:r>
      <w:r>
        <w:rPr>
          <w:b/>
          <w:spacing w:val="-5"/>
          <w:sz w:val="21"/>
          <w:u w:val="none"/>
        </w:rPr>
        <w:t> </w:t>
      </w:r>
      <w:r>
        <w:rPr>
          <w:b/>
          <w:sz w:val="21"/>
          <w:u w:val="none"/>
        </w:rPr>
        <w:t>RIGHT</w:t>
      </w:r>
      <w:r>
        <w:rPr>
          <w:b/>
          <w:spacing w:val="-2"/>
          <w:sz w:val="21"/>
          <w:u w:val="none"/>
        </w:rPr>
        <w:t> </w:t>
      </w:r>
      <w:r>
        <w:rPr>
          <w:b/>
          <w:sz w:val="21"/>
          <w:u w:val="none"/>
        </w:rPr>
        <w:t>OF</w:t>
      </w:r>
      <w:r>
        <w:rPr>
          <w:b/>
          <w:spacing w:val="-3"/>
          <w:sz w:val="21"/>
          <w:u w:val="none"/>
        </w:rPr>
        <w:t> </w:t>
      </w:r>
      <w:r>
        <w:rPr>
          <w:b/>
          <w:sz w:val="21"/>
          <w:u w:val="none"/>
        </w:rPr>
        <w:t>RECOVERY</w:t>
      </w:r>
      <w:r>
        <w:rPr>
          <w:b/>
          <w:spacing w:val="-4"/>
          <w:sz w:val="21"/>
          <w:u w:val="none"/>
        </w:rPr>
        <w:t> </w:t>
      </w:r>
      <w:r>
        <w:rPr>
          <w:b/>
          <w:sz w:val="21"/>
          <w:u w:val="none"/>
        </w:rPr>
        <w:t>AGAINST</w:t>
      </w:r>
      <w:r>
        <w:rPr>
          <w:b/>
          <w:spacing w:val="-5"/>
          <w:sz w:val="21"/>
          <w:u w:val="none"/>
        </w:rPr>
        <w:t> </w:t>
      </w:r>
      <w:r>
        <w:rPr>
          <w:b/>
          <w:sz w:val="21"/>
          <w:u w:val="none"/>
        </w:rPr>
        <w:t>LANDLORD</w:t>
      </w:r>
      <w:r>
        <w:rPr>
          <w:b/>
          <w:spacing w:val="-5"/>
          <w:sz w:val="21"/>
          <w:u w:val="none"/>
        </w:rPr>
        <w:t> </w:t>
      </w:r>
      <w:r>
        <w:rPr>
          <w:b/>
          <w:sz w:val="21"/>
          <w:u w:val="none"/>
        </w:rPr>
        <w:t>AND</w:t>
      </w:r>
      <w:r>
        <w:rPr>
          <w:b/>
          <w:spacing w:val="-2"/>
          <w:sz w:val="21"/>
          <w:u w:val="none"/>
        </w:rPr>
        <w:t> </w:t>
      </w:r>
      <w:r>
        <w:rPr>
          <w:b/>
          <w:sz w:val="21"/>
          <w:u w:val="none"/>
        </w:rPr>
        <w:t>ANY</w:t>
      </w:r>
      <w:r>
        <w:rPr>
          <w:b/>
          <w:spacing w:val="-4"/>
          <w:sz w:val="21"/>
          <w:u w:val="none"/>
        </w:rPr>
        <w:t> </w:t>
      </w:r>
      <w:r>
        <w:rPr>
          <w:b/>
          <w:sz w:val="21"/>
          <w:u w:val="none"/>
        </w:rPr>
        <w:t>LANDLORD</w:t>
      </w:r>
      <w:r>
        <w:rPr>
          <w:b/>
          <w:spacing w:val="-2"/>
          <w:sz w:val="21"/>
          <w:u w:val="none"/>
        </w:rPr>
        <w:t> </w:t>
      </w:r>
      <w:r>
        <w:rPr>
          <w:b/>
          <w:sz w:val="21"/>
          <w:u w:val="none"/>
        </w:rPr>
        <w:t>RELATED PARTIES SET FORTH IN THIS SECTION 21.33 SHALL SURVIVE THE EXPIRATION OF THE TERM (WHETHER BY LAPSE OF TIME OR OTHERWISE).</w:t>
      </w:r>
    </w:p>
    <w:p>
      <w:pPr>
        <w:spacing w:after="0"/>
        <w:jc w:val="both"/>
        <w:rPr>
          <w:sz w:val="21"/>
        </w:rPr>
        <w:sectPr>
          <w:pgSz w:w="12240" w:h="15840"/>
          <w:pgMar w:header="182" w:footer="889" w:top="1340" w:bottom="1080" w:left="1280" w:right="1280"/>
        </w:sectPr>
      </w:pPr>
    </w:p>
    <w:p>
      <w:pPr>
        <w:pStyle w:val="BodyText"/>
        <w:spacing w:before="82"/>
        <w:ind w:right="157" w:firstLine="720"/>
        <w:jc w:val="both"/>
      </w:pPr>
      <w:r>
        <w:rPr/>
        <w:t>Section 21.35. </w:t>
      </w:r>
      <w:r>
        <w:rPr>
          <w:b/>
          <w:u w:val="single"/>
        </w:rPr>
        <w:t>Counterpart Execution; Electronic Signatures</w:t>
      </w:r>
      <w:r>
        <w:rPr>
          <w:u w:val="none"/>
        </w:rPr>
        <w:t>.</w:t>
      </w:r>
      <w:r>
        <w:rPr>
          <w:spacing w:val="40"/>
          <w:u w:val="none"/>
        </w:rPr>
        <w:t> </w:t>
      </w:r>
      <w:r>
        <w:rPr>
          <w:u w:val="none"/>
        </w:rPr>
        <w:t>This Lease may be electronically signed</w:t>
      </w:r>
      <w:r>
        <w:rPr>
          <w:spacing w:val="-14"/>
          <w:u w:val="none"/>
        </w:rPr>
        <w:t> </w:t>
      </w:r>
      <w:r>
        <w:rPr>
          <w:u w:val="none"/>
        </w:rPr>
        <w:t>pursuant</w:t>
      </w:r>
      <w:r>
        <w:rPr>
          <w:spacing w:val="-13"/>
          <w:u w:val="none"/>
        </w:rPr>
        <w:t> </w:t>
      </w:r>
      <w:r>
        <w:rPr>
          <w:u w:val="none"/>
        </w:rPr>
        <w:t>to</w:t>
      </w:r>
      <w:r>
        <w:rPr>
          <w:spacing w:val="-13"/>
          <w:u w:val="none"/>
        </w:rPr>
        <w:t> </w:t>
      </w:r>
      <w:r>
        <w:rPr>
          <w:u w:val="none"/>
        </w:rPr>
        <w:t>the</w:t>
      </w:r>
      <w:r>
        <w:rPr>
          <w:spacing w:val="-13"/>
          <w:u w:val="none"/>
        </w:rPr>
        <w:t> </w:t>
      </w:r>
      <w:r>
        <w:rPr>
          <w:u w:val="none"/>
        </w:rPr>
        <w:t>terms</w:t>
      </w:r>
      <w:r>
        <w:rPr>
          <w:spacing w:val="-13"/>
          <w:u w:val="none"/>
        </w:rPr>
        <w:t> </w:t>
      </w:r>
      <w:r>
        <w:rPr>
          <w:u w:val="none"/>
        </w:rPr>
        <w:t>of</w:t>
      </w:r>
      <w:r>
        <w:rPr>
          <w:spacing w:val="-13"/>
          <w:u w:val="none"/>
        </w:rPr>
        <w:t> </w:t>
      </w:r>
      <w:r>
        <w:rPr>
          <w:u w:val="none"/>
        </w:rPr>
        <w:t>the</w:t>
      </w:r>
      <w:r>
        <w:rPr>
          <w:spacing w:val="-13"/>
          <w:u w:val="none"/>
        </w:rPr>
        <w:t> </w:t>
      </w:r>
      <w:r>
        <w:rPr>
          <w:u w:val="none"/>
        </w:rPr>
        <w:t>ESIGN</w:t>
      </w:r>
      <w:r>
        <w:rPr>
          <w:spacing w:val="-13"/>
          <w:u w:val="none"/>
        </w:rPr>
        <w:t> </w:t>
      </w:r>
      <w:r>
        <w:rPr>
          <w:u w:val="none"/>
        </w:rPr>
        <w:t>Act</w:t>
      </w:r>
      <w:r>
        <w:rPr>
          <w:spacing w:val="-14"/>
          <w:u w:val="none"/>
        </w:rPr>
        <w:t> </w:t>
      </w:r>
      <w:r>
        <w:rPr>
          <w:u w:val="none"/>
        </w:rPr>
        <w:t>of</w:t>
      </w:r>
      <w:r>
        <w:rPr>
          <w:spacing w:val="-13"/>
          <w:u w:val="none"/>
        </w:rPr>
        <w:t> </w:t>
      </w:r>
      <w:r>
        <w:rPr>
          <w:u w:val="none"/>
        </w:rPr>
        <w:t>2000.</w:t>
      </w:r>
      <w:r>
        <w:rPr>
          <w:spacing w:val="-13"/>
          <w:u w:val="none"/>
        </w:rPr>
        <w:t> </w:t>
      </w:r>
      <w:r>
        <w:rPr>
          <w:u w:val="none"/>
        </w:rPr>
        <w:t>The</w:t>
      </w:r>
      <w:r>
        <w:rPr>
          <w:spacing w:val="-13"/>
          <w:u w:val="none"/>
        </w:rPr>
        <w:t> </w:t>
      </w:r>
      <w:r>
        <w:rPr>
          <w:u w:val="none"/>
        </w:rPr>
        <w:t>parties</w:t>
      </w:r>
      <w:r>
        <w:rPr>
          <w:spacing w:val="-13"/>
          <w:u w:val="none"/>
        </w:rPr>
        <w:t> </w:t>
      </w:r>
      <w:r>
        <w:rPr>
          <w:u w:val="none"/>
        </w:rPr>
        <w:t>agree</w:t>
      </w:r>
      <w:r>
        <w:rPr>
          <w:spacing w:val="-13"/>
          <w:u w:val="none"/>
        </w:rPr>
        <w:t> </w:t>
      </w:r>
      <w:r>
        <w:rPr>
          <w:u w:val="none"/>
        </w:rPr>
        <w:t>that</w:t>
      </w:r>
      <w:r>
        <w:rPr>
          <w:spacing w:val="-13"/>
          <w:u w:val="none"/>
        </w:rPr>
        <w:t> </w:t>
      </w:r>
      <w:r>
        <w:rPr>
          <w:u w:val="none"/>
        </w:rPr>
        <w:t>any</w:t>
      </w:r>
      <w:r>
        <w:rPr>
          <w:spacing w:val="-13"/>
          <w:u w:val="none"/>
        </w:rPr>
        <w:t> </w:t>
      </w:r>
      <w:r>
        <w:rPr>
          <w:u w:val="none"/>
        </w:rPr>
        <w:t>electronic</w:t>
      </w:r>
      <w:r>
        <w:rPr>
          <w:spacing w:val="-14"/>
          <w:u w:val="none"/>
        </w:rPr>
        <w:t> </w:t>
      </w:r>
      <w:r>
        <w:rPr>
          <w:u w:val="none"/>
        </w:rPr>
        <w:t>signatures</w:t>
      </w:r>
      <w:r>
        <w:rPr>
          <w:spacing w:val="-13"/>
          <w:u w:val="none"/>
        </w:rPr>
        <w:t> </w:t>
      </w:r>
      <w:r>
        <w:rPr>
          <w:u w:val="none"/>
        </w:rPr>
        <w:t>appearing on</w:t>
      </w:r>
      <w:r>
        <w:rPr>
          <w:spacing w:val="-11"/>
          <w:u w:val="none"/>
        </w:rPr>
        <w:t> </w:t>
      </w:r>
      <w:r>
        <w:rPr>
          <w:u w:val="none"/>
        </w:rPr>
        <w:t>this</w:t>
      </w:r>
      <w:r>
        <w:rPr>
          <w:spacing w:val="-12"/>
          <w:u w:val="none"/>
        </w:rPr>
        <w:t> </w:t>
      </w:r>
      <w:r>
        <w:rPr>
          <w:u w:val="none"/>
        </w:rPr>
        <w:t>Lease</w:t>
      </w:r>
      <w:r>
        <w:rPr>
          <w:spacing w:val="-12"/>
          <w:u w:val="none"/>
        </w:rPr>
        <w:t> </w:t>
      </w:r>
      <w:r>
        <w:rPr>
          <w:u w:val="none"/>
        </w:rPr>
        <w:t>are</w:t>
      </w:r>
      <w:r>
        <w:rPr>
          <w:spacing w:val="-9"/>
          <w:u w:val="none"/>
        </w:rPr>
        <w:t> </w:t>
      </w:r>
      <w:r>
        <w:rPr>
          <w:u w:val="none"/>
        </w:rPr>
        <w:t>the</w:t>
      </w:r>
      <w:r>
        <w:rPr>
          <w:spacing w:val="-12"/>
          <w:u w:val="none"/>
        </w:rPr>
        <w:t> </w:t>
      </w:r>
      <w:r>
        <w:rPr>
          <w:u w:val="none"/>
        </w:rPr>
        <w:t>same</w:t>
      </w:r>
      <w:r>
        <w:rPr>
          <w:spacing w:val="-10"/>
          <w:u w:val="none"/>
        </w:rPr>
        <w:t> </w:t>
      </w:r>
      <w:r>
        <w:rPr>
          <w:u w:val="none"/>
        </w:rPr>
        <w:t>as</w:t>
      </w:r>
      <w:r>
        <w:rPr>
          <w:spacing w:val="-14"/>
          <w:u w:val="none"/>
        </w:rPr>
        <w:t> </w:t>
      </w:r>
      <w:r>
        <w:rPr>
          <w:u w:val="none"/>
        </w:rPr>
        <w:t>handwritten</w:t>
      </w:r>
      <w:r>
        <w:rPr>
          <w:spacing w:val="-8"/>
          <w:u w:val="none"/>
        </w:rPr>
        <w:t> </w:t>
      </w:r>
      <w:r>
        <w:rPr>
          <w:u w:val="none"/>
        </w:rPr>
        <w:t>signatures</w:t>
      </w:r>
      <w:r>
        <w:rPr>
          <w:spacing w:val="-10"/>
          <w:u w:val="none"/>
        </w:rPr>
        <w:t> </w:t>
      </w:r>
      <w:r>
        <w:rPr>
          <w:u w:val="none"/>
        </w:rPr>
        <w:t>for</w:t>
      </w:r>
      <w:r>
        <w:rPr>
          <w:spacing w:val="-12"/>
          <w:u w:val="none"/>
        </w:rPr>
        <w:t> </w:t>
      </w:r>
      <w:r>
        <w:rPr>
          <w:u w:val="none"/>
        </w:rPr>
        <w:t>the</w:t>
      </w:r>
      <w:r>
        <w:rPr>
          <w:spacing w:val="-10"/>
          <w:u w:val="none"/>
        </w:rPr>
        <w:t> </w:t>
      </w:r>
      <w:r>
        <w:rPr>
          <w:u w:val="none"/>
        </w:rPr>
        <w:t>purposes</w:t>
      </w:r>
      <w:r>
        <w:rPr>
          <w:spacing w:val="-10"/>
          <w:u w:val="none"/>
        </w:rPr>
        <w:t> </w:t>
      </w:r>
      <w:r>
        <w:rPr>
          <w:u w:val="none"/>
        </w:rPr>
        <w:t>of</w:t>
      </w:r>
      <w:r>
        <w:rPr>
          <w:spacing w:val="-12"/>
          <w:u w:val="none"/>
        </w:rPr>
        <w:t> </w:t>
      </w:r>
      <w:r>
        <w:rPr>
          <w:u w:val="none"/>
        </w:rPr>
        <w:t>validity,</w:t>
      </w:r>
      <w:r>
        <w:rPr>
          <w:spacing w:val="-9"/>
          <w:u w:val="none"/>
        </w:rPr>
        <w:t> </w:t>
      </w:r>
      <w:r>
        <w:rPr>
          <w:u w:val="none"/>
        </w:rPr>
        <w:t>enforceability</w:t>
      </w:r>
      <w:r>
        <w:rPr>
          <w:spacing w:val="-10"/>
          <w:u w:val="none"/>
        </w:rPr>
        <w:t> </w:t>
      </w:r>
      <w:r>
        <w:rPr>
          <w:u w:val="none"/>
        </w:rPr>
        <w:t>and</w:t>
      </w:r>
      <w:r>
        <w:rPr>
          <w:spacing w:val="-9"/>
          <w:u w:val="none"/>
        </w:rPr>
        <w:t> </w:t>
      </w:r>
      <w:r>
        <w:rPr>
          <w:u w:val="none"/>
        </w:rPr>
        <w:t>admissibility and</w:t>
      </w:r>
      <w:r>
        <w:rPr>
          <w:spacing w:val="-7"/>
          <w:u w:val="none"/>
        </w:rPr>
        <w:t> </w:t>
      </w:r>
      <w:r>
        <w:rPr>
          <w:u w:val="none"/>
        </w:rPr>
        <w:t>that</w:t>
      </w:r>
      <w:r>
        <w:rPr>
          <w:spacing w:val="-8"/>
          <w:u w:val="none"/>
        </w:rPr>
        <w:t> </w:t>
      </w:r>
      <w:r>
        <w:rPr>
          <w:u w:val="none"/>
        </w:rPr>
        <w:t>such</w:t>
      </w:r>
      <w:r>
        <w:rPr>
          <w:spacing w:val="-10"/>
          <w:u w:val="none"/>
        </w:rPr>
        <w:t> </w:t>
      </w:r>
      <w:r>
        <w:rPr>
          <w:u w:val="none"/>
        </w:rPr>
        <w:t>electronic</w:t>
      </w:r>
      <w:r>
        <w:rPr>
          <w:spacing w:val="-7"/>
          <w:u w:val="none"/>
        </w:rPr>
        <w:t> </w:t>
      </w:r>
      <w:r>
        <w:rPr>
          <w:u w:val="none"/>
        </w:rPr>
        <w:t>signatures</w:t>
      </w:r>
      <w:r>
        <w:rPr>
          <w:spacing w:val="-8"/>
          <w:u w:val="none"/>
        </w:rPr>
        <w:t> </w:t>
      </w:r>
      <w:r>
        <w:rPr>
          <w:u w:val="none"/>
        </w:rPr>
        <w:t>are</w:t>
      </w:r>
      <w:r>
        <w:rPr>
          <w:spacing w:val="-7"/>
          <w:u w:val="none"/>
        </w:rPr>
        <w:t> </w:t>
      </w:r>
      <w:r>
        <w:rPr>
          <w:u w:val="none"/>
        </w:rPr>
        <w:t>legally</w:t>
      </w:r>
      <w:r>
        <w:rPr>
          <w:spacing w:val="-7"/>
          <w:u w:val="none"/>
        </w:rPr>
        <w:t> </w:t>
      </w:r>
      <w:r>
        <w:rPr>
          <w:u w:val="none"/>
        </w:rPr>
        <w:t>binding.</w:t>
      </w:r>
      <w:r>
        <w:rPr>
          <w:spacing w:val="-9"/>
          <w:u w:val="none"/>
        </w:rPr>
        <w:t> </w:t>
      </w:r>
      <w:r>
        <w:rPr>
          <w:u w:val="none"/>
        </w:rPr>
        <w:t>This</w:t>
      </w:r>
      <w:r>
        <w:rPr>
          <w:spacing w:val="-7"/>
          <w:u w:val="none"/>
        </w:rPr>
        <w:t> </w:t>
      </w:r>
      <w:r>
        <w:rPr>
          <w:u w:val="none"/>
        </w:rPr>
        <w:t>Lease</w:t>
      </w:r>
      <w:r>
        <w:rPr>
          <w:spacing w:val="-7"/>
          <w:u w:val="none"/>
        </w:rPr>
        <w:t> </w:t>
      </w:r>
      <w:r>
        <w:rPr>
          <w:u w:val="none"/>
        </w:rPr>
        <w:t>may</w:t>
      </w:r>
      <w:r>
        <w:rPr>
          <w:spacing w:val="-10"/>
          <w:u w:val="none"/>
        </w:rPr>
        <w:t> </w:t>
      </w:r>
      <w:r>
        <w:rPr>
          <w:u w:val="none"/>
        </w:rPr>
        <w:t>be</w:t>
      </w:r>
      <w:r>
        <w:rPr>
          <w:spacing w:val="-7"/>
          <w:u w:val="none"/>
        </w:rPr>
        <w:t> </w:t>
      </w:r>
      <w:r>
        <w:rPr>
          <w:u w:val="none"/>
        </w:rPr>
        <w:t>executed</w:t>
      </w:r>
      <w:r>
        <w:rPr>
          <w:spacing w:val="-7"/>
          <w:u w:val="none"/>
        </w:rPr>
        <w:t> </w:t>
      </w:r>
      <w:r>
        <w:rPr>
          <w:u w:val="none"/>
        </w:rPr>
        <w:t>in</w:t>
      </w:r>
      <w:r>
        <w:rPr>
          <w:spacing w:val="-7"/>
          <w:u w:val="none"/>
        </w:rPr>
        <w:t> </w:t>
      </w:r>
      <w:r>
        <w:rPr>
          <w:u w:val="none"/>
        </w:rPr>
        <w:t>two</w:t>
      </w:r>
      <w:r>
        <w:rPr>
          <w:spacing w:val="-7"/>
          <w:u w:val="none"/>
        </w:rPr>
        <w:t> </w:t>
      </w:r>
      <w:r>
        <w:rPr>
          <w:u w:val="none"/>
        </w:rPr>
        <w:t>or</w:t>
      </w:r>
      <w:r>
        <w:rPr>
          <w:spacing w:val="-7"/>
          <w:u w:val="none"/>
        </w:rPr>
        <w:t> </w:t>
      </w:r>
      <w:r>
        <w:rPr>
          <w:u w:val="none"/>
        </w:rPr>
        <w:t>more</w:t>
      </w:r>
      <w:r>
        <w:rPr>
          <w:spacing w:val="-7"/>
          <w:u w:val="none"/>
        </w:rPr>
        <w:t> </w:t>
      </w:r>
      <w:r>
        <w:rPr>
          <w:u w:val="none"/>
        </w:rPr>
        <w:t>counterparts, each of</w:t>
      </w:r>
      <w:r>
        <w:rPr>
          <w:spacing w:val="-1"/>
          <w:u w:val="none"/>
        </w:rPr>
        <w:t> </w:t>
      </w:r>
      <w:r>
        <w:rPr>
          <w:u w:val="none"/>
        </w:rPr>
        <w:t>which shall be deemed an original but all of which together shall constitute one and the same Lease. If any signature is delivered by DocuSign or similar software or email delivery of a “.pdf” format date file, such signature</w:t>
      </w:r>
      <w:r>
        <w:rPr>
          <w:spacing w:val="-5"/>
          <w:u w:val="none"/>
        </w:rPr>
        <w:t> </w:t>
      </w:r>
      <w:r>
        <w:rPr>
          <w:u w:val="none"/>
        </w:rPr>
        <w:t>shall</w:t>
      </w:r>
      <w:r>
        <w:rPr>
          <w:spacing w:val="-6"/>
          <w:u w:val="none"/>
        </w:rPr>
        <w:t> </w:t>
      </w:r>
      <w:r>
        <w:rPr>
          <w:u w:val="none"/>
        </w:rPr>
        <w:t>create</w:t>
      </w:r>
      <w:r>
        <w:rPr>
          <w:spacing w:val="-5"/>
          <w:u w:val="none"/>
        </w:rPr>
        <w:t> </w:t>
      </w:r>
      <w:r>
        <w:rPr>
          <w:u w:val="none"/>
        </w:rPr>
        <w:t>a</w:t>
      </w:r>
      <w:r>
        <w:rPr>
          <w:spacing w:val="-7"/>
          <w:u w:val="none"/>
        </w:rPr>
        <w:t> </w:t>
      </w:r>
      <w:r>
        <w:rPr>
          <w:u w:val="none"/>
        </w:rPr>
        <w:t>valid</w:t>
      </w:r>
      <w:r>
        <w:rPr>
          <w:spacing w:val="-7"/>
          <w:u w:val="none"/>
        </w:rPr>
        <w:t> </w:t>
      </w:r>
      <w:r>
        <w:rPr>
          <w:u w:val="none"/>
        </w:rPr>
        <w:t>and</w:t>
      </w:r>
      <w:r>
        <w:rPr>
          <w:spacing w:val="-5"/>
          <w:u w:val="none"/>
        </w:rPr>
        <w:t> </w:t>
      </w:r>
      <w:r>
        <w:rPr>
          <w:u w:val="none"/>
        </w:rPr>
        <w:t>binding</w:t>
      </w:r>
      <w:r>
        <w:rPr>
          <w:spacing w:val="-5"/>
          <w:u w:val="none"/>
        </w:rPr>
        <w:t> </w:t>
      </w:r>
      <w:r>
        <w:rPr>
          <w:u w:val="none"/>
        </w:rPr>
        <w:t>obligation</w:t>
      </w:r>
      <w:r>
        <w:rPr>
          <w:spacing w:val="-7"/>
          <w:u w:val="none"/>
        </w:rPr>
        <w:t> </w:t>
      </w:r>
      <w:r>
        <w:rPr>
          <w:u w:val="none"/>
        </w:rPr>
        <w:t>of</w:t>
      </w:r>
      <w:r>
        <w:rPr>
          <w:spacing w:val="-5"/>
          <w:u w:val="none"/>
        </w:rPr>
        <w:t> </w:t>
      </w:r>
      <w:r>
        <w:rPr>
          <w:u w:val="none"/>
        </w:rPr>
        <w:t>the</w:t>
      </w:r>
      <w:r>
        <w:rPr>
          <w:spacing w:val="-7"/>
          <w:u w:val="none"/>
        </w:rPr>
        <w:t> </w:t>
      </w:r>
      <w:r>
        <w:rPr>
          <w:u w:val="none"/>
        </w:rPr>
        <w:t>party</w:t>
      </w:r>
      <w:r>
        <w:rPr>
          <w:spacing w:val="-5"/>
          <w:u w:val="none"/>
        </w:rPr>
        <w:t> </w:t>
      </w:r>
      <w:r>
        <w:rPr>
          <w:u w:val="none"/>
        </w:rPr>
        <w:t>executing</w:t>
      </w:r>
      <w:r>
        <w:rPr>
          <w:spacing w:val="-5"/>
          <w:u w:val="none"/>
        </w:rPr>
        <w:t> </w:t>
      </w:r>
      <w:r>
        <w:rPr>
          <w:u w:val="none"/>
        </w:rPr>
        <w:t>(or</w:t>
      </w:r>
      <w:r>
        <w:rPr>
          <w:spacing w:val="-8"/>
          <w:u w:val="none"/>
        </w:rPr>
        <w:t> </w:t>
      </w:r>
      <w:r>
        <w:rPr>
          <w:u w:val="none"/>
        </w:rPr>
        <w:t>on</w:t>
      </w:r>
      <w:r>
        <w:rPr>
          <w:spacing w:val="-7"/>
          <w:u w:val="none"/>
        </w:rPr>
        <w:t> </w:t>
      </w:r>
      <w:r>
        <w:rPr>
          <w:u w:val="none"/>
        </w:rPr>
        <w:t>whose</w:t>
      </w:r>
      <w:r>
        <w:rPr>
          <w:spacing w:val="-5"/>
          <w:u w:val="none"/>
        </w:rPr>
        <w:t> </w:t>
      </w:r>
      <w:r>
        <w:rPr>
          <w:u w:val="none"/>
        </w:rPr>
        <w:t>behalf</w:t>
      </w:r>
      <w:r>
        <w:rPr>
          <w:spacing w:val="-5"/>
          <w:u w:val="none"/>
        </w:rPr>
        <w:t> </w:t>
      </w:r>
      <w:r>
        <w:rPr>
          <w:u w:val="none"/>
        </w:rPr>
        <w:t>such</w:t>
      </w:r>
      <w:r>
        <w:rPr>
          <w:spacing w:val="-5"/>
          <w:u w:val="none"/>
        </w:rPr>
        <w:t> </w:t>
      </w:r>
      <w:r>
        <w:rPr>
          <w:u w:val="none"/>
        </w:rPr>
        <w:t>signature</w:t>
      </w:r>
      <w:r>
        <w:rPr>
          <w:spacing w:val="-7"/>
          <w:u w:val="none"/>
        </w:rPr>
        <w:t> </w:t>
      </w:r>
      <w:r>
        <w:rPr>
          <w:u w:val="none"/>
        </w:rPr>
        <w:t>is executed)</w:t>
      </w:r>
      <w:r>
        <w:rPr>
          <w:spacing w:val="-3"/>
          <w:u w:val="none"/>
        </w:rPr>
        <w:t> </w:t>
      </w:r>
      <w:r>
        <w:rPr>
          <w:u w:val="none"/>
        </w:rPr>
        <w:t>with the same force and effect</w:t>
      </w:r>
      <w:r>
        <w:rPr>
          <w:spacing w:val="-1"/>
          <w:u w:val="none"/>
        </w:rPr>
        <w:t> </w:t>
      </w:r>
      <w:r>
        <w:rPr>
          <w:u w:val="none"/>
        </w:rPr>
        <w:t>as</w:t>
      </w:r>
      <w:r>
        <w:rPr>
          <w:spacing w:val="-1"/>
          <w:u w:val="none"/>
        </w:rPr>
        <w:t> </w:t>
      </w:r>
      <w:r>
        <w:rPr>
          <w:u w:val="none"/>
        </w:rPr>
        <w:t>if</w:t>
      </w:r>
      <w:r>
        <w:rPr>
          <w:spacing w:val="-1"/>
          <w:u w:val="none"/>
        </w:rPr>
        <w:t> </w:t>
      </w:r>
      <w:r>
        <w:rPr>
          <w:u w:val="none"/>
        </w:rPr>
        <w:t>such DocuSign or</w:t>
      </w:r>
      <w:r>
        <w:rPr>
          <w:spacing w:val="-1"/>
          <w:u w:val="none"/>
        </w:rPr>
        <w:t> </w:t>
      </w:r>
      <w:r>
        <w:rPr>
          <w:u w:val="none"/>
        </w:rPr>
        <w:t>“.pdf” signature page</w:t>
      </w:r>
      <w:r>
        <w:rPr>
          <w:spacing w:val="-3"/>
          <w:u w:val="none"/>
        </w:rPr>
        <w:t> </w:t>
      </w:r>
      <w:r>
        <w:rPr>
          <w:u w:val="none"/>
        </w:rPr>
        <w:t>were an original</w:t>
      </w:r>
      <w:r>
        <w:rPr>
          <w:spacing w:val="-1"/>
          <w:u w:val="none"/>
        </w:rPr>
        <w:t> </w:t>
      </w:r>
      <w:r>
        <w:rPr>
          <w:u w:val="none"/>
        </w:rPr>
        <w:t>thereof.</w:t>
      </w:r>
    </w:p>
    <w:p>
      <w:pPr>
        <w:pStyle w:val="BodyText"/>
        <w:spacing w:before="33"/>
        <w:ind w:left="0"/>
      </w:pPr>
    </w:p>
    <w:p>
      <w:pPr>
        <w:spacing w:before="0"/>
        <w:ind w:left="160" w:right="159" w:firstLine="720"/>
        <w:jc w:val="both"/>
        <w:rPr>
          <w:sz w:val="24"/>
        </w:rPr>
      </w:pPr>
      <w:r>
        <w:rPr>
          <w:sz w:val="24"/>
        </w:rPr>
        <w:t>THIS LEASE IS THE COMPLETE AGREEMENT BETWEEN THE PARTIES HERETO. TENANT IS NOT ENTITLED TO RELY UPON, AND IS NOT RELYING UPON, AND LANDLORD IS NOT BOUND BY, ANY PROMISES, STATEMENTS OR REPRESENTATIONS, WHETHER WRITTEN OR ORAL, NOT CONTAINED IN THIS </w:t>
      </w:r>
      <w:r>
        <w:rPr>
          <w:spacing w:val="-2"/>
          <w:sz w:val="24"/>
        </w:rPr>
        <w:t>LEASE.</w:t>
      </w:r>
    </w:p>
    <w:p>
      <w:pPr>
        <w:spacing w:before="240"/>
        <w:ind w:left="160" w:right="158" w:firstLine="0"/>
        <w:jc w:val="both"/>
        <w:rPr>
          <w:sz w:val="24"/>
        </w:rPr>
      </w:pPr>
      <w:r>
        <w:rPr>
          <w:sz w:val="24"/>
        </w:rPr>
        <w:t>THE PERSON OR PERSONS SIGNING THIS LEASE ON BEHALF OF TENANT ACKNOWLEDGE THAT HE, SHE OR THEY HAVE READ THIS LEASE, COMPLETELY UNDERSTAND</w:t>
      </w:r>
      <w:r>
        <w:rPr>
          <w:spacing w:val="-15"/>
          <w:sz w:val="24"/>
        </w:rPr>
        <w:t> </w:t>
      </w:r>
      <w:r>
        <w:rPr>
          <w:sz w:val="24"/>
        </w:rPr>
        <w:t>THE</w:t>
      </w:r>
      <w:r>
        <w:rPr>
          <w:spacing w:val="-15"/>
          <w:sz w:val="24"/>
        </w:rPr>
        <w:t> </w:t>
      </w:r>
      <w:r>
        <w:rPr>
          <w:sz w:val="24"/>
        </w:rPr>
        <w:t>RIGHTS</w:t>
      </w:r>
      <w:r>
        <w:rPr>
          <w:spacing w:val="-15"/>
          <w:sz w:val="24"/>
        </w:rPr>
        <w:t> </w:t>
      </w:r>
      <w:r>
        <w:rPr>
          <w:sz w:val="24"/>
        </w:rPr>
        <w:t>AND</w:t>
      </w:r>
      <w:r>
        <w:rPr>
          <w:spacing w:val="-15"/>
          <w:sz w:val="24"/>
        </w:rPr>
        <w:t> </w:t>
      </w:r>
      <w:r>
        <w:rPr>
          <w:sz w:val="24"/>
        </w:rPr>
        <w:t>LIABILITIES</w:t>
      </w:r>
      <w:r>
        <w:rPr>
          <w:spacing w:val="-15"/>
          <w:sz w:val="24"/>
        </w:rPr>
        <w:t> </w:t>
      </w:r>
      <w:r>
        <w:rPr>
          <w:sz w:val="24"/>
        </w:rPr>
        <w:t>OF</w:t>
      </w:r>
      <w:r>
        <w:rPr>
          <w:spacing w:val="-15"/>
          <w:sz w:val="24"/>
        </w:rPr>
        <w:t> </w:t>
      </w:r>
      <w:r>
        <w:rPr>
          <w:sz w:val="24"/>
        </w:rPr>
        <w:t>TENANT</w:t>
      </w:r>
      <w:r>
        <w:rPr>
          <w:spacing w:val="-15"/>
          <w:sz w:val="24"/>
        </w:rPr>
        <w:t> </w:t>
      </w:r>
      <w:r>
        <w:rPr>
          <w:sz w:val="24"/>
        </w:rPr>
        <w:t>HEREUNDER,</w:t>
      </w:r>
      <w:r>
        <w:rPr>
          <w:spacing w:val="-15"/>
          <w:sz w:val="24"/>
        </w:rPr>
        <w:t> </w:t>
      </w:r>
      <w:r>
        <w:rPr>
          <w:sz w:val="24"/>
        </w:rPr>
        <w:t>HAVE</w:t>
      </w:r>
      <w:r>
        <w:rPr>
          <w:spacing w:val="-15"/>
          <w:sz w:val="24"/>
        </w:rPr>
        <w:t> </w:t>
      </w:r>
      <w:r>
        <w:rPr>
          <w:sz w:val="24"/>
        </w:rPr>
        <w:t>BEEN GIVEN THE OPPORTUNITY TO SEEK THE ADVICE OF COUNSEL AND HEREBY KNOWINGLY AND VOLUNTARILY EXECUTE THIS INSTRUMENT.</w:t>
      </w:r>
    </w:p>
    <w:p>
      <w:pPr>
        <w:pStyle w:val="BodyText"/>
        <w:spacing w:before="208"/>
        <w:ind w:left="0"/>
        <w:rPr>
          <w:sz w:val="24"/>
        </w:rPr>
      </w:pPr>
    </w:p>
    <w:p>
      <w:pPr>
        <w:pStyle w:val="BodyText"/>
        <w:ind w:left="89" w:right="90"/>
        <w:jc w:val="center"/>
      </w:pPr>
      <w:r>
        <w:rPr/>
        <w:t>[SIGNATURES</w:t>
      </w:r>
      <w:r>
        <w:rPr>
          <w:spacing w:val="-9"/>
        </w:rPr>
        <w:t> </w:t>
      </w:r>
      <w:r>
        <w:rPr/>
        <w:t>COMMENCE</w:t>
      </w:r>
      <w:r>
        <w:rPr>
          <w:spacing w:val="-9"/>
        </w:rPr>
        <w:t> </w:t>
      </w:r>
      <w:r>
        <w:rPr/>
        <w:t>ON</w:t>
      </w:r>
      <w:r>
        <w:rPr>
          <w:spacing w:val="-6"/>
        </w:rPr>
        <w:t> </w:t>
      </w:r>
      <w:r>
        <w:rPr/>
        <w:t>FOLLOWING</w:t>
      </w:r>
      <w:r>
        <w:rPr>
          <w:spacing w:val="-6"/>
        </w:rPr>
        <w:t> </w:t>
      </w:r>
      <w:r>
        <w:rPr>
          <w:spacing w:val="-2"/>
        </w:rPr>
        <w:t>PAGE]</w:t>
      </w:r>
    </w:p>
    <w:p>
      <w:pPr>
        <w:spacing w:after="0"/>
        <w:jc w:val="center"/>
        <w:sectPr>
          <w:pgSz w:w="12240" w:h="15840"/>
          <w:pgMar w:header="182" w:footer="889" w:top="1340" w:bottom="1080" w:left="1280" w:right="1280"/>
        </w:sectPr>
      </w:pPr>
    </w:p>
    <w:p>
      <w:pPr>
        <w:pStyle w:val="BodyText"/>
        <w:spacing w:before="82"/>
        <w:ind w:firstLine="811"/>
      </w:pPr>
      <w:r>
        <w:rPr>
          <w:b/>
        </w:rPr>
        <w:t>IN WITNESS WHEREOF, </w:t>
      </w:r>
      <w:r>
        <w:rPr/>
        <w:t>Landlord and Tenant have signed this Lease as of</w:t>
      </w:r>
      <w:r>
        <w:rPr>
          <w:spacing w:val="-1"/>
        </w:rPr>
        <w:t> </w:t>
      </w:r>
      <w:r>
        <w:rPr/>
        <w:t>the day and year</w:t>
      </w:r>
      <w:r>
        <w:rPr>
          <w:spacing w:val="-1"/>
        </w:rPr>
        <w:t> </w:t>
      </w:r>
      <w:r>
        <w:rPr/>
        <w:t>first above written.</w:t>
      </w:r>
    </w:p>
    <w:p>
      <w:pPr>
        <w:spacing w:before="240"/>
        <w:ind w:left="4496" w:right="0" w:firstLine="0"/>
        <w:jc w:val="left"/>
        <w:rPr>
          <w:b/>
          <w:sz w:val="22"/>
        </w:rPr>
      </w:pPr>
      <w:r>
        <w:rPr>
          <w:b/>
          <w:spacing w:val="-2"/>
          <w:sz w:val="22"/>
        </w:rPr>
        <w:t>LANDLORD:</w:t>
      </w:r>
    </w:p>
    <w:p>
      <w:pPr>
        <w:pStyle w:val="BodyText"/>
        <w:ind w:left="0"/>
        <w:rPr>
          <w:b/>
          <w:sz w:val="22"/>
        </w:rPr>
      </w:pPr>
    </w:p>
    <w:p>
      <w:pPr>
        <w:spacing w:line="252" w:lineRule="exact" w:before="0"/>
        <w:ind w:left="4496" w:right="0" w:firstLine="0"/>
        <w:jc w:val="left"/>
        <w:rPr>
          <w:sz w:val="22"/>
        </w:rPr>
      </w:pPr>
      <w:r>
        <w:rPr>
          <w:b/>
          <w:sz w:val="21"/>
        </w:rPr>
        <w:t>MEDLEY</w:t>
      </w:r>
      <w:r>
        <w:rPr>
          <w:b/>
          <w:spacing w:val="-3"/>
          <w:sz w:val="21"/>
        </w:rPr>
        <w:t> </w:t>
      </w:r>
      <w:r>
        <w:rPr>
          <w:b/>
          <w:sz w:val="21"/>
        </w:rPr>
        <w:t>JOHNS</w:t>
      </w:r>
      <w:r>
        <w:rPr>
          <w:b/>
          <w:spacing w:val="-6"/>
          <w:sz w:val="21"/>
        </w:rPr>
        <w:t> </w:t>
      </w:r>
      <w:r>
        <w:rPr>
          <w:b/>
          <w:sz w:val="21"/>
        </w:rPr>
        <w:t>CREEK</w:t>
      </w:r>
      <w:r>
        <w:rPr>
          <w:b/>
          <w:spacing w:val="-4"/>
          <w:sz w:val="21"/>
        </w:rPr>
        <w:t> </w:t>
      </w:r>
      <w:r>
        <w:rPr>
          <w:b/>
          <w:sz w:val="21"/>
        </w:rPr>
        <w:t>PHASE</w:t>
      </w:r>
      <w:r>
        <w:rPr>
          <w:b/>
          <w:spacing w:val="-6"/>
          <w:sz w:val="21"/>
        </w:rPr>
        <w:t> </w:t>
      </w:r>
      <w:r>
        <w:rPr>
          <w:b/>
          <w:sz w:val="21"/>
        </w:rPr>
        <w:t>1</w:t>
      </w:r>
      <w:r>
        <w:rPr>
          <w:b/>
          <w:spacing w:val="-4"/>
          <w:sz w:val="21"/>
        </w:rPr>
        <w:t> </w:t>
      </w:r>
      <w:r>
        <w:rPr>
          <w:b/>
          <w:sz w:val="21"/>
        </w:rPr>
        <w:t>OWNER,</w:t>
      </w:r>
      <w:r>
        <w:rPr>
          <w:b/>
          <w:spacing w:val="-3"/>
          <w:sz w:val="21"/>
        </w:rPr>
        <w:t> </w:t>
      </w:r>
      <w:r>
        <w:rPr>
          <w:b/>
          <w:spacing w:val="-4"/>
          <w:sz w:val="21"/>
        </w:rPr>
        <w:t>LLC</w:t>
      </w:r>
      <w:r>
        <w:rPr>
          <w:spacing w:val="-4"/>
          <w:sz w:val="22"/>
        </w:rPr>
        <w:t>,</w:t>
      </w:r>
    </w:p>
    <w:p>
      <w:pPr>
        <w:spacing w:line="252" w:lineRule="exact" w:before="0"/>
        <w:ind w:left="4496" w:right="0" w:firstLine="0"/>
        <w:jc w:val="left"/>
        <w:rPr>
          <w:sz w:val="22"/>
        </w:rPr>
      </w:pPr>
      <w:r>
        <w:rPr>
          <w:sz w:val="22"/>
        </w:rPr>
        <w:t>a</w:t>
      </w:r>
      <w:r>
        <w:rPr>
          <w:spacing w:val="-5"/>
          <w:sz w:val="22"/>
        </w:rPr>
        <w:t> </w:t>
      </w:r>
      <w:r>
        <w:rPr>
          <w:sz w:val="22"/>
        </w:rPr>
        <w:t>Delaware</w:t>
      </w:r>
      <w:r>
        <w:rPr>
          <w:spacing w:val="-5"/>
          <w:sz w:val="22"/>
        </w:rPr>
        <w:t> </w:t>
      </w:r>
      <w:r>
        <w:rPr>
          <w:sz w:val="22"/>
        </w:rPr>
        <w:t>limited</w:t>
      </w:r>
      <w:r>
        <w:rPr>
          <w:spacing w:val="-3"/>
          <w:sz w:val="22"/>
        </w:rPr>
        <w:t> </w:t>
      </w:r>
      <w:r>
        <w:rPr>
          <w:sz w:val="22"/>
        </w:rPr>
        <w:t>liability</w:t>
      </w:r>
      <w:r>
        <w:rPr>
          <w:spacing w:val="-5"/>
          <w:sz w:val="22"/>
        </w:rPr>
        <w:t> </w:t>
      </w:r>
      <w:r>
        <w:rPr>
          <w:spacing w:val="-2"/>
          <w:sz w:val="22"/>
        </w:rPr>
        <w:t>company</w:t>
      </w:r>
    </w:p>
    <w:p>
      <w:pPr>
        <w:pStyle w:val="BodyText"/>
        <w:ind w:left="0"/>
        <w:rPr>
          <w:sz w:val="22"/>
        </w:rPr>
      </w:pPr>
    </w:p>
    <w:p>
      <w:pPr>
        <w:pStyle w:val="BodyText"/>
        <w:ind w:left="0"/>
        <w:rPr>
          <w:sz w:val="22"/>
        </w:rPr>
      </w:pPr>
    </w:p>
    <w:p>
      <w:pPr>
        <w:pStyle w:val="BodyText"/>
        <w:spacing w:before="1"/>
        <w:ind w:left="0"/>
        <w:rPr>
          <w:sz w:val="22"/>
        </w:rPr>
      </w:pPr>
    </w:p>
    <w:p>
      <w:pPr>
        <w:tabs>
          <w:tab w:pos="8103" w:val="left" w:leader="none"/>
        </w:tabs>
        <w:spacing w:line="253" w:lineRule="exact" w:before="0"/>
        <w:ind w:left="4496" w:right="0" w:firstLine="0"/>
        <w:jc w:val="left"/>
        <w:rPr>
          <w:sz w:val="22"/>
        </w:rPr>
      </w:pPr>
      <w:r>
        <w:rPr/>
        <w:drawing>
          <wp:anchor distT="0" distB="0" distL="0" distR="0" allowOverlap="1" layoutInCell="1" locked="0" behindDoc="1" simplePos="0" relativeHeight="486604288">
            <wp:simplePos x="0" y="0"/>
            <wp:positionH relativeFrom="page">
              <wp:posOffset>4016755</wp:posOffset>
            </wp:positionH>
            <wp:positionV relativeFrom="paragraph">
              <wp:posOffset>-229649</wp:posOffset>
            </wp:positionV>
            <wp:extent cx="1094353" cy="456468"/>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1094353" cy="456468"/>
                    </a:xfrm>
                    <a:prstGeom prst="rect">
                      <a:avLst/>
                    </a:prstGeom>
                  </pic:spPr>
                </pic:pic>
              </a:graphicData>
            </a:graphic>
          </wp:anchor>
        </w:drawing>
      </w:r>
      <w:r>
        <w:rPr>
          <w:sz w:val="22"/>
        </w:rPr>
        <w:t>By:</w:t>
      </w:r>
      <w:r>
        <w:rPr>
          <w:spacing w:val="54"/>
          <w:sz w:val="22"/>
        </w:rPr>
        <w:t> </w:t>
      </w:r>
      <w:r>
        <w:rPr>
          <w:sz w:val="22"/>
          <w:u w:val="single"/>
        </w:rPr>
        <w:tab/>
      </w:r>
      <w:r>
        <w:rPr>
          <w:spacing w:val="-2"/>
          <w:sz w:val="22"/>
          <w:u w:val="single"/>
        </w:rPr>
        <w:t>[SEAL]</w:t>
      </w:r>
    </w:p>
    <w:p>
      <w:pPr>
        <w:tabs>
          <w:tab w:pos="8799" w:val="left" w:leader="none"/>
        </w:tabs>
        <w:spacing w:before="0"/>
        <w:ind w:left="4496" w:right="878" w:firstLine="0"/>
        <w:jc w:val="left"/>
        <w:rPr>
          <w:sz w:val="22"/>
        </w:rPr>
      </w:pPr>
      <w:r>
        <w:rPr>
          <w:sz w:val="22"/>
        </w:rPr>
        <w:t>Name:</w:t>
      </w:r>
      <w:r>
        <w:rPr>
          <w:spacing w:val="80"/>
          <w:sz w:val="22"/>
          <w:u w:val="single"/>
        </w:rPr>
        <w:t> </w:t>
      </w:r>
      <w:r>
        <w:rPr>
          <w:sz w:val="22"/>
          <w:u w:val="single"/>
        </w:rPr>
        <w:t>Mark C. Toro</w:t>
        <w:tab/>
      </w:r>
      <w:r>
        <w:rPr>
          <w:sz w:val="22"/>
          <w:u w:val="none"/>
        </w:rPr>
        <w:t> Title:</w:t>
      </w:r>
      <w:r>
        <w:rPr>
          <w:spacing w:val="51"/>
          <w:sz w:val="22"/>
          <w:u w:val="none"/>
        </w:rPr>
        <w:t> </w:t>
      </w:r>
      <w:r>
        <w:rPr>
          <w:spacing w:val="58"/>
          <w:w w:val="150"/>
          <w:sz w:val="22"/>
          <w:u w:val="single"/>
        </w:rPr>
        <w:t> </w:t>
      </w:r>
      <w:r>
        <w:rPr>
          <w:spacing w:val="-2"/>
          <w:sz w:val="22"/>
          <w:u w:val="single"/>
        </w:rPr>
        <w:t>President</w:t>
      </w:r>
      <w:r>
        <w:rPr>
          <w:sz w:val="22"/>
          <w:u w:val="single"/>
        </w:rPr>
        <w:tab/>
      </w:r>
    </w:p>
    <w:p>
      <w:pPr>
        <w:pStyle w:val="BodyText"/>
        <w:spacing w:before="4"/>
        <w:ind w:left="0"/>
        <w:rPr>
          <w:sz w:val="10"/>
        </w:rPr>
      </w:pPr>
    </w:p>
    <w:p>
      <w:pPr>
        <w:spacing w:after="0"/>
        <w:rPr>
          <w:sz w:val="10"/>
        </w:rPr>
        <w:sectPr>
          <w:pgSz w:w="12240" w:h="15840"/>
          <w:pgMar w:header="182" w:footer="889" w:top="1340" w:bottom="1080" w:left="1280" w:right="1280"/>
        </w:sectPr>
      </w:pPr>
    </w:p>
    <w:p>
      <w:pPr>
        <w:spacing w:before="133"/>
        <w:ind w:left="0" w:right="0" w:firstLine="0"/>
        <w:jc w:val="right"/>
        <w:rPr>
          <w:sz w:val="22"/>
        </w:rPr>
      </w:pPr>
      <w:r>
        <w:rPr>
          <w:spacing w:val="-2"/>
          <w:sz w:val="22"/>
        </w:rPr>
        <w:t>Date:</w:t>
      </w:r>
    </w:p>
    <w:p>
      <w:pPr>
        <w:spacing w:before="96"/>
        <w:ind w:left="229" w:right="0" w:firstLine="0"/>
        <w:jc w:val="left"/>
        <w:rPr>
          <w:rFonts w:ascii="Arial"/>
          <w:sz w:val="18"/>
        </w:rPr>
      </w:pPr>
      <w:r>
        <w:rPr/>
        <w:br w:type="column"/>
      </w:r>
      <w:r>
        <w:rPr>
          <w:rFonts w:ascii="Arial"/>
          <w:sz w:val="18"/>
        </w:rPr>
        <w:t>October</w:t>
      </w:r>
      <w:r>
        <w:rPr>
          <w:rFonts w:ascii="Arial"/>
          <w:spacing w:val="3"/>
          <w:sz w:val="18"/>
        </w:rPr>
        <w:t> </w:t>
      </w:r>
      <w:r>
        <w:rPr>
          <w:rFonts w:ascii="Arial"/>
          <w:sz w:val="18"/>
        </w:rPr>
        <w:t>3,</w:t>
      </w:r>
      <w:r>
        <w:rPr>
          <w:rFonts w:ascii="Arial"/>
          <w:spacing w:val="3"/>
          <w:sz w:val="18"/>
        </w:rPr>
        <w:t> </w:t>
      </w:r>
      <w:r>
        <w:rPr>
          <w:rFonts w:ascii="Arial"/>
          <w:spacing w:val="-4"/>
          <w:sz w:val="18"/>
        </w:rPr>
        <w:t>2025</w:t>
      </w:r>
    </w:p>
    <w:p>
      <w:pPr>
        <w:pStyle w:val="BodyText"/>
        <w:spacing w:before="1"/>
        <w:ind w:left="0"/>
        <w:rPr>
          <w:rFonts w:ascii="Arial"/>
          <w:sz w:val="5"/>
        </w:rPr>
      </w:pPr>
    </w:p>
    <w:p>
      <w:pPr>
        <w:pStyle w:val="BodyText"/>
        <w:spacing w:line="20" w:lineRule="exact"/>
        <w:ind w:left="66"/>
        <w:rPr>
          <w:rFonts w:ascii="Arial"/>
          <w:sz w:val="2"/>
        </w:rPr>
      </w:pPr>
      <w:r>
        <w:rPr>
          <w:rFonts w:ascii="Arial"/>
          <w:sz w:val="2"/>
        </w:rPr>
        <mc:AlternateContent>
          <mc:Choice Requires="wps">
            <w:drawing>
              <wp:inline distT="0" distB="0" distL="0" distR="0">
                <wp:extent cx="2360930" cy="6350"/>
                <wp:effectExtent l="0" t="0" r="0" b="0"/>
                <wp:docPr id="16" name="Group 16"/>
                <wp:cNvGraphicFramePr>
                  <a:graphicFrameLocks/>
                </wp:cNvGraphicFramePr>
                <a:graphic>
                  <a:graphicData uri="http://schemas.microsoft.com/office/word/2010/wordprocessingGroup">
                    <wpg:wgp>
                      <wpg:cNvPr id="16" name="Group 16"/>
                      <wpg:cNvGrpSpPr/>
                      <wpg:grpSpPr>
                        <a:xfrm>
                          <a:off x="0" y="0"/>
                          <a:ext cx="2360930" cy="6350"/>
                          <a:chExt cx="2360930" cy="6350"/>
                        </a:xfrm>
                      </wpg:grpSpPr>
                      <wps:wsp>
                        <wps:cNvPr id="17" name="Graphic 17"/>
                        <wps:cNvSpPr/>
                        <wps:spPr>
                          <a:xfrm>
                            <a:off x="0" y="0"/>
                            <a:ext cx="2360930" cy="6350"/>
                          </a:xfrm>
                          <a:custGeom>
                            <a:avLst/>
                            <a:gdLst/>
                            <a:ahLst/>
                            <a:cxnLst/>
                            <a:rect l="l" t="t" r="r" b="b"/>
                            <a:pathLst>
                              <a:path w="2360930" h="6350">
                                <a:moveTo>
                                  <a:pt x="2360548" y="0"/>
                                </a:moveTo>
                                <a:lnTo>
                                  <a:pt x="0" y="0"/>
                                </a:lnTo>
                                <a:lnTo>
                                  <a:pt x="0" y="6095"/>
                                </a:lnTo>
                                <a:lnTo>
                                  <a:pt x="2360548" y="6095"/>
                                </a:lnTo>
                                <a:lnTo>
                                  <a:pt x="23605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5.9pt;height:.5pt;mso-position-horizontal-relative:char;mso-position-vertical-relative:line" id="docshapegroup15" coordorigin="0,0" coordsize="3718,10">
                <v:rect style="position:absolute;left:0;top:0;width:3718;height:10" id="docshape16" filled="true" fillcolor="#000000" stroked="false">
                  <v:fill type="solid"/>
                </v:rect>
              </v:group>
            </w:pict>
          </mc:Fallback>
        </mc:AlternateContent>
      </w:r>
      <w:r>
        <w:rPr>
          <w:rFonts w:ascii="Arial"/>
          <w:sz w:val="2"/>
        </w:rPr>
      </w:r>
    </w:p>
    <w:p>
      <w:pPr>
        <w:spacing w:after="0" w:line="20" w:lineRule="exact"/>
        <w:rPr>
          <w:rFonts w:ascii="Arial"/>
          <w:sz w:val="2"/>
        </w:rPr>
        <w:sectPr>
          <w:type w:val="continuous"/>
          <w:pgSz w:w="12240" w:h="15840"/>
          <w:pgMar w:header="182" w:footer="889" w:top="1340" w:bottom="860" w:left="1280" w:right="1280"/>
          <w:cols w:num="2" w:equalWidth="0">
            <w:col w:w="4976" w:space="40"/>
            <w:col w:w="4664"/>
          </w:cols>
        </w:sectPr>
      </w:pPr>
    </w:p>
    <w:p>
      <w:pPr>
        <w:pStyle w:val="BodyText"/>
        <w:ind w:left="0"/>
        <w:rPr>
          <w:rFonts w:ascii="Arial"/>
        </w:rPr>
      </w:pPr>
    </w:p>
    <w:p>
      <w:pPr>
        <w:pStyle w:val="BodyText"/>
        <w:ind w:left="0"/>
        <w:rPr>
          <w:rFonts w:ascii="Arial"/>
        </w:rPr>
      </w:pPr>
    </w:p>
    <w:p>
      <w:pPr>
        <w:pStyle w:val="BodyText"/>
        <w:ind w:left="0"/>
        <w:rPr>
          <w:rFonts w:ascii="Arial"/>
        </w:rPr>
      </w:pPr>
    </w:p>
    <w:p>
      <w:pPr>
        <w:pStyle w:val="BodyText"/>
        <w:spacing w:before="2"/>
        <w:ind w:left="0"/>
        <w:rPr>
          <w:rFonts w:ascii="Arial"/>
        </w:rPr>
      </w:pPr>
    </w:p>
    <w:p>
      <w:pPr>
        <w:pStyle w:val="Heading2"/>
        <w:ind w:left="4407" w:right="0"/>
        <w:jc w:val="left"/>
        <w:rPr>
          <w:u w:val="none"/>
        </w:rPr>
      </w:pPr>
      <w:r>
        <w:rPr>
          <w:spacing w:val="-2"/>
          <w:u w:val="none"/>
        </w:rPr>
        <w:t>TENANT:</w:t>
      </w:r>
    </w:p>
    <w:p>
      <w:pPr>
        <w:spacing w:before="241"/>
        <w:ind w:left="4407" w:right="0" w:firstLine="0"/>
        <w:jc w:val="left"/>
        <w:rPr>
          <w:sz w:val="21"/>
        </w:rPr>
      </w:pPr>
      <w:r>
        <w:rPr>
          <w:b/>
          <w:sz w:val="21"/>
        </w:rPr>
        <w:t>KONTOUR</w:t>
      </w:r>
      <w:r>
        <w:rPr>
          <w:b/>
          <w:spacing w:val="-7"/>
          <w:sz w:val="21"/>
        </w:rPr>
        <w:t> </w:t>
      </w:r>
      <w:r>
        <w:rPr>
          <w:b/>
          <w:sz w:val="21"/>
        </w:rPr>
        <w:t>GA2</w:t>
      </w:r>
      <w:r>
        <w:rPr>
          <w:b/>
          <w:spacing w:val="-5"/>
          <w:sz w:val="21"/>
        </w:rPr>
        <w:t> </w:t>
      </w:r>
      <w:r>
        <w:rPr>
          <w:b/>
          <w:spacing w:val="-4"/>
          <w:sz w:val="21"/>
        </w:rPr>
        <w:t>LLC</w:t>
      </w:r>
      <w:r>
        <w:rPr>
          <w:spacing w:val="-4"/>
          <w:sz w:val="21"/>
        </w:rPr>
        <w:t>,</w:t>
      </w:r>
    </w:p>
    <w:p>
      <w:pPr>
        <w:pStyle w:val="BodyText"/>
        <w:spacing w:before="1"/>
        <w:ind w:left="4407"/>
        <w:jc w:val="both"/>
      </w:pPr>
      <w:r>
        <w:rPr/>
        <w:drawing>
          <wp:anchor distT="0" distB="0" distL="0" distR="0" allowOverlap="1" layoutInCell="1" locked="0" behindDoc="1" simplePos="0" relativeHeight="486603776">
            <wp:simplePos x="0" y="0"/>
            <wp:positionH relativeFrom="page">
              <wp:posOffset>3925315</wp:posOffset>
            </wp:positionH>
            <wp:positionV relativeFrom="paragraph">
              <wp:posOffset>228444</wp:posOffset>
            </wp:positionV>
            <wp:extent cx="1751746" cy="456468"/>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4" cstate="print"/>
                    <a:stretch>
                      <a:fillRect/>
                    </a:stretch>
                  </pic:blipFill>
                  <pic:spPr>
                    <a:xfrm>
                      <a:off x="0" y="0"/>
                      <a:ext cx="1751746" cy="456468"/>
                    </a:xfrm>
                    <a:prstGeom prst="rect">
                      <a:avLst/>
                    </a:prstGeom>
                  </pic:spPr>
                </pic:pic>
              </a:graphicData>
            </a:graphic>
          </wp:anchor>
        </w:drawing>
      </w:r>
      <w:r>
        <w:rPr/>
        <w:t>a</w:t>
      </w:r>
      <w:r>
        <w:rPr>
          <w:spacing w:val="-5"/>
        </w:rPr>
        <w:t> </w:t>
      </w:r>
      <w:r>
        <w:rPr/>
        <w:t>Georgia</w:t>
      </w:r>
      <w:r>
        <w:rPr>
          <w:spacing w:val="-5"/>
        </w:rPr>
        <w:t> </w:t>
      </w:r>
      <w:r>
        <w:rPr/>
        <w:t>limited</w:t>
      </w:r>
      <w:r>
        <w:rPr>
          <w:spacing w:val="-5"/>
        </w:rPr>
        <w:t> </w:t>
      </w:r>
      <w:r>
        <w:rPr/>
        <w:t>liability</w:t>
      </w:r>
      <w:r>
        <w:rPr>
          <w:spacing w:val="-5"/>
        </w:rPr>
        <w:t> </w:t>
      </w:r>
      <w:r>
        <w:rPr>
          <w:spacing w:val="-2"/>
        </w:rPr>
        <w:t>company</w:t>
      </w:r>
    </w:p>
    <w:p>
      <w:pPr>
        <w:pStyle w:val="BodyText"/>
        <w:ind w:left="0"/>
      </w:pPr>
    </w:p>
    <w:p>
      <w:pPr>
        <w:pStyle w:val="BodyText"/>
        <w:ind w:left="0"/>
      </w:pPr>
    </w:p>
    <w:p>
      <w:pPr>
        <w:pStyle w:val="BodyText"/>
        <w:tabs>
          <w:tab w:pos="8727" w:val="left" w:leader="none"/>
          <w:tab w:pos="8775" w:val="left" w:leader="none"/>
        </w:tabs>
        <w:spacing w:line="360" w:lineRule="auto" w:before="1"/>
        <w:ind w:left="4407" w:right="902"/>
        <w:jc w:val="both"/>
      </w:pPr>
      <w:r>
        <w:rPr>
          <w:spacing w:val="-4"/>
        </w:rPr>
        <w:t>By:</w:t>
      </w:r>
      <w:r>
        <w:rPr>
          <w:u w:val="single"/>
        </w:rPr>
        <w:tab/>
        <w:tab/>
      </w:r>
      <w:r>
        <w:rPr>
          <w:u w:val="none"/>
        </w:rPr>
        <w:t> Name:</w:t>
      </w:r>
      <w:r>
        <w:rPr>
          <w:spacing w:val="80"/>
          <w:u w:val="single"/>
        </w:rPr>
        <w:t> </w:t>
      </w:r>
      <w:r>
        <w:rPr>
          <w:u w:val="single"/>
        </w:rPr>
        <w:t>Rahul Jasani</w:t>
        <w:tab/>
      </w:r>
      <w:r>
        <w:rPr>
          <w:u w:val="none"/>
        </w:rPr>
        <w:t> Its:</w:t>
      </w:r>
      <w:r>
        <w:rPr>
          <w:spacing w:val="80"/>
          <w:w w:val="150"/>
          <w:u w:val="single"/>
        </w:rPr>
        <w:t>  </w:t>
      </w:r>
      <w:r>
        <w:rPr>
          <w:u w:val="single"/>
        </w:rPr>
        <w:t>CFO</w:t>
        <w:tab/>
      </w:r>
    </w:p>
    <w:p>
      <w:pPr>
        <w:pStyle w:val="BodyText"/>
        <w:spacing w:before="5"/>
        <w:ind w:left="0"/>
        <w:rPr>
          <w:sz w:val="11"/>
        </w:rPr>
      </w:pPr>
    </w:p>
    <w:p>
      <w:pPr>
        <w:spacing w:after="0"/>
        <w:rPr>
          <w:sz w:val="11"/>
        </w:rPr>
        <w:sectPr>
          <w:type w:val="continuous"/>
          <w:pgSz w:w="12240" w:h="15840"/>
          <w:pgMar w:header="182" w:footer="889" w:top="1340" w:bottom="860" w:left="1280" w:right="1280"/>
        </w:sectPr>
      </w:pPr>
    </w:p>
    <w:p>
      <w:pPr>
        <w:spacing w:before="107"/>
        <w:ind w:left="0" w:right="0" w:firstLine="0"/>
        <w:jc w:val="right"/>
        <w:rPr>
          <w:sz w:val="22"/>
        </w:rPr>
      </w:pPr>
      <w:r>
        <w:rPr>
          <w:spacing w:val="-2"/>
          <w:sz w:val="22"/>
        </w:rPr>
        <w:t>Date:</w:t>
      </w:r>
    </w:p>
    <w:p>
      <w:pPr>
        <w:spacing w:before="96"/>
        <w:ind w:left="173" w:right="0" w:firstLine="0"/>
        <w:jc w:val="left"/>
        <w:rPr>
          <w:rFonts w:ascii="Arial"/>
          <w:sz w:val="18"/>
        </w:rPr>
      </w:pPr>
      <w:r>
        <w:rPr/>
        <w:br w:type="column"/>
      </w:r>
      <w:r>
        <w:rPr>
          <w:rFonts w:ascii="Arial"/>
          <w:sz w:val="18"/>
        </w:rPr>
        <w:t>October</w:t>
      </w:r>
      <w:r>
        <w:rPr>
          <w:rFonts w:ascii="Arial"/>
          <w:spacing w:val="3"/>
          <w:sz w:val="18"/>
        </w:rPr>
        <w:t> </w:t>
      </w:r>
      <w:r>
        <w:rPr>
          <w:rFonts w:ascii="Arial"/>
          <w:sz w:val="18"/>
        </w:rPr>
        <w:t>3,</w:t>
      </w:r>
      <w:r>
        <w:rPr>
          <w:rFonts w:ascii="Arial"/>
          <w:spacing w:val="3"/>
          <w:sz w:val="18"/>
        </w:rPr>
        <w:t> </w:t>
      </w:r>
      <w:r>
        <w:rPr>
          <w:rFonts w:ascii="Arial"/>
          <w:spacing w:val="-4"/>
          <w:sz w:val="18"/>
        </w:rPr>
        <w:t>2025</w:t>
      </w:r>
    </w:p>
    <w:p>
      <w:pPr>
        <w:pStyle w:val="BodyText"/>
        <w:spacing w:before="10"/>
        <w:ind w:left="0"/>
        <w:rPr>
          <w:rFonts w:ascii="Arial"/>
          <w:sz w:val="2"/>
        </w:rPr>
      </w:pPr>
    </w:p>
    <w:p>
      <w:pPr>
        <w:pStyle w:val="BodyText"/>
        <w:spacing w:line="20" w:lineRule="exact"/>
        <w:ind w:left="66"/>
        <w:rPr>
          <w:rFonts w:ascii="Arial"/>
          <w:sz w:val="2"/>
        </w:rPr>
      </w:pPr>
      <w:r>
        <w:rPr>
          <w:rFonts w:ascii="Arial"/>
          <w:sz w:val="2"/>
        </w:rPr>
        <mc:AlternateContent>
          <mc:Choice Requires="wps">
            <w:drawing>
              <wp:inline distT="0" distB="0" distL="0" distR="0">
                <wp:extent cx="2360930" cy="6350"/>
                <wp:effectExtent l="0" t="0" r="0" b="0"/>
                <wp:docPr id="19" name="Group 19"/>
                <wp:cNvGraphicFramePr>
                  <a:graphicFrameLocks/>
                </wp:cNvGraphicFramePr>
                <a:graphic>
                  <a:graphicData uri="http://schemas.microsoft.com/office/word/2010/wordprocessingGroup">
                    <wpg:wgp>
                      <wpg:cNvPr id="19" name="Group 19"/>
                      <wpg:cNvGrpSpPr/>
                      <wpg:grpSpPr>
                        <a:xfrm>
                          <a:off x="0" y="0"/>
                          <a:ext cx="2360930" cy="6350"/>
                          <a:chExt cx="2360930" cy="6350"/>
                        </a:xfrm>
                      </wpg:grpSpPr>
                      <wps:wsp>
                        <wps:cNvPr id="20" name="Graphic 20"/>
                        <wps:cNvSpPr/>
                        <wps:spPr>
                          <a:xfrm>
                            <a:off x="0" y="0"/>
                            <a:ext cx="2360930" cy="6350"/>
                          </a:xfrm>
                          <a:custGeom>
                            <a:avLst/>
                            <a:gdLst/>
                            <a:ahLst/>
                            <a:cxnLst/>
                            <a:rect l="l" t="t" r="r" b="b"/>
                            <a:pathLst>
                              <a:path w="2360930" h="6350">
                                <a:moveTo>
                                  <a:pt x="2360548" y="0"/>
                                </a:moveTo>
                                <a:lnTo>
                                  <a:pt x="0" y="0"/>
                                </a:lnTo>
                                <a:lnTo>
                                  <a:pt x="0" y="6095"/>
                                </a:lnTo>
                                <a:lnTo>
                                  <a:pt x="2360548" y="6095"/>
                                </a:lnTo>
                                <a:lnTo>
                                  <a:pt x="23605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5.9pt;height:.5pt;mso-position-horizontal-relative:char;mso-position-vertical-relative:line" id="docshapegroup17" coordorigin="0,0" coordsize="3718,10">
                <v:rect style="position:absolute;left:0;top:0;width:3718;height:10" id="docshape18" filled="true" fillcolor="#000000" stroked="false">
                  <v:fill type="solid"/>
                </v:rect>
              </v:group>
            </w:pict>
          </mc:Fallback>
        </mc:AlternateContent>
      </w:r>
      <w:r>
        <w:rPr>
          <w:rFonts w:ascii="Arial"/>
          <w:sz w:val="2"/>
        </w:rPr>
      </w:r>
    </w:p>
    <w:p>
      <w:pPr>
        <w:spacing w:after="0" w:line="20" w:lineRule="exact"/>
        <w:rPr>
          <w:rFonts w:ascii="Arial"/>
          <w:sz w:val="2"/>
        </w:rPr>
        <w:sectPr>
          <w:type w:val="continuous"/>
          <w:pgSz w:w="12240" w:h="15840"/>
          <w:pgMar w:header="182" w:footer="889" w:top="1340" w:bottom="860" w:left="1280" w:right="1280"/>
          <w:cols w:num="2" w:equalWidth="0">
            <w:col w:w="4888" w:space="40"/>
            <w:col w:w="4752"/>
          </w:cols>
        </w:sectPr>
      </w:pPr>
    </w:p>
    <w:p>
      <w:pPr>
        <w:pStyle w:val="Heading2"/>
        <w:spacing w:before="82"/>
        <w:rPr>
          <w:u w:val="none"/>
        </w:rPr>
      </w:pPr>
      <w:r>
        <w:rPr>
          <w:u w:val="single"/>
        </w:rPr>
        <w:t>EXHIBIT</w:t>
      </w:r>
      <w:r>
        <w:rPr>
          <w:spacing w:val="-5"/>
          <w:u w:val="single"/>
        </w:rPr>
        <w:t> </w:t>
      </w:r>
      <w:r>
        <w:rPr>
          <w:spacing w:val="-10"/>
          <w:u w:val="single"/>
        </w:rPr>
        <w:t>A</w:t>
      </w:r>
    </w:p>
    <w:p>
      <w:pPr>
        <w:spacing w:before="241"/>
        <w:ind w:left="90" w:right="90" w:firstLine="0"/>
        <w:jc w:val="center"/>
        <w:rPr>
          <w:b/>
          <w:sz w:val="21"/>
        </w:rPr>
      </w:pPr>
      <w:r>
        <w:rPr>
          <w:b/>
          <w:sz w:val="21"/>
          <w:u w:val="single"/>
        </w:rPr>
        <w:t>SITE</w:t>
      </w:r>
      <w:r>
        <w:rPr>
          <w:b/>
          <w:spacing w:val="-3"/>
          <w:sz w:val="21"/>
          <w:u w:val="single"/>
        </w:rPr>
        <w:t> </w:t>
      </w:r>
      <w:r>
        <w:rPr>
          <w:b/>
          <w:spacing w:val="-4"/>
          <w:sz w:val="21"/>
          <w:u w:val="single"/>
        </w:rPr>
        <w:t>PLAN</w:t>
      </w:r>
    </w:p>
    <w:p>
      <w:pPr>
        <w:spacing w:before="241"/>
        <w:ind w:left="89" w:right="90" w:firstLine="0"/>
        <w:jc w:val="center"/>
        <w:rPr>
          <w:b/>
          <w:sz w:val="21"/>
        </w:rPr>
      </w:pPr>
      <w:r>
        <w:rPr>
          <w:b/>
          <w:sz w:val="21"/>
        </w:rPr>
        <w:t>Premises</w:t>
      </w:r>
      <w:r>
        <w:rPr>
          <w:b/>
          <w:spacing w:val="-5"/>
          <w:sz w:val="21"/>
        </w:rPr>
        <w:t> </w:t>
      </w:r>
      <w:r>
        <w:rPr>
          <w:b/>
          <w:sz w:val="21"/>
        </w:rPr>
        <w:t>+/-</w:t>
      </w:r>
      <w:r>
        <w:rPr>
          <w:b/>
          <w:spacing w:val="-4"/>
          <w:sz w:val="21"/>
        </w:rPr>
        <w:t> </w:t>
      </w:r>
      <w:r>
        <w:rPr>
          <w:b/>
          <w:sz w:val="21"/>
        </w:rPr>
        <w:t>1,500</w:t>
      </w:r>
      <w:r>
        <w:rPr>
          <w:b/>
          <w:spacing w:val="-3"/>
          <w:sz w:val="21"/>
        </w:rPr>
        <w:t> </w:t>
      </w:r>
      <w:r>
        <w:rPr>
          <w:b/>
          <w:spacing w:val="-5"/>
          <w:sz w:val="21"/>
        </w:rPr>
        <w:t>SF</w:t>
      </w:r>
    </w:p>
    <w:p>
      <w:pPr>
        <w:pStyle w:val="BodyText"/>
        <w:ind w:left="0"/>
        <w:rPr>
          <w:b/>
          <w:sz w:val="19"/>
        </w:rPr>
      </w:pPr>
      <w:r>
        <w:rPr/>
        <w:drawing>
          <wp:anchor distT="0" distB="0" distL="0" distR="0" allowOverlap="1" layoutInCell="1" locked="0" behindDoc="1" simplePos="0" relativeHeight="487590912">
            <wp:simplePos x="0" y="0"/>
            <wp:positionH relativeFrom="page">
              <wp:posOffset>912749</wp:posOffset>
            </wp:positionH>
            <wp:positionV relativeFrom="paragraph">
              <wp:posOffset>154041</wp:posOffset>
            </wp:positionV>
            <wp:extent cx="5829753" cy="3407092"/>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7" cstate="print"/>
                    <a:stretch>
                      <a:fillRect/>
                    </a:stretch>
                  </pic:blipFill>
                  <pic:spPr>
                    <a:xfrm>
                      <a:off x="0" y="0"/>
                      <a:ext cx="5829753" cy="3407092"/>
                    </a:xfrm>
                    <a:prstGeom prst="rect">
                      <a:avLst/>
                    </a:prstGeom>
                  </pic:spPr>
                </pic:pic>
              </a:graphicData>
            </a:graphic>
          </wp:anchor>
        </w:drawing>
      </w:r>
    </w:p>
    <w:p>
      <w:pPr>
        <w:spacing w:after="0"/>
        <w:rPr>
          <w:sz w:val="19"/>
        </w:rPr>
        <w:sectPr>
          <w:headerReference w:type="default" r:id="rId15"/>
          <w:footerReference w:type="default" r:id="rId16"/>
          <w:pgSz w:w="12240" w:h="15840"/>
          <w:pgMar w:header="182" w:footer="889" w:top="1340" w:bottom="1080" w:left="1280" w:right="1280"/>
          <w:pgNumType w:start="1"/>
        </w:sectPr>
      </w:pPr>
    </w:p>
    <w:p>
      <w:pPr>
        <w:pStyle w:val="BodyText"/>
        <w:ind w:left="0"/>
        <w:rPr>
          <w:b/>
          <w:sz w:val="7"/>
        </w:rPr>
      </w:pPr>
    </w:p>
    <w:p>
      <w:pPr>
        <w:pStyle w:val="BodyText"/>
        <w:ind w:left="157"/>
        <w:rPr>
          <w:sz w:val="20"/>
        </w:rPr>
      </w:pPr>
      <w:r>
        <w:rPr>
          <w:sz w:val="20"/>
        </w:rPr>
        <w:drawing>
          <wp:inline distT="0" distB="0" distL="0" distR="0">
            <wp:extent cx="5945158" cy="4071937"/>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8" cstate="print"/>
                    <a:stretch>
                      <a:fillRect/>
                    </a:stretch>
                  </pic:blipFill>
                  <pic:spPr>
                    <a:xfrm>
                      <a:off x="0" y="0"/>
                      <a:ext cx="5945158" cy="4071937"/>
                    </a:xfrm>
                    <a:prstGeom prst="rect">
                      <a:avLst/>
                    </a:prstGeom>
                  </pic:spPr>
                </pic:pic>
              </a:graphicData>
            </a:graphic>
          </wp:inline>
        </w:drawing>
      </w:r>
      <w:r>
        <w:rPr>
          <w:sz w:val="20"/>
        </w:rPr>
      </w:r>
    </w:p>
    <w:p>
      <w:pPr>
        <w:spacing w:after="0"/>
        <w:rPr>
          <w:sz w:val="20"/>
        </w:rPr>
        <w:sectPr>
          <w:pgSz w:w="12240" w:h="15840"/>
          <w:pgMar w:header="182" w:footer="889" w:top="1340" w:bottom="1080" w:left="1280" w:right="1280"/>
        </w:sectPr>
      </w:pPr>
    </w:p>
    <w:p>
      <w:pPr>
        <w:spacing w:before="82"/>
        <w:ind w:left="92" w:right="90" w:firstLine="0"/>
        <w:jc w:val="center"/>
        <w:rPr>
          <w:b/>
          <w:sz w:val="21"/>
        </w:rPr>
      </w:pPr>
      <w:r>
        <w:rPr>
          <w:b/>
          <w:sz w:val="21"/>
          <w:u w:val="single"/>
        </w:rPr>
        <w:t>EXHIBIT</w:t>
      </w:r>
      <w:r>
        <w:rPr>
          <w:b/>
          <w:spacing w:val="-7"/>
          <w:sz w:val="21"/>
          <w:u w:val="single"/>
        </w:rPr>
        <w:t> </w:t>
      </w:r>
      <w:r>
        <w:rPr>
          <w:b/>
          <w:sz w:val="21"/>
          <w:u w:val="single"/>
        </w:rPr>
        <w:t>A-</w:t>
      </w:r>
      <w:r>
        <w:rPr>
          <w:b/>
          <w:spacing w:val="-10"/>
          <w:sz w:val="21"/>
          <w:u w:val="single"/>
        </w:rPr>
        <w:t>1</w:t>
      </w:r>
    </w:p>
    <w:p>
      <w:pPr>
        <w:spacing w:before="241"/>
        <w:ind w:left="91" w:right="90" w:firstLine="0"/>
        <w:jc w:val="center"/>
        <w:rPr>
          <w:b/>
          <w:sz w:val="21"/>
        </w:rPr>
      </w:pPr>
      <w:r>
        <w:rPr>
          <w:b/>
          <w:spacing w:val="-2"/>
          <w:sz w:val="21"/>
          <w:u w:val="single"/>
        </w:rPr>
        <w:t>INTENTIONALLY</w:t>
      </w:r>
      <w:r>
        <w:rPr>
          <w:b/>
          <w:spacing w:val="12"/>
          <w:sz w:val="21"/>
          <w:u w:val="single"/>
        </w:rPr>
        <w:t> </w:t>
      </w:r>
      <w:r>
        <w:rPr>
          <w:b/>
          <w:spacing w:val="-2"/>
          <w:sz w:val="21"/>
          <w:u w:val="single"/>
        </w:rPr>
        <w:t>DELETED</w:t>
      </w:r>
    </w:p>
    <w:p>
      <w:pPr>
        <w:spacing w:after="0"/>
        <w:jc w:val="center"/>
        <w:rPr>
          <w:sz w:val="21"/>
        </w:rPr>
        <w:sectPr>
          <w:headerReference w:type="default" r:id="rId19"/>
          <w:footerReference w:type="default" r:id="rId20"/>
          <w:pgSz w:w="12240" w:h="15840"/>
          <w:pgMar w:header="182" w:footer="889" w:top="1340" w:bottom="1080" w:left="1280" w:right="1280"/>
          <w:pgNumType w:start="1"/>
        </w:sectPr>
      </w:pPr>
    </w:p>
    <w:p>
      <w:pPr>
        <w:spacing w:before="82"/>
        <w:ind w:left="92" w:right="90" w:firstLine="0"/>
        <w:jc w:val="center"/>
        <w:rPr>
          <w:b/>
          <w:sz w:val="21"/>
        </w:rPr>
      </w:pPr>
      <w:r>
        <w:rPr>
          <w:b/>
          <w:sz w:val="21"/>
          <w:u w:val="single"/>
        </w:rPr>
        <w:t>EXHIBIT</w:t>
      </w:r>
      <w:r>
        <w:rPr>
          <w:b/>
          <w:spacing w:val="-7"/>
          <w:sz w:val="21"/>
          <w:u w:val="single"/>
        </w:rPr>
        <w:t> </w:t>
      </w:r>
      <w:r>
        <w:rPr>
          <w:b/>
          <w:sz w:val="21"/>
          <w:u w:val="single"/>
        </w:rPr>
        <w:t>A-</w:t>
      </w:r>
      <w:r>
        <w:rPr>
          <w:b/>
          <w:spacing w:val="-10"/>
          <w:sz w:val="21"/>
          <w:u w:val="single"/>
        </w:rPr>
        <w:t>2</w:t>
      </w:r>
    </w:p>
    <w:p>
      <w:pPr>
        <w:spacing w:before="241"/>
        <w:ind w:left="91" w:right="90" w:firstLine="0"/>
        <w:jc w:val="center"/>
        <w:rPr>
          <w:b/>
          <w:sz w:val="21"/>
        </w:rPr>
      </w:pPr>
      <w:r>
        <w:rPr>
          <w:b/>
          <w:sz w:val="21"/>
          <w:u w:val="single"/>
        </w:rPr>
        <w:t>LEGAL</w:t>
      </w:r>
      <w:r>
        <w:rPr>
          <w:b/>
          <w:spacing w:val="-5"/>
          <w:sz w:val="21"/>
          <w:u w:val="single"/>
        </w:rPr>
        <w:t> </w:t>
      </w:r>
      <w:r>
        <w:rPr>
          <w:b/>
          <w:spacing w:val="-2"/>
          <w:sz w:val="21"/>
          <w:u w:val="single"/>
        </w:rPr>
        <w:t>DESCRIPTION</w:t>
      </w:r>
    </w:p>
    <w:p>
      <w:pPr>
        <w:pStyle w:val="BodyText"/>
        <w:ind w:left="0"/>
        <w:rPr>
          <w:b/>
        </w:rPr>
      </w:pPr>
    </w:p>
    <w:p>
      <w:pPr>
        <w:pStyle w:val="BodyText"/>
        <w:spacing w:before="240"/>
        <w:ind w:left="0"/>
        <w:rPr>
          <w:b/>
        </w:rPr>
      </w:pPr>
    </w:p>
    <w:p>
      <w:pPr>
        <w:pStyle w:val="BodyText"/>
        <w:ind w:right="159"/>
        <w:jc w:val="both"/>
      </w:pPr>
      <w:r>
        <w:rPr/>
        <w:t>All that tract or parcel of land lying and being in</w:t>
      </w:r>
      <w:r>
        <w:rPr>
          <w:spacing w:val="-1"/>
        </w:rPr>
        <w:t> </w:t>
      </w:r>
      <w:r>
        <w:rPr/>
        <w:t>Land</w:t>
      </w:r>
      <w:r>
        <w:rPr>
          <w:spacing w:val="-1"/>
        </w:rPr>
        <w:t> </w:t>
      </w:r>
      <w:r>
        <w:rPr/>
        <w:t>Lots 398,</w:t>
      </w:r>
      <w:r>
        <w:rPr>
          <w:spacing w:val="-1"/>
        </w:rPr>
        <w:t> </w:t>
      </w:r>
      <w:r>
        <w:rPr/>
        <w:t>399,</w:t>
      </w:r>
      <w:r>
        <w:rPr>
          <w:spacing w:val="-1"/>
        </w:rPr>
        <w:t> </w:t>
      </w:r>
      <w:r>
        <w:rPr/>
        <w:t>400, 403,</w:t>
      </w:r>
      <w:r>
        <w:rPr>
          <w:spacing w:val="-1"/>
        </w:rPr>
        <w:t> </w:t>
      </w:r>
      <w:r>
        <w:rPr/>
        <w:t>404</w:t>
      </w:r>
      <w:r>
        <w:rPr>
          <w:spacing w:val="-1"/>
        </w:rPr>
        <w:t> </w:t>
      </w:r>
      <w:r>
        <w:rPr/>
        <w:t>and 405 of</w:t>
      </w:r>
      <w:r>
        <w:rPr>
          <w:spacing w:val="-2"/>
        </w:rPr>
        <w:t> </w:t>
      </w:r>
      <w:r>
        <w:rPr/>
        <w:t>the 1st</w:t>
      </w:r>
      <w:r>
        <w:rPr>
          <w:spacing w:val="-2"/>
        </w:rPr>
        <w:t> </w:t>
      </w:r>
      <w:r>
        <w:rPr/>
        <w:t>District, 1st Section, City of Johns Creek, Fulton County, Georgia and being more particularly described as follows:</w:t>
      </w:r>
    </w:p>
    <w:p>
      <w:pPr>
        <w:pStyle w:val="BodyText"/>
        <w:spacing w:before="36"/>
        <w:ind w:left="0"/>
      </w:pPr>
    </w:p>
    <w:p>
      <w:pPr>
        <w:pStyle w:val="BodyText"/>
        <w:ind w:right="155"/>
        <w:jc w:val="both"/>
      </w:pPr>
      <w:r>
        <w:rPr/>
        <w:t>BEGINNING at a Right of Way Monument at the easternmost mitered point of the intersection of the southwesterly Right of Way of McGinnis Ferry Road (Variable R/W) and the southeasterly Right of Way of Johns</w:t>
      </w:r>
      <w:r>
        <w:rPr>
          <w:spacing w:val="-7"/>
        </w:rPr>
        <w:t> </w:t>
      </w:r>
      <w:r>
        <w:rPr/>
        <w:t>Creek</w:t>
      </w:r>
      <w:r>
        <w:rPr>
          <w:spacing w:val="-7"/>
        </w:rPr>
        <w:t> </w:t>
      </w:r>
      <w:r>
        <w:rPr/>
        <w:t>Parkway</w:t>
      </w:r>
      <w:r>
        <w:rPr>
          <w:spacing w:val="-7"/>
        </w:rPr>
        <w:t> </w:t>
      </w:r>
      <w:r>
        <w:rPr/>
        <w:t>(Variable</w:t>
      </w:r>
      <w:r>
        <w:rPr>
          <w:spacing w:val="-7"/>
        </w:rPr>
        <w:t> </w:t>
      </w:r>
      <w:r>
        <w:rPr/>
        <w:t>R/W),</w:t>
      </w:r>
      <w:r>
        <w:rPr>
          <w:spacing w:val="-7"/>
        </w:rPr>
        <w:t> </w:t>
      </w:r>
      <w:r>
        <w:rPr/>
        <w:t>from</w:t>
      </w:r>
      <w:r>
        <w:rPr>
          <w:spacing w:val="-8"/>
        </w:rPr>
        <w:t> </w:t>
      </w:r>
      <w:r>
        <w:rPr/>
        <w:t>point</w:t>
      </w:r>
      <w:r>
        <w:rPr>
          <w:spacing w:val="-8"/>
        </w:rPr>
        <w:t> </w:t>
      </w:r>
      <w:r>
        <w:rPr/>
        <w:t>thus</w:t>
      </w:r>
      <w:r>
        <w:rPr>
          <w:spacing w:val="-7"/>
        </w:rPr>
        <w:t> </w:t>
      </w:r>
      <w:r>
        <w:rPr/>
        <w:t>established</w:t>
      </w:r>
      <w:r>
        <w:rPr>
          <w:spacing w:val="-7"/>
        </w:rPr>
        <w:t> </w:t>
      </w:r>
      <w:r>
        <w:rPr/>
        <w:t>and</w:t>
      </w:r>
      <w:r>
        <w:rPr>
          <w:spacing w:val="-7"/>
        </w:rPr>
        <w:t> </w:t>
      </w:r>
      <w:r>
        <w:rPr/>
        <w:t>running</w:t>
      </w:r>
      <w:r>
        <w:rPr>
          <w:spacing w:val="-7"/>
        </w:rPr>
        <w:t> </w:t>
      </w:r>
      <w:r>
        <w:rPr/>
        <w:t>along</w:t>
      </w:r>
      <w:r>
        <w:rPr>
          <w:spacing w:val="-7"/>
        </w:rPr>
        <w:t> </w:t>
      </w:r>
      <w:r>
        <w:rPr/>
        <w:t>the</w:t>
      </w:r>
      <w:r>
        <w:rPr>
          <w:spacing w:val="-7"/>
        </w:rPr>
        <w:t> </w:t>
      </w:r>
      <w:r>
        <w:rPr/>
        <w:t>southwesterly</w:t>
      </w:r>
      <w:r>
        <w:rPr>
          <w:spacing w:val="-7"/>
        </w:rPr>
        <w:t> </w:t>
      </w:r>
      <w:r>
        <w:rPr/>
        <w:t>Right</w:t>
      </w:r>
      <w:r>
        <w:rPr>
          <w:spacing w:val="-8"/>
        </w:rPr>
        <w:t> </w:t>
      </w:r>
      <w:r>
        <w:rPr/>
        <w:t>of Way</w:t>
      </w:r>
      <w:r>
        <w:rPr>
          <w:spacing w:val="-7"/>
        </w:rPr>
        <w:t> </w:t>
      </w:r>
      <w:r>
        <w:rPr/>
        <w:t>of</w:t>
      </w:r>
      <w:r>
        <w:rPr>
          <w:spacing w:val="-10"/>
        </w:rPr>
        <w:t> </w:t>
      </w:r>
      <w:r>
        <w:rPr/>
        <w:t>McGinnis</w:t>
      </w:r>
      <w:r>
        <w:rPr>
          <w:spacing w:val="-10"/>
        </w:rPr>
        <w:t> </w:t>
      </w:r>
      <w:r>
        <w:rPr/>
        <w:t>Ferry</w:t>
      </w:r>
      <w:r>
        <w:rPr>
          <w:spacing w:val="-9"/>
        </w:rPr>
        <w:t> </w:t>
      </w:r>
      <w:r>
        <w:rPr/>
        <w:t>Road</w:t>
      </w:r>
      <w:r>
        <w:rPr>
          <w:spacing w:val="-7"/>
        </w:rPr>
        <w:t> </w:t>
      </w:r>
      <w:r>
        <w:rPr/>
        <w:t>the</w:t>
      </w:r>
      <w:r>
        <w:rPr>
          <w:spacing w:val="-7"/>
        </w:rPr>
        <w:t> </w:t>
      </w:r>
      <w:r>
        <w:rPr/>
        <w:t>following</w:t>
      </w:r>
      <w:r>
        <w:rPr>
          <w:spacing w:val="-9"/>
        </w:rPr>
        <w:t> </w:t>
      </w:r>
      <w:r>
        <w:rPr/>
        <w:t>courses:</w:t>
      </w:r>
      <w:r>
        <w:rPr>
          <w:spacing w:val="-8"/>
        </w:rPr>
        <w:t> </w:t>
      </w:r>
      <w:r>
        <w:rPr/>
        <w:t>along</w:t>
      </w:r>
      <w:r>
        <w:rPr>
          <w:spacing w:val="-7"/>
        </w:rPr>
        <w:t> </w:t>
      </w:r>
      <w:r>
        <w:rPr/>
        <w:t>a</w:t>
      </w:r>
      <w:r>
        <w:rPr>
          <w:spacing w:val="-7"/>
        </w:rPr>
        <w:t> </w:t>
      </w:r>
      <w:r>
        <w:rPr/>
        <w:t>curve</w:t>
      </w:r>
      <w:r>
        <w:rPr>
          <w:spacing w:val="-7"/>
        </w:rPr>
        <w:t> </w:t>
      </w:r>
      <w:r>
        <w:rPr/>
        <w:t>to</w:t>
      </w:r>
      <w:r>
        <w:rPr>
          <w:spacing w:val="-9"/>
        </w:rPr>
        <w:t> </w:t>
      </w:r>
      <w:r>
        <w:rPr/>
        <w:t>the</w:t>
      </w:r>
      <w:r>
        <w:rPr>
          <w:spacing w:val="-7"/>
        </w:rPr>
        <w:t> </w:t>
      </w:r>
      <w:r>
        <w:rPr/>
        <w:t>right</w:t>
      </w:r>
      <w:r>
        <w:rPr>
          <w:spacing w:val="-11"/>
        </w:rPr>
        <w:t> </w:t>
      </w:r>
      <w:r>
        <w:rPr/>
        <w:t>an</w:t>
      </w:r>
      <w:r>
        <w:rPr>
          <w:spacing w:val="-7"/>
        </w:rPr>
        <w:t> </w:t>
      </w:r>
      <w:r>
        <w:rPr/>
        <w:t>arc</w:t>
      </w:r>
      <w:r>
        <w:rPr>
          <w:spacing w:val="-9"/>
        </w:rPr>
        <w:t> </w:t>
      </w:r>
      <w:r>
        <w:rPr/>
        <w:t>length</w:t>
      </w:r>
      <w:r>
        <w:rPr>
          <w:spacing w:val="-7"/>
        </w:rPr>
        <w:t> </w:t>
      </w:r>
      <w:r>
        <w:rPr/>
        <w:t>of</w:t>
      </w:r>
      <w:r>
        <w:rPr>
          <w:spacing w:val="-10"/>
        </w:rPr>
        <w:t> </w:t>
      </w:r>
      <w:r>
        <w:rPr/>
        <w:t>166.58</w:t>
      </w:r>
      <w:r>
        <w:rPr>
          <w:spacing w:val="-7"/>
        </w:rPr>
        <w:t> </w:t>
      </w:r>
      <w:r>
        <w:rPr/>
        <w:t>feet,</w:t>
      </w:r>
      <w:r>
        <w:rPr>
          <w:spacing w:val="-7"/>
        </w:rPr>
        <w:t> </w:t>
      </w:r>
      <w:r>
        <w:rPr/>
        <w:t>(said curve</w:t>
      </w:r>
      <w:r>
        <w:rPr>
          <w:spacing w:val="9"/>
        </w:rPr>
        <w:t> </w:t>
      </w:r>
      <w:r>
        <w:rPr/>
        <w:t>having</w:t>
      </w:r>
      <w:r>
        <w:rPr>
          <w:spacing w:val="10"/>
        </w:rPr>
        <w:t> </w:t>
      </w:r>
      <w:r>
        <w:rPr/>
        <w:t>a</w:t>
      </w:r>
      <w:r>
        <w:rPr>
          <w:spacing w:val="11"/>
        </w:rPr>
        <w:t> </w:t>
      </w:r>
      <w:r>
        <w:rPr/>
        <w:t>radius</w:t>
      </w:r>
      <w:r>
        <w:rPr>
          <w:spacing w:val="9"/>
        </w:rPr>
        <w:t> </w:t>
      </w:r>
      <w:r>
        <w:rPr/>
        <w:t>of</w:t>
      </w:r>
      <w:r>
        <w:rPr>
          <w:spacing w:val="8"/>
        </w:rPr>
        <w:t> </w:t>
      </w:r>
      <w:r>
        <w:rPr/>
        <w:t>1087.92</w:t>
      </w:r>
      <w:r>
        <w:rPr>
          <w:spacing w:val="10"/>
        </w:rPr>
        <w:t> </w:t>
      </w:r>
      <w:r>
        <w:rPr/>
        <w:t>feet,</w:t>
      </w:r>
      <w:r>
        <w:rPr>
          <w:spacing w:val="9"/>
        </w:rPr>
        <w:t> </w:t>
      </w:r>
      <w:r>
        <w:rPr/>
        <w:t>with</w:t>
      </w:r>
      <w:r>
        <w:rPr>
          <w:spacing w:val="12"/>
        </w:rPr>
        <w:t> </w:t>
      </w:r>
      <w:r>
        <w:rPr/>
        <w:t>a</w:t>
      </w:r>
      <w:r>
        <w:rPr>
          <w:spacing w:val="9"/>
        </w:rPr>
        <w:t> </w:t>
      </w:r>
      <w:r>
        <w:rPr/>
        <w:t>chord</w:t>
      </w:r>
      <w:r>
        <w:rPr>
          <w:spacing w:val="10"/>
        </w:rPr>
        <w:t> </w:t>
      </w:r>
      <w:r>
        <w:rPr/>
        <w:t>bearing</w:t>
      </w:r>
      <w:r>
        <w:rPr>
          <w:spacing w:val="12"/>
        </w:rPr>
        <w:t> </w:t>
      </w:r>
      <w:r>
        <w:rPr/>
        <w:t>of</w:t>
      </w:r>
      <w:r>
        <w:rPr>
          <w:spacing w:val="12"/>
        </w:rPr>
        <w:t> </w:t>
      </w:r>
      <w:r>
        <w:rPr/>
        <w:t>South</w:t>
      </w:r>
      <w:r>
        <w:rPr>
          <w:spacing w:val="9"/>
        </w:rPr>
        <w:t> </w:t>
      </w:r>
      <w:r>
        <w:rPr/>
        <w:t>48°</w:t>
      </w:r>
      <w:r>
        <w:rPr>
          <w:spacing w:val="10"/>
        </w:rPr>
        <w:t> </w:t>
      </w:r>
      <w:r>
        <w:rPr/>
        <w:t>02’</w:t>
      </w:r>
      <w:r>
        <w:rPr>
          <w:spacing w:val="11"/>
        </w:rPr>
        <w:t> </w:t>
      </w:r>
      <w:r>
        <w:rPr/>
        <w:t>21”</w:t>
      </w:r>
      <w:r>
        <w:rPr>
          <w:spacing w:val="10"/>
        </w:rPr>
        <w:t> </w:t>
      </w:r>
      <w:r>
        <w:rPr/>
        <w:t>East,</w:t>
      </w:r>
      <w:r>
        <w:rPr>
          <w:spacing w:val="12"/>
        </w:rPr>
        <w:t> </w:t>
      </w:r>
      <w:r>
        <w:rPr/>
        <w:t>and</w:t>
      </w:r>
      <w:r>
        <w:rPr>
          <w:spacing w:val="9"/>
        </w:rPr>
        <w:t> </w:t>
      </w:r>
      <w:r>
        <w:rPr/>
        <w:t>a</w:t>
      </w:r>
      <w:r>
        <w:rPr>
          <w:spacing w:val="12"/>
        </w:rPr>
        <w:t> </w:t>
      </w:r>
      <w:r>
        <w:rPr/>
        <w:t>chord</w:t>
      </w:r>
      <w:r>
        <w:rPr>
          <w:spacing w:val="11"/>
        </w:rPr>
        <w:t> </w:t>
      </w:r>
      <w:r>
        <w:rPr/>
        <w:t>length</w:t>
      </w:r>
      <w:r>
        <w:rPr>
          <w:spacing w:val="12"/>
        </w:rPr>
        <w:t> </w:t>
      </w:r>
      <w:r>
        <w:rPr>
          <w:spacing w:val="-5"/>
        </w:rPr>
        <w:t>of</w:t>
      </w:r>
    </w:p>
    <w:p>
      <w:pPr>
        <w:pStyle w:val="BodyText"/>
        <w:ind w:right="156"/>
        <w:jc w:val="both"/>
      </w:pPr>
      <w:r>
        <w:rPr/>
        <w:t>166.41 feet) to a Right of Way Monument found; thence South 33° 38’ 50” East a distance of 101.43 feet to a Right of Way Monument found; thence running along a curve to the right an arc length of 178.37 feet, (said curve</w:t>
      </w:r>
      <w:r>
        <w:rPr>
          <w:spacing w:val="9"/>
        </w:rPr>
        <w:t> </w:t>
      </w:r>
      <w:r>
        <w:rPr/>
        <w:t>having</w:t>
      </w:r>
      <w:r>
        <w:rPr>
          <w:spacing w:val="10"/>
        </w:rPr>
        <w:t> </w:t>
      </w:r>
      <w:r>
        <w:rPr/>
        <w:t>a</w:t>
      </w:r>
      <w:r>
        <w:rPr>
          <w:spacing w:val="11"/>
        </w:rPr>
        <w:t> </w:t>
      </w:r>
      <w:r>
        <w:rPr/>
        <w:t>radius</w:t>
      </w:r>
      <w:r>
        <w:rPr>
          <w:spacing w:val="9"/>
        </w:rPr>
        <w:t> </w:t>
      </w:r>
      <w:r>
        <w:rPr/>
        <w:t>of</w:t>
      </w:r>
      <w:r>
        <w:rPr>
          <w:spacing w:val="8"/>
        </w:rPr>
        <w:t> </w:t>
      </w:r>
      <w:r>
        <w:rPr/>
        <w:t>1073.24</w:t>
      </w:r>
      <w:r>
        <w:rPr>
          <w:spacing w:val="10"/>
        </w:rPr>
        <w:t> </w:t>
      </w:r>
      <w:r>
        <w:rPr/>
        <w:t>feet,</w:t>
      </w:r>
      <w:r>
        <w:rPr>
          <w:spacing w:val="9"/>
        </w:rPr>
        <w:t> </w:t>
      </w:r>
      <w:r>
        <w:rPr/>
        <w:t>with</w:t>
      </w:r>
      <w:r>
        <w:rPr>
          <w:spacing w:val="12"/>
        </w:rPr>
        <w:t> </w:t>
      </w:r>
      <w:r>
        <w:rPr/>
        <w:t>a</w:t>
      </w:r>
      <w:r>
        <w:rPr>
          <w:spacing w:val="9"/>
        </w:rPr>
        <w:t> </w:t>
      </w:r>
      <w:r>
        <w:rPr/>
        <w:t>chord</w:t>
      </w:r>
      <w:r>
        <w:rPr>
          <w:spacing w:val="10"/>
        </w:rPr>
        <w:t> </w:t>
      </w:r>
      <w:r>
        <w:rPr/>
        <w:t>bearing</w:t>
      </w:r>
      <w:r>
        <w:rPr>
          <w:spacing w:val="12"/>
        </w:rPr>
        <w:t> </w:t>
      </w:r>
      <w:r>
        <w:rPr/>
        <w:t>of</w:t>
      </w:r>
      <w:r>
        <w:rPr>
          <w:spacing w:val="12"/>
        </w:rPr>
        <w:t> </w:t>
      </w:r>
      <w:r>
        <w:rPr/>
        <w:t>South</w:t>
      </w:r>
      <w:r>
        <w:rPr>
          <w:spacing w:val="9"/>
        </w:rPr>
        <w:t> </w:t>
      </w:r>
      <w:r>
        <w:rPr/>
        <w:t>33°</w:t>
      </w:r>
      <w:r>
        <w:rPr>
          <w:spacing w:val="10"/>
        </w:rPr>
        <w:t> </w:t>
      </w:r>
      <w:r>
        <w:rPr/>
        <w:t>34’</w:t>
      </w:r>
      <w:r>
        <w:rPr>
          <w:spacing w:val="11"/>
        </w:rPr>
        <w:t> </w:t>
      </w:r>
      <w:r>
        <w:rPr/>
        <w:t>25”</w:t>
      </w:r>
      <w:r>
        <w:rPr>
          <w:spacing w:val="10"/>
        </w:rPr>
        <w:t> </w:t>
      </w:r>
      <w:r>
        <w:rPr/>
        <w:t>East,</w:t>
      </w:r>
      <w:r>
        <w:rPr>
          <w:spacing w:val="12"/>
        </w:rPr>
        <w:t> </w:t>
      </w:r>
      <w:r>
        <w:rPr/>
        <w:t>and</w:t>
      </w:r>
      <w:r>
        <w:rPr>
          <w:spacing w:val="9"/>
        </w:rPr>
        <w:t> </w:t>
      </w:r>
      <w:r>
        <w:rPr/>
        <w:t>a</w:t>
      </w:r>
      <w:r>
        <w:rPr>
          <w:spacing w:val="12"/>
        </w:rPr>
        <w:t> </w:t>
      </w:r>
      <w:r>
        <w:rPr/>
        <w:t>chord</w:t>
      </w:r>
      <w:r>
        <w:rPr>
          <w:spacing w:val="11"/>
        </w:rPr>
        <w:t> </w:t>
      </w:r>
      <w:r>
        <w:rPr/>
        <w:t>length</w:t>
      </w:r>
      <w:r>
        <w:rPr>
          <w:spacing w:val="12"/>
        </w:rPr>
        <w:t> </w:t>
      </w:r>
      <w:r>
        <w:rPr>
          <w:spacing w:val="-5"/>
        </w:rPr>
        <w:t>of</w:t>
      </w:r>
    </w:p>
    <w:p>
      <w:pPr>
        <w:pStyle w:val="BodyText"/>
        <w:ind w:right="156"/>
        <w:jc w:val="both"/>
      </w:pPr>
      <w:r>
        <w:rPr/>
        <w:t>178.16 feet) to a Right of Way Monument found; thence South 61° 04’ 55” West a distance of 19.65 feet to a Right of Way Monument found; thence South 28° 01’ 44” East a distance of 139.43 feet to a Right of Way Monument found; thence North 60° 53’ 13” East a distance of 22.20 feet to a Right of Way Monument found; thence South 28° 32’ 32” East a distance of 433.54 feet to a Right of Way Monument found; thence North 62° 38’ 50” East a distance of 10.04 feet to a Right of Way Monument found; thence running along a curve to the left an arc length of 11.47 feet, (said curve having a radius of 1472.39 feet, with a chord bearing of South 31° 26’</w:t>
      </w:r>
      <w:r>
        <w:rPr>
          <w:spacing w:val="-2"/>
        </w:rPr>
        <w:t> </w:t>
      </w:r>
      <w:r>
        <w:rPr/>
        <w:t>54”</w:t>
      </w:r>
      <w:r>
        <w:rPr>
          <w:spacing w:val="-1"/>
        </w:rPr>
        <w:t> </w:t>
      </w:r>
      <w:r>
        <w:rPr/>
        <w:t>East,</w:t>
      </w:r>
      <w:r>
        <w:rPr>
          <w:spacing w:val="-1"/>
        </w:rPr>
        <w:t> </w:t>
      </w:r>
      <w:r>
        <w:rPr/>
        <w:t>and</w:t>
      </w:r>
      <w:r>
        <w:rPr>
          <w:spacing w:val="-1"/>
        </w:rPr>
        <w:t> </w:t>
      </w:r>
      <w:r>
        <w:rPr/>
        <w:t>a</w:t>
      </w:r>
      <w:r>
        <w:rPr>
          <w:spacing w:val="-1"/>
        </w:rPr>
        <w:t> </w:t>
      </w:r>
      <w:r>
        <w:rPr/>
        <w:t>chord</w:t>
      </w:r>
      <w:r>
        <w:rPr>
          <w:spacing w:val="-1"/>
        </w:rPr>
        <w:t> </w:t>
      </w:r>
      <w:r>
        <w:rPr/>
        <w:t>length</w:t>
      </w:r>
      <w:r>
        <w:rPr>
          <w:spacing w:val="-1"/>
        </w:rPr>
        <w:t> </w:t>
      </w:r>
      <w:r>
        <w:rPr/>
        <w:t>of</w:t>
      </w:r>
      <w:r>
        <w:rPr>
          <w:spacing w:val="-2"/>
        </w:rPr>
        <w:t> </w:t>
      </w:r>
      <w:r>
        <w:rPr/>
        <w:t>11.47</w:t>
      </w:r>
      <w:r>
        <w:rPr>
          <w:spacing w:val="-1"/>
        </w:rPr>
        <w:t> </w:t>
      </w:r>
      <w:r>
        <w:rPr/>
        <w:t>feet)</w:t>
      </w:r>
      <w:r>
        <w:rPr>
          <w:spacing w:val="-2"/>
        </w:rPr>
        <w:t> </w:t>
      </w:r>
      <w:r>
        <w:rPr/>
        <w:t>to</w:t>
      </w:r>
      <w:r>
        <w:rPr>
          <w:spacing w:val="-1"/>
        </w:rPr>
        <w:t> </w:t>
      </w:r>
      <w:r>
        <w:rPr/>
        <w:t>an</w:t>
      </w:r>
      <w:r>
        <w:rPr>
          <w:spacing w:val="-1"/>
        </w:rPr>
        <w:t> </w:t>
      </w:r>
      <w:r>
        <w:rPr/>
        <w:t>iron</w:t>
      </w:r>
      <w:r>
        <w:rPr>
          <w:spacing w:val="-1"/>
        </w:rPr>
        <w:t> </w:t>
      </w:r>
      <w:r>
        <w:rPr/>
        <w:t>pin</w:t>
      </w:r>
      <w:r>
        <w:rPr>
          <w:spacing w:val="-1"/>
        </w:rPr>
        <w:t> </w:t>
      </w:r>
      <w:r>
        <w:rPr/>
        <w:t>set;</w:t>
      </w:r>
      <w:r>
        <w:rPr>
          <w:spacing w:val="-2"/>
        </w:rPr>
        <w:t> </w:t>
      </w:r>
      <w:r>
        <w:rPr/>
        <w:t>thence</w:t>
      </w:r>
      <w:r>
        <w:rPr>
          <w:spacing w:val="-2"/>
        </w:rPr>
        <w:t> </w:t>
      </w:r>
      <w:r>
        <w:rPr/>
        <w:t>leaving</w:t>
      </w:r>
      <w:r>
        <w:rPr>
          <w:spacing w:val="-1"/>
        </w:rPr>
        <w:t> </w:t>
      </w:r>
      <w:r>
        <w:rPr/>
        <w:t>said</w:t>
      </w:r>
      <w:r>
        <w:rPr>
          <w:spacing w:val="-1"/>
        </w:rPr>
        <w:t> </w:t>
      </w:r>
      <w:r>
        <w:rPr/>
        <w:t>Right</w:t>
      </w:r>
      <w:r>
        <w:rPr>
          <w:spacing w:val="-2"/>
        </w:rPr>
        <w:t> </w:t>
      </w:r>
      <w:r>
        <w:rPr/>
        <w:t>of</w:t>
      </w:r>
      <w:r>
        <w:rPr>
          <w:spacing w:val="-2"/>
        </w:rPr>
        <w:t> </w:t>
      </w:r>
      <w:r>
        <w:rPr/>
        <w:t>Way</w:t>
      </w:r>
      <w:r>
        <w:rPr>
          <w:spacing w:val="-1"/>
        </w:rPr>
        <w:t> </w:t>
      </w:r>
      <w:r>
        <w:rPr/>
        <w:t>and</w:t>
      </w:r>
      <w:r>
        <w:rPr>
          <w:spacing w:val="-1"/>
        </w:rPr>
        <w:t> </w:t>
      </w:r>
      <w:r>
        <w:rPr/>
        <w:t>running South 58° 15’</w:t>
      </w:r>
      <w:r>
        <w:rPr>
          <w:spacing w:val="-3"/>
        </w:rPr>
        <w:t> </w:t>
      </w:r>
      <w:r>
        <w:rPr/>
        <w:t>59”</w:t>
      </w:r>
      <w:r>
        <w:rPr>
          <w:spacing w:val="-2"/>
        </w:rPr>
        <w:t> </w:t>
      </w:r>
      <w:r>
        <w:rPr/>
        <w:t>West</w:t>
      </w:r>
      <w:r>
        <w:rPr>
          <w:spacing w:val="-1"/>
        </w:rPr>
        <w:t> </w:t>
      </w:r>
      <w:r>
        <w:rPr/>
        <w:t>a distance of</w:t>
      </w:r>
      <w:r>
        <w:rPr>
          <w:spacing w:val="-1"/>
        </w:rPr>
        <w:t> </w:t>
      </w:r>
      <w:r>
        <w:rPr/>
        <w:t>62.65 feet</w:t>
      </w:r>
      <w:r>
        <w:rPr>
          <w:spacing w:val="-1"/>
        </w:rPr>
        <w:t> </w:t>
      </w:r>
      <w:r>
        <w:rPr/>
        <w:t>to an iron pin</w:t>
      </w:r>
      <w:r>
        <w:rPr>
          <w:spacing w:val="1"/>
        </w:rPr>
        <w:t> </w:t>
      </w:r>
      <w:r>
        <w:rPr/>
        <w:t>set;</w:t>
      </w:r>
      <w:r>
        <w:rPr>
          <w:spacing w:val="-1"/>
        </w:rPr>
        <w:t> </w:t>
      </w:r>
      <w:r>
        <w:rPr/>
        <w:t>thence</w:t>
      </w:r>
      <w:r>
        <w:rPr>
          <w:spacing w:val="-2"/>
        </w:rPr>
        <w:t> </w:t>
      </w:r>
      <w:r>
        <w:rPr/>
        <w:t>South</w:t>
      </w:r>
      <w:r>
        <w:rPr>
          <w:spacing w:val="-2"/>
        </w:rPr>
        <w:t> </w:t>
      </w:r>
      <w:r>
        <w:rPr/>
        <w:t>35°</w:t>
      </w:r>
      <w:r>
        <w:rPr>
          <w:spacing w:val="-3"/>
        </w:rPr>
        <w:t> </w:t>
      </w:r>
      <w:r>
        <w:rPr/>
        <w:t>28’ 20”</w:t>
      </w:r>
      <w:r>
        <w:rPr>
          <w:spacing w:val="-2"/>
        </w:rPr>
        <w:t> </w:t>
      </w:r>
      <w:r>
        <w:rPr/>
        <w:t>West</w:t>
      </w:r>
      <w:r>
        <w:rPr>
          <w:spacing w:val="-1"/>
        </w:rPr>
        <w:t> </w:t>
      </w:r>
      <w:r>
        <w:rPr/>
        <w:t>a distance</w:t>
      </w:r>
      <w:r>
        <w:rPr>
          <w:spacing w:val="-2"/>
        </w:rPr>
        <w:t> </w:t>
      </w:r>
      <w:r>
        <w:rPr>
          <w:spacing w:val="-5"/>
        </w:rPr>
        <w:t>of</w:t>
      </w:r>
    </w:p>
    <w:p>
      <w:pPr>
        <w:pStyle w:val="BodyText"/>
        <w:ind w:right="155"/>
        <w:jc w:val="both"/>
      </w:pPr>
      <w:r>
        <w:rPr/>
        <w:t>873.20 feet to an iron pin set; thence South 54° 47’ 00” East a distance of 468.63 feet to an iron pin set on the northerly Right of Way of Lakefield Drive (60’ R/W); thence running along said Right of Way the following courses: along a</w:t>
      </w:r>
      <w:r>
        <w:rPr>
          <w:spacing w:val="-1"/>
        </w:rPr>
        <w:t> </w:t>
      </w:r>
      <w:r>
        <w:rPr/>
        <w:t>curve to the</w:t>
      </w:r>
      <w:r>
        <w:rPr>
          <w:spacing w:val="-1"/>
        </w:rPr>
        <w:t> </w:t>
      </w:r>
      <w:r>
        <w:rPr/>
        <w:t>left an arc length of 245.96</w:t>
      </w:r>
      <w:r>
        <w:rPr>
          <w:spacing w:val="-3"/>
        </w:rPr>
        <w:t> </w:t>
      </w:r>
      <w:r>
        <w:rPr/>
        <w:t>feet, (said curve having a radius of 746.20 feet,</w:t>
      </w:r>
      <w:r>
        <w:rPr>
          <w:spacing w:val="-1"/>
        </w:rPr>
        <w:t> </w:t>
      </w:r>
      <w:r>
        <w:rPr/>
        <w:t>with a chord bearing of South 66° 49’ 23” West, and a chord length of 244.85 feet) to a point; thence South 57° 24’ 04” West a distance of 107.97 feet to a point; thence running along a curve to the right an arc length of 496.82 feet, (said curve having a radius of 788.51 feet, with a chord bearing of South 75° 27’ 04” West, and a chord length of 488.64 feet) to a point; thence North 86° 28’ 45” West a distance of 492.53 feet to a 1/2” rebar with cap found; thence running along a curve to the right an arc length of 31.65 feet, (said curve having a radius of 20.00</w:t>
      </w:r>
      <w:r>
        <w:rPr>
          <w:spacing w:val="-8"/>
        </w:rPr>
        <w:t> </w:t>
      </w:r>
      <w:r>
        <w:rPr/>
        <w:t>feet,</w:t>
      </w:r>
      <w:r>
        <w:rPr>
          <w:spacing w:val="-9"/>
        </w:rPr>
        <w:t> </w:t>
      </w:r>
      <w:r>
        <w:rPr/>
        <w:t>with</w:t>
      </w:r>
      <w:r>
        <w:rPr>
          <w:spacing w:val="-9"/>
        </w:rPr>
        <w:t> </w:t>
      </w:r>
      <w:r>
        <w:rPr/>
        <w:t>a</w:t>
      </w:r>
      <w:r>
        <w:rPr>
          <w:spacing w:val="-8"/>
        </w:rPr>
        <w:t> </w:t>
      </w:r>
      <w:r>
        <w:rPr/>
        <w:t>chord</w:t>
      </w:r>
      <w:r>
        <w:rPr>
          <w:spacing w:val="-8"/>
        </w:rPr>
        <w:t> </w:t>
      </w:r>
      <w:r>
        <w:rPr/>
        <w:t>bearing</w:t>
      </w:r>
      <w:r>
        <w:rPr>
          <w:spacing w:val="-8"/>
        </w:rPr>
        <w:t> </w:t>
      </w:r>
      <w:r>
        <w:rPr/>
        <w:t>of</w:t>
      </w:r>
      <w:r>
        <w:rPr>
          <w:spacing w:val="-9"/>
        </w:rPr>
        <w:t> </w:t>
      </w:r>
      <w:r>
        <w:rPr/>
        <w:t>North</w:t>
      </w:r>
      <w:r>
        <w:rPr>
          <w:spacing w:val="-8"/>
        </w:rPr>
        <w:t> </w:t>
      </w:r>
      <w:r>
        <w:rPr/>
        <w:t>41°</w:t>
      </w:r>
      <w:r>
        <w:rPr>
          <w:spacing w:val="-9"/>
        </w:rPr>
        <w:t> </w:t>
      </w:r>
      <w:r>
        <w:rPr/>
        <w:t>09’</w:t>
      </w:r>
      <w:r>
        <w:rPr>
          <w:spacing w:val="-9"/>
        </w:rPr>
        <w:t> </w:t>
      </w:r>
      <w:r>
        <w:rPr/>
        <w:t>36”</w:t>
      </w:r>
      <w:r>
        <w:rPr>
          <w:spacing w:val="-10"/>
        </w:rPr>
        <w:t> </w:t>
      </w:r>
      <w:r>
        <w:rPr/>
        <w:t>West,</w:t>
      </w:r>
      <w:r>
        <w:rPr>
          <w:spacing w:val="-9"/>
        </w:rPr>
        <w:t> </w:t>
      </w:r>
      <w:r>
        <w:rPr/>
        <w:t>and</w:t>
      </w:r>
      <w:r>
        <w:rPr>
          <w:spacing w:val="-8"/>
        </w:rPr>
        <w:t> </w:t>
      </w:r>
      <w:r>
        <w:rPr/>
        <w:t>a</w:t>
      </w:r>
      <w:r>
        <w:rPr>
          <w:spacing w:val="-8"/>
        </w:rPr>
        <w:t> </w:t>
      </w:r>
      <w:r>
        <w:rPr/>
        <w:t>chord</w:t>
      </w:r>
      <w:r>
        <w:rPr>
          <w:spacing w:val="-8"/>
        </w:rPr>
        <w:t> </w:t>
      </w:r>
      <w:r>
        <w:rPr/>
        <w:t>length</w:t>
      </w:r>
      <w:r>
        <w:rPr>
          <w:spacing w:val="-8"/>
        </w:rPr>
        <w:t> </w:t>
      </w:r>
      <w:r>
        <w:rPr/>
        <w:t>of</w:t>
      </w:r>
      <w:r>
        <w:rPr>
          <w:spacing w:val="-9"/>
        </w:rPr>
        <w:t> </w:t>
      </w:r>
      <w:r>
        <w:rPr/>
        <w:t>28.45</w:t>
      </w:r>
      <w:r>
        <w:rPr>
          <w:spacing w:val="-11"/>
        </w:rPr>
        <w:t> </w:t>
      </w:r>
      <w:r>
        <w:rPr/>
        <w:t>feet)</w:t>
      </w:r>
      <w:r>
        <w:rPr>
          <w:spacing w:val="-9"/>
        </w:rPr>
        <w:t> </w:t>
      </w:r>
      <w:r>
        <w:rPr/>
        <w:t>to</w:t>
      </w:r>
      <w:r>
        <w:rPr>
          <w:spacing w:val="-8"/>
        </w:rPr>
        <w:t> </w:t>
      </w:r>
      <w:r>
        <w:rPr/>
        <w:t>a</w:t>
      </w:r>
      <w:r>
        <w:rPr>
          <w:spacing w:val="-9"/>
        </w:rPr>
        <w:t> </w:t>
      </w:r>
      <w:r>
        <w:rPr/>
        <w:t>1/2”</w:t>
      </w:r>
      <w:r>
        <w:rPr>
          <w:spacing w:val="-6"/>
        </w:rPr>
        <w:t> </w:t>
      </w:r>
      <w:r>
        <w:rPr/>
        <w:t>rebar</w:t>
      </w:r>
      <w:r>
        <w:rPr>
          <w:spacing w:val="-9"/>
        </w:rPr>
        <w:t> </w:t>
      </w:r>
      <w:r>
        <w:rPr/>
        <w:t>with cap</w:t>
      </w:r>
      <w:r>
        <w:rPr>
          <w:spacing w:val="-10"/>
        </w:rPr>
        <w:t> </w:t>
      </w:r>
      <w:r>
        <w:rPr/>
        <w:t>found</w:t>
      </w:r>
      <w:r>
        <w:rPr>
          <w:spacing w:val="-11"/>
        </w:rPr>
        <w:t> </w:t>
      </w:r>
      <w:r>
        <w:rPr/>
        <w:t>on</w:t>
      </w:r>
      <w:r>
        <w:rPr>
          <w:spacing w:val="-10"/>
        </w:rPr>
        <w:t> </w:t>
      </w:r>
      <w:r>
        <w:rPr/>
        <w:t>the</w:t>
      </w:r>
      <w:r>
        <w:rPr>
          <w:spacing w:val="-11"/>
        </w:rPr>
        <w:t> </w:t>
      </w:r>
      <w:r>
        <w:rPr/>
        <w:t>easterly</w:t>
      </w:r>
      <w:r>
        <w:rPr>
          <w:spacing w:val="-11"/>
        </w:rPr>
        <w:t> </w:t>
      </w:r>
      <w:r>
        <w:rPr/>
        <w:t>Right</w:t>
      </w:r>
      <w:r>
        <w:rPr>
          <w:spacing w:val="-12"/>
        </w:rPr>
        <w:t> </w:t>
      </w:r>
      <w:r>
        <w:rPr/>
        <w:t>of</w:t>
      </w:r>
      <w:r>
        <w:rPr>
          <w:spacing w:val="-11"/>
        </w:rPr>
        <w:t> </w:t>
      </w:r>
      <w:r>
        <w:rPr/>
        <w:t>Way</w:t>
      </w:r>
      <w:r>
        <w:rPr>
          <w:spacing w:val="-11"/>
        </w:rPr>
        <w:t> </w:t>
      </w:r>
      <w:r>
        <w:rPr/>
        <w:t>of</w:t>
      </w:r>
      <w:r>
        <w:rPr>
          <w:spacing w:val="-11"/>
        </w:rPr>
        <w:t> </w:t>
      </w:r>
      <w:r>
        <w:rPr/>
        <w:t>Johns</w:t>
      </w:r>
      <w:r>
        <w:rPr>
          <w:spacing w:val="-11"/>
        </w:rPr>
        <w:t> </w:t>
      </w:r>
      <w:r>
        <w:rPr/>
        <w:t>creek</w:t>
      </w:r>
      <w:r>
        <w:rPr>
          <w:spacing w:val="-11"/>
        </w:rPr>
        <w:t> </w:t>
      </w:r>
      <w:r>
        <w:rPr/>
        <w:t>Parkway</w:t>
      </w:r>
      <w:r>
        <w:rPr>
          <w:spacing w:val="-11"/>
        </w:rPr>
        <w:t> </w:t>
      </w:r>
      <w:r>
        <w:rPr/>
        <w:t>(Variable</w:t>
      </w:r>
      <w:r>
        <w:rPr>
          <w:spacing w:val="-11"/>
        </w:rPr>
        <w:t> </w:t>
      </w:r>
      <w:r>
        <w:rPr/>
        <w:t>R/W);</w:t>
      </w:r>
      <w:r>
        <w:rPr>
          <w:spacing w:val="-12"/>
        </w:rPr>
        <w:t> </w:t>
      </w:r>
      <w:r>
        <w:rPr/>
        <w:t>thence</w:t>
      </w:r>
      <w:r>
        <w:rPr>
          <w:spacing w:val="-13"/>
        </w:rPr>
        <w:t> </w:t>
      </w:r>
      <w:r>
        <w:rPr/>
        <w:t>running</w:t>
      </w:r>
      <w:r>
        <w:rPr>
          <w:spacing w:val="-11"/>
        </w:rPr>
        <w:t> </w:t>
      </w:r>
      <w:r>
        <w:rPr/>
        <w:t>along</w:t>
      </w:r>
      <w:r>
        <w:rPr>
          <w:spacing w:val="-10"/>
        </w:rPr>
        <w:t> </w:t>
      </w:r>
      <w:r>
        <w:rPr/>
        <w:t>said</w:t>
      </w:r>
      <w:r>
        <w:rPr>
          <w:spacing w:val="-11"/>
        </w:rPr>
        <w:t> </w:t>
      </w:r>
      <w:r>
        <w:rPr/>
        <w:t>Right of</w:t>
      </w:r>
      <w:r>
        <w:rPr>
          <w:spacing w:val="-5"/>
        </w:rPr>
        <w:t> </w:t>
      </w:r>
      <w:r>
        <w:rPr/>
        <w:t>Way</w:t>
      </w:r>
      <w:r>
        <w:rPr>
          <w:spacing w:val="-7"/>
        </w:rPr>
        <w:t> </w:t>
      </w:r>
      <w:r>
        <w:rPr/>
        <w:t>the</w:t>
      </w:r>
      <w:r>
        <w:rPr>
          <w:spacing w:val="-7"/>
        </w:rPr>
        <w:t> </w:t>
      </w:r>
      <w:r>
        <w:rPr/>
        <w:t>following</w:t>
      </w:r>
      <w:r>
        <w:rPr>
          <w:spacing w:val="-7"/>
        </w:rPr>
        <w:t> </w:t>
      </w:r>
      <w:r>
        <w:rPr/>
        <w:t>courses:</w:t>
      </w:r>
      <w:r>
        <w:rPr>
          <w:spacing w:val="-6"/>
        </w:rPr>
        <w:t> </w:t>
      </w:r>
      <w:r>
        <w:rPr/>
        <w:t>along</w:t>
      </w:r>
      <w:r>
        <w:rPr>
          <w:spacing w:val="-5"/>
        </w:rPr>
        <w:t> </w:t>
      </w:r>
      <w:r>
        <w:rPr/>
        <w:t>a</w:t>
      </w:r>
      <w:r>
        <w:rPr>
          <w:spacing w:val="-7"/>
        </w:rPr>
        <w:t> </w:t>
      </w:r>
      <w:r>
        <w:rPr/>
        <w:t>curve</w:t>
      </w:r>
      <w:r>
        <w:rPr>
          <w:spacing w:val="-5"/>
        </w:rPr>
        <w:t> </w:t>
      </w:r>
      <w:r>
        <w:rPr/>
        <w:t>to</w:t>
      </w:r>
      <w:r>
        <w:rPr>
          <w:spacing w:val="-4"/>
        </w:rPr>
        <w:t> </w:t>
      </w:r>
      <w:r>
        <w:rPr/>
        <w:t>the</w:t>
      </w:r>
      <w:r>
        <w:rPr>
          <w:spacing w:val="-5"/>
        </w:rPr>
        <w:t> </w:t>
      </w:r>
      <w:r>
        <w:rPr/>
        <w:t>right</w:t>
      </w:r>
      <w:r>
        <w:rPr>
          <w:spacing w:val="-6"/>
        </w:rPr>
        <w:t> </w:t>
      </w:r>
      <w:r>
        <w:rPr/>
        <w:t>an</w:t>
      </w:r>
      <w:r>
        <w:rPr>
          <w:spacing w:val="-5"/>
        </w:rPr>
        <w:t> </w:t>
      </w:r>
      <w:r>
        <w:rPr/>
        <w:t>arc</w:t>
      </w:r>
      <w:r>
        <w:rPr>
          <w:spacing w:val="-5"/>
        </w:rPr>
        <w:t> </w:t>
      </w:r>
      <w:r>
        <w:rPr/>
        <w:t>length</w:t>
      </w:r>
      <w:r>
        <w:rPr>
          <w:spacing w:val="-4"/>
        </w:rPr>
        <w:t> </w:t>
      </w:r>
      <w:r>
        <w:rPr/>
        <w:t>of</w:t>
      </w:r>
      <w:r>
        <w:rPr>
          <w:spacing w:val="-8"/>
        </w:rPr>
        <w:t> </w:t>
      </w:r>
      <w:r>
        <w:rPr/>
        <w:t>281.81</w:t>
      </w:r>
      <w:r>
        <w:rPr>
          <w:spacing w:val="-7"/>
        </w:rPr>
        <w:t> </w:t>
      </w:r>
      <w:r>
        <w:rPr/>
        <w:t>feet,</w:t>
      </w:r>
      <w:r>
        <w:rPr>
          <w:spacing w:val="-5"/>
        </w:rPr>
        <w:t> </w:t>
      </w:r>
      <w:r>
        <w:rPr/>
        <w:t>(said</w:t>
      </w:r>
      <w:r>
        <w:rPr>
          <w:spacing w:val="-5"/>
        </w:rPr>
        <w:t> </w:t>
      </w:r>
      <w:r>
        <w:rPr/>
        <w:t>curve</w:t>
      </w:r>
      <w:r>
        <w:rPr>
          <w:spacing w:val="-7"/>
        </w:rPr>
        <w:t> </w:t>
      </w:r>
      <w:r>
        <w:rPr/>
        <w:t>having</w:t>
      </w:r>
      <w:r>
        <w:rPr>
          <w:spacing w:val="-4"/>
        </w:rPr>
        <w:t> </w:t>
      </w:r>
      <w:r>
        <w:rPr/>
        <w:t>a</w:t>
      </w:r>
      <w:r>
        <w:rPr>
          <w:spacing w:val="-7"/>
        </w:rPr>
        <w:t> </w:t>
      </w:r>
      <w:r>
        <w:rPr/>
        <w:t>radius of</w:t>
      </w:r>
      <w:r>
        <w:rPr>
          <w:spacing w:val="-4"/>
        </w:rPr>
        <w:t> </w:t>
      </w:r>
      <w:r>
        <w:rPr/>
        <w:t>680.20</w:t>
      </w:r>
      <w:r>
        <w:rPr>
          <w:spacing w:val="-4"/>
        </w:rPr>
        <w:t> </w:t>
      </w:r>
      <w:r>
        <w:rPr/>
        <w:t>feet,</w:t>
      </w:r>
      <w:r>
        <w:rPr>
          <w:spacing w:val="-3"/>
        </w:rPr>
        <w:t> </w:t>
      </w:r>
      <w:r>
        <w:rPr/>
        <w:t>with</w:t>
      </w:r>
      <w:r>
        <w:rPr>
          <w:spacing w:val="-3"/>
        </w:rPr>
        <w:t> </w:t>
      </w:r>
      <w:r>
        <w:rPr/>
        <w:t>a</w:t>
      </w:r>
      <w:r>
        <w:rPr>
          <w:spacing w:val="-4"/>
        </w:rPr>
        <w:t> </w:t>
      </w:r>
      <w:r>
        <w:rPr/>
        <w:t>chord</w:t>
      </w:r>
      <w:r>
        <w:rPr>
          <w:spacing w:val="-6"/>
        </w:rPr>
        <w:t> </w:t>
      </w:r>
      <w:r>
        <w:rPr/>
        <w:t>bearing</w:t>
      </w:r>
      <w:r>
        <w:rPr>
          <w:spacing w:val="-3"/>
        </w:rPr>
        <w:t> </w:t>
      </w:r>
      <w:r>
        <w:rPr/>
        <w:t>of</w:t>
      </w:r>
      <w:r>
        <w:rPr>
          <w:spacing w:val="-4"/>
        </w:rPr>
        <w:t> </w:t>
      </w:r>
      <w:r>
        <w:rPr/>
        <w:t>North</w:t>
      </w:r>
      <w:r>
        <w:rPr>
          <w:spacing w:val="-3"/>
        </w:rPr>
        <w:t> </w:t>
      </w:r>
      <w:r>
        <w:rPr/>
        <w:t>16°</w:t>
      </w:r>
      <w:r>
        <w:rPr>
          <w:spacing w:val="-4"/>
        </w:rPr>
        <w:t> </w:t>
      </w:r>
      <w:r>
        <w:rPr/>
        <w:t>08’</w:t>
      </w:r>
      <w:r>
        <w:rPr>
          <w:spacing w:val="-4"/>
        </w:rPr>
        <w:t> </w:t>
      </w:r>
      <w:r>
        <w:rPr/>
        <w:t>08”</w:t>
      </w:r>
      <w:r>
        <w:rPr>
          <w:spacing w:val="-6"/>
        </w:rPr>
        <w:t> </w:t>
      </w:r>
      <w:r>
        <w:rPr/>
        <w:t>East,</w:t>
      </w:r>
      <w:r>
        <w:rPr>
          <w:spacing w:val="-3"/>
        </w:rPr>
        <w:t> </w:t>
      </w:r>
      <w:r>
        <w:rPr/>
        <w:t>and</w:t>
      </w:r>
      <w:r>
        <w:rPr>
          <w:spacing w:val="-3"/>
        </w:rPr>
        <w:t> </w:t>
      </w:r>
      <w:r>
        <w:rPr/>
        <w:t>a</w:t>
      </w:r>
      <w:r>
        <w:rPr>
          <w:spacing w:val="-4"/>
        </w:rPr>
        <w:t> </w:t>
      </w:r>
      <w:r>
        <w:rPr/>
        <w:t>chord</w:t>
      </w:r>
      <w:r>
        <w:rPr>
          <w:spacing w:val="-3"/>
        </w:rPr>
        <w:t> </w:t>
      </w:r>
      <w:r>
        <w:rPr/>
        <w:t>length</w:t>
      </w:r>
      <w:r>
        <w:rPr>
          <w:spacing w:val="-3"/>
        </w:rPr>
        <w:t> </w:t>
      </w:r>
      <w:r>
        <w:rPr/>
        <w:t>of</w:t>
      </w:r>
      <w:r>
        <w:rPr>
          <w:spacing w:val="-4"/>
        </w:rPr>
        <w:t> </w:t>
      </w:r>
      <w:r>
        <w:rPr/>
        <w:t>279.80</w:t>
      </w:r>
      <w:r>
        <w:rPr>
          <w:spacing w:val="-3"/>
        </w:rPr>
        <w:t> </w:t>
      </w:r>
      <w:r>
        <w:rPr/>
        <w:t>feet)to</w:t>
      </w:r>
      <w:r>
        <w:rPr>
          <w:spacing w:val="-4"/>
        </w:rPr>
        <w:t> </w:t>
      </w:r>
      <w:r>
        <w:rPr/>
        <w:t>a</w:t>
      </w:r>
      <w:r>
        <w:rPr>
          <w:spacing w:val="-4"/>
        </w:rPr>
        <w:t> </w:t>
      </w:r>
      <w:r>
        <w:rPr/>
        <w:t>1/2”</w:t>
      </w:r>
      <w:r>
        <w:rPr>
          <w:spacing w:val="-4"/>
        </w:rPr>
        <w:t> </w:t>
      </w:r>
      <w:r>
        <w:rPr/>
        <w:t>rebar with</w:t>
      </w:r>
      <w:r>
        <w:rPr>
          <w:spacing w:val="-4"/>
        </w:rPr>
        <w:t> </w:t>
      </w:r>
      <w:r>
        <w:rPr/>
        <w:t>cap</w:t>
      </w:r>
      <w:r>
        <w:rPr>
          <w:spacing w:val="-4"/>
        </w:rPr>
        <w:t> </w:t>
      </w:r>
      <w:r>
        <w:rPr/>
        <w:t>found;</w:t>
      </w:r>
      <w:r>
        <w:rPr>
          <w:spacing w:val="-5"/>
        </w:rPr>
        <w:t> </w:t>
      </w:r>
      <w:r>
        <w:rPr/>
        <w:t>thence</w:t>
      </w:r>
      <w:r>
        <w:rPr>
          <w:spacing w:val="-7"/>
        </w:rPr>
        <w:t> </w:t>
      </w:r>
      <w:r>
        <w:rPr/>
        <w:t>North</w:t>
      </w:r>
      <w:r>
        <w:rPr>
          <w:spacing w:val="-6"/>
        </w:rPr>
        <w:t> </w:t>
      </w:r>
      <w:r>
        <w:rPr/>
        <w:t>27°</w:t>
      </w:r>
      <w:r>
        <w:rPr>
          <w:spacing w:val="-4"/>
        </w:rPr>
        <w:t> </w:t>
      </w:r>
      <w:r>
        <w:rPr/>
        <w:t>58’</w:t>
      </w:r>
      <w:r>
        <w:rPr>
          <w:spacing w:val="-6"/>
        </w:rPr>
        <w:t> </w:t>
      </w:r>
      <w:r>
        <w:rPr/>
        <w:t>32”</w:t>
      </w:r>
      <w:r>
        <w:rPr>
          <w:spacing w:val="-6"/>
        </w:rPr>
        <w:t> </w:t>
      </w:r>
      <w:r>
        <w:rPr/>
        <w:t>East</w:t>
      </w:r>
      <w:r>
        <w:rPr>
          <w:spacing w:val="-5"/>
        </w:rPr>
        <w:t> </w:t>
      </w:r>
      <w:r>
        <w:rPr/>
        <w:t>a</w:t>
      </w:r>
      <w:r>
        <w:rPr>
          <w:spacing w:val="-4"/>
        </w:rPr>
        <w:t> </w:t>
      </w:r>
      <w:r>
        <w:rPr/>
        <w:t>distance</w:t>
      </w:r>
      <w:r>
        <w:rPr>
          <w:spacing w:val="-6"/>
        </w:rPr>
        <w:t> </w:t>
      </w:r>
      <w:r>
        <w:rPr/>
        <w:t>of</w:t>
      </w:r>
      <w:r>
        <w:rPr>
          <w:spacing w:val="-4"/>
        </w:rPr>
        <w:t> </w:t>
      </w:r>
      <w:r>
        <w:rPr/>
        <w:t>351.87</w:t>
      </w:r>
      <w:r>
        <w:rPr>
          <w:spacing w:val="-3"/>
        </w:rPr>
        <w:t> </w:t>
      </w:r>
      <w:r>
        <w:rPr/>
        <w:t>feet</w:t>
      </w:r>
      <w:r>
        <w:rPr>
          <w:spacing w:val="-5"/>
        </w:rPr>
        <w:t> </w:t>
      </w:r>
      <w:r>
        <w:rPr/>
        <w:t>to</w:t>
      </w:r>
      <w:r>
        <w:rPr>
          <w:spacing w:val="-4"/>
        </w:rPr>
        <w:t> </w:t>
      </w:r>
      <w:r>
        <w:rPr/>
        <w:t>a</w:t>
      </w:r>
      <w:r>
        <w:rPr>
          <w:spacing w:val="-6"/>
        </w:rPr>
        <w:t> </w:t>
      </w:r>
      <w:r>
        <w:rPr/>
        <w:t>point;</w:t>
      </w:r>
      <w:r>
        <w:rPr>
          <w:spacing w:val="-5"/>
        </w:rPr>
        <w:t> </w:t>
      </w:r>
      <w:r>
        <w:rPr/>
        <w:t>thence</w:t>
      </w:r>
      <w:r>
        <w:rPr>
          <w:spacing w:val="-4"/>
        </w:rPr>
        <w:t> </w:t>
      </w:r>
      <w:r>
        <w:rPr/>
        <w:t>running</w:t>
      </w:r>
      <w:r>
        <w:rPr>
          <w:spacing w:val="-4"/>
        </w:rPr>
        <w:t> </w:t>
      </w:r>
      <w:r>
        <w:rPr/>
        <w:t>along</w:t>
      </w:r>
      <w:r>
        <w:rPr>
          <w:spacing w:val="-6"/>
        </w:rPr>
        <w:t> </w:t>
      </w:r>
      <w:r>
        <w:rPr/>
        <w:t>a</w:t>
      </w:r>
      <w:r>
        <w:rPr>
          <w:spacing w:val="-4"/>
        </w:rPr>
        <w:t> </w:t>
      </w:r>
      <w:r>
        <w:rPr/>
        <w:t>curve to</w:t>
      </w:r>
      <w:r>
        <w:rPr>
          <w:spacing w:val="-1"/>
        </w:rPr>
        <w:t> </w:t>
      </w:r>
      <w:r>
        <w:rPr/>
        <w:t>the</w:t>
      </w:r>
      <w:r>
        <w:rPr>
          <w:spacing w:val="-1"/>
        </w:rPr>
        <w:t> </w:t>
      </w:r>
      <w:r>
        <w:rPr/>
        <w:t>left</w:t>
      </w:r>
      <w:r>
        <w:rPr>
          <w:spacing w:val="-3"/>
        </w:rPr>
        <w:t> </w:t>
      </w:r>
      <w:r>
        <w:rPr/>
        <w:t>an</w:t>
      </w:r>
      <w:r>
        <w:rPr>
          <w:spacing w:val="-1"/>
        </w:rPr>
        <w:t> </w:t>
      </w:r>
      <w:r>
        <w:rPr/>
        <w:t>arc</w:t>
      </w:r>
      <w:r>
        <w:rPr>
          <w:spacing w:val="-1"/>
        </w:rPr>
        <w:t> </w:t>
      </w:r>
      <w:r>
        <w:rPr/>
        <w:t>length</w:t>
      </w:r>
      <w:r>
        <w:rPr>
          <w:spacing w:val="-4"/>
        </w:rPr>
        <w:t> </w:t>
      </w:r>
      <w:r>
        <w:rPr/>
        <w:t>of</w:t>
      </w:r>
      <w:r>
        <w:rPr>
          <w:spacing w:val="-2"/>
        </w:rPr>
        <w:t> </w:t>
      </w:r>
      <w:r>
        <w:rPr/>
        <w:t>427.09</w:t>
      </w:r>
      <w:r>
        <w:rPr>
          <w:spacing w:val="-1"/>
        </w:rPr>
        <w:t> </w:t>
      </w:r>
      <w:r>
        <w:rPr/>
        <w:t>feet,</w:t>
      </w:r>
      <w:r>
        <w:rPr>
          <w:spacing w:val="-1"/>
        </w:rPr>
        <w:t> </w:t>
      </w:r>
      <w:r>
        <w:rPr/>
        <w:t>(said</w:t>
      </w:r>
      <w:r>
        <w:rPr>
          <w:spacing w:val="-4"/>
        </w:rPr>
        <w:t> </w:t>
      </w:r>
      <w:r>
        <w:rPr/>
        <w:t>curve</w:t>
      </w:r>
      <w:r>
        <w:rPr>
          <w:spacing w:val="-4"/>
        </w:rPr>
        <w:t> </w:t>
      </w:r>
      <w:r>
        <w:rPr/>
        <w:t>having</w:t>
      </w:r>
      <w:r>
        <w:rPr>
          <w:spacing w:val="-4"/>
        </w:rPr>
        <w:t> </w:t>
      </w:r>
      <w:r>
        <w:rPr/>
        <w:t>a</w:t>
      </w:r>
      <w:r>
        <w:rPr>
          <w:spacing w:val="-1"/>
        </w:rPr>
        <w:t> </w:t>
      </w:r>
      <w:r>
        <w:rPr/>
        <w:t>radius</w:t>
      </w:r>
      <w:r>
        <w:rPr>
          <w:spacing w:val="-2"/>
        </w:rPr>
        <w:t> </w:t>
      </w:r>
      <w:r>
        <w:rPr/>
        <w:t>of</w:t>
      </w:r>
      <w:r>
        <w:rPr>
          <w:spacing w:val="-2"/>
        </w:rPr>
        <w:t> </w:t>
      </w:r>
      <w:r>
        <w:rPr/>
        <w:t>738.50</w:t>
      </w:r>
      <w:r>
        <w:rPr>
          <w:spacing w:val="-3"/>
        </w:rPr>
        <w:t> </w:t>
      </w:r>
      <w:r>
        <w:rPr/>
        <w:t>feet,</w:t>
      </w:r>
      <w:r>
        <w:rPr>
          <w:spacing w:val="-4"/>
        </w:rPr>
        <w:t> </w:t>
      </w:r>
      <w:r>
        <w:rPr/>
        <w:t>with</w:t>
      </w:r>
      <w:r>
        <w:rPr>
          <w:spacing w:val="-3"/>
        </w:rPr>
        <w:t> </w:t>
      </w:r>
      <w:r>
        <w:rPr/>
        <w:t>a</w:t>
      </w:r>
      <w:r>
        <w:rPr>
          <w:spacing w:val="-1"/>
        </w:rPr>
        <w:t> </w:t>
      </w:r>
      <w:r>
        <w:rPr/>
        <w:t>chord</w:t>
      </w:r>
      <w:r>
        <w:rPr>
          <w:spacing w:val="-3"/>
        </w:rPr>
        <w:t> </w:t>
      </w:r>
      <w:r>
        <w:rPr/>
        <w:t>bearing</w:t>
      </w:r>
      <w:r>
        <w:rPr>
          <w:spacing w:val="-1"/>
        </w:rPr>
        <w:t> </w:t>
      </w:r>
      <w:r>
        <w:rPr/>
        <w:t>of</w:t>
      </w:r>
      <w:r>
        <w:rPr>
          <w:spacing w:val="-4"/>
        </w:rPr>
        <w:t> </w:t>
      </w:r>
      <w:r>
        <w:rPr/>
        <w:t>North 11° 28’ 12” East, and a chord length of 421.17 feet) to a 1/2” rebar with cap found; thence North 05° 01’ 35” West a</w:t>
      </w:r>
      <w:r>
        <w:rPr>
          <w:spacing w:val="3"/>
        </w:rPr>
        <w:t> </w:t>
      </w:r>
      <w:r>
        <w:rPr/>
        <w:t>distance</w:t>
      </w:r>
      <w:r>
        <w:rPr>
          <w:spacing w:val="2"/>
        </w:rPr>
        <w:t> </w:t>
      </w:r>
      <w:r>
        <w:rPr/>
        <w:t>of</w:t>
      </w:r>
      <w:r>
        <w:rPr>
          <w:spacing w:val="3"/>
        </w:rPr>
        <w:t> </w:t>
      </w:r>
      <w:r>
        <w:rPr/>
        <w:t>386.80</w:t>
      </w:r>
      <w:r>
        <w:rPr>
          <w:spacing w:val="3"/>
        </w:rPr>
        <w:t> </w:t>
      </w:r>
      <w:r>
        <w:rPr/>
        <w:t>feet</w:t>
      </w:r>
      <w:r>
        <w:rPr>
          <w:spacing w:val="2"/>
        </w:rPr>
        <w:t> </w:t>
      </w:r>
      <w:r>
        <w:rPr/>
        <w:t>to</w:t>
      </w:r>
      <w:r>
        <w:rPr>
          <w:spacing w:val="4"/>
        </w:rPr>
        <w:t> </w:t>
      </w:r>
      <w:r>
        <w:rPr/>
        <w:t>a</w:t>
      </w:r>
      <w:r>
        <w:rPr>
          <w:spacing w:val="2"/>
        </w:rPr>
        <w:t> </w:t>
      </w:r>
      <w:r>
        <w:rPr/>
        <w:t>1/2”</w:t>
      </w:r>
      <w:r>
        <w:rPr>
          <w:spacing w:val="4"/>
        </w:rPr>
        <w:t> </w:t>
      </w:r>
      <w:r>
        <w:rPr/>
        <w:t>rebar</w:t>
      </w:r>
      <w:r>
        <w:rPr>
          <w:spacing w:val="2"/>
        </w:rPr>
        <w:t> </w:t>
      </w:r>
      <w:r>
        <w:rPr/>
        <w:t>found;</w:t>
      </w:r>
      <w:r>
        <w:rPr>
          <w:spacing w:val="3"/>
        </w:rPr>
        <w:t> </w:t>
      </w:r>
      <w:r>
        <w:rPr/>
        <w:t>thence</w:t>
      </w:r>
      <w:r>
        <w:rPr>
          <w:spacing w:val="3"/>
        </w:rPr>
        <w:t> </w:t>
      </w:r>
      <w:r>
        <w:rPr/>
        <w:t>running</w:t>
      </w:r>
      <w:r>
        <w:rPr>
          <w:spacing w:val="3"/>
        </w:rPr>
        <w:t> </w:t>
      </w:r>
      <w:r>
        <w:rPr/>
        <w:t>along</w:t>
      </w:r>
      <w:r>
        <w:rPr>
          <w:spacing w:val="4"/>
        </w:rPr>
        <w:t> </w:t>
      </w:r>
      <w:r>
        <w:rPr/>
        <w:t>a</w:t>
      </w:r>
      <w:r>
        <w:rPr>
          <w:spacing w:val="3"/>
        </w:rPr>
        <w:t> </w:t>
      </w:r>
      <w:r>
        <w:rPr/>
        <w:t>curve</w:t>
      </w:r>
      <w:r>
        <w:rPr>
          <w:spacing w:val="4"/>
        </w:rPr>
        <w:t> </w:t>
      </w:r>
      <w:r>
        <w:rPr/>
        <w:t>to</w:t>
      </w:r>
      <w:r>
        <w:rPr>
          <w:spacing w:val="1"/>
        </w:rPr>
        <w:t> </w:t>
      </w:r>
      <w:r>
        <w:rPr/>
        <w:t>the</w:t>
      </w:r>
      <w:r>
        <w:rPr>
          <w:spacing w:val="2"/>
        </w:rPr>
        <w:t> </w:t>
      </w:r>
      <w:r>
        <w:rPr/>
        <w:t>right</w:t>
      </w:r>
      <w:r>
        <w:rPr>
          <w:spacing w:val="2"/>
        </w:rPr>
        <w:t> </w:t>
      </w:r>
      <w:r>
        <w:rPr/>
        <w:t>an</w:t>
      </w:r>
      <w:r>
        <w:rPr>
          <w:spacing w:val="3"/>
        </w:rPr>
        <w:t> </w:t>
      </w:r>
      <w:r>
        <w:rPr/>
        <w:t>arc</w:t>
      </w:r>
      <w:r>
        <w:rPr>
          <w:spacing w:val="6"/>
        </w:rPr>
        <w:t> </w:t>
      </w:r>
      <w:r>
        <w:rPr/>
        <w:t>length</w:t>
      </w:r>
      <w:r>
        <w:rPr>
          <w:spacing w:val="4"/>
        </w:rPr>
        <w:t> </w:t>
      </w:r>
      <w:r>
        <w:rPr>
          <w:spacing w:val="-5"/>
        </w:rPr>
        <w:t>of</w:t>
      </w:r>
    </w:p>
    <w:p>
      <w:pPr>
        <w:pStyle w:val="BodyText"/>
        <w:ind w:right="155"/>
        <w:jc w:val="both"/>
      </w:pPr>
      <w:r>
        <w:rPr/>
        <w:t>382.42 feet, (said curve having a radius of 378.41 feet, with a chord bearing of North 23° 58’ 35” East, and a chord length of 366.35 feet) to a 1/2” rebar found; thence North 53° 01’ 31” East a distance of 169.37 feet to a 1/2”</w:t>
      </w:r>
      <w:r>
        <w:rPr>
          <w:spacing w:val="-9"/>
        </w:rPr>
        <w:t> </w:t>
      </w:r>
      <w:r>
        <w:rPr/>
        <w:t>rebar</w:t>
      </w:r>
      <w:r>
        <w:rPr>
          <w:spacing w:val="-10"/>
        </w:rPr>
        <w:t> </w:t>
      </w:r>
      <w:r>
        <w:rPr/>
        <w:t>found;</w:t>
      </w:r>
      <w:r>
        <w:rPr>
          <w:spacing w:val="-10"/>
        </w:rPr>
        <w:t> </w:t>
      </w:r>
      <w:r>
        <w:rPr/>
        <w:t>thence</w:t>
      </w:r>
      <w:r>
        <w:rPr>
          <w:spacing w:val="-10"/>
        </w:rPr>
        <w:t> </w:t>
      </w:r>
      <w:r>
        <w:rPr/>
        <w:t>running</w:t>
      </w:r>
      <w:r>
        <w:rPr>
          <w:spacing w:val="-10"/>
        </w:rPr>
        <w:t> </w:t>
      </w:r>
      <w:r>
        <w:rPr/>
        <w:t>along</w:t>
      </w:r>
      <w:r>
        <w:rPr>
          <w:spacing w:val="-11"/>
        </w:rPr>
        <w:t> </w:t>
      </w:r>
      <w:r>
        <w:rPr/>
        <w:t>a</w:t>
      </w:r>
      <w:r>
        <w:rPr>
          <w:spacing w:val="-10"/>
        </w:rPr>
        <w:t> </w:t>
      </w:r>
      <w:r>
        <w:rPr/>
        <w:t>curve</w:t>
      </w:r>
      <w:r>
        <w:rPr>
          <w:spacing w:val="-10"/>
        </w:rPr>
        <w:t> </w:t>
      </w:r>
      <w:r>
        <w:rPr/>
        <w:t>to</w:t>
      </w:r>
      <w:r>
        <w:rPr>
          <w:spacing w:val="-9"/>
        </w:rPr>
        <w:t> </w:t>
      </w:r>
      <w:r>
        <w:rPr/>
        <w:t>the</w:t>
      </w:r>
      <w:r>
        <w:rPr>
          <w:spacing w:val="-12"/>
        </w:rPr>
        <w:t> </w:t>
      </w:r>
      <w:r>
        <w:rPr/>
        <w:t>left</w:t>
      </w:r>
      <w:r>
        <w:rPr>
          <w:spacing w:val="-11"/>
        </w:rPr>
        <w:t> </w:t>
      </w:r>
      <w:r>
        <w:rPr/>
        <w:t>an</w:t>
      </w:r>
      <w:r>
        <w:rPr>
          <w:spacing w:val="-9"/>
        </w:rPr>
        <w:t> </w:t>
      </w:r>
      <w:r>
        <w:rPr/>
        <w:t>arc</w:t>
      </w:r>
      <w:r>
        <w:rPr>
          <w:spacing w:val="-9"/>
        </w:rPr>
        <w:t> </w:t>
      </w:r>
      <w:r>
        <w:rPr/>
        <w:t>length</w:t>
      </w:r>
      <w:r>
        <w:rPr>
          <w:spacing w:val="-12"/>
        </w:rPr>
        <w:t> </w:t>
      </w:r>
      <w:r>
        <w:rPr/>
        <w:t>of</w:t>
      </w:r>
      <w:r>
        <w:rPr>
          <w:spacing w:val="-10"/>
        </w:rPr>
        <w:t> </w:t>
      </w:r>
      <w:r>
        <w:rPr/>
        <w:t>173.45</w:t>
      </w:r>
      <w:r>
        <w:rPr>
          <w:spacing w:val="-9"/>
        </w:rPr>
        <w:t> </w:t>
      </w:r>
      <w:r>
        <w:rPr/>
        <w:t>feet,</w:t>
      </w:r>
      <w:r>
        <w:rPr>
          <w:spacing w:val="-10"/>
        </w:rPr>
        <w:t> </w:t>
      </w:r>
      <w:r>
        <w:rPr/>
        <w:t>(said</w:t>
      </w:r>
      <w:r>
        <w:rPr>
          <w:spacing w:val="-9"/>
        </w:rPr>
        <w:t> </w:t>
      </w:r>
      <w:r>
        <w:rPr/>
        <w:t>curve</w:t>
      </w:r>
      <w:r>
        <w:rPr>
          <w:spacing w:val="-12"/>
        </w:rPr>
        <w:t> </w:t>
      </w:r>
      <w:r>
        <w:rPr/>
        <w:t>having</w:t>
      </w:r>
      <w:r>
        <w:rPr>
          <w:spacing w:val="-12"/>
        </w:rPr>
        <w:t> </w:t>
      </w:r>
      <w:r>
        <w:rPr/>
        <w:t>a</w:t>
      </w:r>
      <w:r>
        <w:rPr>
          <w:spacing w:val="-10"/>
        </w:rPr>
        <w:t> </w:t>
      </w:r>
      <w:r>
        <w:rPr/>
        <w:t>radius of 962.73 feet, with a chord bearing of North 47° 51’ 28” East, and a chord length of 173.22 feet) to a point; thence</w:t>
      </w:r>
      <w:r>
        <w:rPr>
          <w:spacing w:val="-2"/>
        </w:rPr>
        <w:t> </w:t>
      </w:r>
      <w:r>
        <w:rPr/>
        <w:t>South</w:t>
      </w:r>
      <w:r>
        <w:rPr>
          <w:spacing w:val="-1"/>
        </w:rPr>
        <w:t> </w:t>
      </w:r>
      <w:r>
        <w:rPr/>
        <w:t>47°</w:t>
      </w:r>
      <w:r>
        <w:rPr>
          <w:spacing w:val="-2"/>
        </w:rPr>
        <w:t> </w:t>
      </w:r>
      <w:r>
        <w:rPr/>
        <w:t>50’</w:t>
      </w:r>
      <w:r>
        <w:rPr>
          <w:spacing w:val="-2"/>
        </w:rPr>
        <w:t> </w:t>
      </w:r>
      <w:r>
        <w:rPr/>
        <w:t>35”</w:t>
      </w:r>
      <w:r>
        <w:rPr>
          <w:spacing w:val="-3"/>
        </w:rPr>
        <w:t> </w:t>
      </w:r>
      <w:r>
        <w:rPr/>
        <w:t>East</w:t>
      </w:r>
      <w:r>
        <w:rPr>
          <w:spacing w:val="-2"/>
        </w:rPr>
        <w:t> </w:t>
      </w:r>
      <w:r>
        <w:rPr/>
        <w:t>a</w:t>
      </w:r>
      <w:r>
        <w:rPr>
          <w:spacing w:val="-1"/>
        </w:rPr>
        <w:t> </w:t>
      </w:r>
      <w:r>
        <w:rPr/>
        <w:t>distance</w:t>
      </w:r>
      <w:r>
        <w:rPr>
          <w:spacing w:val="-1"/>
        </w:rPr>
        <w:t> </w:t>
      </w:r>
      <w:r>
        <w:rPr/>
        <w:t>of</w:t>
      </w:r>
      <w:r>
        <w:rPr>
          <w:spacing w:val="-2"/>
        </w:rPr>
        <w:t> </w:t>
      </w:r>
      <w:r>
        <w:rPr/>
        <w:t>10.00</w:t>
      </w:r>
      <w:r>
        <w:rPr>
          <w:spacing w:val="-4"/>
        </w:rPr>
        <w:t> </w:t>
      </w:r>
      <w:r>
        <w:rPr/>
        <w:t>feet</w:t>
      </w:r>
      <w:r>
        <w:rPr>
          <w:spacing w:val="-2"/>
        </w:rPr>
        <w:t> </w:t>
      </w:r>
      <w:r>
        <w:rPr/>
        <w:t>to</w:t>
      </w:r>
      <w:r>
        <w:rPr>
          <w:spacing w:val="-1"/>
        </w:rPr>
        <w:t> </w:t>
      </w:r>
      <w:r>
        <w:rPr/>
        <w:t>a</w:t>
      </w:r>
      <w:r>
        <w:rPr>
          <w:spacing w:val="-2"/>
        </w:rPr>
        <w:t> </w:t>
      </w:r>
      <w:r>
        <w:rPr/>
        <w:t>point;</w:t>
      </w:r>
      <w:r>
        <w:rPr>
          <w:spacing w:val="-2"/>
        </w:rPr>
        <w:t> </w:t>
      </w:r>
      <w:r>
        <w:rPr/>
        <w:t>thence</w:t>
      </w:r>
      <w:r>
        <w:rPr>
          <w:spacing w:val="-2"/>
        </w:rPr>
        <w:t> </w:t>
      </w:r>
      <w:r>
        <w:rPr/>
        <w:t>running</w:t>
      </w:r>
      <w:r>
        <w:rPr>
          <w:spacing w:val="-1"/>
        </w:rPr>
        <w:t> </w:t>
      </w:r>
      <w:r>
        <w:rPr/>
        <w:t>along</w:t>
      </w:r>
      <w:r>
        <w:rPr>
          <w:spacing w:val="-1"/>
        </w:rPr>
        <w:t> </w:t>
      </w:r>
      <w:r>
        <w:rPr/>
        <w:t>a</w:t>
      </w:r>
      <w:r>
        <w:rPr>
          <w:spacing w:val="-1"/>
        </w:rPr>
        <w:t> </w:t>
      </w:r>
      <w:r>
        <w:rPr/>
        <w:t>curve</w:t>
      </w:r>
      <w:r>
        <w:rPr>
          <w:spacing w:val="-1"/>
        </w:rPr>
        <w:t> </w:t>
      </w:r>
      <w:r>
        <w:rPr/>
        <w:t>to</w:t>
      </w:r>
      <w:r>
        <w:rPr>
          <w:spacing w:val="-1"/>
        </w:rPr>
        <w:t> </w:t>
      </w:r>
      <w:r>
        <w:rPr/>
        <w:t>the</w:t>
      </w:r>
      <w:r>
        <w:rPr>
          <w:spacing w:val="-1"/>
        </w:rPr>
        <w:t> </w:t>
      </w:r>
      <w:r>
        <w:rPr/>
        <w:t>left</w:t>
      </w:r>
      <w:r>
        <w:rPr>
          <w:spacing w:val="-2"/>
        </w:rPr>
        <w:t> </w:t>
      </w:r>
      <w:r>
        <w:rPr/>
        <w:t>an</w:t>
      </w:r>
      <w:r>
        <w:rPr>
          <w:spacing w:val="-1"/>
        </w:rPr>
        <w:t> </w:t>
      </w:r>
      <w:r>
        <w:rPr/>
        <w:t>arc length</w:t>
      </w:r>
      <w:r>
        <w:rPr>
          <w:spacing w:val="-6"/>
        </w:rPr>
        <w:t> </w:t>
      </w:r>
      <w:r>
        <w:rPr/>
        <w:t>of</w:t>
      </w:r>
      <w:r>
        <w:rPr>
          <w:spacing w:val="-7"/>
        </w:rPr>
        <w:t> </w:t>
      </w:r>
      <w:r>
        <w:rPr/>
        <w:t>163.79</w:t>
      </w:r>
      <w:r>
        <w:rPr>
          <w:spacing w:val="-6"/>
        </w:rPr>
        <w:t> </w:t>
      </w:r>
      <w:r>
        <w:rPr/>
        <w:t>feet,</w:t>
      </w:r>
      <w:r>
        <w:rPr>
          <w:spacing w:val="-6"/>
        </w:rPr>
        <w:t> </w:t>
      </w:r>
      <w:r>
        <w:rPr/>
        <w:t>(said</w:t>
      </w:r>
      <w:r>
        <w:rPr>
          <w:spacing w:val="-6"/>
        </w:rPr>
        <w:t> </w:t>
      </w:r>
      <w:r>
        <w:rPr/>
        <w:t>curve</w:t>
      </w:r>
      <w:r>
        <w:rPr>
          <w:spacing w:val="-6"/>
        </w:rPr>
        <w:t> </w:t>
      </w:r>
      <w:r>
        <w:rPr/>
        <w:t>having</w:t>
      </w:r>
      <w:r>
        <w:rPr>
          <w:spacing w:val="-6"/>
        </w:rPr>
        <w:t> </w:t>
      </w:r>
      <w:r>
        <w:rPr/>
        <w:t>a</w:t>
      </w:r>
      <w:r>
        <w:rPr>
          <w:spacing w:val="-6"/>
        </w:rPr>
        <w:t> </w:t>
      </w:r>
      <w:r>
        <w:rPr/>
        <w:t>radius</w:t>
      </w:r>
      <w:r>
        <w:rPr>
          <w:spacing w:val="-9"/>
        </w:rPr>
        <w:t> </w:t>
      </w:r>
      <w:r>
        <w:rPr/>
        <w:t>of</w:t>
      </w:r>
      <w:r>
        <w:rPr>
          <w:spacing w:val="-6"/>
        </w:rPr>
        <w:t> </w:t>
      </w:r>
      <w:r>
        <w:rPr/>
        <w:t>972.73</w:t>
      </w:r>
      <w:r>
        <w:rPr>
          <w:spacing w:val="-6"/>
        </w:rPr>
        <w:t> </w:t>
      </w:r>
      <w:r>
        <w:rPr/>
        <w:t>feet,</w:t>
      </w:r>
      <w:r>
        <w:rPr>
          <w:spacing w:val="-6"/>
        </w:rPr>
        <w:t> </w:t>
      </w:r>
      <w:r>
        <w:rPr/>
        <w:t>with</w:t>
      </w:r>
      <w:r>
        <w:rPr>
          <w:spacing w:val="-6"/>
        </w:rPr>
        <w:t> </w:t>
      </w:r>
      <w:r>
        <w:rPr/>
        <w:t>a</w:t>
      </w:r>
      <w:r>
        <w:rPr>
          <w:spacing w:val="-6"/>
        </w:rPr>
        <w:t> </w:t>
      </w:r>
      <w:r>
        <w:rPr/>
        <w:t>chord</w:t>
      </w:r>
      <w:r>
        <w:rPr>
          <w:spacing w:val="-6"/>
        </w:rPr>
        <w:t> </w:t>
      </w:r>
      <w:r>
        <w:rPr/>
        <w:t>bearing</w:t>
      </w:r>
      <w:r>
        <w:rPr>
          <w:spacing w:val="-6"/>
        </w:rPr>
        <w:t> </w:t>
      </w:r>
      <w:r>
        <w:rPr/>
        <w:t>of</w:t>
      </w:r>
      <w:r>
        <w:rPr>
          <w:spacing w:val="-7"/>
        </w:rPr>
        <w:t> </w:t>
      </w:r>
      <w:r>
        <w:rPr/>
        <w:t>North</w:t>
      </w:r>
      <w:r>
        <w:rPr>
          <w:spacing w:val="-6"/>
        </w:rPr>
        <w:t> </w:t>
      </w:r>
      <w:r>
        <w:rPr/>
        <w:t>37°</w:t>
      </w:r>
      <w:r>
        <w:rPr>
          <w:spacing w:val="-6"/>
        </w:rPr>
        <w:t> </w:t>
      </w:r>
      <w:r>
        <w:rPr/>
        <w:t>52’</w:t>
      </w:r>
      <w:r>
        <w:rPr>
          <w:spacing w:val="-7"/>
        </w:rPr>
        <w:t> </w:t>
      </w:r>
      <w:r>
        <w:rPr/>
        <w:t>02”</w:t>
      </w:r>
      <w:r>
        <w:rPr>
          <w:spacing w:val="-6"/>
        </w:rPr>
        <w:t> </w:t>
      </w:r>
      <w:r>
        <w:rPr/>
        <w:t>East, and</w:t>
      </w:r>
      <w:r>
        <w:rPr>
          <w:spacing w:val="-1"/>
        </w:rPr>
        <w:t> </w:t>
      </w:r>
      <w:r>
        <w:rPr/>
        <w:t>a</w:t>
      </w:r>
      <w:r>
        <w:rPr>
          <w:spacing w:val="-2"/>
        </w:rPr>
        <w:t> </w:t>
      </w:r>
      <w:r>
        <w:rPr/>
        <w:t>chord</w:t>
      </w:r>
      <w:r>
        <w:rPr>
          <w:spacing w:val="-1"/>
        </w:rPr>
        <w:t> </w:t>
      </w:r>
      <w:r>
        <w:rPr/>
        <w:t>length</w:t>
      </w:r>
      <w:r>
        <w:rPr>
          <w:spacing w:val="-2"/>
        </w:rPr>
        <w:t> </w:t>
      </w:r>
      <w:r>
        <w:rPr/>
        <w:t>of</w:t>
      </w:r>
      <w:r>
        <w:rPr>
          <w:spacing w:val="-4"/>
        </w:rPr>
        <w:t> </w:t>
      </w:r>
      <w:r>
        <w:rPr/>
        <w:t>163.59</w:t>
      </w:r>
      <w:r>
        <w:rPr>
          <w:spacing w:val="-2"/>
        </w:rPr>
        <w:t> </w:t>
      </w:r>
      <w:r>
        <w:rPr/>
        <w:t>feet)</w:t>
      </w:r>
      <w:r>
        <w:rPr>
          <w:spacing w:val="-1"/>
        </w:rPr>
        <w:t> </w:t>
      </w:r>
      <w:r>
        <w:rPr/>
        <w:t>to a</w:t>
      </w:r>
      <w:r>
        <w:rPr>
          <w:spacing w:val="-3"/>
        </w:rPr>
        <w:t> </w:t>
      </w:r>
      <w:r>
        <w:rPr/>
        <w:t>point;</w:t>
      </w:r>
      <w:r>
        <w:rPr>
          <w:spacing w:val="-1"/>
        </w:rPr>
        <w:t> </w:t>
      </w:r>
      <w:r>
        <w:rPr/>
        <w:t>thence</w:t>
      </w:r>
      <w:r>
        <w:rPr>
          <w:spacing w:val="-1"/>
        </w:rPr>
        <w:t> </w:t>
      </w:r>
      <w:r>
        <w:rPr/>
        <w:t>running along</w:t>
      </w:r>
      <w:r>
        <w:rPr>
          <w:spacing w:val="-1"/>
        </w:rPr>
        <w:t> </w:t>
      </w:r>
      <w:r>
        <w:rPr/>
        <w:t>a</w:t>
      </w:r>
      <w:r>
        <w:rPr>
          <w:spacing w:val="-2"/>
        </w:rPr>
        <w:t> </w:t>
      </w:r>
      <w:r>
        <w:rPr/>
        <w:t>miter</w:t>
      </w:r>
      <w:r>
        <w:rPr>
          <w:spacing w:val="-1"/>
        </w:rPr>
        <w:t> </w:t>
      </w:r>
      <w:r>
        <w:rPr/>
        <w:t>North 67°</w:t>
      </w:r>
      <w:r>
        <w:rPr>
          <w:spacing w:val="-3"/>
        </w:rPr>
        <w:t> </w:t>
      </w:r>
      <w:r>
        <w:rPr/>
        <w:t>41’</w:t>
      </w:r>
      <w:r>
        <w:rPr>
          <w:spacing w:val="-2"/>
        </w:rPr>
        <w:t> </w:t>
      </w:r>
      <w:r>
        <w:rPr/>
        <w:t>45”</w:t>
      </w:r>
      <w:r>
        <w:rPr>
          <w:spacing w:val="-2"/>
        </w:rPr>
        <w:t> </w:t>
      </w:r>
      <w:r>
        <w:rPr/>
        <w:t>East</w:t>
      </w:r>
      <w:r>
        <w:rPr>
          <w:spacing w:val="-4"/>
        </w:rPr>
        <w:t> </w:t>
      </w:r>
      <w:r>
        <w:rPr/>
        <w:t>a</w:t>
      </w:r>
      <w:r>
        <w:rPr>
          <w:spacing w:val="-2"/>
        </w:rPr>
        <w:t> </w:t>
      </w:r>
      <w:r>
        <w:rPr/>
        <w:t>distance </w:t>
      </w:r>
      <w:r>
        <w:rPr>
          <w:spacing w:val="-5"/>
        </w:rPr>
        <w:t>of</w:t>
      </w:r>
    </w:p>
    <w:p>
      <w:pPr>
        <w:pStyle w:val="BodyText"/>
        <w:jc w:val="both"/>
      </w:pPr>
      <w:r>
        <w:rPr/>
        <w:t>102.81</w:t>
      </w:r>
      <w:r>
        <w:rPr>
          <w:spacing w:val="-3"/>
        </w:rPr>
        <w:t> </w:t>
      </w:r>
      <w:r>
        <w:rPr/>
        <w:t>feet</w:t>
      </w:r>
      <w:r>
        <w:rPr>
          <w:spacing w:val="-4"/>
        </w:rPr>
        <w:t> </w:t>
      </w:r>
      <w:r>
        <w:rPr/>
        <w:t>to</w:t>
      </w:r>
      <w:r>
        <w:rPr>
          <w:spacing w:val="-2"/>
        </w:rPr>
        <w:t> </w:t>
      </w:r>
      <w:r>
        <w:rPr/>
        <w:t>the</w:t>
      </w:r>
      <w:r>
        <w:rPr>
          <w:spacing w:val="-4"/>
        </w:rPr>
        <w:t> </w:t>
      </w:r>
      <w:r>
        <w:rPr/>
        <w:t>TRUE</w:t>
      </w:r>
      <w:r>
        <w:rPr>
          <w:spacing w:val="-5"/>
        </w:rPr>
        <w:t> </w:t>
      </w:r>
      <w:r>
        <w:rPr/>
        <w:t>POINT</w:t>
      </w:r>
      <w:r>
        <w:rPr>
          <w:spacing w:val="-4"/>
        </w:rPr>
        <w:t> </w:t>
      </w:r>
      <w:r>
        <w:rPr/>
        <w:t>OF</w:t>
      </w:r>
      <w:r>
        <w:rPr>
          <w:spacing w:val="-5"/>
        </w:rPr>
        <w:t> </w:t>
      </w:r>
      <w:r>
        <w:rPr/>
        <w:t>BEGINNING.</w:t>
      </w:r>
      <w:r>
        <w:rPr>
          <w:spacing w:val="47"/>
        </w:rPr>
        <w:t> </w:t>
      </w:r>
      <w:r>
        <w:rPr/>
        <w:t>Said</w:t>
      </w:r>
      <w:r>
        <w:rPr>
          <w:spacing w:val="-5"/>
        </w:rPr>
        <w:t> </w:t>
      </w:r>
      <w:r>
        <w:rPr/>
        <w:t>tract</w:t>
      </w:r>
      <w:r>
        <w:rPr>
          <w:spacing w:val="-4"/>
        </w:rPr>
        <w:t> </w:t>
      </w:r>
      <w:r>
        <w:rPr/>
        <w:t>contains</w:t>
      </w:r>
      <w:r>
        <w:rPr>
          <w:spacing w:val="-4"/>
        </w:rPr>
        <w:t> </w:t>
      </w:r>
      <w:r>
        <w:rPr/>
        <w:t>41.710</w:t>
      </w:r>
      <w:r>
        <w:rPr>
          <w:spacing w:val="-5"/>
        </w:rPr>
        <w:t> </w:t>
      </w:r>
      <w:r>
        <w:rPr/>
        <w:t>Acres</w:t>
      </w:r>
      <w:r>
        <w:rPr>
          <w:spacing w:val="-6"/>
        </w:rPr>
        <w:t> </w:t>
      </w:r>
      <w:r>
        <w:rPr/>
        <w:t>(1,816,871</w:t>
      </w:r>
      <w:r>
        <w:rPr>
          <w:spacing w:val="-2"/>
        </w:rPr>
        <w:t> </w:t>
      </w:r>
      <w:r>
        <w:rPr/>
        <w:t>Square</w:t>
      </w:r>
      <w:r>
        <w:rPr>
          <w:spacing w:val="-3"/>
        </w:rPr>
        <w:t> </w:t>
      </w:r>
      <w:r>
        <w:rPr>
          <w:spacing w:val="-2"/>
        </w:rPr>
        <w:t>Feet).</w:t>
      </w:r>
    </w:p>
    <w:p>
      <w:pPr>
        <w:spacing w:after="0"/>
        <w:jc w:val="both"/>
        <w:sectPr>
          <w:pgSz w:w="12240" w:h="15840"/>
          <w:pgMar w:header="182" w:footer="889" w:top="1340" w:bottom="1080" w:left="1280" w:right="1280"/>
        </w:sectPr>
      </w:pPr>
    </w:p>
    <w:p>
      <w:pPr>
        <w:pStyle w:val="Heading2"/>
        <w:spacing w:before="82"/>
        <w:rPr>
          <w:u w:val="none"/>
        </w:rPr>
      </w:pPr>
      <w:r>
        <w:rPr>
          <w:u w:val="single"/>
        </w:rPr>
        <w:t>EXHIBIT</w:t>
      </w:r>
      <w:r>
        <w:rPr>
          <w:spacing w:val="-7"/>
          <w:u w:val="single"/>
        </w:rPr>
        <w:t> </w:t>
      </w:r>
      <w:r>
        <w:rPr>
          <w:spacing w:val="-10"/>
          <w:u w:val="single"/>
        </w:rPr>
        <w:t>B</w:t>
      </w:r>
    </w:p>
    <w:p>
      <w:pPr>
        <w:spacing w:before="241"/>
        <w:ind w:left="92" w:right="90" w:firstLine="0"/>
        <w:jc w:val="center"/>
        <w:rPr>
          <w:b/>
          <w:sz w:val="21"/>
        </w:rPr>
      </w:pPr>
      <w:r>
        <w:rPr>
          <w:b/>
          <w:sz w:val="21"/>
          <w:u w:val="single"/>
        </w:rPr>
        <w:t>RULES</w:t>
      </w:r>
      <w:r>
        <w:rPr>
          <w:b/>
          <w:spacing w:val="-5"/>
          <w:sz w:val="21"/>
          <w:u w:val="single"/>
        </w:rPr>
        <w:t> </w:t>
      </w:r>
      <w:r>
        <w:rPr>
          <w:b/>
          <w:sz w:val="21"/>
          <w:u w:val="single"/>
        </w:rPr>
        <w:t>AND</w:t>
      </w:r>
      <w:r>
        <w:rPr>
          <w:b/>
          <w:spacing w:val="-4"/>
          <w:sz w:val="21"/>
          <w:u w:val="single"/>
        </w:rPr>
        <w:t> </w:t>
      </w:r>
      <w:r>
        <w:rPr>
          <w:b/>
          <w:spacing w:val="-2"/>
          <w:sz w:val="21"/>
          <w:u w:val="single"/>
        </w:rPr>
        <w:t>REGULATIONS</w:t>
      </w:r>
    </w:p>
    <w:p>
      <w:pPr>
        <w:pStyle w:val="BodyText"/>
        <w:spacing w:before="241"/>
        <w:ind w:firstLine="720"/>
      </w:pPr>
      <w:r>
        <w:rPr>
          <w:color w:val="1B1B1B"/>
        </w:rPr>
        <w:t>Tenant</w:t>
      </w:r>
      <w:r>
        <w:rPr>
          <w:color w:val="1B1B1B"/>
          <w:spacing w:val="-3"/>
        </w:rPr>
        <w:t> </w:t>
      </w:r>
      <w:r>
        <w:rPr>
          <w:color w:val="1B1B1B"/>
        </w:rPr>
        <w:t>expressly</w:t>
      </w:r>
      <w:r>
        <w:rPr>
          <w:color w:val="1B1B1B"/>
          <w:spacing w:val="-2"/>
        </w:rPr>
        <w:t> </w:t>
      </w:r>
      <w:r>
        <w:rPr>
          <w:color w:val="1B1B1B"/>
        </w:rPr>
        <w:t>covenants</w:t>
      </w:r>
      <w:r>
        <w:rPr>
          <w:color w:val="1B1B1B"/>
          <w:spacing w:val="-3"/>
        </w:rPr>
        <w:t> </w:t>
      </w:r>
      <w:r>
        <w:rPr>
          <w:color w:val="1B1B1B"/>
        </w:rPr>
        <w:t>and agrees, at</w:t>
      </w:r>
      <w:r>
        <w:rPr>
          <w:color w:val="1B1B1B"/>
          <w:spacing w:val="-3"/>
        </w:rPr>
        <w:t> </w:t>
      </w:r>
      <w:r>
        <w:rPr>
          <w:color w:val="1B1B1B"/>
        </w:rPr>
        <w:t>all</w:t>
      </w:r>
      <w:r>
        <w:rPr>
          <w:color w:val="1B1B1B"/>
          <w:spacing w:val="-1"/>
        </w:rPr>
        <w:t> </w:t>
      </w:r>
      <w:r>
        <w:rPr>
          <w:color w:val="1B1B1B"/>
        </w:rPr>
        <w:t>times during the</w:t>
      </w:r>
      <w:r>
        <w:rPr>
          <w:color w:val="1B1B1B"/>
          <w:spacing w:val="-2"/>
        </w:rPr>
        <w:t> </w:t>
      </w:r>
      <w:r>
        <w:rPr>
          <w:color w:val="1B1B1B"/>
        </w:rPr>
        <w:t>Term,</w:t>
      </w:r>
      <w:r>
        <w:rPr>
          <w:color w:val="1B1B1B"/>
          <w:spacing w:val="-2"/>
        </w:rPr>
        <w:t> </w:t>
      </w:r>
      <w:r>
        <w:rPr>
          <w:color w:val="1B1B1B"/>
        </w:rPr>
        <w:t>and</w:t>
      </w:r>
      <w:r>
        <w:rPr>
          <w:color w:val="1B1B1B"/>
          <w:spacing w:val="-2"/>
        </w:rPr>
        <w:t> </w:t>
      </w:r>
      <w:r>
        <w:rPr>
          <w:color w:val="1B1B1B"/>
        </w:rPr>
        <w:t>at</w:t>
      </w:r>
      <w:r>
        <w:rPr>
          <w:color w:val="1B1B1B"/>
          <w:spacing w:val="-1"/>
        </w:rPr>
        <w:t> </w:t>
      </w:r>
      <w:r>
        <w:rPr>
          <w:color w:val="1B1B1B"/>
        </w:rPr>
        <w:t>such</w:t>
      </w:r>
      <w:r>
        <w:rPr>
          <w:color w:val="1B1B1B"/>
          <w:spacing w:val="-2"/>
        </w:rPr>
        <w:t> </w:t>
      </w:r>
      <w:r>
        <w:rPr>
          <w:color w:val="1B1B1B"/>
        </w:rPr>
        <w:t>other times as Tenant occupies the Premises or any part thereof, to comply, at its own cost and expense, with the following:</w:t>
      </w:r>
    </w:p>
    <w:p>
      <w:pPr>
        <w:pStyle w:val="ListParagraph"/>
        <w:numPr>
          <w:ilvl w:val="0"/>
          <w:numId w:val="17"/>
        </w:numPr>
        <w:tabs>
          <w:tab w:pos="1599" w:val="left" w:leader="none"/>
        </w:tabs>
        <w:spacing w:line="240" w:lineRule="auto" w:before="239" w:after="0"/>
        <w:ind w:left="160" w:right="156" w:firstLine="720"/>
        <w:jc w:val="both"/>
        <w:rPr>
          <w:sz w:val="21"/>
        </w:rPr>
      </w:pPr>
      <w:r>
        <w:rPr>
          <w:color w:val="1B1B1B"/>
          <w:sz w:val="21"/>
        </w:rPr>
        <w:t>Any handling of freight for any purpose, or deliveries to or from the Premises, shall be made in a manner which is consistent with good shopping center practice and only at such times, in such areas, and through such entrances and exits as are from time to time designated for such purposes by Landlord (the “</w:t>
      </w:r>
      <w:r>
        <w:rPr>
          <w:b/>
          <w:color w:val="1B1B1B"/>
          <w:sz w:val="21"/>
        </w:rPr>
        <w:t>Loading</w:t>
      </w:r>
      <w:r>
        <w:rPr>
          <w:b/>
          <w:color w:val="1B1B1B"/>
          <w:spacing w:val="-8"/>
          <w:sz w:val="21"/>
        </w:rPr>
        <w:t> </w:t>
      </w:r>
      <w:r>
        <w:rPr>
          <w:b/>
          <w:color w:val="1B1B1B"/>
          <w:sz w:val="21"/>
        </w:rPr>
        <w:t>Area</w:t>
      </w:r>
      <w:r>
        <w:rPr>
          <w:color w:val="1B1B1B"/>
          <w:sz w:val="21"/>
        </w:rPr>
        <w:t>”).</w:t>
      </w:r>
      <w:r>
        <w:rPr>
          <w:color w:val="1B1B1B"/>
          <w:spacing w:val="-8"/>
          <w:sz w:val="21"/>
        </w:rPr>
        <w:t> </w:t>
      </w:r>
      <w:r>
        <w:rPr>
          <w:color w:val="1B1B1B"/>
          <w:sz w:val="21"/>
        </w:rPr>
        <w:t>Any</w:t>
      </w:r>
      <w:r>
        <w:rPr>
          <w:color w:val="1B1B1B"/>
          <w:spacing w:val="-6"/>
          <w:sz w:val="21"/>
        </w:rPr>
        <w:t> </w:t>
      </w:r>
      <w:r>
        <w:rPr>
          <w:color w:val="1B1B1B"/>
          <w:sz w:val="21"/>
        </w:rPr>
        <w:t>truck</w:t>
      </w:r>
      <w:r>
        <w:rPr>
          <w:color w:val="1B1B1B"/>
          <w:spacing w:val="-9"/>
          <w:sz w:val="21"/>
        </w:rPr>
        <w:t> </w:t>
      </w:r>
      <w:r>
        <w:rPr>
          <w:color w:val="1B1B1B"/>
          <w:sz w:val="21"/>
        </w:rPr>
        <w:t>or</w:t>
      </w:r>
      <w:r>
        <w:rPr>
          <w:color w:val="1B1B1B"/>
          <w:spacing w:val="-7"/>
          <w:sz w:val="21"/>
        </w:rPr>
        <w:t> </w:t>
      </w:r>
      <w:r>
        <w:rPr>
          <w:color w:val="1B1B1B"/>
          <w:sz w:val="21"/>
        </w:rPr>
        <w:t>machine</w:t>
      </w:r>
      <w:r>
        <w:rPr>
          <w:color w:val="1B1B1B"/>
          <w:spacing w:val="-6"/>
          <w:sz w:val="21"/>
        </w:rPr>
        <w:t> </w:t>
      </w:r>
      <w:r>
        <w:rPr>
          <w:color w:val="1B1B1B"/>
          <w:sz w:val="21"/>
        </w:rPr>
        <w:t>used</w:t>
      </w:r>
      <w:r>
        <w:rPr>
          <w:color w:val="1B1B1B"/>
          <w:spacing w:val="-6"/>
          <w:sz w:val="21"/>
        </w:rPr>
        <w:t> </w:t>
      </w:r>
      <w:r>
        <w:rPr>
          <w:color w:val="1B1B1B"/>
          <w:sz w:val="21"/>
        </w:rPr>
        <w:t>for</w:t>
      </w:r>
      <w:r>
        <w:rPr>
          <w:color w:val="1B1B1B"/>
          <w:spacing w:val="-9"/>
          <w:sz w:val="21"/>
        </w:rPr>
        <w:t> </w:t>
      </w:r>
      <w:r>
        <w:rPr>
          <w:color w:val="1B1B1B"/>
          <w:sz w:val="21"/>
        </w:rPr>
        <w:t>handling</w:t>
      </w:r>
      <w:r>
        <w:rPr>
          <w:color w:val="1B1B1B"/>
          <w:spacing w:val="-6"/>
          <w:sz w:val="21"/>
        </w:rPr>
        <w:t> </w:t>
      </w:r>
      <w:r>
        <w:rPr>
          <w:color w:val="1B1B1B"/>
          <w:sz w:val="21"/>
        </w:rPr>
        <w:t>freight</w:t>
      </w:r>
      <w:r>
        <w:rPr>
          <w:color w:val="1B1B1B"/>
          <w:spacing w:val="-7"/>
          <w:sz w:val="21"/>
        </w:rPr>
        <w:t> </w:t>
      </w:r>
      <w:r>
        <w:rPr>
          <w:color w:val="1B1B1B"/>
          <w:sz w:val="21"/>
        </w:rPr>
        <w:t>or</w:t>
      </w:r>
      <w:r>
        <w:rPr>
          <w:color w:val="1B1B1B"/>
          <w:spacing w:val="-7"/>
          <w:sz w:val="21"/>
        </w:rPr>
        <w:t> </w:t>
      </w:r>
      <w:r>
        <w:rPr>
          <w:color w:val="1B1B1B"/>
          <w:sz w:val="21"/>
        </w:rPr>
        <w:t>making</w:t>
      </w:r>
      <w:r>
        <w:rPr>
          <w:color w:val="1B1B1B"/>
          <w:spacing w:val="-6"/>
          <w:sz w:val="21"/>
        </w:rPr>
        <w:t> </w:t>
      </w:r>
      <w:r>
        <w:rPr>
          <w:color w:val="1B1B1B"/>
          <w:sz w:val="21"/>
        </w:rPr>
        <w:t>deliveries</w:t>
      </w:r>
      <w:r>
        <w:rPr>
          <w:color w:val="1B1B1B"/>
          <w:spacing w:val="-6"/>
          <w:sz w:val="21"/>
        </w:rPr>
        <w:t> </w:t>
      </w:r>
      <w:r>
        <w:rPr>
          <w:color w:val="1B1B1B"/>
          <w:sz w:val="21"/>
        </w:rPr>
        <w:t>in</w:t>
      </w:r>
      <w:r>
        <w:rPr>
          <w:color w:val="1B1B1B"/>
          <w:spacing w:val="-6"/>
          <w:sz w:val="21"/>
        </w:rPr>
        <w:t> </w:t>
      </w:r>
      <w:r>
        <w:rPr>
          <w:color w:val="1B1B1B"/>
          <w:sz w:val="21"/>
        </w:rPr>
        <w:t>the</w:t>
      </w:r>
      <w:r>
        <w:rPr>
          <w:color w:val="1B1B1B"/>
          <w:spacing w:val="-6"/>
          <w:sz w:val="21"/>
        </w:rPr>
        <w:t> </w:t>
      </w:r>
      <w:r>
        <w:rPr>
          <w:color w:val="1B1B1B"/>
          <w:sz w:val="21"/>
        </w:rPr>
        <w:t>Premises</w:t>
      </w:r>
      <w:r>
        <w:rPr>
          <w:color w:val="1B1B1B"/>
          <w:spacing w:val="-7"/>
          <w:sz w:val="21"/>
        </w:rPr>
        <w:t> </w:t>
      </w:r>
      <w:r>
        <w:rPr>
          <w:color w:val="1B1B1B"/>
          <w:sz w:val="21"/>
        </w:rPr>
        <w:t>or</w:t>
      </w:r>
      <w:r>
        <w:rPr>
          <w:color w:val="1B1B1B"/>
          <w:spacing w:val="-7"/>
          <w:sz w:val="21"/>
        </w:rPr>
        <w:t> </w:t>
      </w:r>
      <w:r>
        <w:rPr>
          <w:color w:val="1B1B1B"/>
          <w:sz w:val="21"/>
        </w:rPr>
        <w:t>in</w:t>
      </w:r>
      <w:r>
        <w:rPr>
          <w:color w:val="1B1B1B"/>
          <w:spacing w:val="-6"/>
          <w:sz w:val="21"/>
        </w:rPr>
        <w:t> </w:t>
      </w:r>
      <w:r>
        <w:rPr>
          <w:color w:val="1B1B1B"/>
          <w:sz w:val="21"/>
        </w:rPr>
        <w:t>the Shopping</w:t>
      </w:r>
      <w:r>
        <w:rPr>
          <w:color w:val="1B1B1B"/>
          <w:spacing w:val="-1"/>
          <w:sz w:val="21"/>
        </w:rPr>
        <w:t> </w:t>
      </w:r>
      <w:r>
        <w:rPr>
          <w:color w:val="1B1B1B"/>
          <w:sz w:val="21"/>
        </w:rPr>
        <w:t>Center</w:t>
      </w:r>
      <w:r>
        <w:rPr>
          <w:color w:val="1B1B1B"/>
          <w:spacing w:val="-2"/>
          <w:sz w:val="21"/>
        </w:rPr>
        <w:t> </w:t>
      </w:r>
      <w:r>
        <w:rPr>
          <w:color w:val="1B1B1B"/>
          <w:sz w:val="21"/>
        </w:rPr>
        <w:t>shall</w:t>
      </w:r>
      <w:r>
        <w:rPr>
          <w:color w:val="1B1B1B"/>
          <w:spacing w:val="-2"/>
          <w:sz w:val="21"/>
        </w:rPr>
        <w:t> </w:t>
      </w:r>
      <w:r>
        <w:rPr>
          <w:color w:val="1B1B1B"/>
          <w:sz w:val="21"/>
        </w:rPr>
        <w:t>have</w:t>
      </w:r>
      <w:r>
        <w:rPr>
          <w:color w:val="1B1B1B"/>
          <w:spacing w:val="-1"/>
          <w:sz w:val="21"/>
        </w:rPr>
        <w:t> </w:t>
      </w:r>
      <w:r>
        <w:rPr>
          <w:color w:val="1B1B1B"/>
          <w:sz w:val="21"/>
        </w:rPr>
        <w:t>rubber</w:t>
      </w:r>
      <w:r>
        <w:rPr>
          <w:color w:val="1B1B1B"/>
          <w:spacing w:val="-2"/>
          <w:sz w:val="21"/>
        </w:rPr>
        <w:t> </w:t>
      </w:r>
      <w:r>
        <w:rPr>
          <w:color w:val="1B1B1B"/>
          <w:sz w:val="21"/>
        </w:rPr>
        <w:t>tires</w:t>
      </w:r>
      <w:r>
        <w:rPr>
          <w:color w:val="1B1B1B"/>
          <w:spacing w:val="-2"/>
          <w:sz w:val="21"/>
        </w:rPr>
        <w:t> </w:t>
      </w:r>
      <w:r>
        <w:rPr>
          <w:color w:val="1B1B1B"/>
          <w:sz w:val="21"/>
        </w:rPr>
        <w:t>and</w:t>
      </w:r>
      <w:r>
        <w:rPr>
          <w:color w:val="1B1B1B"/>
          <w:spacing w:val="-1"/>
          <w:sz w:val="21"/>
        </w:rPr>
        <w:t> </w:t>
      </w:r>
      <w:r>
        <w:rPr>
          <w:color w:val="1B1B1B"/>
          <w:sz w:val="21"/>
        </w:rPr>
        <w:t>side</w:t>
      </w:r>
      <w:r>
        <w:rPr>
          <w:color w:val="1B1B1B"/>
          <w:spacing w:val="-1"/>
          <w:sz w:val="21"/>
        </w:rPr>
        <w:t> </w:t>
      </w:r>
      <w:r>
        <w:rPr>
          <w:color w:val="1B1B1B"/>
          <w:sz w:val="21"/>
        </w:rPr>
        <w:t>guards.</w:t>
      </w:r>
      <w:r>
        <w:rPr>
          <w:color w:val="1B1B1B"/>
          <w:spacing w:val="-3"/>
          <w:sz w:val="21"/>
        </w:rPr>
        <w:t> </w:t>
      </w:r>
      <w:r>
        <w:rPr>
          <w:color w:val="1B1B1B"/>
          <w:sz w:val="21"/>
        </w:rPr>
        <w:t>There</w:t>
      </w:r>
      <w:r>
        <w:rPr>
          <w:color w:val="1B1B1B"/>
          <w:spacing w:val="-2"/>
          <w:sz w:val="21"/>
        </w:rPr>
        <w:t> </w:t>
      </w:r>
      <w:r>
        <w:rPr>
          <w:color w:val="1B1B1B"/>
          <w:sz w:val="21"/>
        </w:rPr>
        <w:t>shall</w:t>
      </w:r>
      <w:r>
        <w:rPr>
          <w:color w:val="1B1B1B"/>
          <w:spacing w:val="-3"/>
          <w:sz w:val="21"/>
        </w:rPr>
        <w:t> </w:t>
      </w:r>
      <w:r>
        <w:rPr>
          <w:color w:val="1B1B1B"/>
          <w:sz w:val="21"/>
        </w:rPr>
        <w:t>not</w:t>
      </w:r>
      <w:r>
        <w:rPr>
          <w:color w:val="1B1B1B"/>
          <w:spacing w:val="-2"/>
          <w:sz w:val="21"/>
        </w:rPr>
        <w:t> </w:t>
      </w:r>
      <w:r>
        <w:rPr>
          <w:color w:val="1B1B1B"/>
          <w:sz w:val="21"/>
        </w:rPr>
        <w:t>be</w:t>
      </w:r>
      <w:r>
        <w:rPr>
          <w:color w:val="1B1B1B"/>
          <w:spacing w:val="-1"/>
          <w:sz w:val="21"/>
        </w:rPr>
        <w:t> </w:t>
      </w:r>
      <w:r>
        <w:rPr>
          <w:color w:val="1B1B1B"/>
          <w:sz w:val="21"/>
        </w:rPr>
        <w:t>any</w:t>
      </w:r>
      <w:r>
        <w:rPr>
          <w:color w:val="1B1B1B"/>
          <w:spacing w:val="-1"/>
          <w:sz w:val="21"/>
        </w:rPr>
        <w:t> </w:t>
      </w:r>
      <w:r>
        <w:rPr>
          <w:color w:val="1B1B1B"/>
          <w:sz w:val="21"/>
        </w:rPr>
        <w:t>parking</w:t>
      </w:r>
      <w:r>
        <w:rPr>
          <w:color w:val="1B1B1B"/>
          <w:spacing w:val="-1"/>
          <w:sz w:val="21"/>
        </w:rPr>
        <w:t> </w:t>
      </w:r>
      <w:r>
        <w:rPr>
          <w:color w:val="1B1B1B"/>
          <w:sz w:val="21"/>
        </w:rPr>
        <w:t>or</w:t>
      </w:r>
      <w:r>
        <w:rPr>
          <w:color w:val="1B1B1B"/>
          <w:spacing w:val="-2"/>
          <w:sz w:val="21"/>
        </w:rPr>
        <w:t> </w:t>
      </w:r>
      <w:r>
        <w:rPr>
          <w:color w:val="1B1B1B"/>
          <w:sz w:val="21"/>
        </w:rPr>
        <w:t>standing</w:t>
      </w:r>
      <w:r>
        <w:rPr>
          <w:color w:val="1B1B1B"/>
          <w:spacing w:val="-1"/>
          <w:sz w:val="21"/>
        </w:rPr>
        <w:t> </w:t>
      </w:r>
      <w:r>
        <w:rPr>
          <w:color w:val="1B1B1B"/>
          <w:sz w:val="21"/>
        </w:rPr>
        <w:t>by</w:t>
      </w:r>
      <w:r>
        <w:rPr>
          <w:color w:val="1B1B1B"/>
          <w:spacing w:val="-1"/>
          <w:sz w:val="21"/>
        </w:rPr>
        <w:t> </w:t>
      </w:r>
      <w:r>
        <w:rPr>
          <w:color w:val="1B1B1B"/>
          <w:sz w:val="21"/>
        </w:rPr>
        <w:t>delivery vehicles outside of the Loading Area or in any location that interferes with the use of any travel lanes or the parking</w:t>
      </w:r>
      <w:r>
        <w:rPr>
          <w:color w:val="1B1B1B"/>
          <w:spacing w:val="-3"/>
          <w:sz w:val="21"/>
        </w:rPr>
        <w:t> </w:t>
      </w:r>
      <w:r>
        <w:rPr>
          <w:color w:val="1B1B1B"/>
          <w:sz w:val="21"/>
        </w:rPr>
        <w:t>garage.</w:t>
      </w:r>
      <w:r>
        <w:rPr>
          <w:color w:val="1B1B1B"/>
          <w:spacing w:val="-6"/>
          <w:sz w:val="21"/>
        </w:rPr>
        <w:t> </w:t>
      </w:r>
      <w:r>
        <w:rPr>
          <w:color w:val="1B1B1B"/>
          <w:sz w:val="21"/>
        </w:rPr>
        <w:t>To</w:t>
      </w:r>
      <w:r>
        <w:rPr>
          <w:color w:val="1B1B1B"/>
          <w:spacing w:val="-4"/>
          <w:sz w:val="21"/>
        </w:rPr>
        <w:t> </w:t>
      </w:r>
      <w:r>
        <w:rPr>
          <w:color w:val="1B1B1B"/>
          <w:sz w:val="21"/>
        </w:rPr>
        <w:t>the</w:t>
      </w:r>
      <w:r>
        <w:rPr>
          <w:color w:val="1B1B1B"/>
          <w:spacing w:val="-4"/>
          <w:sz w:val="21"/>
        </w:rPr>
        <w:t> </w:t>
      </w:r>
      <w:r>
        <w:rPr>
          <w:color w:val="1B1B1B"/>
          <w:sz w:val="21"/>
        </w:rPr>
        <w:t>fullest</w:t>
      </w:r>
      <w:r>
        <w:rPr>
          <w:color w:val="1B1B1B"/>
          <w:spacing w:val="-4"/>
          <w:sz w:val="21"/>
        </w:rPr>
        <w:t> </w:t>
      </w:r>
      <w:r>
        <w:rPr>
          <w:color w:val="1B1B1B"/>
          <w:sz w:val="21"/>
        </w:rPr>
        <w:t>extent</w:t>
      </w:r>
      <w:r>
        <w:rPr>
          <w:color w:val="1B1B1B"/>
          <w:spacing w:val="-5"/>
          <w:sz w:val="21"/>
        </w:rPr>
        <w:t> </w:t>
      </w:r>
      <w:r>
        <w:rPr>
          <w:color w:val="1B1B1B"/>
          <w:sz w:val="21"/>
        </w:rPr>
        <w:t>possible</w:t>
      </w:r>
      <w:r>
        <w:rPr>
          <w:color w:val="1B1B1B"/>
          <w:spacing w:val="-3"/>
          <w:sz w:val="21"/>
        </w:rPr>
        <w:t> </w:t>
      </w:r>
      <w:r>
        <w:rPr>
          <w:color w:val="1B1B1B"/>
          <w:sz w:val="21"/>
        </w:rPr>
        <w:t>given</w:t>
      </w:r>
      <w:r>
        <w:rPr>
          <w:color w:val="1B1B1B"/>
          <w:spacing w:val="-4"/>
          <w:sz w:val="21"/>
        </w:rPr>
        <w:t> </w:t>
      </w:r>
      <w:r>
        <w:rPr>
          <w:color w:val="1B1B1B"/>
          <w:sz w:val="21"/>
        </w:rPr>
        <w:t>Tenant’s</w:t>
      </w:r>
      <w:r>
        <w:rPr>
          <w:color w:val="1B1B1B"/>
          <w:spacing w:val="-4"/>
          <w:sz w:val="21"/>
        </w:rPr>
        <w:t> </w:t>
      </w:r>
      <w:r>
        <w:rPr>
          <w:color w:val="1B1B1B"/>
          <w:sz w:val="21"/>
        </w:rPr>
        <w:t>hours</w:t>
      </w:r>
      <w:r>
        <w:rPr>
          <w:color w:val="1B1B1B"/>
          <w:spacing w:val="-4"/>
          <w:sz w:val="21"/>
        </w:rPr>
        <w:t> </w:t>
      </w:r>
      <w:r>
        <w:rPr>
          <w:color w:val="1B1B1B"/>
          <w:sz w:val="21"/>
        </w:rPr>
        <w:t>of</w:t>
      </w:r>
      <w:r>
        <w:rPr>
          <w:color w:val="1B1B1B"/>
          <w:spacing w:val="-4"/>
          <w:sz w:val="21"/>
        </w:rPr>
        <w:t> </w:t>
      </w:r>
      <w:r>
        <w:rPr>
          <w:color w:val="1B1B1B"/>
          <w:sz w:val="21"/>
        </w:rPr>
        <w:t>operation</w:t>
      </w:r>
      <w:r>
        <w:rPr>
          <w:color w:val="1B1B1B"/>
          <w:spacing w:val="-4"/>
          <w:sz w:val="21"/>
        </w:rPr>
        <w:t> </w:t>
      </w:r>
      <w:r>
        <w:rPr>
          <w:color w:val="1B1B1B"/>
          <w:sz w:val="21"/>
        </w:rPr>
        <w:t>in</w:t>
      </w:r>
      <w:r>
        <w:rPr>
          <w:color w:val="1B1B1B"/>
          <w:spacing w:val="-4"/>
          <w:sz w:val="21"/>
        </w:rPr>
        <w:t> </w:t>
      </w:r>
      <w:r>
        <w:rPr>
          <w:color w:val="1B1B1B"/>
          <w:sz w:val="21"/>
        </w:rPr>
        <w:t>the</w:t>
      </w:r>
      <w:r>
        <w:rPr>
          <w:color w:val="1B1B1B"/>
          <w:spacing w:val="-1"/>
          <w:sz w:val="21"/>
        </w:rPr>
        <w:t> </w:t>
      </w:r>
      <w:r>
        <w:rPr>
          <w:color w:val="1B1B1B"/>
          <w:sz w:val="21"/>
        </w:rPr>
        <w:t>Lease,</w:t>
      </w:r>
      <w:r>
        <w:rPr>
          <w:color w:val="1B1B1B"/>
          <w:spacing w:val="-4"/>
          <w:sz w:val="21"/>
        </w:rPr>
        <w:t> </w:t>
      </w:r>
      <w:r>
        <w:rPr>
          <w:color w:val="1B1B1B"/>
          <w:sz w:val="21"/>
        </w:rPr>
        <w:t>between</w:t>
      </w:r>
      <w:r>
        <w:rPr>
          <w:color w:val="1B1B1B"/>
          <w:spacing w:val="-4"/>
          <w:sz w:val="21"/>
        </w:rPr>
        <w:t> </w:t>
      </w:r>
      <w:r>
        <w:rPr>
          <w:color w:val="1B1B1B"/>
          <w:sz w:val="21"/>
        </w:rPr>
        <w:t>the</w:t>
      </w:r>
      <w:r>
        <w:rPr>
          <w:color w:val="1B1B1B"/>
          <w:spacing w:val="-3"/>
          <w:sz w:val="21"/>
        </w:rPr>
        <w:t> </w:t>
      </w:r>
      <w:r>
        <w:rPr>
          <w:color w:val="1B1B1B"/>
          <w:sz w:val="21"/>
        </w:rPr>
        <w:t>hours of 7:00</w:t>
      </w:r>
      <w:r>
        <w:rPr>
          <w:color w:val="1B1B1B"/>
          <w:spacing w:val="-1"/>
          <w:sz w:val="21"/>
        </w:rPr>
        <w:t> </w:t>
      </w:r>
      <w:r>
        <w:rPr>
          <w:color w:val="1B1B1B"/>
          <w:sz w:val="21"/>
        </w:rPr>
        <w:t>a.m.</w:t>
      </w:r>
      <w:r>
        <w:rPr>
          <w:color w:val="1B1B1B"/>
          <w:spacing w:val="-1"/>
          <w:sz w:val="21"/>
        </w:rPr>
        <w:t> </w:t>
      </w:r>
      <w:r>
        <w:rPr>
          <w:color w:val="1B1B1B"/>
          <w:sz w:val="21"/>
        </w:rPr>
        <w:t>and</w:t>
      </w:r>
      <w:r>
        <w:rPr>
          <w:color w:val="1B1B1B"/>
          <w:spacing w:val="-1"/>
          <w:sz w:val="21"/>
        </w:rPr>
        <w:t> </w:t>
      </w:r>
      <w:r>
        <w:rPr>
          <w:color w:val="1B1B1B"/>
          <w:sz w:val="21"/>
        </w:rPr>
        <w:t>10:00</w:t>
      </w:r>
      <w:r>
        <w:rPr>
          <w:color w:val="1B1B1B"/>
          <w:spacing w:val="-1"/>
          <w:sz w:val="21"/>
        </w:rPr>
        <w:t> </w:t>
      </w:r>
      <w:r>
        <w:rPr>
          <w:color w:val="1B1B1B"/>
          <w:sz w:val="21"/>
        </w:rPr>
        <w:t>a.m.</w:t>
      </w:r>
      <w:r>
        <w:rPr>
          <w:color w:val="1B1B1B"/>
          <w:spacing w:val="-4"/>
          <w:sz w:val="21"/>
        </w:rPr>
        <w:t> </w:t>
      </w:r>
      <w:r>
        <w:rPr>
          <w:color w:val="1B1B1B"/>
          <w:sz w:val="21"/>
        </w:rPr>
        <w:t>of each</w:t>
      </w:r>
      <w:r>
        <w:rPr>
          <w:color w:val="1B1B1B"/>
          <w:spacing w:val="-1"/>
          <w:sz w:val="21"/>
        </w:rPr>
        <w:t> </w:t>
      </w:r>
      <w:r>
        <w:rPr>
          <w:color w:val="1B1B1B"/>
          <w:sz w:val="21"/>
        </w:rPr>
        <w:t>day,</w:t>
      </w:r>
      <w:r>
        <w:rPr>
          <w:color w:val="1B1B1B"/>
          <w:spacing w:val="-1"/>
          <w:sz w:val="21"/>
        </w:rPr>
        <w:t> </w:t>
      </w:r>
      <w:r>
        <w:rPr>
          <w:color w:val="1B1B1B"/>
          <w:sz w:val="21"/>
        </w:rPr>
        <w:t>Tenant shall use</w:t>
      </w:r>
      <w:r>
        <w:rPr>
          <w:color w:val="1B1B1B"/>
          <w:spacing w:val="-1"/>
          <w:sz w:val="21"/>
        </w:rPr>
        <w:t> </w:t>
      </w:r>
      <w:r>
        <w:rPr>
          <w:color w:val="1B1B1B"/>
          <w:sz w:val="21"/>
        </w:rPr>
        <w:t>its best efforts to</w:t>
      </w:r>
      <w:r>
        <w:rPr>
          <w:color w:val="1B1B1B"/>
          <w:spacing w:val="-1"/>
          <w:sz w:val="21"/>
        </w:rPr>
        <w:t> </w:t>
      </w:r>
      <w:r>
        <w:rPr>
          <w:color w:val="1B1B1B"/>
          <w:sz w:val="21"/>
        </w:rPr>
        <w:t>complete,</w:t>
      </w:r>
      <w:r>
        <w:rPr>
          <w:color w:val="1B1B1B"/>
          <w:spacing w:val="-4"/>
          <w:sz w:val="21"/>
        </w:rPr>
        <w:t> </w:t>
      </w:r>
      <w:r>
        <w:rPr>
          <w:color w:val="1B1B1B"/>
          <w:sz w:val="21"/>
        </w:rPr>
        <w:t>or cause</w:t>
      </w:r>
      <w:r>
        <w:rPr>
          <w:color w:val="1B1B1B"/>
          <w:spacing w:val="-1"/>
          <w:sz w:val="21"/>
        </w:rPr>
        <w:t> </w:t>
      </w:r>
      <w:r>
        <w:rPr>
          <w:color w:val="1B1B1B"/>
          <w:sz w:val="21"/>
        </w:rPr>
        <w:t>to</w:t>
      </w:r>
      <w:r>
        <w:rPr>
          <w:color w:val="1B1B1B"/>
          <w:spacing w:val="-1"/>
          <w:sz w:val="21"/>
        </w:rPr>
        <w:t> </w:t>
      </w:r>
      <w:r>
        <w:rPr>
          <w:color w:val="1B1B1B"/>
          <w:sz w:val="21"/>
        </w:rPr>
        <w:t>be completed, all</w:t>
      </w:r>
      <w:r>
        <w:rPr>
          <w:color w:val="1B1B1B"/>
          <w:spacing w:val="-1"/>
          <w:sz w:val="21"/>
        </w:rPr>
        <w:t> </w:t>
      </w:r>
      <w:r>
        <w:rPr>
          <w:color w:val="1B1B1B"/>
          <w:sz w:val="21"/>
        </w:rPr>
        <w:t>deliveries, loading,</w:t>
      </w:r>
      <w:r>
        <w:rPr>
          <w:color w:val="1B1B1B"/>
          <w:spacing w:val="-2"/>
          <w:sz w:val="21"/>
        </w:rPr>
        <w:t> </w:t>
      </w:r>
      <w:r>
        <w:rPr>
          <w:color w:val="1B1B1B"/>
          <w:sz w:val="21"/>
        </w:rPr>
        <w:t>unloading, and services to</w:t>
      </w:r>
      <w:r>
        <w:rPr>
          <w:color w:val="1B1B1B"/>
          <w:spacing w:val="-2"/>
          <w:sz w:val="21"/>
        </w:rPr>
        <w:t> </w:t>
      </w:r>
      <w:r>
        <w:rPr>
          <w:color w:val="1B1B1B"/>
          <w:sz w:val="21"/>
        </w:rPr>
        <w:t>the</w:t>
      </w:r>
      <w:r>
        <w:rPr>
          <w:color w:val="1B1B1B"/>
          <w:spacing w:val="-2"/>
          <w:sz w:val="21"/>
        </w:rPr>
        <w:t> </w:t>
      </w:r>
      <w:r>
        <w:rPr>
          <w:color w:val="1B1B1B"/>
          <w:sz w:val="21"/>
        </w:rPr>
        <w:t>Premises.</w:t>
      </w:r>
      <w:r>
        <w:rPr>
          <w:color w:val="1B1B1B"/>
          <w:spacing w:val="40"/>
          <w:sz w:val="21"/>
        </w:rPr>
        <w:t> </w:t>
      </w:r>
      <w:r>
        <w:rPr>
          <w:color w:val="1B1B1B"/>
          <w:sz w:val="21"/>
        </w:rPr>
        <w:t>No</w:t>
      </w:r>
      <w:r>
        <w:rPr>
          <w:color w:val="1B1B1B"/>
          <w:spacing w:val="-2"/>
          <w:sz w:val="21"/>
        </w:rPr>
        <w:t> </w:t>
      </w:r>
      <w:r>
        <w:rPr>
          <w:color w:val="1B1B1B"/>
          <w:sz w:val="21"/>
        </w:rPr>
        <w:t>hand trucks,</w:t>
      </w:r>
      <w:r>
        <w:rPr>
          <w:color w:val="1B1B1B"/>
          <w:spacing w:val="-2"/>
          <w:sz w:val="21"/>
        </w:rPr>
        <w:t> </w:t>
      </w:r>
      <w:r>
        <w:rPr>
          <w:color w:val="1B1B1B"/>
          <w:sz w:val="21"/>
        </w:rPr>
        <w:t>mail</w:t>
      </w:r>
      <w:r>
        <w:rPr>
          <w:color w:val="1B1B1B"/>
          <w:spacing w:val="-1"/>
          <w:sz w:val="21"/>
        </w:rPr>
        <w:t> </w:t>
      </w:r>
      <w:r>
        <w:rPr>
          <w:color w:val="1B1B1B"/>
          <w:sz w:val="21"/>
        </w:rPr>
        <w:t>carts or</w:t>
      </w:r>
      <w:r>
        <w:rPr>
          <w:color w:val="1B1B1B"/>
          <w:spacing w:val="-3"/>
          <w:sz w:val="21"/>
        </w:rPr>
        <w:t> </w:t>
      </w:r>
      <w:r>
        <w:rPr>
          <w:color w:val="1B1B1B"/>
          <w:sz w:val="21"/>
        </w:rPr>
        <w:t>mailbags shall</w:t>
      </w:r>
      <w:r>
        <w:rPr>
          <w:color w:val="1B1B1B"/>
          <w:spacing w:val="-1"/>
          <w:sz w:val="21"/>
        </w:rPr>
        <w:t> </w:t>
      </w:r>
      <w:r>
        <w:rPr>
          <w:color w:val="1B1B1B"/>
          <w:sz w:val="21"/>
        </w:rPr>
        <w:t>be used in customer elevators or carried through customer entrances and exits.</w:t>
      </w:r>
    </w:p>
    <w:p>
      <w:pPr>
        <w:pStyle w:val="ListParagraph"/>
        <w:numPr>
          <w:ilvl w:val="0"/>
          <w:numId w:val="17"/>
        </w:numPr>
        <w:tabs>
          <w:tab w:pos="1599" w:val="left" w:leader="none"/>
        </w:tabs>
        <w:spacing w:line="240" w:lineRule="auto" w:before="240" w:after="0"/>
        <w:ind w:left="160" w:right="156" w:firstLine="720"/>
        <w:jc w:val="both"/>
        <w:rPr>
          <w:sz w:val="21"/>
        </w:rPr>
      </w:pPr>
      <w:r>
        <w:rPr>
          <w:color w:val="1B1B1B"/>
          <w:sz w:val="21"/>
        </w:rPr>
        <w:t>Tenant</w:t>
      </w:r>
      <w:r>
        <w:rPr>
          <w:color w:val="1B1B1B"/>
          <w:spacing w:val="-3"/>
          <w:sz w:val="21"/>
        </w:rPr>
        <w:t> </w:t>
      </w:r>
      <w:r>
        <w:rPr>
          <w:color w:val="1B1B1B"/>
          <w:sz w:val="21"/>
        </w:rPr>
        <w:t>shall</w:t>
      </w:r>
      <w:r>
        <w:rPr>
          <w:color w:val="1B1B1B"/>
          <w:spacing w:val="-3"/>
          <w:sz w:val="21"/>
        </w:rPr>
        <w:t> </w:t>
      </w:r>
      <w:r>
        <w:rPr>
          <w:color w:val="1B1B1B"/>
          <w:sz w:val="21"/>
        </w:rPr>
        <w:t>not</w:t>
      </w:r>
      <w:r>
        <w:rPr>
          <w:color w:val="1B1B1B"/>
          <w:spacing w:val="-3"/>
          <w:sz w:val="21"/>
        </w:rPr>
        <w:t> </w:t>
      </w:r>
      <w:r>
        <w:rPr>
          <w:color w:val="1B1B1B"/>
          <w:sz w:val="21"/>
        </w:rPr>
        <w:t>(i)</w:t>
      </w:r>
      <w:r>
        <w:rPr>
          <w:color w:val="1B1B1B"/>
          <w:spacing w:val="-3"/>
          <w:sz w:val="21"/>
        </w:rPr>
        <w:t> </w:t>
      </w:r>
      <w:r>
        <w:rPr>
          <w:color w:val="1B1B1B"/>
          <w:sz w:val="21"/>
        </w:rPr>
        <w:t>suffer,</w:t>
      </w:r>
      <w:r>
        <w:rPr>
          <w:color w:val="1B1B1B"/>
          <w:spacing w:val="-2"/>
          <w:sz w:val="21"/>
        </w:rPr>
        <w:t> </w:t>
      </w:r>
      <w:r>
        <w:rPr>
          <w:color w:val="1B1B1B"/>
          <w:sz w:val="21"/>
        </w:rPr>
        <w:t>allow</w:t>
      </w:r>
      <w:r>
        <w:rPr>
          <w:color w:val="1B1B1B"/>
          <w:spacing w:val="-1"/>
          <w:sz w:val="21"/>
        </w:rPr>
        <w:t> </w:t>
      </w:r>
      <w:r>
        <w:rPr>
          <w:color w:val="1B1B1B"/>
          <w:sz w:val="21"/>
        </w:rPr>
        <w:t>or</w:t>
      </w:r>
      <w:r>
        <w:rPr>
          <w:color w:val="1B1B1B"/>
          <w:spacing w:val="-5"/>
          <w:sz w:val="21"/>
        </w:rPr>
        <w:t> </w:t>
      </w:r>
      <w:r>
        <w:rPr>
          <w:color w:val="1B1B1B"/>
          <w:sz w:val="21"/>
        </w:rPr>
        <w:t>permit</w:t>
      </w:r>
      <w:r>
        <w:rPr>
          <w:color w:val="1B1B1B"/>
          <w:spacing w:val="-3"/>
          <w:sz w:val="21"/>
        </w:rPr>
        <w:t> </w:t>
      </w:r>
      <w:r>
        <w:rPr>
          <w:color w:val="1B1B1B"/>
          <w:sz w:val="21"/>
        </w:rPr>
        <w:t>any</w:t>
      </w:r>
      <w:r>
        <w:rPr>
          <w:color w:val="1B1B1B"/>
          <w:spacing w:val="-2"/>
          <w:sz w:val="21"/>
        </w:rPr>
        <w:t> </w:t>
      </w:r>
      <w:r>
        <w:rPr>
          <w:color w:val="1B1B1B"/>
          <w:sz w:val="21"/>
        </w:rPr>
        <w:t>vibration,</w:t>
      </w:r>
      <w:r>
        <w:rPr>
          <w:color w:val="1B1B1B"/>
          <w:spacing w:val="-7"/>
          <w:sz w:val="21"/>
        </w:rPr>
        <w:t> </w:t>
      </w:r>
      <w:r>
        <w:rPr>
          <w:color w:val="1B1B1B"/>
          <w:sz w:val="21"/>
        </w:rPr>
        <w:t>noise,</w:t>
      </w:r>
      <w:r>
        <w:rPr>
          <w:color w:val="1B1B1B"/>
          <w:spacing w:val="-3"/>
          <w:sz w:val="21"/>
        </w:rPr>
        <w:t> </w:t>
      </w:r>
      <w:r>
        <w:rPr>
          <w:color w:val="1B1B1B"/>
          <w:sz w:val="21"/>
        </w:rPr>
        <w:t>odor</w:t>
      </w:r>
      <w:r>
        <w:rPr>
          <w:color w:val="1B1B1B"/>
          <w:spacing w:val="-5"/>
          <w:sz w:val="21"/>
        </w:rPr>
        <w:t> </w:t>
      </w:r>
      <w:r>
        <w:rPr>
          <w:color w:val="1B1B1B"/>
          <w:sz w:val="21"/>
        </w:rPr>
        <w:t>or</w:t>
      </w:r>
      <w:r>
        <w:rPr>
          <w:color w:val="1B1B1B"/>
          <w:spacing w:val="-3"/>
          <w:sz w:val="21"/>
        </w:rPr>
        <w:t> </w:t>
      </w:r>
      <w:r>
        <w:rPr>
          <w:color w:val="1B1B1B"/>
          <w:sz w:val="21"/>
        </w:rPr>
        <w:t>flashing</w:t>
      </w:r>
      <w:r>
        <w:rPr>
          <w:color w:val="1B1B1B"/>
          <w:spacing w:val="-4"/>
          <w:sz w:val="21"/>
        </w:rPr>
        <w:t> </w:t>
      </w:r>
      <w:r>
        <w:rPr>
          <w:color w:val="1B1B1B"/>
          <w:sz w:val="21"/>
        </w:rPr>
        <w:t>or</w:t>
      </w:r>
      <w:r>
        <w:rPr>
          <w:color w:val="1B1B1B"/>
          <w:spacing w:val="-3"/>
          <w:sz w:val="21"/>
        </w:rPr>
        <w:t> </w:t>
      </w:r>
      <w:r>
        <w:rPr>
          <w:color w:val="1B1B1B"/>
          <w:sz w:val="21"/>
        </w:rPr>
        <w:t>bright</w:t>
      </w:r>
      <w:r>
        <w:rPr>
          <w:color w:val="1B1B1B"/>
          <w:spacing w:val="-3"/>
          <w:sz w:val="21"/>
        </w:rPr>
        <w:t> </w:t>
      </w:r>
      <w:r>
        <w:rPr>
          <w:color w:val="1B1B1B"/>
          <w:sz w:val="21"/>
        </w:rPr>
        <w:t>light to emanate from the Premises or from any machine or other installation located therein, or otherwise suffer, allow or permit the same to constitute a nuisance to or interfere with the safety, comfort or convenience of Landlord or of any other occupant or user of the Shopping Center; (ii) display, paint, or place any handbills, bumper stickers or other advertising devices on any vehicle(s) parked in the parking area(s) of the Shopping Center or the parking deck, whether belonging to Tenant, its employee(s), or any other person(s); </w:t>
      </w:r>
      <w:r>
        <w:rPr>
          <w:rFonts w:ascii="Arial" w:hAnsi="Arial"/>
          <w:color w:val="1B1B1B"/>
          <w:sz w:val="20"/>
        </w:rPr>
        <w:t>(iii) </w:t>
      </w:r>
      <w:r>
        <w:rPr>
          <w:color w:val="1B1B1B"/>
          <w:sz w:val="21"/>
        </w:rPr>
        <w:t>solicit business</w:t>
      </w:r>
      <w:r>
        <w:rPr>
          <w:color w:val="1B1B1B"/>
          <w:spacing w:val="-2"/>
          <w:sz w:val="21"/>
        </w:rPr>
        <w:t> </w:t>
      </w:r>
      <w:r>
        <w:rPr>
          <w:color w:val="1B1B1B"/>
          <w:sz w:val="21"/>
        </w:rPr>
        <w:t>or</w:t>
      </w:r>
      <w:r>
        <w:rPr>
          <w:color w:val="1B1B1B"/>
          <w:spacing w:val="-2"/>
          <w:sz w:val="21"/>
        </w:rPr>
        <w:t> </w:t>
      </w:r>
      <w:r>
        <w:rPr>
          <w:color w:val="1B1B1B"/>
          <w:sz w:val="21"/>
        </w:rPr>
        <w:t>distribute</w:t>
      </w:r>
      <w:r>
        <w:rPr>
          <w:color w:val="1B1B1B"/>
          <w:spacing w:val="-1"/>
          <w:sz w:val="21"/>
        </w:rPr>
        <w:t> </w:t>
      </w:r>
      <w:r>
        <w:rPr>
          <w:color w:val="1B1B1B"/>
          <w:sz w:val="21"/>
        </w:rPr>
        <w:t>any</w:t>
      </w:r>
      <w:r>
        <w:rPr>
          <w:color w:val="1B1B1B"/>
          <w:spacing w:val="-1"/>
          <w:sz w:val="21"/>
        </w:rPr>
        <w:t> </w:t>
      </w:r>
      <w:r>
        <w:rPr>
          <w:color w:val="1B1B1B"/>
          <w:sz w:val="21"/>
        </w:rPr>
        <w:t>handbills</w:t>
      </w:r>
      <w:r>
        <w:rPr>
          <w:color w:val="1B1B1B"/>
          <w:spacing w:val="-2"/>
          <w:sz w:val="21"/>
        </w:rPr>
        <w:t> </w:t>
      </w:r>
      <w:r>
        <w:rPr>
          <w:color w:val="1B1B1B"/>
          <w:sz w:val="21"/>
        </w:rPr>
        <w:t>or</w:t>
      </w:r>
      <w:r>
        <w:rPr>
          <w:color w:val="1B1B1B"/>
          <w:spacing w:val="-2"/>
          <w:sz w:val="21"/>
        </w:rPr>
        <w:t> </w:t>
      </w:r>
      <w:r>
        <w:rPr>
          <w:color w:val="1B1B1B"/>
          <w:sz w:val="21"/>
        </w:rPr>
        <w:t>other</w:t>
      </w:r>
      <w:r>
        <w:rPr>
          <w:color w:val="1B1B1B"/>
          <w:spacing w:val="-2"/>
          <w:sz w:val="21"/>
        </w:rPr>
        <w:t> </w:t>
      </w:r>
      <w:r>
        <w:rPr>
          <w:color w:val="1B1B1B"/>
          <w:sz w:val="21"/>
        </w:rPr>
        <w:t>advertising materials</w:t>
      </w:r>
      <w:r>
        <w:rPr>
          <w:color w:val="1B1B1B"/>
          <w:spacing w:val="-2"/>
          <w:sz w:val="21"/>
        </w:rPr>
        <w:t> </w:t>
      </w:r>
      <w:r>
        <w:rPr>
          <w:color w:val="1B1B1B"/>
          <w:sz w:val="21"/>
        </w:rPr>
        <w:t>in the</w:t>
      </w:r>
      <w:r>
        <w:rPr>
          <w:color w:val="1B1B1B"/>
          <w:spacing w:val="-1"/>
          <w:sz w:val="21"/>
        </w:rPr>
        <w:t> </w:t>
      </w:r>
      <w:r>
        <w:rPr>
          <w:color w:val="1B1B1B"/>
          <w:sz w:val="21"/>
        </w:rPr>
        <w:t>Common</w:t>
      </w:r>
      <w:r>
        <w:rPr>
          <w:color w:val="1B1B1B"/>
          <w:spacing w:val="-1"/>
          <w:sz w:val="21"/>
        </w:rPr>
        <w:t> </w:t>
      </w:r>
      <w:r>
        <w:rPr>
          <w:color w:val="1B1B1B"/>
          <w:sz w:val="21"/>
        </w:rPr>
        <w:t>Areas;</w:t>
      </w:r>
      <w:r>
        <w:rPr>
          <w:color w:val="1B1B1B"/>
          <w:spacing w:val="-2"/>
          <w:sz w:val="21"/>
        </w:rPr>
        <w:t> </w:t>
      </w:r>
      <w:r>
        <w:rPr>
          <w:color w:val="1B1B1B"/>
          <w:sz w:val="21"/>
        </w:rPr>
        <w:t>(iv)</w:t>
      </w:r>
      <w:r>
        <w:rPr>
          <w:color w:val="1B1B1B"/>
          <w:spacing w:val="-2"/>
          <w:sz w:val="21"/>
        </w:rPr>
        <w:t> </w:t>
      </w:r>
      <w:r>
        <w:rPr>
          <w:color w:val="1B1B1B"/>
          <w:sz w:val="21"/>
        </w:rPr>
        <w:t>conduct</w:t>
      </w:r>
      <w:r>
        <w:rPr>
          <w:color w:val="1B1B1B"/>
          <w:spacing w:val="-2"/>
          <w:sz w:val="21"/>
        </w:rPr>
        <w:t> </w:t>
      </w:r>
      <w:r>
        <w:rPr>
          <w:color w:val="1B1B1B"/>
          <w:sz w:val="21"/>
        </w:rPr>
        <w:t>or</w:t>
      </w:r>
      <w:r>
        <w:rPr>
          <w:color w:val="1B1B1B"/>
          <w:spacing w:val="-2"/>
          <w:sz w:val="21"/>
        </w:rPr>
        <w:t> </w:t>
      </w:r>
      <w:r>
        <w:rPr>
          <w:color w:val="1B1B1B"/>
          <w:sz w:val="21"/>
        </w:rPr>
        <w:t>permit any activities in the Shopping Center that might constitute a public or private nuisance; (v) permit the parking of any</w:t>
      </w:r>
      <w:r>
        <w:rPr>
          <w:color w:val="1B1B1B"/>
          <w:spacing w:val="-2"/>
          <w:sz w:val="21"/>
        </w:rPr>
        <w:t> </w:t>
      </w:r>
      <w:r>
        <w:rPr>
          <w:color w:val="1B1B1B"/>
          <w:sz w:val="21"/>
        </w:rPr>
        <w:t>vehicles</w:t>
      </w:r>
      <w:r>
        <w:rPr>
          <w:color w:val="1B1B1B"/>
          <w:spacing w:val="-2"/>
          <w:sz w:val="21"/>
        </w:rPr>
        <w:t> </w:t>
      </w:r>
      <w:r>
        <w:rPr>
          <w:color w:val="1B1B1B"/>
          <w:sz w:val="21"/>
        </w:rPr>
        <w:t>or the</w:t>
      </w:r>
      <w:r>
        <w:rPr>
          <w:color w:val="1B1B1B"/>
          <w:spacing w:val="-2"/>
          <w:sz w:val="21"/>
        </w:rPr>
        <w:t> </w:t>
      </w:r>
      <w:r>
        <w:rPr>
          <w:color w:val="1B1B1B"/>
          <w:sz w:val="21"/>
        </w:rPr>
        <w:t>placement</w:t>
      </w:r>
      <w:r>
        <w:rPr>
          <w:color w:val="1B1B1B"/>
          <w:spacing w:val="-1"/>
          <w:sz w:val="21"/>
        </w:rPr>
        <w:t> </w:t>
      </w:r>
      <w:r>
        <w:rPr>
          <w:color w:val="1B1B1B"/>
          <w:sz w:val="21"/>
        </w:rPr>
        <w:t>of any</w:t>
      </w:r>
      <w:r>
        <w:rPr>
          <w:color w:val="1B1B1B"/>
          <w:spacing w:val="-2"/>
          <w:sz w:val="21"/>
        </w:rPr>
        <w:t> </w:t>
      </w:r>
      <w:r>
        <w:rPr>
          <w:color w:val="1B1B1B"/>
          <w:sz w:val="21"/>
        </w:rPr>
        <w:t>displays, trash receptacles or</w:t>
      </w:r>
      <w:r>
        <w:rPr>
          <w:color w:val="1B1B1B"/>
          <w:spacing w:val="-3"/>
          <w:sz w:val="21"/>
        </w:rPr>
        <w:t> </w:t>
      </w:r>
      <w:r>
        <w:rPr>
          <w:color w:val="1B1B1B"/>
          <w:sz w:val="21"/>
        </w:rPr>
        <w:t>other</w:t>
      </w:r>
      <w:r>
        <w:rPr>
          <w:color w:val="1B1B1B"/>
          <w:spacing w:val="-1"/>
          <w:sz w:val="21"/>
        </w:rPr>
        <w:t> </w:t>
      </w:r>
      <w:r>
        <w:rPr>
          <w:color w:val="1B1B1B"/>
          <w:sz w:val="21"/>
        </w:rPr>
        <w:t>items, so</w:t>
      </w:r>
      <w:r>
        <w:rPr>
          <w:color w:val="1B1B1B"/>
          <w:spacing w:val="-2"/>
          <w:sz w:val="21"/>
        </w:rPr>
        <w:t> </w:t>
      </w:r>
      <w:r>
        <w:rPr>
          <w:color w:val="1B1B1B"/>
          <w:sz w:val="21"/>
        </w:rPr>
        <w:t>as to interfere</w:t>
      </w:r>
      <w:r>
        <w:rPr>
          <w:color w:val="1B1B1B"/>
          <w:spacing w:val="-3"/>
          <w:sz w:val="21"/>
        </w:rPr>
        <w:t> </w:t>
      </w:r>
      <w:r>
        <w:rPr>
          <w:color w:val="1B1B1B"/>
          <w:sz w:val="21"/>
        </w:rPr>
        <w:t>with the</w:t>
      </w:r>
      <w:r>
        <w:rPr>
          <w:color w:val="1B1B1B"/>
          <w:spacing w:val="-2"/>
          <w:sz w:val="21"/>
        </w:rPr>
        <w:t> </w:t>
      </w:r>
      <w:r>
        <w:rPr>
          <w:color w:val="1B1B1B"/>
          <w:sz w:val="21"/>
        </w:rPr>
        <w:t>use of</w:t>
      </w:r>
      <w:r>
        <w:rPr>
          <w:color w:val="1B1B1B"/>
          <w:spacing w:val="-6"/>
          <w:sz w:val="21"/>
        </w:rPr>
        <w:t> </w:t>
      </w:r>
      <w:r>
        <w:rPr>
          <w:color w:val="1B1B1B"/>
          <w:sz w:val="21"/>
        </w:rPr>
        <w:t>any</w:t>
      </w:r>
      <w:r>
        <w:rPr>
          <w:color w:val="1B1B1B"/>
          <w:spacing w:val="-6"/>
          <w:sz w:val="21"/>
        </w:rPr>
        <w:t> </w:t>
      </w:r>
      <w:r>
        <w:rPr>
          <w:color w:val="1B1B1B"/>
          <w:sz w:val="21"/>
        </w:rPr>
        <w:t>driveway,</w:t>
      </w:r>
      <w:r>
        <w:rPr>
          <w:color w:val="1B1B1B"/>
          <w:spacing w:val="-6"/>
          <w:sz w:val="21"/>
        </w:rPr>
        <w:t> </w:t>
      </w:r>
      <w:r>
        <w:rPr>
          <w:color w:val="1B1B1B"/>
          <w:sz w:val="21"/>
        </w:rPr>
        <w:t>fire</w:t>
      </w:r>
      <w:r>
        <w:rPr>
          <w:color w:val="1B1B1B"/>
          <w:spacing w:val="-6"/>
          <w:sz w:val="21"/>
        </w:rPr>
        <w:t> </w:t>
      </w:r>
      <w:r>
        <w:rPr>
          <w:color w:val="1B1B1B"/>
          <w:sz w:val="21"/>
        </w:rPr>
        <w:t>lane,</w:t>
      </w:r>
      <w:r>
        <w:rPr>
          <w:color w:val="1B1B1B"/>
          <w:spacing w:val="-6"/>
          <w:sz w:val="21"/>
        </w:rPr>
        <w:t> </w:t>
      </w:r>
      <w:r>
        <w:rPr>
          <w:color w:val="1B1B1B"/>
          <w:sz w:val="21"/>
        </w:rPr>
        <w:t>corridor,</w:t>
      </w:r>
      <w:r>
        <w:rPr>
          <w:color w:val="1B1B1B"/>
          <w:spacing w:val="-6"/>
          <w:sz w:val="21"/>
        </w:rPr>
        <w:t> </w:t>
      </w:r>
      <w:r>
        <w:rPr>
          <w:color w:val="1B1B1B"/>
          <w:sz w:val="21"/>
        </w:rPr>
        <w:t>walkway,</w:t>
      </w:r>
      <w:r>
        <w:rPr>
          <w:color w:val="1B1B1B"/>
          <w:spacing w:val="-6"/>
          <w:sz w:val="21"/>
        </w:rPr>
        <w:t> </w:t>
      </w:r>
      <w:r>
        <w:rPr>
          <w:color w:val="1B1B1B"/>
          <w:sz w:val="21"/>
        </w:rPr>
        <w:t>parking</w:t>
      </w:r>
      <w:r>
        <w:rPr>
          <w:color w:val="1B1B1B"/>
          <w:spacing w:val="-6"/>
          <w:sz w:val="21"/>
        </w:rPr>
        <w:t> </w:t>
      </w:r>
      <w:r>
        <w:rPr>
          <w:color w:val="1B1B1B"/>
          <w:sz w:val="21"/>
        </w:rPr>
        <w:t>area,</w:t>
      </w:r>
      <w:r>
        <w:rPr>
          <w:color w:val="1B1B1B"/>
          <w:spacing w:val="-6"/>
          <w:sz w:val="21"/>
        </w:rPr>
        <w:t> </w:t>
      </w:r>
      <w:r>
        <w:rPr>
          <w:color w:val="1B1B1B"/>
          <w:sz w:val="21"/>
        </w:rPr>
        <w:t>mall</w:t>
      </w:r>
      <w:r>
        <w:rPr>
          <w:color w:val="1B1B1B"/>
          <w:spacing w:val="-7"/>
          <w:sz w:val="21"/>
        </w:rPr>
        <w:t> </w:t>
      </w:r>
      <w:r>
        <w:rPr>
          <w:color w:val="1B1B1B"/>
          <w:sz w:val="21"/>
        </w:rPr>
        <w:t>or</w:t>
      </w:r>
      <w:r>
        <w:rPr>
          <w:color w:val="1B1B1B"/>
          <w:spacing w:val="-6"/>
          <w:sz w:val="21"/>
        </w:rPr>
        <w:t> </w:t>
      </w:r>
      <w:r>
        <w:rPr>
          <w:color w:val="1B1B1B"/>
          <w:sz w:val="21"/>
        </w:rPr>
        <w:t>any</w:t>
      </w:r>
      <w:r>
        <w:rPr>
          <w:color w:val="1B1B1B"/>
          <w:spacing w:val="-6"/>
          <w:sz w:val="21"/>
        </w:rPr>
        <w:t> </w:t>
      </w:r>
      <w:r>
        <w:rPr>
          <w:color w:val="1B1B1B"/>
          <w:sz w:val="21"/>
        </w:rPr>
        <w:t>other</w:t>
      </w:r>
      <w:r>
        <w:rPr>
          <w:color w:val="1B1B1B"/>
          <w:spacing w:val="-7"/>
          <w:sz w:val="21"/>
        </w:rPr>
        <w:t> </w:t>
      </w:r>
      <w:r>
        <w:rPr>
          <w:color w:val="1B1B1B"/>
          <w:sz w:val="21"/>
        </w:rPr>
        <w:t>Common</w:t>
      </w:r>
      <w:r>
        <w:rPr>
          <w:color w:val="1B1B1B"/>
          <w:spacing w:val="-8"/>
          <w:sz w:val="21"/>
        </w:rPr>
        <w:t> </w:t>
      </w:r>
      <w:r>
        <w:rPr>
          <w:color w:val="1B1B1B"/>
          <w:sz w:val="21"/>
        </w:rPr>
        <w:t>Area;</w:t>
      </w:r>
      <w:r>
        <w:rPr>
          <w:color w:val="1B1B1B"/>
          <w:spacing w:val="-7"/>
          <w:sz w:val="21"/>
        </w:rPr>
        <w:t> </w:t>
      </w:r>
      <w:r>
        <w:rPr>
          <w:color w:val="1B1B1B"/>
          <w:sz w:val="21"/>
        </w:rPr>
        <w:t>(vi)</w:t>
      </w:r>
      <w:r>
        <w:rPr>
          <w:color w:val="1B1B1B"/>
          <w:spacing w:val="-7"/>
          <w:sz w:val="21"/>
        </w:rPr>
        <w:t> </w:t>
      </w:r>
      <w:r>
        <w:rPr>
          <w:color w:val="1B1B1B"/>
          <w:sz w:val="21"/>
        </w:rPr>
        <w:t>use</w:t>
      </w:r>
      <w:r>
        <w:rPr>
          <w:color w:val="1B1B1B"/>
          <w:spacing w:val="-6"/>
          <w:sz w:val="21"/>
        </w:rPr>
        <w:t> </w:t>
      </w:r>
      <w:r>
        <w:rPr>
          <w:color w:val="1B1B1B"/>
          <w:sz w:val="21"/>
        </w:rPr>
        <w:t>or</w:t>
      </w:r>
      <w:r>
        <w:rPr>
          <w:color w:val="1B1B1B"/>
          <w:spacing w:val="-6"/>
          <w:sz w:val="21"/>
        </w:rPr>
        <w:t> </w:t>
      </w:r>
      <w:r>
        <w:rPr>
          <w:color w:val="1B1B1B"/>
          <w:sz w:val="21"/>
        </w:rPr>
        <w:t>occupy the Premises or permit anything to be done therein which in any manner might cause injury or damage in or about the Shopping Center; or (vii) use or occupy the Premises in any manner which</w:t>
      </w:r>
      <w:r>
        <w:rPr>
          <w:color w:val="1B1B1B"/>
          <w:spacing w:val="-1"/>
          <w:sz w:val="21"/>
        </w:rPr>
        <w:t> </w:t>
      </w:r>
      <w:r>
        <w:rPr>
          <w:color w:val="1B1B1B"/>
          <w:sz w:val="21"/>
        </w:rPr>
        <w:t>is unreasonably annoying to</w:t>
      </w:r>
      <w:r>
        <w:rPr>
          <w:color w:val="1B1B1B"/>
          <w:spacing w:val="-6"/>
          <w:sz w:val="21"/>
        </w:rPr>
        <w:t> </w:t>
      </w:r>
      <w:r>
        <w:rPr>
          <w:color w:val="1B1B1B"/>
          <w:sz w:val="21"/>
        </w:rPr>
        <w:t>other</w:t>
      </w:r>
      <w:r>
        <w:rPr>
          <w:color w:val="1B1B1B"/>
          <w:spacing w:val="-7"/>
          <w:sz w:val="21"/>
        </w:rPr>
        <w:t> </w:t>
      </w:r>
      <w:r>
        <w:rPr>
          <w:color w:val="1B1B1B"/>
          <w:sz w:val="21"/>
        </w:rPr>
        <w:t>tenants</w:t>
      </w:r>
      <w:r>
        <w:rPr>
          <w:color w:val="1B1B1B"/>
          <w:spacing w:val="-6"/>
          <w:sz w:val="21"/>
        </w:rPr>
        <w:t> </w:t>
      </w:r>
      <w:r>
        <w:rPr>
          <w:color w:val="1B1B1B"/>
          <w:sz w:val="21"/>
        </w:rPr>
        <w:t>in</w:t>
      </w:r>
      <w:r>
        <w:rPr>
          <w:color w:val="1B1B1B"/>
          <w:spacing w:val="-6"/>
          <w:sz w:val="21"/>
        </w:rPr>
        <w:t> </w:t>
      </w:r>
      <w:r>
        <w:rPr>
          <w:color w:val="1B1B1B"/>
          <w:sz w:val="21"/>
        </w:rPr>
        <w:t>the</w:t>
      </w:r>
      <w:r>
        <w:rPr>
          <w:color w:val="1B1B1B"/>
          <w:spacing w:val="-6"/>
          <w:sz w:val="21"/>
        </w:rPr>
        <w:t> </w:t>
      </w:r>
      <w:r>
        <w:rPr>
          <w:color w:val="1B1B1B"/>
          <w:sz w:val="21"/>
        </w:rPr>
        <w:t>Shopping</w:t>
      </w:r>
      <w:r>
        <w:rPr>
          <w:color w:val="1B1B1B"/>
          <w:spacing w:val="-6"/>
          <w:sz w:val="21"/>
        </w:rPr>
        <w:t> </w:t>
      </w:r>
      <w:r>
        <w:rPr>
          <w:color w:val="1B1B1B"/>
          <w:sz w:val="21"/>
        </w:rPr>
        <w:t>Center</w:t>
      </w:r>
      <w:r>
        <w:rPr>
          <w:color w:val="1B1B1B"/>
          <w:spacing w:val="-7"/>
          <w:sz w:val="21"/>
        </w:rPr>
        <w:t> </w:t>
      </w:r>
      <w:r>
        <w:rPr>
          <w:color w:val="1B1B1B"/>
          <w:sz w:val="21"/>
        </w:rPr>
        <w:t>unless</w:t>
      </w:r>
      <w:r>
        <w:rPr>
          <w:color w:val="1B1B1B"/>
          <w:spacing w:val="-7"/>
          <w:sz w:val="21"/>
        </w:rPr>
        <w:t> </w:t>
      </w:r>
      <w:r>
        <w:rPr>
          <w:color w:val="1B1B1B"/>
          <w:sz w:val="21"/>
        </w:rPr>
        <w:t>directly</w:t>
      </w:r>
      <w:r>
        <w:rPr>
          <w:color w:val="1B1B1B"/>
          <w:spacing w:val="-6"/>
          <w:sz w:val="21"/>
        </w:rPr>
        <w:t> </w:t>
      </w:r>
      <w:r>
        <w:rPr>
          <w:color w:val="1B1B1B"/>
          <w:sz w:val="21"/>
        </w:rPr>
        <w:t>occasioned</w:t>
      </w:r>
      <w:r>
        <w:rPr>
          <w:color w:val="1B1B1B"/>
          <w:spacing w:val="-6"/>
          <w:sz w:val="21"/>
        </w:rPr>
        <w:t> </w:t>
      </w:r>
      <w:r>
        <w:rPr>
          <w:color w:val="1B1B1B"/>
          <w:sz w:val="21"/>
        </w:rPr>
        <w:t>by</w:t>
      </w:r>
      <w:r>
        <w:rPr>
          <w:color w:val="1B1B1B"/>
          <w:spacing w:val="-6"/>
          <w:sz w:val="21"/>
        </w:rPr>
        <w:t> </w:t>
      </w:r>
      <w:r>
        <w:rPr>
          <w:color w:val="1B1B1B"/>
          <w:sz w:val="21"/>
        </w:rPr>
        <w:t>the</w:t>
      </w:r>
      <w:r>
        <w:rPr>
          <w:color w:val="1B1B1B"/>
          <w:spacing w:val="-6"/>
          <w:sz w:val="21"/>
        </w:rPr>
        <w:t> </w:t>
      </w:r>
      <w:r>
        <w:rPr>
          <w:color w:val="1B1B1B"/>
          <w:sz w:val="21"/>
        </w:rPr>
        <w:t>proper</w:t>
      </w:r>
      <w:r>
        <w:rPr>
          <w:color w:val="1B1B1B"/>
          <w:spacing w:val="-7"/>
          <w:sz w:val="21"/>
        </w:rPr>
        <w:t> </w:t>
      </w:r>
      <w:r>
        <w:rPr>
          <w:color w:val="1B1B1B"/>
          <w:sz w:val="21"/>
        </w:rPr>
        <w:t>conduct</w:t>
      </w:r>
      <w:r>
        <w:rPr>
          <w:color w:val="1B1B1B"/>
          <w:spacing w:val="-7"/>
          <w:sz w:val="21"/>
        </w:rPr>
        <w:t> </w:t>
      </w:r>
      <w:r>
        <w:rPr>
          <w:color w:val="1B1B1B"/>
          <w:sz w:val="21"/>
        </w:rPr>
        <w:t>of</w:t>
      </w:r>
      <w:r>
        <w:rPr>
          <w:color w:val="1B1B1B"/>
          <w:spacing w:val="-6"/>
          <w:sz w:val="21"/>
        </w:rPr>
        <w:t> </w:t>
      </w:r>
      <w:r>
        <w:rPr>
          <w:color w:val="1B1B1B"/>
          <w:sz w:val="21"/>
        </w:rPr>
        <w:t>Tenant’s</w:t>
      </w:r>
      <w:r>
        <w:rPr>
          <w:color w:val="1B1B1B"/>
          <w:spacing w:val="-6"/>
          <w:sz w:val="21"/>
        </w:rPr>
        <w:t> </w:t>
      </w:r>
      <w:r>
        <w:rPr>
          <w:color w:val="1B1B1B"/>
          <w:sz w:val="21"/>
        </w:rPr>
        <w:t>business</w:t>
      </w:r>
      <w:r>
        <w:rPr>
          <w:color w:val="1B1B1B"/>
          <w:spacing w:val="-6"/>
          <w:sz w:val="21"/>
        </w:rPr>
        <w:t> </w:t>
      </w:r>
      <w:r>
        <w:rPr>
          <w:color w:val="1B1B1B"/>
          <w:sz w:val="21"/>
        </w:rPr>
        <w:t>in the Premises.</w:t>
      </w:r>
    </w:p>
    <w:p>
      <w:pPr>
        <w:pStyle w:val="ListParagraph"/>
        <w:numPr>
          <w:ilvl w:val="0"/>
          <w:numId w:val="17"/>
        </w:numPr>
        <w:tabs>
          <w:tab w:pos="1599" w:val="left" w:leader="none"/>
        </w:tabs>
        <w:spacing w:line="240" w:lineRule="auto" w:before="240" w:after="0"/>
        <w:ind w:left="160" w:right="158" w:firstLine="720"/>
        <w:jc w:val="both"/>
        <w:rPr>
          <w:sz w:val="21"/>
        </w:rPr>
      </w:pPr>
      <w:r>
        <w:rPr>
          <w:color w:val="1B1B1B"/>
          <w:sz w:val="21"/>
        </w:rPr>
        <w:t>Tenant shall secure and protect the Premises, and all property located within the Premises. Tenant</w:t>
      </w:r>
      <w:r>
        <w:rPr>
          <w:color w:val="1B1B1B"/>
          <w:spacing w:val="-1"/>
          <w:sz w:val="21"/>
        </w:rPr>
        <w:t> </w:t>
      </w:r>
      <w:r>
        <w:rPr>
          <w:color w:val="1B1B1B"/>
          <w:sz w:val="21"/>
        </w:rPr>
        <w:t>acknowledges and agrees that it, and not</w:t>
      </w:r>
      <w:r>
        <w:rPr>
          <w:color w:val="1B1B1B"/>
          <w:spacing w:val="-1"/>
          <w:sz w:val="21"/>
        </w:rPr>
        <w:t> </w:t>
      </w:r>
      <w:r>
        <w:rPr>
          <w:color w:val="1B1B1B"/>
          <w:sz w:val="21"/>
        </w:rPr>
        <w:t>Landlord, is solely responsible for securing and protecting the Premises, and all property located within the Premises.</w:t>
      </w:r>
    </w:p>
    <w:p>
      <w:pPr>
        <w:pStyle w:val="ListParagraph"/>
        <w:numPr>
          <w:ilvl w:val="0"/>
          <w:numId w:val="17"/>
        </w:numPr>
        <w:tabs>
          <w:tab w:pos="1599" w:val="left" w:leader="none"/>
        </w:tabs>
        <w:spacing w:line="240" w:lineRule="auto" w:before="241" w:after="0"/>
        <w:ind w:left="160" w:right="156" w:firstLine="720"/>
        <w:jc w:val="both"/>
        <w:rPr>
          <w:sz w:val="21"/>
        </w:rPr>
      </w:pPr>
      <w:r>
        <w:rPr>
          <w:color w:val="1B1B1B"/>
          <w:sz w:val="21"/>
        </w:rPr>
        <w:t>Tenant shall use the plumbing within the Premises and the Shopping Center only for the purpose for which it is designed. Tenant shall be solely responsible for any breakage, stoppage or damage resulting from its violation of this provision, and shall pay any costs associated therewith to Landlord upon demand as Additional Rent.</w:t>
      </w:r>
    </w:p>
    <w:p>
      <w:pPr>
        <w:pStyle w:val="ListParagraph"/>
        <w:numPr>
          <w:ilvl w:val="0"/>
          <w:numId w:val="17"/>
        </w:numPr>
        <w:tabs>
          <w:tab w:pos="1599" w:val="left" w:leader="none"/>
        </w:tabs>
        <w:spacing w:line="240" w:lineRule="auto" w:before="239" w:after="0"/>
        <w:ind w:left="160" w:right="156" w:firstLine="720"/>
        <w:jc w:val="both"/>
        <w:rPr>
          <w:sz w:val="21"/>
        </w:rPr>
      </w:pPr>
      <w:r>
        <w:rPr>
          <w:color w:val="1B1B1B"/>
          <w:sz w:val="21"/>
        </w:rPr>
        <w:t>Tenant</w:t>
      </w:r>
      <w:r>
        <w:rPr>
          <w:color w:val="1B1B1B"/>
          <w:spacing w:val="-3"/>
          <w:sz w:val="21"/>
        </w:rPr>
        <w:t> </w:t>
      </w:r>
      <w:r>
        <w:rPr>
          <w:color w:val="1B1B1B"/>
          <w:sz w:val="21"/>
        </w:rPr>
        <w:t>shall</w:t>
      </w:r>
      <w:r>
        <w:rPr>
          <w:color w:val="1B1B1B"/>
          <w:spacing w:val="-3"/>
          <w:sz w:val="21"/>
        </w:rPr>
        <w:t> </w:t>
      </w:r>
      <w:r>
        <w:rPr>
          <w:color w:val="1B1B1B"/>
          <w:sz w:val="21"/>
        </w:rPr>
        <w:t>contract</w:t>
      </w:r>
      <w:r>
        <w:rPr>
          <w:color w:val="1B1B1B"/>
          <w:spacing w:val="-4"/>
          <w:sz w:val="21"/>
        </w:rPr>
        <w:t> </w:t>
      </w:r>
      <w:r>
        <w:rPr>
          <w:color w:val="1B1B1B"/>
          <w:sz w:val="21"/>
        </w:rPr>
        <w:t>for</w:t>
      </w:r>
      <w:r>
        <w:rPr>
          <w:color w:val="1B1B1B"/>
          <w:spacing w:val="-3"/>
          <w:sz w:val="21"/>
        </w:rPr>
        <w:t> </w:t>
      </w:r>
      <w:r>
        <w:rPr>
          <w:color w:val="1B1B1B"/>
          <w:sz w:val="21"/>
        </w:rPr>
        <w:t>and</w:t>
      </w:r>
      <w:r>
        <w:rPr>
          <w:color w:val="1B1B1B"/>
          <w:spacing w:val="-4"/>
          <w:sz w:val="21"/>
        </w:rPr>
        <w:t> </w:t>
      </w:r>
      <w:r>
        <w:rPr>
          <w:color w:val="1B1B1B"/>
          <w:sz w:val="21"/>
        </w:rPr>
        <w:t>use</w:t>
      </w:r>
      <w:r>
        <w:rPr>
          <w:color w:val="1B1B1B"/>
          <w:spacing w:val="-2"/>
          <w:sz w:val="21"/>
        </w:rPr>
        <w:t> </w:t>
      </w:r>
      <w:r>
        <w:rPr>
          <w:color w:val="1B1B1B"/>
          <w:sz w:val="21"/>
        </w:rPr>
        <w:t>termite</w:t>
      </w:r>
      <w:r>
        <w:rPr>
          <w:color w:val="1B1B1B"/>
          <w:spacing w:val="-2"/>
          <w:sz w:val="21"/>
        </w:rPr>
        <w:t> </w:t>
      </w:r>
      <w:r>
        <w:rPr>
          <w:color w:val="1B1B1B"/>
          <w:sz w:val="21"/>
        </w:rPr>
        <w:t>and</w:t>
      </w:r>
      <w:r>
        <w:rPr>
          <w:color w:val="1B1B1B"/>
          <w:spacing w:val="-2"/>
          <w:sz w:val="21"/>
        </w:rPr>
        <w:t> </w:t>
      </w:r>
      <w:r>
        <w:rPr>
          <w:color w:val="1B1B1B"/>
          <w:sz w:val="21"/>
        </w:rPr>
        <w:t>pest</w:t>
      </w:r>
      <w:r>
        <w:rPr>
          <w:color w:val="1B1B1B"/>
          <w:spacing w:val="-3"/>
          <w:sz w:val="21"/>
        </w:rPr>
        <w:t> </w:t>
      </w:r>
      <w:r>
        <w:rPr>
          <w:color w:val="1B1B1B"/>
          <w:sz w:val="21"/>
        </w:rPr>
        <w:t>extermination</w:t>
      </w:r>
      <w:r>
        <w:rPr>
          <w:color w:val="1B1B1B"/>
          <w:spacing w:val="-2"/>
          <w:sz w:val="21"/>
        </w:rPr>
        <w:t> </w:t>
      </w:r>
      <w:r>
        <w:rPr>
          <w:color w:val="1B1B1B"/>
          <w:sz w:val="21"/>
        </w:rPr>
        <w:t>services</w:t>
      </w:r>
      <w:r>
        <w:rPr>
          <w:color w:val="1B1B1B"/>
          <w:spacing w:val="-3"/>
          <w:sz w:val="21"/>
        </w:rPr>
        <w:t> </w:t>
      </w:r>
      <w:r>
        <w:rPr>
          <w:color w:val="1B1B1B"/>
          <w:sz w:val="21"/>
        </w:rPr>
        <w:t>for</w:t>
      </w:r>
      <w:r>
        <w:rPr>
          <w:color w:val="1B1B1B"/>
          <w:spacing w:val="-3"/>
          <w:sz w:val="21"/>
        </w:rPr>
        <w:t> </w:t>
      </w:r>
      <w:r>
        <w:rPr>
          <w:color w:val="1B1B1B"/>
          <w:sz w:val="21"/>
        </w:rPr>
        <w:t>the</w:t>
      </w:r>
      <w:r>
        <w:rPr>
          <w:color w:val="1B1B1B"/>
          <w:spacing w:val="-2"/>
          <w:sz w:val="21"/>
        </w:rPr>
        <w:t> </w:t>
      </w:r>
      <w:r>
        <w:rPr>
          <w:color w:val="1B1B1B"/>
          <w:sz w:val="21"/>
        </w:rPr>
        <w:t>Premises,</w:t>
      </w:r>
      <w:r>
        <w:rPr>
          <w:color w:val="1B1B1B"/>
          <w:spacing w:val="-2"/>
          <w:sz w:val="21"/>
        </w:rPr>
        <w:t> </w:t>
      </w:r>
      <w:r>
        <w:rPr>
          <w:color w:val="1B1B1B"/>
          <w:sz w:val="21"/>
        </w:rPr>
        <w:t>and with such contractor, as Landlord may from time to time designate. Tenant shall not be obligated to pay more for</w:t>
      </w:r>
      <w:r>
        <w:rPr>
          <w:color w:val="1B1B1B"/>
          <w:spacing w:val="-3"/>
          <w:sz w:val="21"/>
        </w:rPr>
        <w:t> </w:t>
      </w:r>
      <w:r>
        <w:rPr>
          <w:color w:val="1B1B1B"/>
          <w:sz w:val="21"/>
        </w:rPr>
        <w:t>such</w:t>
      </w:r>
      <w:r>
        <w:rPr>
          <w:color w:val="1B1B1B"/>
          <w:spacing w:val="-2"/>
          <w:sz w:val="21"/>
        </w:rPr>
        <w:t> </w:t>
      </w:r>
      <w:r>
        <w:rPr>
          <w:color w:val="1B1B1B"/>
          <w:sz w:val="21"/>
        </w:rPr>
        <w:t>service</w:t>
      </w:r>
      <w:r>
        <w:rPr>
          <w:color w:val="1B1B1B"/>
          <w:spacing w:val="-5"/>
          <w:sz w:val="21"/>
        </w:rPr>
        <w:t> </w:t>
      </w:r>
      <w:r>
        <w:rPr>
          <w:color w:val="1B1B1B"/>
          <w:sz w:val="21"/>
        </w:rPr>
        <w:t>than</w:t>
      </w:r>
      <w:r>
        <w:rPr>
          <w:color w:val="1B1B1B"/>
          <w:spacing w:val="-2"/>
          <w:sz w:val="21"/>
        </w:rPr>
        <w:t> </w:t>
      </w:r>
      <w:r>
        <w:rPr>
          <w:color w:val="1B1B1B"/>
          <w:sz w:val="21"/>
        </w:rPr>
        <w:t>the</w:t>
      </w:r>
      <w:r>
        <w:rPr>
          <w:color w:val="1B1B1B"/>
          <w:spacing w:val="-5"/>
          <w:sz w:val="21"/>
        </w:rPr>
        <w:t> </w:t>
      </w:r>
      <w:r>
        <w:rPr>
          <w:color w:val="1B1B1B"/>
          <w:sz w:val="21"/>
        </w:rPr>
        <w:t>prevailing</w:t>
      </w:r>
      <w:r>
        <w:rPr>
          <w:color w:val="1B1B1B"/>
          <w:spacing w:val="-2"/>
          <w:sz w:val="21"/>
        </w:rPr>
        <w:t> </w:t>
      </w:r>
      <w:r>
        <w:rPr>
          <w:color w:val="1B1B1B"/>
          <w:sz w:val="21"/>
        </w:rPr>
        <w:t>competitive</w:t>
      </w:r>
      <w:r>
        <w:rPr>
          <w:color w:val="1B1B1B"/>
          <w:spacing w:val="-2"/>
          <w:sz w:val="21"/>
        </w:rPr>
        <w:t> </w:t>
      </w:r>
      <w:r>
        <w:rPr>
          <w:color w:val="1B1B1B"/>
          <w:sz w:val="21"/>
        </w:rPr>
        <w:t>rate</w:t>
      </w:r>
      <w:r>
        <w:rPr>
          <w:color w:val="1B1B1B"/>
          <w:spacing w:val="-2"/>
          <w:sz w:val="21"/>
        </w:rPr>
        <w:t> </w:t>
      </w:r>
      <w:r>
        <w:rPr>
          <w:color w:val="1B1B1B"/>
          <w:sz w:val="21"/>
        </w:rPr>
        <w:t>charged</w:t>
      </w:r>
      <w:r>
        <w:rPr>
          <w:color w:val="1B1B1B"/>
          <w:spacing w:val="-2"/>
          <w:sz w:val="21"/>
        </w:rPr>
        <w:t> </w:t>
      </w:r>
      <w:r>
        <w:rPr>
          <w:color w:val="1B1B1B"/>
          <w:sz w:val="21"/>
        </w:rPr>
        <w:t>by</w:t>
      </w:r>
      <w:r>
        <w:rPr>
          <w:color w:val="1B1B1B"/>
          <w:spacing w:val="-4"/>
          <w:sz w:val="21"/>
        </w:rPr>
        <w:t> </w:t>
      </w:r>
      <w:r>
        <w:rPr>
          <w:color w:val="1B1B1B"/>
          <w:sz w:val="21"/>
        </w:rPr>
        <w:t>reputable,</w:t>
      </w:r>
      <w:r>
        <w:rPr>
          <w:color w:val="1B1B1B"/>
          <w:spacing w:val="-5"/>
          <w:sz w:val="21"/>
        </w:rPr>
        <w:t> </w:t>
      </w:r>
      <w:r>
        <w:rPr>
          <w:color w:val="1B1B1B"/>
          <w:sz w:val="21"/>
        </w:rPr>
        <w:t>independent</w:t>
      </w:r>
      <w:r>
        <w:rPr>
          <w:color w:val="1B1B1B"/>
          <w:spacing w:val="-3"/>
          <w:sz w:val="21"/>
        </w:rPr>
        <w:t> </w:t>
      </w:r>
      <w:r>
        <w:rPr>
          <w:color w:val="1B1B1B"/>
          <w:sz w:val="21"/>
        </w:rPr>
        <w:t>contractors.</w:t>
      </w:r>
      <w:r>
        <w:rPr>
          <w:color w:val="1B1B1B"/>
          <w:spacing w:val="-2"/>
          <w:sz w:val="21"/>
        </w:rPr>
        <w:t> </w:t>
      </w:r>
      <w:r>
        <w:rPr>
          <w:color w:val="1B1B1B"/>
          <w:sz w:val="21"/>
        </w:rPr>
        <w:t>If</w:t>
      </w:r>
      <w:r>
        <w:rPr>
          <w:color w:val="1B1B1B"/>
          <w:spacing w:val="-3"/>
          <w:sz w:val="21"/>
        </w:rPr>
        <w:t> </w:t>
      </w:r>
      <w:r>
        <w:rPr>
          <w:color w:val="1B1B1B"/>
          <w:sz w:val="21"/>
        </w:rPr>
        <w:t>Landlord does not designate such contractor, Tenant may employ a reputable contractor of its choosing, subject to Landlord’s reasonable prior written consent.</w:t>
      </w:r>
    </w:p>
    <w:p>
      <w:pPr>
        <w:pStyle w:val="BodyText"/>
        <w:ind w:left="0"/>
      </w:pPr>
    </w:p>
    <w:p>
      <w:pPr>
        <w:pStyle w:val="ListParagraph"/>
        <w:numPr>
          <w:ilvl w:val="0"/>
          <w:numId w:val="17"/>
        </w:numPr>
        <w:tabs>
          <w:tab w:pos="1599" w:val="left" w:leader="none"/>
        </w:tabs>
        <w:spacing w:line="240" w:lineRule="auto" w:before="1" w:after="0"/>
        <w:ind w:left="160" w:right="156" w:firstLine="720"/>
        <w:jc w:val="both"/>
        <w:rPr>
          <w:sz w:val="21"/>
        </w:rPr>
      </w:pPr>
      <w:r>
        <w:rPr>
          <w:color w:val="1B1B1B"/>
          <w:sz w:val="21"/>
        </w:rPr>
        <w:t>Tenant shall install and maintain at all times a display of</w:t>
      </w:r>
      <w:r>
        <w:rPr>
          <w:color w:val="1B1B1B"/>
          <w:spacing w:val="-1"/>
          <w:sz w:val="21"/>
        </w:rPr>
        <w:t> </w:t>
      </w:r>
      <w:r>
        <w:rPr>
          <w:color w:val="1B1B1B"/>
          <w:sz w:val="21"/>
        </w:rPr>
        <w:t>merchandise in the display windows (if any) of the Premises and shall keep such display windows well lighted during all Shopping Center business hours and for at least one (1) hour thereafter. All articles, and the arrangement, style, color and general appearance thereof, shall be in keeping with the character and standards of the Shopping Center as reasonably determined by Landlord.</w:t>
      </w:r>
    </w:p>
    <w:p>
      <w:pPr>
        <w:spacing w:after="0" w:line="240" w:lineRule="auto"/>
        <w:jc w:val="both"/>
        <w:rPr>
          <w:sz w:val="21"/>
        </w:rPr>
        <w:sectPr>
          <w:headerReference w:type="default" r:id="rId21"/>
          <w:footerReference w:type="default" r:id="rId22"/>
          <w:pgSz w:w="12240" w:h="15840"/>
          <w:pgMar w:header="182" w:footer="889" w:top="1340" w:bottom="1080" w:left="1280" w:right="1280"/>
          <w:pgNumType w:start="1"/>
        </w:sectPr>
      </w:pPr>
    </w:p>
    <w:p>
      <w:pPr>
        <w:pStyle w:val="ListParagraph"/>
        <w:numPr>
          <w:ilvl w:val="0"/>
          <w:numId w:val="17"/>
        </w:numPr>
        <w:tabs>
          <w:tab w:pos="1599" w:val="left" w:leader="none"/>
        </w:tabs>
        <w:spacing w:line="240" w:lineRule="auto" w:before="82" w:after="0"/>
        <w:ind w:left="160" w:right="158" w:firstLine="720"/>
        <w:jc w:val="both"/>
        <w:rPr>
          <w:sz w:val="21"/>
        </w:rPr>
      </w:pPr>
      <w:r>
        <w:rPr>
          <w:color w:val="1B1B1B"/>
          <w:sz w:val="21"/>
        </w:rPr>
        <w:t>Tenant</w:t>
      </w:r>
      <w:r>
        <w:rPr>
          <w:color w:val="1B1B1B"/>
          <w:spacing w:val="-6"/>
          <w:sz w:val="21"/>
        </w:rPr>
        <w:t> </w:t>
      </w:r>
      <w:r>
        <w:rPr>
          <w:color w:val="1B1B1B"/>
          <w:sz w:val="21"/>
        </w:rPr>
        <w:t>shall</w:t>
      </w:r>
      <w:r>
        <w:rPr>
          <w:color w:val="1B1B1B"/>
          <w:spacing w:val="-6"/>
          <w:sz w:val="21"/>
        </w:rPr>
        <w:t> </w:t>
      </w:r>
      <w:r>
        <w:rPr>
          <w:color w:val="1B1B1B"/>
          <w:sz w:val="21"/>
        </w:rPr>
        <w:t>participate</w:t>
      </w:r>
      <w:r>
        <w:rPr>
          <w:color w:val="1B1B1B"/>
          <w:spacing w:val="-5"/>
          <w:sz w:val="21"/>
        </w:rPr>
        <w:t> </w:t>
      </w:r>
      <w:r>
        <w:rPr>
          <w:color w:val="1B1B1B"/>
          <w:sz w:val="21"/>
        </w:rPr>
        <w:t>in</w:t>
      </w:r>
      <w:r>
        <w:rPr>
          <w:color w:val="1B1B1B"/>
          <w:spacing w:val="-4"/>
          <w:sz w:val="21"/>
        </w:rPr>
        <w:t> </w:t>
      </w:r>
      <w:r>
        <w:rPr>
          <w:color w:val="1B1B1B"/>
          <w:sz w:val="21"/>
        </w:rPr>
        <w:t>any</w:t>
      </w:r>
      <w:r>
        <w:rPr>
          <w:color w:val="1B1B1B"/>
          <w:spacing w:val="-4"/>
          <w:sz w:val="21"/>
        </w:rPr>
        <w:t> </w:t>
      </w:r>
      <w:r>
        <w:rPr>
          <w:color w:val="1B1B1B"/>
          <w:sz w:val="21"/>
        </w:rPr>
        <w:t>window</w:t>
      </w:r>
      <w:r>
        <w:rPr>
          <w:color w:val="1B1B1B"/>
          <w:spacing w:val="-3"/>
          <w:sz w:val="21"/>
        </w:rPr>
        <w:t> </w:t>
      </w:r>
      <w:r>
        <w:rPr>
          <w:color w:val="1B1B1B"/>
          <w:sz w:val="21"/>
        </w:rPr>
        <w:t>cleaning</w:t>
      </w:r>
      <w:r>
        <w:rPr>
          <w:color w:val="1B1B1B"/>
          <w:spacing w:val="-7"/>
          <w:sz w:val="21"/>
        </w:rPr>
        <w:t> </w:t>
      </w:r>
      <w:r>
        <w:rPr>
          <w:color w:val="1B1B1B"/>
          <w:sz w:val="21"/>
        </w:rPr>
        <w:t>program</w:t>
      </w:r>
      <w:r>
        <w:rPr>
          <w:color w:val="1B1B1B"/>
          <w:spacing w:val="-8"/>
          <w:sz w:val="21"/>
        </w:rPr>
        <w:t> </w:t>
      </w:r>
      <w:r>
        <w:rPr>
          <w:color w:val="1B1B1B"/>
          <w:sz w:val="21"/>
        </w:rPr>
        <w:t>that</w:t>
      </w:r>
      <w:r>
        <w:rPr>
          <w:color w:val="1B1B1B"/>
          <w:spacing w:val="-6"/>
          <w:sz w:val="21"/>
        </w:rPr>
        <w:t> </w:t>
      </w:r>
      <w:r>
        <w:rPr>
          <w:color w:val="1B1B1B"/>
          <w:sz w:val="21"/>
        </w:rPr>
        <w:t>may</w:t>
      </w:r>
      <w:r>
        <w:rPr>
          <w:color w:val="1B1B1B"/>
          <w:spacing w:val="-5"/>
          <w:sz w:val="21"/>
        </w:rPr>
        <w:t> </w:t>
      </w:r>
      <w:r>
        <w:rPr>
          <w:color w:val="1B1B1B"/>
          <w:sz w:val="21"/>
        </w:rPr>
        <w:t>be</w:t>
      </w:r>
      <w:r>
        <w:rPr>
          <w:color w:val="1B1B1B"/>
          <w:spacing w:val="-5"/>
          <w:sz w:val="21"/>
        </w:rPr>
        <w:t> </w:t>
      </w:r>
      <w:r>
        <w:rPr>
          <w:color w:val="1B1B1B"/>
          <w:sz w:val="21"/>
        </w:rPr>
        <w:t>established</w:t>
      </w:r>
      <w:r>
        <w:rPr>
          <w:color w:val="1B1B1B"/>
          <w:spacing w:val="-7"/>
          <w:sz w:val="21"/>
        </w:rPr>
        <w:t> </w:t>
      </w:r>
      <w:r>
        <w:rPr>
          <w:color w:val="1B1B1B"/>
          <w:sz w:val="21"/>
        </w:rPr>
        <w:t>by</w:t>
      </w:r>
      <w:r>
        <w:rPr>
          <w:color w:val="1B1B1B"/>
          <w:spacing w:val="-7"/>
          <w:sz w:val="21"/>
        </w:rPr>
        <w:t> </w:t>
      </w:r>
      <w:r>
        <w:rPr>
          <w:color w:val="1B1B1B"/>
          <w:sz w:val="21"/>
        </w:rPr>
        <w:t>Landlord. Tenant shall not be obligated to pay more for its participation in such window cleaning program than the prevailing</w:t>
      </w:r>
      <w:r>
        <w:rPr>
          <w:color w:val="1B1B1B"/>
          <w:spacing w:val="-2"/>
          <w:sz w:val="21"/>
        </w:rPr>
        <w:t> </w:t>
      </w:r>
      <w:r>
        <w:rPr>
          <w:color w:val="1B1B1B"/>
          <w:sz w:val="21"/>
        </w:rPr>
        <w:t>competitive</w:t>
      </w:r>
      <w:r>
        <w:rPr>
          <w:color w:val="1B1B1B"/>
          <w:spacing w:val="-2"/>
          <w:sz w:val="21"/>
        </w:rPr>
        <w:t> </w:t>
      </w:r>
      <w:r>
        <w:rPr>
          <w:color w:val="1B1B1B"/>
          <w:sz w:val="21"/>
        </w:rPr>
        <w:t>rate</w:t>
      </w:r>
      <w:r>
        <w:rPr>
          <w:color w:val="1B1B1B"/>
          <w:spacing w:val="-2"/>
          <w:sz w:val="21"/>
        </w:rPr>
        <w:t> </w:t>
      </w:r>
      <w:r>
        <w:rPr>
          <w:color w:val="1B1B1B"/>
          <w:sz w:val="21"/>
        </w:rPr>
        <w:t>charged</w:t>
      </w:r>
      <w:r>
        <w:rPr>
          <w:color w:val="1B1B1B"/>
          <w:spacing w:val="-2"/>
          <w:sz w:val="21"/>
        </w:rPr>
        <w:t> </w:t>
      </w:r>
      <w:r>
        <w:rPr>
          <w:color w:val="1B1B1B"/>
          <w:sz w:val="21"/>
        </w:rPr>
        <w:t>by</w:t>
      </w:r>
      <w:r>
        <w:rPr>
          <w:color w:val="1B1B1B"/>
          <w:spacing w:val="-2"/>
          <w:sz w:val="21"/>
        </w:rPr>
        <w:t> </w:t>
      </w:r>
      <w:r>
        <w:rPr>
          <w:color w:val="1B1B1B"/>
          <w:sz w:val="21"/>
        </w:rPr>
        <w:t>reputable</w:t>
      </w:r>
      <w:r>
        <w:rPr>
          <w:color w:val="1B1B1B"/>
          <w:spacing w:val="-2"/>
          <w:sz w:val="21"/>
        </w:rPr>
        <w:t> </w:t>
      </w:r>
      <w:r>
        <w:rPr>
          <w:color w:val="1B1B1B"/>
          <w:sz w:val="21"/>
        </w:rPr>
        <w:t>independent</w:t>
      </w:r>
      <w:r>
        <w:rPr>
          <w:color w:val="1B1B1B"/>
          <w:spacing w:val="-3"/>
          <w:sz w:val="21"/>
        </w:rPr>
        <w:t> </w:t>
      </w:r>
      <w:r>
        <w:rPr>
          <w:color w:val="1B1B1B"/>
          <w:sz w:val="21"/>
        </w:rPr>
        <w:t>window</w:t>
      </w:r>
      <w:r>
        <w:rPr>
          <w:color w:val="1B1B1B"/>
          <w:spacing w:val="-1"/>
          <w:sz w:val="21"/>
        </w:rPr>
        <w:t> </w:t>
      </w:r>
      <w:r>
        <w:rPr>
          <w:color w:val="1B1B1B"/>
          <w:sz w:val="21"/>
        </w:rPr>
        <w:t>cleaning</w:t>
      </w:r>
      <w:r>
        <w:rPr>
          <w:color w:val="1B1B1B"/>
          <w:spacing w:val="-2"/>
          <w:sz w:val="21"/>
        </w:rPr>
        <w:t> </w:t>
      </w:r>
      <w:r>
        <w:rPr>
          <w:color w:val="1B1B1B"/>
          <w:sz w:val="21"/>
        </w:rPr>
        <w:t>contractors</w:t>
      </w:r>
      <w:r>
        <w:rPr>
          <w:color w:val="1B1B1B"/>
          <w:spacing w:val="-3"/>
          <w:sz w:val="21"/>
        </w:rPr>
        <w:t> </w:t>
      </w:r>
      <w:r>
        <w:rPr>
          <w:color w:val="1B1B1B"/>
          <w:sz w:val="21"/>
        </w:rPr>
        <w:t>for</w:t>
      </w:r>
      <w:r>
        <w:rPr>
          <w:color w:val="1B1B1B"/>
          <w:spacing w:val="-3"/>
          <w:sz w:val="21"/>
        </w:rPr>
        <w:t> </w:t>
      </w:r>
      <w:r>
        <w:rPr>
          <w:color w:val="1B1B1B"/>
          <w:sz w:val="21"/>
        </w:rPr>
        <w:t>equal</w:t>
      </w:r>
      <w:r>
        <w:rPr>
          <w:color w:val="1B1B1B"/>
          <w:spacing w:val="-3"/>
          <w:sz w:val="21"/>
        </w:rPr>
        <w:t> </w:t>
      </w:r>
      <w:r>
        <w:rPr>
          <w:color w:val="1B1B1B"/>
          <w:sz w:val="21"/>
        </w:rPr>
        <w:t>service</w:t>
      </w:r>
      <w:r>
        <w:rPr>
          <w:color w:val="1B1B1B"/>
          <w:spacing w:val="-2"/>
          <w:sz w:val="21"/>
        </w:rPr>
        <w:t> </w:t>
      </w:r>
      <w:r>
        <w:rPr>
          <w:color w:val="1B1B1B"/>
          <w:sz w:val="21"/>
        </w:rPr>
        <w:t>on a direct and individual basis.</w:t>
      </w:r>
    </w:p>
    <w:p>
      <w:pPr>
        <w:pStyle w:val="ListParagraph"/>
        <w:numPr>
          <w:ilvl w:val="0"/>
          <w:numId w:val="17"/>
        </w:numPr>
        <w:tabs>
          <w:tab w:pos="1599" w:val="left" w:leader="none"/>
        </w:tabs>
        <w:spacing w:line="240" w:lineRule="auto" w:before="239" w:after="0"/>
        <w:ind w:left="160" w:right="156" w:firstLine="720"/>
        <w:jc w:val="both"/>
        <w:rPr>
          <w:sz w:val="21"/>
        </w:rPr>
      </w:pPr>
      <w:r>
        <w:rPr>
          <w:color w:val="1B1B1B"/>
          <w:sz w:val="21"/>
        </w:rPr>
        <w:t>If Tenant undertakes any construction activities which cause any work stoppage, picketing, labor disruption or dispute, so as to interfere with activities at the Shopping Center, Tenant shall, upon request from</w:t>
      </w:r>
      <w:r>
        <w:rPr>
          <w:color w:val="1B1B1B"/>
          <w:spacing w:val="-8"/>
          <w:sz w:val="21"/>
        </w:rPr>
        <w:t> </w:t>
      </w:r>
      <w:r>
        <w:rPr>
          <w:color w:val="1B1B1B"/>
          <w:sz w:val="21"/>
        </w:rPr>
        <w:t>Landlord,</w:t>
      </w:r>
      <w:r>
        <w:rPr>
          <w:color w:val="1B1B1B"/>
          <w:spacing w:val="-7"/>
          <w:sz w:val="21"/>
        </w:rPr>
        <w:t> </w:t>
      </w:r>
      <w:r>
        <w:rPr>
          <w:color w:val="1B1B1B"/>
          <w:sz w:val="21"/>
        </w:rPr>
        <w:t>immediately</w:t>
      </w:r>
      <w:r>
        <w:rPr>
          <w:color w:val="1B1B1B"/>
          <w:spacing w:val="-9"/>
          <w:sz w:val="21"/>
        </w:rPr>
        <w:t> </w:t>
      </w:r>
      <w:r>
        <w:rPr>
          <w:color w:val="1B1B1B"/>
          <w:sz w:val="21"/>
        </w:rPr>
        <w:t>suspend</w:t>
      </w:r>
      <w:r>
        <w:rPr>
          <w:color w:val="1B1B1B"/>
          <w:spacing w:val="-7"/>
          <w:sz w:val="21"/>
        </w:rPr>
        <w:t> </w:t>
      </w:r>
      <w:r>
        <w:rPr>
          <w:color w:val="1B1B1B"/>
          <w:sz w:val="21"/>
        </w:rPr>
        <w:t>any</w:t>
      </w:r>
      <w:r>
        <w:rPr>
          <w:color w:val="1B1B1B"/>
          <w:spacing w:val="-7"/>
          <w:sz w:val="21"/>
        </w:rPr>
        <w:t> </w:t>
      </w:r>
      <w:r>
        <w:rPr>
          <w:color w:val="1B1B1B"/>
          <w:sz w:val="21"/>
        </w:rPr>
        <w:t>construction</w:t>
      </w:r>
      <w:r>
        <w:rPr>
          <w:color w:val="1B1B1B"/>
          <w:spacing w:val="-9"/>
          <w:sz w:val="21"/>
        </w:rPr>
        <w:t> </w:t>
      </w:r>
      <w:r>
        <w:rPr>
          <w:color w:val="1B1B1B"/>
          <w:sz w:val="21"/>
        </w:rPr>
        <w:t>work</w:t>
      </w:r>
      <w:r>
        <w:rPr>
          <w:color w:val="1B1B1B"/>
          <w:spacing w:val="-7"/>
          <w:sz w:val="21"/>
        </w:rPr>
        <w:t> </w:t>
      </w:r>
      <w:r>
        <w:rPr>
          <w:color w:val="1B1B1B"/>
          <w:sz w:val="21"/>
        </w:rPr>
        <w:t>being</w:t>
      </w:r>
      <w:r>
        <w:rPr>
          <w:color w:val="1B1B1B"/>
          <w:spacing w:val="-7"/>
          <w:sz w:val="21"/>
        </w:rPr>
        <w:t> </w:t>
      </w:r>
      <w:r>
        <w:rPr>
          <w:color w:val="1B1B1B"/>
          <w:sz w:val="21"/>
        </w:rPr>
        <w:t>performed</w:t>
      </w:r>
      <w:r>
        <w:rPr>
          <w:color w:val="1B1B1B"/>
          <w:spacing w:val="-7"/>
          <w:sz w:val="21"/>
        </w:rPr>
        <w:t> </w:t>
      </w:r>
      <w:r>
        <w:rPr>
          <w:color w:val="1B1B1B"/>
          <w:sz w:val="21"/>
        </w:rPr>
        <w:t>in</w:t>
      </w:r>
      <w:r>
        <w:rPr>
          <w:color w:val="1B1B1B"/>
          <w:spacing w:val="-7"/>
          <w:sz w:val="21"/>
        </w:rPr>
        <w:t> </w:t>
      </w:r>
      <w:r>
        <w:rPr>
          <w:color w:val="1B1B1B"/>
          <w:sz w:val="21"/>
        </w:rPr>
        <w:t>the</w:t>
      </w:r>
      <w:r>
        <w:rPr>
          <w:color w:val="1B1B1B"/>
          <w:spacing w:val="-7"/>
          <w:sz w:val="21"/>
        </w:rPr>
        <w:t> </w:t>
      </w:r>
      <w:r>
        <w:rPr>
          <w:color w:val="1B1B1B"/>
          <w:sz w:val="21"/>
        </w:rPr>
        <w:t>Premises</w:t>
      </w:r>
      <w:r>
        <w:rPr>
          <w:color w:val="1B1B1B"/>
          <w:spacing w:val="-7"/>
          <w:sz w:val="21"/>
        </w:rPr>
        <w:t> </w:t>
      </w:r>
      <w:r>
        <w:rPr>
          <w:color w:val="1B1B1B"/>
          <w:sz w:val="21"/>
        </w:rPr>
        <w:t>giving</w:t>
      </w:r>
      <w:r>
        <w:rPr>
          <w:color w:val="1B1B1B"/>
          <w:spacing w:val="-7"/>
          <w:sz w:val="21"/>
        </w:rPr>
        <w:t> </w:t>
      </w:r>
      <w:r>
        <w:rPr>
          <w:color w:val="1B1B1B"/>
          <w:sz w:val="21"/>
        </w:rPr>
        <w:t>rise</w:t>
      </w:r>
      <w:r>
        <w:rPr>
          <w:color w:val="1B1B1B"/>
          <w:spacing w:val="-7"/>
          <w:sz w:val="21"/>
        </w:rPr>
        <w:t> </w:t>
      </w:r>
      <w:r>
        <w:rPr>
          <w:color w:val="1B1B1B"/>
          <w:sz w:val="21"/>
        </w:rPr>
        <w:t>to</w:t>
      </w:r>
      <w:r>
        <w:rPr>
          <w:color w:val="1B1B1B"/>
          <w:spacing w:val="-7"/>
          <w:sz w:val="21"/>
        </w:rPr>
        <w:t> </w:t>
      </w:r>
      <w:r>
        <w:rPr>
          <w:color w:val="1B1B1B"/>
          <w:sz w:val="21"/>
        </w:rPr>
        <w:t>such labor</w:t>
      </w:r>
      <w:r>
        <w:rPr>
          <w:color w:val="1B1B1B"/>
          <w:spacing w:val="-4"/>
          <w:sz w:val="21"/>
        </w:rPr>
        <w:t> </w:t>
      </w:r>
      <w:r>
        <w:rPr>
          <w:color w:val="1B1B1B"/>
          <w:sz w:val="21"/>
        </w:rPr>
        <w:t>problems.</w:t>
      </w:r>
      <w:r>
        <w:rPr>
          <w:color w:val="1B1B1B"/>
          <w:spacing w:val="-3"/>
          <w:sz w:val="21"/>
        </w:rPr>
        <w:t> </w:t>
      </w:r>
      <w:r>
        <w:rPr>
          <w:color w:val="1B1B1B"/>
          <w:sz w:val="21"/>
        </w:rPr>
        <w:t>Tenant</w:t>
      </w:r>
      <w:r>
        <w:rPr>
          <w:color w:val="1B1B1B"/>
          <w:spacing w:val="-4"/>
          <w:sz w:val="21"/>
        </w:rPr>
        <w:t> </w:t>
      </w:r>
      <w:r>
        <w:rPr>
          <w:color w:val="1B1B1B"/>
          <w:sz w:val="21"/>
        </w:rPr>
        <w:t>shall</w:t>
      </w:r>
      <w:r>
        <w:rPr>
          <w:color w:val="1B1B1B"/>
          <w:spacing w:val="-5"/>
          <w:sz w:val="21"/>
        </w:rPr>
        <w:t> </w:t>
      </w:r>
      <w:r>
        <w:rPr>
          <w:color w:val="1B1B1B"/>
          <w:sz w:val="21"/>
        </w:rPr>
        <w:t>have</w:t>
      </w:r>
      <w:r>
        <w:rPr>
          <w:color w:val="1B1B1B"/>
          <w:spacing w:val="-4"/>
          <w:sz w:val="21"/>
        </w:rPr>
        <w:t> </w:t>
      </w:r>
      <w:r>
        <w:rPr>
          <w:color w:val="1B1B1B"/>
          <w:sz w:val="21"/>
        </w:rPr>
        <w:t>no</w:t>
      </w:r>
      <w:r>
        <w:rPr>
          <w:color w:val="1B1B1B"/>
          <w:spacing w:val="-4"/>
          <w:sz w:val="21"/>
        </w:rPr>
        <w:t> </w:t>
      </w:r>
      <w:r>
        <w:rPr>
          <w:color w:val="1B1B1B"/>
          <w:sz w:val="21"/>
        </w:rPr>
        <w:t>claim</w:t>
      </w:r>
      <w:r>
        <w:rPr>
          <w:color w:val="1B1B1B"/>
          <w:spacing w:val="-5"/>
          <w:sz w:val="21"/>
        </w:rPr>
        <w:t> </w:t>
      </w:r>
      <w:r>
        <w:rPr>
          <w:color w:val="1B1B1B"/>
          <w:sz w:val="21"/>
        </w:rPr>
        <w:t>for</w:t>
      </w:r>
      <w:r>
        <w:rPr>
          <w:color w:val="1B1B1B"/>
          <w:spacing w:val="-4"/>
          <w:sz w:val="21"/>
        </w:rPr>
        <w:t> </w:t>
      </w:r>
      <w:r>
        <w:rPr>
          <w:color w:val="1B1B1B"/>
          <w:sz w:val="21"/>
        </w:rPr>
        <w:t>damages</w:t>
      </w:r>
      <w:r>
        <w:rPr>
          <w:color w:val="1B1B1B"/>
          <w:spacing w:val="-4"/>
          <w:sz w:val="21"/>
        </w:rPr>
        <w:t> </w:t>
      </w:r>
      <w:r>
        <w:rPr>
          <w:color w:val="1B1B1B"/>
          <w:sz w:val="21"/>
        </w:rPr>
        <w:t>of</w:t>
      </w:r>
      <w:r>
        <w:rPr>
          <w:color w:val="1B1B1B"/>
          <w:spacing w:val="-4"/>
          <w:sz w:val="21"/>
        </w:rPr>
        <w:t> </w:t>
      </w:r>
      <w:r>
        <w:rPr>
          <w:color w:val="1B1B1B"/>
          <w:sz w:val="21"/>
        </w:rPr>
        <w:t>any</w:t>
      </w:r>
      <w:r>
        <w:rPr>
          <w:color w:val="1B1B1B"/>
          <w:spacing w:val="-4"/>
          <w:sz w:val="21"/>
        </w:rPr>
        <w:t> </w:t>
      </w:r>
      <w:r>
        <w:rPr>
          <w:color w:val="1B1B1B"/>
          <w:sz w:val="21"/>
        </w:rPr>
        <w:t>nature</w:t>
      </w:r>
      <w:r>
        <w:rPr>
          <w:color w:val="1B1B1B"/>
          <w:spacing w:val="-4"/>
          <w:sz w:val="21"/>
        </w:rPr>
        <w:t> </w:t>
      </w:r>
      <w:r>
        <w:rPr>
          <w:color w:val="1B1B1B"/>
          <w:sz w:val="21"/>
        </w:rPr>
        <w:t>against</w:t>
      </w:r>
      <w:r>
        <w:rPr>
          <w:color w:val="1B1B1B"/>
          <w:spacing w:val="-5"/>
          <w:sz w:val="21"/>
        </w:rPr>
        <w:t> </w:t>
      </w:r>
      <w:r>
        <w:rPr>
          <w:color w:val="1B1B1B"/>
          <w:sz w:val="21"/>
        </w:rPr>
        <w:t>Landlord</w:t>
      </w:r>
      <w:r>
        <w:rPr>
          <w:color w:val="1B1B1B"/>
          <w:spacing w:val="-3"/>
          <w:sz w:val="21"/>
        </w:rPr>
        <w:t> </w:t>
      </w:r>
      <w:r>
        <w:rPr>
          <w:color w:val="1B1B1B"/>
          <w:sz w:val="21"/>
        </w:rPr>
        <w:t>for</w:t>
      </w:r>
      <w:r>
        <w:rPr>
          <w:color w:val="1B1B1B"/>
          <w:spacing w:val="-4"/>
          <w:sz w:val="21"/>
        </w:rPr>
        <w:t> </w:t>
      </w:r>
      <w:r>
        <w:rPr>
          <w:color w:val="1B1B1B"/>
          <w:sz w:val="21"/>
        </w:rPr>
        <w:t>such</w:t>
      </w:r>
      <w:r>
        <w:rPr>
          <w:color w:val="1B1B1B"/>
          <w:spacing w:val="-3"/>
          <w:sz w:val="21"/>
        </w:rPr>
        <w:t> </w:t>
      </w:r>
      <w:r>
        <w:rPr>
          <w:color w:val="1B1B1B"/>
          <w:sz w:val="21"/>
        </w:rPr>
        <w:t>suspension</w:t>
      </w:r>
      <w:r>
        <w:rPr>
          <w:color w:val="1B1B1B"/>
          <w:spacing w:val="-4"/>
          <w:sz w:val="21"/>
        </w:rPr>
        <w:t> </w:t>
      </w:r>
      <w:r>
        <w:rPr>
          <w:color w:val="1B1B1B"/>
          <w:sz w:val="21"/>
        </w:rPr>
        <w:t>nor shall the Commencement Date be extended as a result thereof.</w:t>
      </w:r>
    </w:p>
    <w:p>
      <w:pPr>
        <w:pStyle w:val="ListParagraph"/>
        <w:numPr>
          <w:ilvl w:val="0"/>
          <w:numId w:val="17"/>
        </w:numPr>
        <w:tabs>
          <w:tab w:pos="1599" w:val="left" w:leader="none"/>
        </w:tabs>
        <w:spacing w:line="240" w:lineRule="auto" w:before="240" w:after="0"/>
        <w:ind w:left="160" w:right="157" w:firstLine="720"/>
        <w:jc w:val="both"/>
        <w:rPr>
          <w:sz w:val="21"/>
        </w:rPr>
      </w:pPr>
      <w:r>
        <w:rPr>
          <w:color w:val="1B1B1B"/>
          <w:sz w:val="21"/>
        </w:rPr>
        <w:t>Tenant shall promptly obtain all permits, including occupancy permits, for the Premises or its use</w:t>
      </w:r>
      <w:r>
        <w:rPr>
          <w:color w:val="1B1B1B"/>
          <w:spacing w:val="-14"/>
          <w:sz w:val="21"/>
        </w:rPr>
        <w:t> </w:t>
      </w:r>
      <w:r>
        <w:rPr>
          <w:color w:val="1B1B1B"/>
          <w:sz w:val="21"/>
        </w:rPr>
        <w:t>thereof.</w:t>
      </w:r>
      <w:r>
        <w:rPr>
          <w:color w:val="1B1B1B"/>
          <w:spacing w:val="-13"/>
          <w:sz w:val="21"/>
        </w:rPr>
        <w:t> </w:t>
      </w:r>
      <w:r>
        <w:rPr>
          <w:color w:val="1B1B1B"/>
          <w:sz w:val="21"/>
        </w:rPr>
        <w:t>Tenant</w:t>
      </w:r>
      <w:r>
        <w:rPr>
          <w:color w:val="1B1B1B"/>
          <w:spacing w:val="-13"/>
          <w:sz w:val="21"/>
        </w:rPr>
        <w:t> </w:t>
      </w:r>
      <w:r>
        <w:rPr>
          <w:color w:val="1B1B1B"/>
          <w:sz w:val="21"/>
        </w:rPr>
        <w:t>shall</w:t>
      </w:r>
      <w:r>
        <w:rPr>
          <w:color w:val="1B1B1B"/>
          <w:spacing w:val="-13"/>
          <w:sz w:val="21"/>
        </w:rPr>
        <w:t> </w:t>
      </w:r>
      <w:r>
        <w:rPr>
          <w:color w:val="1B1B1B"/>
          <w:sz w:val="21"/>
        </w:rPr>
        <w:t>pay</w:t>
      </w:r>
      <w:r>
        <w:rPr>
          <w:color w:val="1B1B1B"/>
          <w:spacing w:val="-13"/>
          <w:sz w:val="21"/>
        </w:rPr>
        <w:t> </w:t>
      </w:r>
      <w:r>
        <w:rPr>
          <w:color w:val="1B1B1B"/>
          <w:sz w:val="21"/>
        </w:rPr>
        <w:t>before</w:t>
      </w:r>
      <w:r>
        <w:rPr>
          <w:color w:val="1B1B1B"/>
          <w:spacing w:val="-13"/>
          <w:sz w:val="21"/>
        </w:rPr>
        <w:t> </w:t>
      </w:r>
      <w:r>
        <w:rPr>
          <w:color w:val="1B1B1B"/>
          <w:sz w:val="21"/>
        </w:rPr>
        <w:t>delinquency</w:t>
      </w:r>
      <w:r>
        <w:rPr>
          <w:color w:val="1B1B1B"/>
          <w:spacing w:val="-13"/>
          <w:sz w:val="21"/>
        </w:rPr>
        <w:t> </w:t>
      </w:r>
      <w:r>
        <w:rPr>
          <w:color w:val="1B1B1B"/>
          <w:sz w:val="21"/>
        </w:rPr>
        <w:t>all</w:t>
      </w:r>
      <w:r>
        <w:rPr>
          <w:color w:val="1B1B1B"/>
          <w:spacing w:val="-13"/>
          <w:sz w:val="21"/>
        </w:rPr>
        <w:t> </w:t>
      </w:r>
      <w:r>
        <w:rPr>
          <w:color w:val="1B1B1B"/>
          <w:sz w:val="21"/>
        </w:rPr>
        <w:t>license</w:t>
      </w:r>
      <w:r>
        <w:rPr>
          <w:color w:val="1B1B1B"/>
          <w:spacing w:val="-14"/>
          <w:sz w:val="21"/>
        </w:rPr>
        <w:t> </w:t>
      </w:r>
      <w:r>
        <w:rPr>
          <w:color w:val="1B1B1B"/>
          <w:sz w:val="21"/>
        </w:rPr>
        <w:t>and</w:t>
      </w:r>
      <w:r>
        <w:rPr>
          <w:color w:val="1B1B1B"/>
          <w:spacing w:val="-13"/>
          <w:sz w:val="21"/>
        </w:rPr>
        <w:t> </w:t>
      </w:r>
      <w:r>
        <w:rPr>
          <w:color w:val="1B1B1B"/>
          <w:sz w:val="21"/>
        </w:rPr>
        <w:t>permit</w:t>
      </w:r>
      <w:r>
        <w:rPr>
          <w:color w:val="1B1B1B"/>
          <w:spacing w:val="-13"/>
          <w:sz w:val="21"/>
        </w:rPr>
        <w:t> </w:t>
      </w:r>
      <w:r>
        <w:rPr>
          <w:color w:val="1B1B1B"/>
          <w:sz w:val="21"/>
        </w:rPr>
        <w:t>fees,</w:t>
      </w:r>
      <w:r>
        <w:rPr>
          <w:color w:val="1B1B1B"/>
          <w:spacing w:val="-12"/>
          <w:sz w:val="21"/>
        </w:rPr>
        <w:t> </w:t>
      </w:r>
      <w:r>
        <w:rPr>
          <w:color w:val="1B1B1B"/>
          <w:sz w:val="21"/>
        </w:rPr>
        <w:t>and</w:t>
      </w:r>
      <w:r>
        <w:rPr>
          <w:color w:val="1B1B1B"/>
          <w:spacing w:val="-13"/>
          <w:sz w:val="21"/>
        </w:rPr>
        <w:t> </w:t>
      </w:r>
      <w:r>
        <w:rPr>
          <w:color w:val="1B1B1B"/>
          <w:sz w:val="21"/>
        </w:rPr>
        <w:t>other</w:t>
      </w:r>
      <w:r>
        <w:rPr>
          <w:color w:val="1B1B1B"/>
          <w:spacing w:val="-13"/>
          <w:sz w:val="21"/>
        </w:rPr>
        <w:t> </w:t>
      </w:r>
      <w:r>
        <w:rPr>
          <w:color w:val="1B1B1B"/>
          <w:sz w:val="21"/>
        </w:rPr>
        <w:t>charges</w:t>
      </w:r>
      <w:r>
        <w:rPr>
          <w:color w:val="1B1B1B"/>
          <w:spacing w:val="-13"/>
          <w:sz w:val="21"/>
        </w:rPr>
        <w:t> </w:t>
      </w:r>
      <w:r>
        <w:rPr>
          <w:color w:val="1B1B1B"/>
          <w:sz w:val="21"/>
        </w:rPr>
        <w:t>of</w:t>
      </w:r>
      <w:r>
        <w:rPr>
          <w:color w:val="1B1B1B"/>
          <w:spacing w:val="-13"/>
          <w:sz w:val="21"/>
        </w:rPr>
        <w:t> </w:t>
      </w:r>
      <w:r>
        <w:rPr>
          <w:color w:val="1B1B1B"/>
          <w:sz w:val="21"/>
        </w:rPr>
        <w:t>a</w:t>
      </w:r>
      <w:r>
        <w:rPr>
          <w:color w:val="1B1B1B"/>
          <w:spacing w:val="-13"/>
          <w:sz w:val="21"/>
        </w:rPr>
        <w:t> </w:t>
      </w:r>
      <w:r>
        <w:rPr>
          <w:color w:val="1B1B1B"/>
          <w:sz w:val="21"/>
        </w:rPr>
        <w:t>similar</w:t>
      </w:r>
      <w:r>
        <w:rPr>
          <w:color w:val="1B1B1B"/>
          <w:spacing w:val="-13"/>
          <w:sz w:val="21"/>
        </w:rPr>
        <w:t> </w:t>
      </w:r>
      <w:r>
        <w:rPr>
          <w:color w:val="1B1B1B"/>
          <w:sz w:val="21"/>
        </w:rPr>
        <w:t>nature, for</w:t>
      </w:r>
      <w:r>
        <w:rPr>
          <w:color w:val="1B1B1B"/>
          <w:spacing w:val="-4"/>
          <w:sz w:val="21"/>
        </w:rPr>
        <w:t> </w:t>
      </w:r>
      <w:r>
        <w:rPr>
          <w:color w:val="1B1B1B"/>
          <w:sz w:val="21"/>
        </w:rPr>
        <w:t>the</w:t>
      </w:r>
      <w:r>
        <w:rPr>
          <w:color w:val="1B1B1B"/>
          <w:spacing w:val="-3"/>
          <w:sz w:val="21"/>
        </w:rPr>
        <w:t> </w:t>
      </w:r>
      <w:r>
        <w:rPr>
          <w:color w:val="1B1B1B"/>
          <w:sz w:val="21"/>
        </w:rPr>
        <w:t>conduct</w:t>
      </w:r>
      <w:r>
        <w:rPr>
          <w:color w:val="1B1B1B"/>
          <w:spacing w:val="-5"/>
          <w:sz w:val="21"/>
        </w:rPr>
        <w:t> </w:t>
      </w:r>
      <w:r>
        <w:rPr>
          <w:color w:val="1B1B1B"/>
          <w:sz w:val="21"/>
        </w:rPr>
        <w:t>of</w:t>
      </w:r>
      <w:r>
        <w:rPr>
          <w:color w:val="1B1B1B"/>
          <w:spacing w:val="-4"/>
          <w:sz w:val="21"/>
        </w:rPr>
        <w:t> </w:t>
      </w:r>
      <w:r>
        <w:rPr>
          <w:color w:val="1B1B1B"/>
          <w:sz w:val="21"/>
        </w:rPr>
        <w:t>any</w:t>
      </w:r>
      <w:r>
        <w:rPr>
          <w:color w:val="1B1B1B"/>
          <w:spacing w:val="-4"/>
          <w:sz w:val="21"/>
        </w:rPr>
        <w:t> </w:t>
      </w:r>
      <w:r>
        <w:rPr>
          <w:color w:val="1B1B1B"/>
          <w:sz w:val="21"/>
        </w:rPr>
        <w:t>business</w:t>
      </w:r>
      <w:r>
        <w:rPr>
          <w:color w:val="1B1B1B"/>
          <w:spacing w:val="-4"/>
          <w:sz w:val="21"/>
        </w:rPr>
        <w:t> </w:t>
      </w:r>
      <w:r>
        <w:rPr>
          <w:color w:val="1B1B1B"/>
          <w:sz w:val="21"/>
        </w:rPr>
        <w:t>in,</w:t>
      </w:r>
      <w:r>
        <w:rPr>
          <w:color w:val="1B1B1B"/>
          <w:spacing w:val="-3"/>
          <w:sz w:val="21"/>
        </w:rPr>
        <w:t> </w:t>
      </w:r>
      <w:r>
        <w:rPr>
          <w:color w:val="1B1B1B"/>
          <w:sz w:val="21"/>
        </w:rPr>
        <w:t>or</w:t>
      </w:r>
      <w:r>
        <w:rPr>
          <w:color w:val="1B1B1B"/>
          <w:spacing w:val="-4"/>
          <w:sz w:val="21"/>
        </w:rPr>
        <w:t> </w:t>
      </w:r>
      <w:r>
        <w:rPr>
          <w:color w:val="1B1B1B"/>
          <w:sz w:val="21"/>
        </w:rPr>
        <w:t>any</w:t>
      </w:r>
      <w:r>
        <w:rPr>
          <w:color w:val="1B1B1B"/>
          <w:spacing w:val="-3"/>
          <w:sz w:val="21"/>
        </w:rPr>
        <w:t> </w:t>
      </w:r>
      <w:r>
        <w:rPr>
          <w:color w:val="1B1B1B"/>
          <w:sz w:val="21"/>
        </w:rPr>
        <w:t>use</w:t>
      </w:r>
      <w:r>
        <w:rPr>
          <w:color w:val="1B1B1B"/>
          <w:spacing w:val="-4"/>
          <w:sz w:val="21"/>
        </w:rPr>
        <w:t> </w:t>
      </w:r>
      <w:r>
        <w:rPr>
          <w:color w:val="1B1B1B"/>
          <w:sz w:val="21"/>
        </w:rPr>
        <w:t>of,</w:t>
      </w:r>
      <w:r>
        <w:rPr>
          <w:color w:val="1B1B1B"/>
          <w:spacing w:val="-4"/>
          <w:sz w:val="21"/>
        </w:rPr>
        <w:t> </w:t>
      </w:r>
      <w:r>
        <w:rPr>
          <w:color w:val="1B1B1B"/>
          <w:sz w:val="21"/>
        </w:rPr>
        <w:t>the</w:t>
      </w:r>
      <w:r>
        <w:rPr>
          <w:color w:val="1B1B1B"/>
          <w:spacing w:val="-4"/>
          <w:sz w:val="21"/>
        </w:rPr>
        <w:t> </w:t>
      </w:r>
      <w:r>
        <w:rPr>
          <w:color w:val="1B1B1B"/>
          <w:sz w:val="21"/>
        </w:rPr>
        <w:t>Premises.</w:t>
      </w:r>
      <w:r>
        <w:rPr>
          <w:color w:val="1B1B1B"/>
          <w:spacing w:val="-3"/>
          <w:sz w:val="21"/>
        </w:rPr>
        <w:t> </w:t>
      </w:r>
      <w:r>
        <w:rPr>
          <w:color w:val="1B1B1B"/>
          <w:sz w:val="21"/>
        </w:rPr>
        <w:t>Upon</w:t>
      </w:r>
      <w:r>
        <w:rPr>
          <w:color w:val="1B1B1B"/>
          <w:spacing w:val="-3"/>
          <w:sz w:val="21"/>
        </w:rPr>
        <w:t> </w:t>
      </w:r>
      <w:r>
        <w:rPr>
          <w:color w:val="1B1B1B"/>
          <w:sz w:val="21"/>
        </w:rPr>
        <w:t>request</w:t>
      </w:r>
      <w:r>
        <w:rPr>
          <w:color w:val="1B1B1B"/>
          <w:spacing w:val="-4"/>
          <w:sz w:val="21"/>
        </w:rPr>
        <w:t> </w:t>
      </w:r>
      <w:r>
        <w:rPr>
          <w:color w:val="1B1B1B"/>
          <w:sz w:val="21"/>
        </w:rPr>
        <w:t>Tenant</w:t>
      </w:r>
      <w:r>
        <w:rPr>
          <w:color w:val="1B1B1B"/>
          <w:spacing w:val="-5"/>
          <w:sz w:val="21"/>
        </w:rPr>
        <w:t> </w:t>
      </w:r>
      <w:r>
        <w:rPr>
          <w:color w:val="1B1B1B"/>
          <w:sz w:val="21"/>
        </w:rPr>
        <w:t>shall</w:t>
      </w:r>
      <w:r>
        <w:rPr>
          <w:color w:val="1B1B1B"/>
          <w:spacing w:val="-4"/>
          <w:sz w:val="21"/>
        </w:rPr>
        <w:t> </w:t>
      </w:r>
      <w:r>
        <w:rPr>
          <w:color w:val="1B1B1B"/>
          <w:sz w:val="21"/>
        </w:rPr>
        <w:t>provide</w:t>
      </w:r>
      <w:r>
        <w:rPr>
          <w:color w:val="1B1B1B"/>
          <w:spacing w:val="-4"/>
          <w:sz w:val="21"/>
        </w:rPr>
        <w:t> </w:t>
      </w:r>
      <w:r>
        <w:rPr>
          <w:color w:val="1B1B1B"/>
          <w:sz w:val="21"/>
        </w:rPr>
        <w:t>to</w:t>
      </w:r>
      <w:r>
        <w:rPr>
          <w:color w:val="1B1B1B"/>
          <w:spacing w:val="-3"/>
          <w:sz w:val="21"/>
        </w:rPr>
        <w:t> </w:t>
      </w:r>
      <w:r>
        <w:rPr>
          <w:color w:val="1B1B1B"/>
          <w:sz w:val="21"/>
        </w:rPr>
        <w:t>Landlord</w:t>
      </w:r>
      <w:r>
        <w:rPr>
          <w:color w:val="1B1B1B"/>
          <w:spacing w:val="-3"/>
          <w:sz w:val="21"/>
        </w:rPr>
        <w:t> </w:t>
      </w:r>
      <w:r>
        <w:rPr>
          <w:color w:val="1B1B1B"/>
          <w:sz w:val="21"/>
        </w:rPr>
        <w:t>a copy of all its permits, including the certificate of occupancy.</w:t>
      </w:r>
    </w:p>
    <w:p>
      <w:pPr>
        <w:pStyle w:val="ListParagraph"/>
        <w:numPr>
          <w:ilvl w:val="0"/>
          <w:numId w:val="17"/>
        </w:numPr>
        <w:tabs>
          <w:tab w:pos="1599" w:val="left" w:leader="none"/>
        </w:tabs>
        <w:spacing w:line="240" w:lineRule="auto" w:before="241" w:after="0"/>
        <w:ind w:left="160" w:right="156" w:firstLine="720"/>
        <w:jc w:val="both"/>
        <w:rPr>
          <w:sz w:val="21"/>
        </w:rPr>
      </w:pPr>
      <w:r>
        <w:rPr>
          <w:color w:val="1B1B1B"/>
          <w:sz w:val="21"/>
        </w:rPr>
        <w:t>Tenant may not display or sell merchandise outside the defined exterior walls and permanent doorways</w:t>
      </w:r>
      <w:r>
        <w:rPr>
          <w:color w:val="1B1B1B"/>
          <w:spacing w:val="-9"/>
          <w:sz w:val="21"/>
        </w:rPr>
        <w:t> </w:t>
      </w:r>
      <w:r>
        <w:rPr>
          <w:color w:val="1B1B1B"/>
          <w:sz w:val="21"/>
        </w:rPr>
        <w:t>of</w:t>
      </w:r>
      <w:r>
        <w:rPr>
          <w:color w:val="1B1B1B"/>
          <w:spacing w:val="-9"/>
          <w:sz w:val="21"/>
        </w:rPr>
        <w:t> </w:t>
      </w:r>
      <w:r>
        <w:rPr>
          <w:color w:val="1B1B1B"/>
          <w:sz w:val="21"/>
        </w:rPr>
        <w:t>the</w:t>
      </w:r>
      <w:r>
        <w:rPr>
          <w:color w:val="1B1B1B"/>
          <w:spacing w:val="-11"/>
          <w:sz w:val="21"/>
        </w:rPr>
        <w:t> </w:t>
      </w:r>
      <w:r>
        <w:rPr>
          <w:color w:val="1B1B1B"/>
          <w:sz w:val="21"/>
        </w:rPr>
        <w:t>Premises,</w:t>
      </w:r>
      <w:r>
        <w:rPr>
          <w:color w:val="1B1B1B"/>
          <w:spacing w:val="-9"/>
          <w:sz w:val="21"/>
        </w:rPr>
        <w:t> </w:t>
      </w:r>
      <w:r>
        <w:rPr>
          <w:color w:val="1B1B1B"/>
          <w:sz w:val="21"/>
        </w:rPr>
        <w:t>nor</w:t>
      </w:r>
      <w:r>
        <w:rPr>
          <w:color w:val="1B1B1B"/>
          <w:spacing w:val="-9"/>
          <w:sz w:val="21"/>
        </w:rPr>
        <w:t> </w:t>
      </w:r>
      <w:r>
        <w:rPr>
          <w:color w:val="1B1B1B"/>
          <w:sz w:val="21"/>
        </w:rPr>
        <w:t>shall</w:t>
      </w:r>
      <w:r>
        <w:rPr>
          <w:color w:val="1B1B1B"/>
          <w:spacing w:val="-9"/>
          <w:sz w:val="21"/>
        </w:rPr>
        <w:t> </w:t>
      </w:r>
      <w:r>
        <w:rPr>
          <w:color w:val="1B1B1B"/>
          <w:sz w:val="21"/>
        </w:rPr>
        <w:t>Tenant</w:t>
      </w:r>
      <w:r>
        <w:rPr>
          <w:color w:val="1B1B1B"/>
          <w:spacing w:val="-9"/>
          <w:sz w:val="21"/>
        </w:rPr>
        <w:t> </w:t>
      </w:r>
      <w:r>
        <w:rPr>
          <w:color w:val="1B1B1B"/>
          <w:sz w:val="21"/>
        </w:rPr>
        <w:t>permit</w:t>
      </w:r>
      <w:r>
        <w:rPr>
          <w:color w:val="1B1B1B"/>
          <w:spacing w:val="-9"/>
          <w:sz w:val="21"/>
        </w:rPr>
        <w:t> </w:t>
      </w:r>
      <w:r>
        <w:rPr>
          <w:color w:val="1B1B1B"/>
          <w:sz w:val="21"/>
        </w:rPr>
        <w:t>grocery</w:t>
      </w:r>
      <w:r>
        <w:rPr>
          <w:color w:val="1B1B1B"/>
          <w:spacing w:val="-11"/>
          <w:sz w:val="21"/>
        </w:rPr>
        <w:t> </w:t>
      </w:r>
      <w:r>
        <w:rPr>
          <w:color w:val="1B1B1B"/>
          <w:sz w:val="21"/>
        </w:rPr>
        <w:t>carts,</w:t>
      </w:r>
      <w:r>
        <w:rPr>
          <w:color w:val="1B1B1B"/>
          <w:spacing w:val="-8"/>
          <w:sz w:val="21"/>
        </w:rPr>
        <w:t> </w:t>
      </w:r>
      <w:r>
        <w:rPr>
          <w:color w:val="1B1B1B"/>
          <w:sz w:val="21"/>
        </w:rPr>
        <w:t>portable</w:t>
      </w:r>
      <w:r>
        <w:rPr>
          <w:color w:val="1B1B1B"/>
          <w:spacing w:val="-8"/>
          <w:sz w:val="21"/>
        </w:rPr>
        <w:t> </w:t>
      </w:r>
      <w:r>
        <w:rPr>
          <w:color w:val="1B1B1B"/>
          <w:sz w:val="21"/>
        </w:rPr>
        <w:t>signs,</w:t>
      </w:r>
      <w:r>
        <w:rPr>
          <w:color w:val="1B1B1B"/>
          <w:spacing w:val="-9"/>
          <w:sz w:val="21"/>
        </w:rPr>
        <w:t> </w:t>
      </w:r>
      <w:r>
        <w:rPr>
          <w:color w:val="1B1B1B"/>
          <w:sz w:val="21"/>
        </w:rPr>
        <w:t>or</w:t>
      </w:r>
      <w:r>
        <w:rPr>
          <w:color w:val="1B1B1B"/>
          <w:spacing w:val="-9"/>
          <w:sz w:val="21"/>
        </w:rPr>
        <w:t> </w:t>
      </w:r>
      <w:r>
        <w:rPr>
          <w:color w:val="1B1B1B"/>
          <w:sz w:val="21"/>
        </w:rPr>
        <w:t>any</w:t>
      </w:r>
      <w:r>
        <w:rPr>
          <w:color w:val="1B1B1B"/>
          <w:spacing w:val="-11"/>
          <w:sz w:val="21"/>
        </w:rPr>
        <w:t> </w:t>
      </w:r>
      <w:r>
        <w:rPr>
          <w:color w:val="1B1B1B"/>
          <w:sz w:val="21"/>
        </w:rPr>
        <w:t>other</w:t>
      </w:r>
      <w:r>
        <w:rPr>
          <w:color w:val="1B1B1B"/>
          <w:spacing w:val="-9"/>
          <w:sz w:val="21"/>
        </w:rPr>
        <w:t> </w:t>
      </w:r>
      <w:r>
        <w:rPr>
          <w:color w:val="1B1B1B"/>
          <w:sz w:val="21"/>
        </w:rPr>
        <w:t>objects</w:t>
      </w:r>
      <w:r>
        <w:rPr>
          <w:color w:val="1B1B1B"/>
          <w:spacing w:val="-9"/>
          <w:sz w:val="21"/>
        </w:rPr>
        <w:t> </w:t>
      </w:r>
      <w:r>
        <w:rPr>
          <w:color w:val="1B1B1B"/>
          <w:sz w:val="21"/>
        </w:rPr>
        <w:t>to</w:t>
      </w:r>
      <w:r>
        <w:rPr>
          <w:color w:val="1B1B1B"/>
          <w:spacing w:val="-9"/>
          <w:sz w:val="21"/>
        </w:rPr>
        <w:t> </w:t>
      </w:r>
      <w:r>
        <w:rPr>
          <w:color w:val="1B1B1B"/>
          <w:sz w:val="21"/>
        </w:rPr>
        <w:t>be</w:t>
      </w:r>
      <w:r>
        <w:rPr>
          <w:color w:val="1B1B1B"/>
          <w:spacing w:val="-9"/>
          <w:sz w:val="21"/>
        </w:rPr>
        <w:t> </w:t>
      </w:r>
      <w:r>
        <w:rPr>
          <w:color w:val="1B1B1B"/>
          <w:sz w:val="21"/>
        </w:rPr>
        <w:t>placed or stored or to remain outside of said exterior walls and doorways.</w:t>
      </w:r>
      <w:r>
        <w:rPr>
          <w:color w:val="1B1B1B"/>
          <w:spacing w:val="40"/>
          <w:sz w:val="21"/>
        </w:rPr>
        <w:t> </w:t>
      </w:r>
      <w:r>
        <w:rPr>
          <w:color w:val="1B1B1B"/>
          <w:sz w:val="21"/>
        </w:rPr>
        <w:t>If Tenant does display or sell merchandise outside</w:t>
      </w:r>
      <w:r>
        <w:rPr>
          <w:color w:val="1B1B1B"/>
          <w:spacing w:val="-11"/>
          <w:sz w:val="21"/>
        </w:rPr>
        <w:t> </w:t>
      </w:r>
      <w:r>
        <w:rPr>
          <w:color w:val="1B1B1B"/>
          <w:sz w:val="21"/>
        </w:rPr>
        <w:t>of</w:t>
      </w:r>
      <w:r>
        <w:rPr>
          <w:color w:val="1B1B1B"/>
          <w:spacing w:val="-11"/>
          <w:sz w:val="21"/>
        </w:rPr>
        <w:t> </w:t>
      </w:r>
      <w:r>
        <w:rPr>
          <w:color w:val="1B1B1B"/>
          <w:sz w:val="21"/>
        </w:rPr>
        <w:t>the</w:t>
      </w:r>
      <w:r>
        <w:rPr>
          <w:color w:val="1B1B1B"/>
          <w:spacing w:val="-11"/>
          <w:sz w:val="21"/>
        </w:rPr>
        <w:t> </w:t>
      </w:r>
      <w:r>
        <w:rPr>
          <w:color w:val="1B1B1B"/>
          <w:sz w:val="21"/>
        </w:rPr>
        <w:t>Premises,</w:t>
      </w:r>
      <w:r>
        <w:rPr>
          <w:color w:val="1B1B1B"/>
          <w:spacing w:val="-10"/>
          <w:sz w:val="21"/>
        </w:rPr>
        <w:t> </w:t>
      </w:r>
      <w:r>
        <w:rPr>
          <w:color w:val="1B1B1B"/>
          <w:sz w:val="21"/>
        </w:rPr>
        <w:t>or</w:t>
      </w:r>
      <w:r>
        <w:rPr>
          <w:color w:val="1B1B1B"/>
          <w:spacing w:val="-11"/>
          <w:sz w:val="21"/>
        </w:rPr>
        <w:t> </w:t>
      </w:r>
      <w:r>
        <w:rPr>
          <w:color w:val="1B1B1B"/>
          <w:sz w:val="21"/>
        </w:rPr>
        <w:t>does</w:t>
      </w:r>
      <w:r>
        <w:rPr>
          <w:color w:val="1B1B1B"/>
          <w:spacing w:val="-11"/>
          <w:sz w:val="21"/>
        </w:rPr>
        <w:t> </w:t>
      </w:r>
      <w:r>
        <w:rPr>
          <w:color w:val="1B1B1B"/>
          <w:sz w:val="21"/>
        </w:rPr>
        <w:t>permit</w:t>
      </w:r>
      <w:r>
        <w:rPr>
          <w:color w:val="1B1B1B"/>
          <w:spacing w:val="-12"/>
          <w:sz w:val="21"/>
        </w:rPr>
        <w:t> </w:t>
      </w:r>
      <w:r>
        <w:rPr>
          <w:color w:val="1B1B1B"/>
          <w:sz w:val="21"/>
        </w:rPr>
        <w:t>any</w:t>
      </w:r>
      <w:r>
        <w:rPr>
          <w:color w:val="1B1B1B"/>
          <w:spacing w:val="-11"/>
          <w:sz w:val="21"/>
        </w:rPr>
        <w:t> </w:t>
      </w:r>
      <w:r>
        <w:rPr>
          <w:color w:val="1B1B1B"/>
          <w:sz w:val="21"/>
        </w:rPr>
        <w:t>objects</w:t>
      </w:r>
      <w:r>
        <w:rPr>
          <w:color w:val="1B1B1B"/>
          <w:spacing w:val="-11"/>
          <w:sz w:val="21"/>
        </w:rPr>
        <w:t> </w:t>
      </w:r>
      <w:r>
        <w:rPr>
          <w:color w:val="1B1B1B"/>
          <w:sz w:val="21"/>
        </w:rPr>
        <w:t>to</w:t>
      </w:r>
      <w:r>
        <w:rPr>
          <w:color w:val="1B1B1B"/>
          <w:spacing w:val="-11"/>
          <w:sz w:val="21"/>
        </w:rPr>
        <w:t> </w:t>
      </w:r>
      <w:r>
        <w:rPr>
          <w:color w:val="1B1B1B"/>
          <w:sz w:val="21"/>
        </w:rPr>
        <w:t>be</w:t>
      </w:r>
      <w:r>
        <w:rPr>
          <w:color w:val="1B1B1B"/>
          <w:spacing w:val="-11"/>
          <w:sz w:val="21"/>
        </w:rPr>
        <w:t> </w:t>
      </w:r>
      <w:r>
        <w:rPr>
          <w:color w:val="1B1B1B"/>
          <w:sz w:val="21"/>
        </w:rPr>
        <w:t>placed</w:t>
      </w:r>
      <w:r>
        <w:rPr>
          <w:color w:val="1B1B1B"/>
          <w:spacing w:val="-11"/>
          <w:sz w:val="21"/>
        </w:rPr>
        <w:t> </w:t>
      </w:r>
      <w:r>
        <w:rPr>
          <w:color w:val="1B1B1B"/>
          <w:sz w:val="21"/>
        </w:rPr>
        <w:t>or</w:t>
      </w:r>
      <w:r>
        <w:rPr>
          <w:color w:val="1B1B1B"/>
          <w:spacing w:val="-11"/>
          <w:sz w:val="21"/>
        </w:rPr>
        <w:t> </w:t>
      </w:r>
      <w:r>
        <w:rPr>
          <w:color w:val="1B1B1B"/>
          <w:sz w:val="21"/>
        </w:rPr>
        <w:t>stored</w:t>
      </w:r>
      <w:r>
        <w:rPr>
          <w:color w:val="1B1B1B"/>
          <w:spacing w:val="-11"/>
          <w:sz w:val="21"/>
        </w:rPr>
        <w:t> </w:t>
      </w:r>
      <w:r>
        <w:rPr>
          <w:color w:val="1B1B1B"/>
          <w:sz w:val="21"/>
        </w:rPr>
        <w:t>outside</w:t>
      </w:r>
      <w:r>
        <w:rPr>
          <w:color w:val="1B1B1B"/>
          <w:spacing w:val="-11"/>
          <w:sz w:val="21"/>
        </w:rPr>
        <w:t> </w:t>
      </w:r>
      <w:r>
        <w:rPr>
          <w:color w:val="1B1B1B"/>
          <w:sz w:val="21"/>
        </w:rPr>
        <w:t>of</w:t>
      </w:r>
      <w:r>
        <w:rPr>
          <w:color w:val="1B1B1B"/>
          <w:spacing w:val="-11"/>
          <w:sz w:val="21"/>
        </w:rPr>
        <w:t> </w:t>
      </w:r>
      <w:r>
        <w:rPr>
          <w:color w:val="1B1B1B"/>
          <w:sz w:val="21"/>
        </w:rPr>
        <w:t>the</w:t>
      </w:r>
      <w:r>
        <w:rPr>
          <w:color w:val="1B1B1B"/>
          <w:spacing w:val="-13"/>
          <w:sz w:val="21"/>
        </w:rPr>
        <w:t> </w:t>
      </w:r>
      <w:r>
        <w:rPr>
          <w:color w:val="1B1B1B"/>
          <w:sz w:val="21"/>
        </w:rPr>
        <w:t>Premises,</w:t>
      </w:r>
      <w:r>
        <w:rPr>
          <w:color w:val="1B1B1B"/>
          <w:spacing w:val="-11"/>
          <w:sz w:val="21"/>
        </w:rPr>
        <w:t> </w:t>
      </w:r>
      <w:r>
        <w:rPr>
          <w:color w:val="1B1B1B"/>
          <w:sz w:val="21"/>
        </w:rPr>
        <w:t>with</w:t>
      </w:r>
      <w:r>
        <w:rPr>
          <w:color w:val="1B1B1B"/>
          <w:spacing w:val="-11"/>
          <w:sz w:val="21"/>
        </w:rPr>
        <w:t> </w:t>
      </w:r>
      <w:r>
        <w:rPr>
          <w:color w:val="1B1B1B"/>
          <w:sz w:val="21"/>
        </w:rPr>
        <w:t>or</w:t>
      </w:r>
      <w:r>
        <w:rPr>
          <w:color w:val="1B1B1B"/>
          <w:spacing w:val="-11"/>
          <w:sz w:val="21"/>
        </w:rPr>
        <w:t> </w:t>
      </w:r>
      <w:r>
        <w:rPr>
          <w:color w:val="1B1B1B"/>
          <w:sz w:val="21"/>
        </w:rPr>
        <w:t>without Landlord’s</w:t>
      </w:r>
      <w:r>
        <w:rPr>
          <w:color w:val="1B1B1B"/>
          <w:spacing w:val="-4"/>
          <w:sz w:val="21"/>
        </w:rPr>
        <w:t> </w:t>
      </w:r>
      <w:r>
        <w:rPr>
          <w:color w:val="1B1B1B"/>
          <w:sz w:val="21"/>
        </w:rPr>
        <w:t>permission,</w:t>
      </w:r>
      <w:r>
        <w:rPr>
          <w:color w:val="1B1B1B"/>
          <w:spacing w:val="-3"/>
          <w:sz w:val="21"/>
        </w:rPr>
        <w:t> </w:t>
      </w:r>
      <w:r>
        <w:rPr>
          <w:color w:val="1B1B1B"/>
          <w:sz w:val="21"/>
        </w:rPr>
        <w:t>Tenant’s</w:t>
      </w:r>
      <w:r>
        <w:rPr>
          <w:color w:val="1B1B1B"/>
          <w:spacing w:val="-1"/>
          <w:sz w:val="21"/>
        </w:rPr>
        <w:t> </w:t>
      </w:r>
      <w:r>
        <w:rPr>
          <w:color w:val="1B1B1B"/>
          <w:sz w:val="21"/>
        </w:rPr>
        <w:t>indemnification and</w:t>
      </w:r>
      <w:r>
        <w:rPr>
          <w:color w:val="1B1B1B"/>
          <w:spacing w:val="-3"/>
          <w:sz w:val="21"/>
        </w:rPr>
        <w:t> </w:t>
      </w:r>
      <w:r>
        <w:rPr>
          <w:color w:val="1B1B1B"/>
          <w:sz w:val="21"/>
        </w:rPr>
        <w:t>insurance</w:t>
      </w:r>
      <w:r>
        <w:rPr>
          <w:color w:val="1B1B1B"/>
          <w:spacing w:val="-3"/>
          <w:sz w:val="21"/>
        </w:rPr>
        <w:t> </w:t>
      </w:r>
      <w:r>
        <w:rPr>
          <w:color w:val="1B1B1B"/>
          <w:sz w:val="21"/>
        </w:rPr>
        <w:t>coverage</w:t>
      </w:r>
      <w:r>
        <w:rPr>
          <w:color w:val="1B1B1B"/>
          <w:spacing w:val="-1"/>
          <w:sz w:val="21"/>
        </w:rPr>
        <w:t> </w:t>
      </w:r>
      <w:r>
        <w:rPr>
          <w:color w:val="1B1B1B"/>
          <w:sz w:val="21"/>
        </w:rPr>
        <w:t>(as</w:t>
      </w:r>
      <w:r>
        <w:rPr>
          <w:color w:val="1B1B1B"/>
          <w:spacing w:val="-4"/>
          <w:sz w:val="21"/>
        </w:rPr>
        <w:t> </w:t>
      </w:r>
      <w:r>
        <w:rPr>
          <w:color w:val="1B1B1B"/>
          <w:sz w:val="21"/>
        </w:rPr>
        <w:t>provided in</w:t>
      </w:r>
      <w:r>
        <w:rPr>
          <w:color w:val="1B1B1B"/>
          <w:spacing w:val="-1"/>
          <w:sz w:val="21"/>
        </w:rPr>
        <w:t> </w:t>
      </w:r>
      <w:r>
        <w:rPr>
          <w:color w:val="1B1B1B"/>
          <w:sz w:val="21"/>
        </w:rPr>
        <w:t>the</w:t>
      </w:r>
      <w:r>
        <w:rPr>
          <w:color w:val="1B1B1B"/>
          <w:spacing w:val="-3"/>
          <w:sz w:val="21"/>
        </w:rPr>
        <w:t> </w:t>
      </w:r>
      <w:r>
        <w:rPr>
          <w:color w:val="1B1B1B"/>
          <w:sz w:val="21"/>
        </w:rPr>
        <w:t>Lease)</w:t>
      </w:r>
      <w:r>
        <w:rPr>
          <w:color w:val="1B1B1B"/>
          <w:spacing w:val="-2"/>
          <w:sz w:val="21"/>
        </w:rPr>
        <w:t> </w:t>
      </w:r>
      <w:r>
        <w:rPr>
          <w:color w:val="1B1B1B"/>
          <w:sz w:val="21"/>
        </w:rPr>
        <w:t>shall</w:t>
      </w:r>
      <w:r>
        <w:rPr>
          <w:color w:val="1B1B1B"/>
          <w:spacing w:val="-2"/>
          <w:sz w:val="21"/>
        </w:rPr>
        <w:t> </w:t>
      </w:r>
      <w:r>
        <w:rPr>
          <w:color w:val="1B1B1B"/>
          <w:sz w:val="21"/>
        </w:rPr>
        <w:t>apply to</w:t>
      </w:r>
      <w:r>
        <w:rPr>
          <w:color w:val="1B1B1B"/>
          <w:spacing w:val="-3"/>
          <w:sz w:val="21"/>
        </w:rPr>
        <w:t> </w:t>
      </w:r>
      <w:r>
        <w:rPr>
          <w:color w:val="1B1B1B"/>
          <w:sz w:val="21"/>
        </w:rPr>
        <w:t>such</w:t>
      </w:r>
      <w:r>
        <w:rPr>
          <w:color w:val="1B1B1B"/>
          <w:spacing w:val="-4"/>
          <w:sz w:val="21"/>
        </w:rPr>
        <w:t> </w:t>
      </w:r>
      <w:r>
        <w:rPr>
          <w:color w:val="1B1B1B"/>
          <w:sz w:val="21"/>
        </w:rPr>
        <w:t>conduct</w:t>
      </w:r>
      <w:r>
        <w:rPr>
          <w:color w:val="1B1B1B"/>
          <w:spacing w:val="-5"/>
          <w:sz w:val="21"/>
        </w:rPr>
        <w:t> </w:t>
      </w:r>
      <w:r>
        <w:rPr>
          <w:color w:val="1B1B1B"/>
          <w:sz w:val="21"/>
        </w:rPr>
        <w:t>and</w:t>
      </w:r>
      <w:r>
        <w:rPr>
          <w:color w:val="1B1B1B"/>
          <w:spacing w:val="-3"/>
          <w:sz w:val="21"/>
        </w:rPr>
        <w:t> </w:t>
      </w:r>
      <w:r>
        <w:rPr>
          <w:color w:val="1B1B1B"/>
          <w:sz w:val="21"/>
        </w:rPr>
        <w:t>the</w:t>
      </w:r>
      <w:r>
        <w:rPr>
          <w:color w:val="1B1B1B"/>
          <w:spacing w:val="-4"/>
          <w:sz w:val="21"/>
        </w:rPr>
        <w:t> </w:t>
      </w:r>
      <w:r>
        <w:rPr>
          <w:color w:val="1B1B1B"/>
          <w:sz w:val="21"/>
        </w:rPr>
        <w:t>foregoing</w:t>
      </w:r>
      <w:r>
        <w:rPr>
          <w:color w:val="1B1B1B"/>
          <w:spacing w:val="-4"/>
          <w:sz w:val="21"/>
        </w:rPr>
        <w:t> </w:t>
      </w:r>
      <w:r>
        <w:rPr>
          <w:color w:val="1B1B1B"/>
          <w:sz w:val="21"/>
        </w:rPr>
        <w:t>shall</w:t>
      </w:r>
      <w:r>
        <w:rPr>
          <w:color w:val="1B1B1B"/>
          <w:spacing w:val="-5"/>
          <w:sz w:val="21"/>
        </w:rPr>
        <w:t> </w:t>
      </w:r>
      <w:r>
        <w:rPr>
          <w:color w:val="1B1B1B"/>
          <w:sz w:val="21"/>
        </w:rPr>
        <w:t>not</w:t>
      </w:r>
      <w:r>
        <w:rPr>
          <w:color w:val="1B1B1B"/>
          <w:spacing w:val="-4"/>
          <w:sz w:val="21"/>
        </w:rPr>
        <w:t> </w:t>
      </w:r>
      <w:r>
        <w:rPr>
          <w:color w:val="1B1B1B"/>
          <w:sz w:val="21"/>
        </w:rPr>
        <w:t>be</w:t>
      </w:r>
      <w:r>
        <w:rPr>
          <w:color w:val="1B1B1B"/>
          <w:spacing w:val="-4"/>
          <w:sz w:val="21"/>
        </w:rPr>
        <w:t> </w:t>
      </w:r>
      <w:r>
        <w:rPr>
          <w:color w:val="1B1B1B"/>
          <w:sz w:val="21"/>
        </w:rPr>
        <w:t>deemed</w:t>
      </w:r>
      <w:r>
        <w:rPr>
          <w:color w:val="1B1B1B"/>
          <w:spacing w:val="-4"/>
          <w:sz w:val="21"/>
        </w:rPr>
        <w:t> </w:t>
      </w:r>
      <w:r>
        <w:rPr>
          <w:color w:val="1B1B1B"/>
          <w:sz w:val="21"/>
        </w:rPr>
        <w:t>to</w:t>
      </w:r>
      <w:r>
        <w:rPr>
          <w:color w:val="1B1B1B"/>
          <w:spacing w:val="-6"/>
          <w:sz w:val="21"/>
        </w:rPr>
        <w:t> </w:t>
      </w:r>
      <w:r>
        <w:rPr>
          <w:color w:val="1B1B1B"/>
          <w:sz w:val="21"/>
        </w:rPr>
        <w:t>be</w:t>
      </w:r>
      <w:r>
        <w:rPr>
          <w:color w:val="1B1B1B"/>
          <w:spacing w:val="-4"/>
          <w:sz w:val="21"/>
        </w:rPr>
        <w:t> </w:t>
      </w:r>
      <w:r>
        <w:rPr>
          <w:color w:val="1B1B1B"/>
          <w:sz w:val="21"/>
        </w:rPr>
        <w:t>Landlord’s</w:t>
      </w:r>
      <w:r>
        <w:rPr>
          <w:color w:val="1B1B1B"/>
          <w:spacing w:val="-4"/>
          <w:sz w:val="21"/>
        </w:rPr>
        <w:t> </w:t>
      </w:r>
      <w:r>
        <w:rPr>
          <w:color w:val="1B1B1B"/>
          <w:sz w:val="21"/>
        </w:rPr>
        <w:t>consent</w:t>
      </w:r>
      <w:r>
        <w:rPr>
          <w:color w:val="1B1B1B"/>
          <w:spacing w:val="-5"/>
          <w:sz w:val="21"/>
        </w:rPr>
        <w:t> </w:t>
      </w:r>
      <w:r>
        <w:rPr>
          <w:color w:val="1B1B1B"/>
          <w:sz w:val="21"/>
        </w:rPr>
        <w:t>to</w:t>
      </w:r>
      <w:r>
        <w:rPr>
          <w:color w:val="1B1B1B"/>
          <w:spacing w:val="-3"/>
          <w:sz w:val="21"/>
        </w:rPr>
        <w:t> </w:t>
      </w:r>
      <w:r>
        <w:rPr>
          <w:color w:val="1B1B1B"/>
          <w:sz w:val="21"/>
        </w:rPr>
        <w:t>any</w:t>
      </w:r>
      <w:r>
        <w:rPr>
          <w:color w:val="1B1B1B"/>
          <w:spacing w:val="-3"/>
          <w:sz w:val="21"/>
        </w:rPr>
        <w:t> </w:t>
      </w:r>
      <w:r>
        <w:rPr>
          <w:color w:val="1B1B1B"/>
          <w:sz w:val="21"/>
        </w:rPr>
        <w:t>such</w:t>
      </w:r>
      <w:r>
        <w:rPr>
          <w:color w:val="1B1B1B"/>
          <w:spacing w:val="-3"/>
          <w:sz w:val="21"/>
        </w:rPr>
        <w:t> </w:t>
      </w:r>
      <w:r>
        <w:rPr>
          <w:color w:val="1B1B1B"/>
          <w:sz w:val="21"/>
        </w:rPr>
        <w:t>conduct</w:t>
      </w:r>
      <w:r>
        <w:rPr>
          <w:color w:val="1B1B1B"/>
          <w:spacing w:val="-5"/>
          <w:sz w:val="21"/>
        </w:rPr>
        <w:t> </w:t>
      </w:r>
      <w:r>
        <w:rPr>
          <w:color w:val="1B1B1B"/>
          <w:sz w:val="21"/>
        </w:rPr>
        <w:t>by</w:t>
      </w:r>
      <w:r>
        <w:rPr>
          <w:color w:val="1B1B1B"/>
          <w:spacing w:val="-3"/>
          <w:sz w:val="21"/>
        </w:rPr>
        <w:t> </w:t>
      </w:r>
      <w:r>
        <w:rPr>
          <w:color w:val="1B1B1B"/>
          <w:sz w:val="21"/>
        </w:rPr>
        <w:t>Tenant.</w:t>
      </w:r>
    </w:p>
    <w:p>
      <w:pPr>
        <w:pStyle w:val="ListParagraph"/>
        <w:numPr>
          <w:ilvl w:val="0"/>
          <w:numId w:val="17"/>
        </w:numPr>
        <w:tabs>
          <w:tab w:pos="1599" w:val="left" w:leader="none"/>
        </w:tabs>
        <w:spacing w:line="240" w:lineRule="auto" w:before="238" w:after="0"/>
        <w:ind w:left="160" w:right="157" w:firstLine="720"/>
        <w:jc w:val="both"/>
        <w:rPr>
          <w:sz w:val="21"/>
        </w:rPr>
      </w:pPr>
      <w:r>
        <w:rPr>
          <w:color w:val="1B1B1B"/>
          <w:sz w:val="21"/>
        </w:rPr>
        <w:t>Tenant shall not conduct or permit to be conducted any auction, fire, “going out of business” or</w:t>
      </w:r>
      <w:r>
        <w:rPr>
          <w:color w:val="1B1B1B"/>
          <w:spacing w:val="-4"/>
          <w:sz w:val="21"/>
        </w:rPr>
        <w:t> </w:t>
      </w:r>
      <w:r>
        <w:rPr>
          <w:color w:val="1B1B1B"/>
          <w:sz w:val="21"/>
        </w:rPr>
        <w:t>similar</w:t>
      </w:r>
      <w:r>
        <w:rPr>
          <w:color w:val="1B1B1B"/>
          <w:spacing w:val="-4"/>
          <w:sz w:val="21"/>
        </w:rPr>
        <w:t> </w:t>
      </w:r>
      <w:r>
        <w:rPr>
          <w:color w:val="1B1B1B"/>
          <w:sz w:val="21"/>
        </w:rPr>
        <w:t>type</w:t>
      </w:r>
      <w:r>
        <w:rPr>
          <w:color w:val="1B1B1B"/>
          <w:spacing w:val="-3"/>
          <w:sz w:val="21"/>
        </w:rPr>
        <w:t> </w:t>
      </w:r>
      <w:r>
        <w:rPr>
          <w:color w:val="1B1B1B"/>
          <w:sz w:val="21"/>
        </w:rPr>
        <w:t>of</w:t>
      </w:r>
      <w:r>
        <w:rPr>
          <w:color w:val="1B1B1B"/>
          <w:spacing w:val="-5"/>
          <w:sz w:val="21"/>
        </w:rPr>
        <w:t> </w:t>
      </w:r>
      <w:r>
        <w:rPr>
          <w:color w:val="1B1B1B"/>
          <w:sz w:val="21"/>
        </w:rPr>
        <w:t>sale</w:t>
      </w:r>
      <w:r>
        <w:rPr>
          <w:color w:val="1B1B1B"/>
          <w:spacing w:val="-4"/>
          <w:sz w:val="21"/>
        </w:rPr>
        <w:t> </w:t>
      </w:r>
      <w:r>
        <w:rPr>
          <w:color w:val="1B1B1B"/>
          <w:sz w:val="21"/>
        </w:rPr>
        <w:t>(whether</w:t>
      </w:r>
      <w:r>
        <w:rPr>
          <w:color w:val="1B1B1B"/>
          <w:spacing w:val="-4"/>
          <w:sz w:val="21"/>
        </w:rPr>
        <w:t> </w:t>
      </w:r>
      <w:r>
        <w:rPr>
          <w:color w:val="1B1B1B"/>
          <w:sz w:val="21"/>
        </w:rPr>
        <w:t>real</w:t>
      </w:r>
      <w:r>
        <w:rPr>
          <w:color w:val="1B1B1B"/>
          <w:spacing w:val="-4"/>
          <w:sz w:val="21"/>
        </w:rPr>
        <w:t> </w:t>
      </w:r>
      <w:r>
        <w:rPr>
          <w:color w:val="1B1B1B"/>
          <w:sz w:val="21"/>
        </w:rPr>
        <w:t>or</w:t>
      </w:r>
      <w:r>
        <w:rPr>
          <w:color w:val="1B1B1B"/>
          <w:spacing w:val="-5"/>
          <w:sz w:val="21"/>
        </w:rPr>
        <w:t> </w:t>
      </w:r>
      <w:r>
        <w:rPr>
          <w:color w:val="1B1B1B"/>
          <w:sz w:val="21"/>
        </w:rPr>
        <w:t>fictitious)</w:t>
      </w:r>
      <w:r>
        <w:rPr>
          <w:color w:val="1B1B1B"/>
          <w:spacing w:val="-4"/>
          <w:sz w:val="21"/>
        </w:rPr>
        <w:t> </w:t>
      </w:r>
      <w:r>
        <w:rPr>
          <w:color w:val="1B1B1B"/>
          <w:sz w:val="21"/>
        </w:rPr>
        <w:t>from</w:t>
      </w:r>
      <w:r>
        <w:rPr>
          <w:color w:val="1B1B1B"/>
          <w:spacing w:val="-4"/>
          <w:sz w:val="21"/>
        </w:rPr>
        <w:t> </w:t>
      </w:r>
      <w:r>
        <w:rPr>
          <w:color w:val="1B1B1B"/>
          <w:sz w:val="21"/>
        </w:rPr>
        <w:t>the</w:t>
      </w:r>
      <w:r>
        <w:rPr>
          <w:color w:val="1B1B1B"/>
          <w:spacing w:val="-3"/>
          <w:sz w:val="21"/>
        </w:rPr>
        <w:t> </w:t>
      </w:r>
      <w:r>
        <w:rPr>
          <w:color w:val="1B1B1B"/>
          <w:sz w:val="21"/>
        </w:rPr>
        <w:t>Premises;</w:t>
      </w:r>
      <w:r>
        <w:rPr>
          <w:color w:val="1B1B1B"/>
          <w:spacing w:val="-4"/>
          <w:sz w:val="21"/>
        </w:rPr>
        <w:t> </w:t>
      </w:r>
      <w:r>
        <w:rPr>
          <w:color w:val="1B1B1B"/>
          <w:sz w:val="21"/>
        </w:rPr>
        <w:t>provided,</w:t>
      </w:r>
      <w:r>
        <w:rPr>
          <w:color w:val="1B1B1B"/>
          <w:spacing w:val="-5"/>
          <w:sz w:val="21"/>
        </w:rPr>
        <w:t> </w:t>
      </w:r>
      <w:r>
        <w:rPr>
          <w:color w:val="1B1B1B"/>
          <w:sz w:val="21"/>
        </w:rPr>
        <w:t>however</w:t>
      </w:r>
      <w:r>
        <w:rPr>
          <w:color w:val="1B1B1B"/>
          <w:spacing w:val="-4"/>
          <w:sz w:val="21"/>
        </w:rPr>
        <w:t> </w:t>
      </w:r>
      <w:r>
        <w:rPr>
          <w:color w:val="1B1B1B"/>
          <w:sz w:val="21"/>
        </w:rPr>
        <w:t>that</w:t>
      </w:r>
      <w:r>
        <w:rPr>
          <w:color w:val="1B1B1B"/>
          <w:spacing w:val="-4"/>
          <w:sz w:val="21"/>
        </w:rPr>
        <w:t> </w:t>
      </w:r>
      <w:r>
        <w:rPr>
          <w:color w:val="1B1B1B"/>
          <w:sz w:val="21"/>
        </w:rPr>
        <w:t>this</w:t>
      </w:r>
      <w:r>
        <w:rPr>
          <w:color w:val="1B1B1B"/>
          <w:spacing w:val="-4"/>
          <w:sz w:val="21"/>
        </w:rPr>
        <w:t> </w:t>
      </w:r>
      <w:r>
        <w:rPr>
          <w:color w:val="1B1B1B"/>
          <w:sz w:val="21"/>
        </w:rPr>
        <w:t>provision</w:t>
      </w:r>
      <w:r>
        <w:rPr>
          <w:color w:val="1B1B1B"/>
          <w:spacing w:val="-3"/>
          <w:sz w:val="21"/>
        </w:rPr>
        <w:t> </w:t>
      </w:r>
      <w:r>
        <w:rPr>
          <w:color w:val="1B1B1B"/>
          <w:sz w:val="21"/>
        </w:rPr>
        <w:t>shall not</w:t>
      </w:r>
      <w:r>
        <w:rPr>
          <w:color w:val="1B1B1B"/>
          <w:spacing w:val="-8"/>
          <w:sz w:val="21"/>
        </w:rPr>
        <w:t> </w:t>
      </w:r>
      <w:r>
        <w:rPr>
          <w:color w:val="1B1B1B"/>
          <w:sz w:val="21"/>
        </w:rPr>
        <w:t>restrict</w:t>
      </w:r>
      <w:r>
        <w:rPr>
          <w:color w:val="1B1B1B"/>
          <w:spacing w:val="-8"/>
          <w:sz w:val="21"/>
        </w:rPr>
        <w:t> </w:t>
      </w:r>
      <w:r>
        <w:rPr>
          <w:color w:val="1B1B1B"/>
          <w:sz w:val="21"/>
        </w:rPr>
        <w:t>the</w:t>
      </w:r>
      <w:r>
        <w:rPr>
          <w:color w:val="1B1B1B"/>
          <w:spacing w:val="-7"/>
          <w:sz w:val="21"/>
        </w:rPr>
        <w:t> </w:t>
      </w:r>
      <w:r>
        <w:rPr>
          <w:color w:val="1B1B1B"/>
          <w:sz w:val="21"/>
        </w:rPr>
        <w:t>absolute</w:t>
      </w:r>
      <w:r>
        <w:rPr>
          <w:color w:val="1B1B1B"/>
          <w:spacing w:val="-7"/>
          <w:sz w:val="21"/>
        </w:rPr>
        <w:t> </w:t>
      </w:r>
      <w:r>
        <w:rPr>
          <w:color w:val="1B1B1B"/>
          <w:sz w:val="21"/>
        </w:rPr>
        <w:t>freedom</w:t>
      </w:r>
      <w:r>
        <w:rPr>
          <w:color w:val="1B1B1B"/>
          <w:spacing w:val="-8"/>
          <w:sz w:val="21"/>
        </w:rPr>
        <w:t> </w:t>
      </w:r>
      <w:r>
        <w:rPr>
          <w:color w:val="1B1B1B"/>
          <w:sz w:val="21"/>
        </w:rPr>
        <w:t>(as</w:t>
      </w:r>
      <w:r>
        <w:rPr>
          <w:color w:val="1B1B1B"/>
          <w:spacing w:val="-8"/>
          <w:sz w:val="21"/>
        </w:rPr>
        <w:t> </w:t>
      </w:r>
      <w:r>
        <w:rPr>
          <w:color w:val="1B1B1B"/>
          <w:sz w:val="21"/>
        </w:rPr>
        <w:t>between</w:t>
      </w:r>
      <w:r>
        <w:rPr>
          <w:color w:val="1B1B1B"/>
          <w:spacing w:val="-9"/>
          <w:sz w:val="21"/>
        </w:rPr>
        <w:t> </w:t>
      </w:r>
      <w:r>
        <w:rPr>
          <w:color w:val="1B1B1B"/>
          <w:sz w:val="21"/>
        </w:rPr>
        <w:t>Landlord</w:t>
      </w:r>
      <w:r>
        <w:rPr>
          <w:color w:val="1B1B1B"/>
          <w:spacing w:val="-9"/>
          <w:sz w:val="21"/>
        </w:rPr>
        <w:t> </w:t>
      </w:r>
      <w:r>
        <w:rPr>
          <w:color w:val="1B1B1B"/>
          <w:sz w:val="21"/>
        </w:rPr>
        <w:t>and</w:t>
      </w:r>
      <w:r>
        <w:rPr>
          <w:color w:val="1B1B1B"/>
          <w:spacing w:val="-7"/>
          <w:sz w:val="21"/>
        </w:rPr>
        <w:t> </w:t>
      </w:r>
      <w:r>
        <w:rPr>
          <w:color w:val="1B1B1B"/>
          <w:sz w:val="21"/>
        </w:rPr>
        <w:t>Tenant)</w:t>
      </w:r>
      <w:r>
        <w:rPr>
          <w:color w:val="1B1B1B"/>
          <w:spacing w:val="-8"/>
          <w:sz w:val="21"/>
        </w:rPr>
        <w:t> </w:t>
      </w:r>
      <w:r>
        <w:rPr>
          <w:color w:val="1B1B1B"/>
          <w:sz w:val="21"/>
        </w:rPr>
        <w:t>of</w:t>
      </w:r>
      <w:r>
        <w:rPr>
          <w:color w:val="1B1B1B"/>
          <w:spacing w:val="-10"/>
          <w:sz w:val="21"/>
        </w:rPr>
        <w:t> </w:t>
      </w:r>
      <w:r>
        <w:rPr>
          <w:color w:val="1B1B1B"/>
          <w:sz w:val="21"/>
        </w:rPr>
        <w:t>Tenant</w:t>
      </w:r>
      <w:r>
        <w:rPr>
          <w:color w:val="1B1B1B"/>
          <w:spacing w:val="-8"/>
          <w:sz w:val="21"/>
        </w:rPr>
        <w:t> </w:t>
      </w:r>
      <w:r>
        <w:rPr>
          <w:color w:val="1B1B1B"/>
          <w:sz w:val="21"/>
        </w:rPr>
        <w:t>to</w:t>
      </w:r>
      <w:r>
        <w:rPr>
          <w:color w:val="1B1B1B"/>
          <w:spacing w:val="-7"/>
          <w:sz w:val="21"/>
        </w:rPr>
        <w:t> </w:t>
      </w:r>
      <w:r>
        <w:rPr>
          <w:color w:val="1B1B1B"/>
          <w:sz w:val="21"/>
        </w:rPr>
        <w:t>determine</w:t>
      </w:r>
      <w:r>
        <w:rPr>
          <w:color w:val="1B1B1B"/>
          <w:spacing w:val="-7"/>
          <w:sz w:val="21"/>
        </w:rPr>
        <w:t> </w:t>
      </w:r>
      <w:r>
        <w:rPr>
          <w:color w:val="1B1B1B"/>
          <w:sz w:val="21"/>
        </w:rPr>
        <w:t>its</w:t>
      </w:r>
      <w:r>
        <w:rPr>
          <w:color w:val="1B1B1B"/>
          <w:spacing w:val="-7"/>
          <w:sz w:val="21"/>
        </w:rPr>
        <w:t> </w:t>
      </w:r>
      <w:r>
        <w:rPr>
          <w:color w:val="1B1B1B"/>
          <w:sz w:val="21"/>
        </w:rPr>
        <w:t>own</w:t>
      </w:r>
      <w:r>
        <w:rPr>
          <w:color w:val="1B1B1B"/>
          <w:spacing w:val="-9"/>
          <w:sz w:val="21"/>
        </w:rPr>
        <w:t> </w:t>
      </w:r>
      <w:r>
        <w:rPr>
          <w:color w:val="1B1B1B"/>
          <w:sz w:val="21"/>
        </w:rPr>
        <w:t>selling</w:t>
      </w:r>
      <w:r>
        <w:rPr>
          <w:color w:val="1B1B1B"/>
          <w:spacing w:val="-7"/>
          <w:sz w:val="21"/>
        </w:rPr>
        <w:t> </w:t>
      </w:r>
      <w:r>
        <w:rPr>
          <w:color w:val="1B1B1B"/>
          <w:sz w:val="21"/>
        </w:rPr>
        <w:t>prices nor shall it preclude periodic, seasonal, promotional or clearance sales held in the ordinary course of business.</w:t>
      </w:r>
    </w:p>
    <w:p>
      <w:pPr>
        <w:pStyle w:val="BodyText"/>
        <w:ind w:left="0"/>
      </w:pPr>
    </w:p>
    <w:p>
      <w:pPr>
        <w:pStyle w:val="ListParagraph"/>
        <w:numPr>
          <w:ilvl w:val="0"/>
          <w:numId w:val="17"/>
        </w:numPr>
        <w:tabs>
          <w:tab w:pos="1599" w:val="left" w:leader="none"/>
        </w:tabs>
        <w:spacing w:line="240" w:lineRule="auto" w:before="0" w:after="0"/>
        <w:ind w:left="160" w:right="157" w:firstLine="720"/>
        <w:jc w:val="both"/>
        <w:rPr>
          <w:sz w:val="21"/>
        </w:rPr>
      </w:pPr>
      <w:r>
        <w:rPr>
          <w:color w:val="1F1F1F"/>
          <w:sz w:val="21"/>
        </w:rPr>
        <w:t>Tenant</w:t>
      </w:r>
      <w:r>
        <w:rPr>
          <w:color w:val="1F1F1F"/>
          <w:spacing w:val="-11"/>
          <w:sz w:val="21"/>
        </w:rPr>
        <w:t> </w:t>
      </w:r>
      <w:r>
        <w:rPr>
          <w:color w:val="1F1F1F"/>
          <w:sz w:val="21"/>
        </w:rPr>
        <w:t>shall</w:t>
      </w:r>
      <w:r>
        <w:rPr>
          <w:color w:val="1F1F1F"/>
          <w:spacing w:val="-10"/>
          <w:sz w:val="21"/>
        </w:rPr>
        <w:t> </w:t>
      </w:r>
      <w:r>
        <w:rPr>
          <w:color w:val="1F1F1F"/>
          <w:sz w:val="21"/>
        </w:rPr>
        <w:t>not</w:t>
      </w:r>
      <w:r>
        <w:rPr>
          <w:color w:val="1F1F1F"/>
          <w:spacing w:val="-11"/>
          <w:sz w:val="21"/>
        </w:rPr>
        <w:t> </w:t>
      </w:r>
      <w:r>
        <w:rPr>
          <w:color w:val="1F1F1F"/>
          <w:sz w:val="21"/>
        </w:rPr>
        <w:t>place</w:t>
      </w:r>
      <w:r>
        <w:rPr>
          <w:color w:val="1F1F1F"/>
          <w:spacing w:val="-10"/>
          <w:sz w:val="21"/>
        </w:rPr>
        <w:t> </w:t>
      </w:r>
      <w:r>
        <w:rPr>
          <w:color w:val="1F1F1F"/>
          <w:sz w:val="21"/>
        </w:rPr>
        <w:t>a</w:t>
      </w:r>
      <w:r>
        <w:rPr>
          <w:color w:val="1F1F1F"/>
          <w:spacing w:val="-12"/>
          <w:sz w:val="21"/>
        </w:rPr>
        <w:t> </w:t>
      </w:r>
      <w:r>
        <w:rPr>
          <w:color w:val="1F1F1F"/>
          <w:sz w:val="21"/>
        </w:rPr>
        <w:t>load</w:t>
      </w:r>
      <w:r>
        <w:rPr>
          <w:color w:val="1F1F1F"/>
          <w:spacing w:val="-12"/>
          <w:sz w:val="21"/>
        </w:rPr>
        <w:t> </w:t>
      </w:r>
      <w:r>
        <w:rPr>
          <w:color w:val="1F1F1F"/>
          <w:sz w:val="21"/>
        </w:rPr>
        <w:t>on</w:t>
      </w:r>
      <w:r>
        <w:rPr>
          <w:color w:val="1F1F1F"/>
          <w:spacing w:val="-9"/>
          <w:sz w:val="21"/>
        </w:rPr>
        <w:t> </w:t>
      </w:r>
      <w:r>
        <w:rPr>
          <w:color w:val="1F1F1F"/>
          <w:sz w:val="21"/>
        </w:rPr>
        <w:t>any</w:t>
      </w:r>
      <w:r>
        <w:rPr>
          <w:color w:val="1F1F1F"/>
          <w:spacing w:val="-9"/>
          <w:sz w:val="21"/>
        </w:rPr>
        <w:t> </w:t>
      </w:r>
      <w:r>
        <w:rPr>
          <w:color w:val="1F1F1F"/>
          <w:sz w:val="21"/>
        </w:rPr>
        <w:t>floor</w:t>
      </w:r>
      <w:r>
        <w:rPr>
          <w:color w:val="1F1F1F"/>
          <w:spacing w:val="-10"/>
          <w:sz w:val="21"/>
        </w:rPr>
        <w:t> </w:t>
      </w:r>
      <w:r>
        <w:rPr>
          <w:color w:val="1F1F1F"/>
          <w:sz w:val="21"/>
        </w:rPr>
        <w:t>in</w:t>
      </w:r>
      <w:r>
        <w:rPr>
          <w:color w:val="1F1F1F"/>
          <w:spacing w:val="-12"/>
          <w:sz w:val="21"/>
        </w:rPr>
        <w:t> </w:t>
      </w:r>
      <w:r>
        <w:rPr>
          <w:color w:val="1F1F1F"/>
          <w:sz w:val="21"/>
        </w:rPr>
        <w:t>the</w:t>
      </w:r>
      <w:r>
        <w:rPr>
          <w:color w:val="1F1F1F"/>
          <w:spacing w:val="-10"/>
          <w:sz w:val="21"/>
        </w:rPr>
        <w:t> </w:t>
      </w:r>
      <w:r>
        <w:rPr>
          <w:color w:val="1F1F1F"/>
          <w:sz w:val="21"/>
        </w:rPr>
        <w:t>Shopping</w:t>
      </w:r>
      <w:r>
        <w:rPr>
          <w:color w:val="1F1F1F"/>
          <w:spacing w:val="-12"/>
          <w:sz w:val="21"/>
        </w:rPr>
        <w:t> </w:t>
      </w:r>
      <w:r>
        <w:rPr>
          <w:color w:val="1F1F1F"/>
          <w:sz w:val="21"/>
        </w:rPr>
        <w:t>Center</w:t>
      </w:r>
      <w:r>
        <w:rPr>
          <w:color w:val="1F1F1F"/>
          <w:spacing w:val="-13"/>
          <w:sz w:val="21"/>
        </w:rPr>
        <w:t> </w:t>
      </w:r>
      <w:r>
        <w:rPr>
          <w:color w:val="1F1F1F"/>
          <w:sz w:val="21"/>
        </w:rPr>
        <w:t>which</w:t>
      </w:r>
      <w:r>
        <w:rPr>
          <w:color w:val="1F1F1F"/>
          <w:spacing w:val="-12"/>
          <w:sz w:val="21"/>
        </w:rPr>
        <w:t> </w:t>
      </w:r>
      <w:r>
        <w:rPr>
          <w:color w:val="1F1F1F"/>
          <w:sz w:val="21"/>
        </w:rPr>
        <w:t>exceeds</w:t>
      </w:r>
      <w:r>
        <w:rPr>
          <w:color w:val="1F1F1F"/>
          <w:spacing w:val="-10"/>
          <w:sz w:val="21"/>
        </w:rPr>
        <w:t> </w:t>
      </w:r>
      <w:r>
        <w:rPr>
          <w:color w:val="1F1F1F"/>
          <w:sz w:val="21"/>
        </w:rPr>
        <w:t>the</w:t>
      </w:r>
      <w:r>
        <w:rPr>
          <w:color w:val="1F1F1F"/>
          <w:spacing w:val="-12"/>
          <w:sz w:val="21"/>
        </w:rPr>
        <w:t> </w:t>
      </w:r>
      <w:r>
        <w:rPr>
          <w:color w:val="1F1F1F"/>
          <w:sz w:val="21"/>
        </w:rPr>
        <w:t>load</w:t>
      </w:r>
      <w:r>
        <w:rPr>
          <w:color w:val="1F1F1F"/>
          <w:spacing w:val="-9"/>
          <w:sz w:val="21"/>
        </w:rPr>
        <w:t> </w:t>
      </w:r>
      <w:r>
        <w:rPr>
          <w:color w:val="1F1F1F"/>
          <w:sz w:val="21"/>
        </w:rPr>
        <w:t>which the floor was designed to carry, or which may result in improper weight distribution on such floors.</w:t>
      </w:r>
    </w:p>
    <w:p>
      <w:pPr>
        <w:pStyle w:val="ListParagraph"/>
        <w:numPr>
          <w:ilvl w:val="0"/>
          <w:numId w:val="17"/>
        </w:numPr>
        <w:tabs>
          <w:tab w:pos="1599" w:val="left" w:leader="none"/>
        </w:tabs>
        <w:spacing w:line="240" w:lineRule="auto" w:before="239" w:after="0"/>
        <w:ind w:left="160" w:right="156" w:firstLine="720"/>
        <w:jc w:val="both"/>
        <w:rPr>
          <w:sz w:val="21"/>
        </w:rPr>
      </w:pPr>
      <w:r>
        <w:rPr>
          <w:color w:val="1F1F1F"/>
          <w:sz w:val="21"/>
        </w:rPr>
        <w:t>Tenant</w:t>
      </w:r>
      <w:r>
        <w:rPr>
          <w:color w:val="1F1F1F"/>
          <w:spacing w:val="-14"/>
          <w:sz w:val="21"/>
        </w:rPr>
        <w:t> </w:t>
      </w:r>
      <w:r>
        <w:rPr>
          <w:color w:val="1F1F1F"/>
          <w:sz w:val="21"/>
        </w:rPr>
        <w:t>shall</w:t>
      </w:r>
      <w:r>
        <w:rPr>
          <w:color w:val="1F1F1F"/>
          <w:spacing w:val="-13"/>
          <w:sz w:val="21"/>
        </w:rPr>
        <w:t> </w:t>
      </w:r>
      <w:r>
        <w:rPr>
          <w:color w:val="1F1F1F"/>
          <w:sz w:val="21"/>
        </w:rPr>
        <w:t>not</w:t>
      </w:r>
      <w:r>
        <w:rPr>
          <w:color w:val="1F1F1F"/>
          <w:spacing w:val="-13"/>
          <w:sz w:val="21"/>
        </w:rPr>
        <w:t> </w:t>
      </w:r>
      <w:r>
        <w:rPr>
          <w:color w:val="1F1F1F"/>
          <w:sz w:val="21"/>
        </w:rPr>
        <w:t>install,</w:t>
      </w:r>
      <w:r>
        <w:rPr>
          <w:color w:val="1F1F1F"/>
          <w:spacing w:val="-13"/>
          <w:sz w:val="21"/>
        </w:rPr>
        <w:t> </w:t>
      </w:r>
      <w:r>
        <w:rPr>
          <w:color w:val="1F1F1F"/>
          <w:sz w:val="21"/>
        </w:rPr>
        <w:t>operate</w:t>
      </w:r>
      <w:r>
        <w:rPr>
          <w:color w:val="1F1F1F"/>
          <w:spacing w:val="-13"/>
          <w:sz w:val="21"/>
        </w:rPr>
        <w:t> </w:t>
      </w:r>
      <w:r>
        <w:rPr>
          <w:color w:val="1F1F1F"/>
          <w:sz w:val="21"/>
        </w:rPr>
        <w:t>or</w:t>
      </w:r>
      <w:r>
        <w:rPr>
          <w:color w:val="1F1F1F"/>
          <w:spacing w:val="-13"/>
          <w:sz w:val="21"/>
        </w:rPr>
        <w:t> </w:t>
      </w:r>
      <w:r>
        <w:rPr>
          <w:color w:val="1F1F1F"/>
          <w:sz w:val="21"/>
        </w:rPr>
        <w:t>maintain</w:t>
      </w:r>
      <w:r>
        <w:rPr>
          <w:color w:val="1F1F1F"/>
          <w:spacing w:val="-13"/>
          <w:sz w:val="21"/>
        </w:rPr>
        <w:t> </w:t>
      </w:r>
      <w:r>
        <w:rPr>
          <w:color w:val="1F1F1F"/>
          <w:sz w:val="21"/>
        </w:rPr>
        <w:t>in</w:t>
      </w:r>
      <w:r>
        <w:rPr>
          <w:color w:val="1F1F1F"/>
          <w:spacing w:val="-13"/>
          <w:sz w:val="21"/>
        </w:rPr>
        <w:t> </w:t>
      </w:r>
      <w:r>
        <w:rPr>
          <w:color w:val="1F1F1F"/>
          <w:sz w:val="21"/>
        </w:rPr>
        <w:t>the</w:t>
      </w:r>
      <w:r>
        <w:rPr>
          <w:color w:val="1F1F1F"/>
          <w:spacing w:val="-14"/>
          <w:sz w:val="21"/>
        </w:rPr>
        <w:t> </w:t>
      </w:r>
      <w:r>
        <w:rPr>
          <w:color w:val="1F1F1F"/>
          <w:sz w:val="21"/>
        </w:rPr>
        <w:t>Premises,</w:t>
      </w:r>
      <w:r>
        <w:rPr>
          <w:color w:val="1F1F1F"/>
          <w:spacing w:val="-13"/>
          <w:sz w:val="21"/>
        </w:rPr>
        <w:t> </w:t>
      </w:r>
      <w:r>
        <w:rPr>
          <w:color w:val="1F1F1F"/>
          <w:sz w:val="21"/>
        </w:rPr>
        <w:t>or</w:t>
      </w:r>
      <w:r>
        <w:rPr>
          <w:color w:val="1F1F1F"/>
          <w:spacing w:val="-13"/>
          <w:sz w:val="21"/>
        </w:rPr>
        <w:t> </w:t>
      </w:r>
      <w:r>
        <w:rPr>
          <w:color w:val="1F1F1F"/>
          <w:sz w:val="21"/>
        </w:rPr>
        <w:t>in</w:t>
      </w:r>
      <w:r>
        <w:rPr>
          <w:color w:val="1F1F1F"/>
          <w:spacing w:val="-13"/>
          <w:sz w:val="21"/>
        </w:rPr>
        <w:t> </w:t>
      </w:r>
      <w:r>
        <w:rPr>
          <w:color w:val="1F1F1F"/>
          <w:sz w:val="21"/>
        </w:rPr>
        <w:t>any</w:t>
      </w:r>
      <w:r>
        <w:rPr>
          <w:color w:val="1F1F1F"/>
          <w:spacing w:val="-13"/>
          <w:sz w:val="21"/>
        </w:rPr>
        <w:t> </w:t>
      </w:r>
      <w:r>
        <w:rPr>
          <w:color w:val="1F1F1F"/>
          <w:sz w:val="21"/>
        </w:rPr>
        <w:t>other</w:t>
      </w:r>
      <w:r>
        <w:rPr>
          <w:color w:val="1F1F1F"/>
          <w:spacing w:val="-13"/>
          <w:sz w:val="21"/>
        </w:rPr>
        <w:t> </w:t>
      </w:r>
      <w:r>
        <w:rPr>
          <w:color w:val="1F1F1F"/>
          <w:sz w:val="21"/>
        </w:rPr>
        <w:t>area</w:t>
      </w:r>
      <w:r>
        <w:rPr>
          <w:color w:val="1F1F1F"/>
          <w:spacing w:val="-13"/>
          <w:sz w:val="21"/>
        </w:rPr>
        <w:t> </w:t>
      </w:r>
      <w:r>
        <w:rPr>
          <w:color w:val="1F1F1F"/>
          <w:sz w:val="21"/>
        </w:rPr>
        <w:t>of</w:t>
      </w:r>
      <w:r>
        <w:rPr>
          <w:color w:val="1F1F1F"/>
          <w:spacing w:val="-13"/>
          <w:sz w:val="21"/>
        </w:rPr>
        <w:t> </w:t>
      </w:r>
      <w:r>
        <w:rPr>
          <w:color w:val="1F1F1F"/>
          <w:sz w:val="21"/>
        </w:rPr>
        <w:t>the</w:t>
      </w:r>
      <w:r>
        <w:rPr>
          <w:color w:val="1F1F1F"/>
          <w:spacing w:val="-14"/>
          <w:sz w:val="21"/>
        </w:rPr>
        <w:t> </w:t>
      </w:r>
      <w:r>
        <w:rPr>
          <w:color w:val="1F1F1F"/>
          <w:sz w:val="21"/>
        </w:rPr>
        <w:t>Shopping Center,</w:t>
      </w:r>
      <w:r>
        <w:rPr>
          <w:color w:val="1F1F1F"/>
          <w:spacing w:val="-14"/>
          <w:sz w:val="21"/>
        </w:rPr>
        <w:t> </w:t>
      </w:r>
      <w:r>
        <w:rPr>
          <w:color w:val="1F1F1F"/>
          <w:sz w:val="21"/>
        </w:rPr>
        <w:t>electrical</w:t>
      </w:r>
      <w:r>
        <w:rPr>
          <w:color w:val="1F1F1F"/>
          <w:spacing w:val="-11"/>
          <w:sz w:val="21"/>
        </w:rPr>
        <w:t> </w:t>
      </w:r>
      <w:r>
        <w:rPr>
          <w:color w:val="1F1F1F"/>
          <w:sz w:val="21"/>
        </w:rPr>
        <w:t>equipment</w:t>
      </w:r>
      <w:r>
        <w:rPr>
          <w:color w:val="1F1F1F"/>
          <w:spacing w:val="-14"/>
          <w:sz w:val="21"/>
        </w:rPr>
        <w:t> </w:t>
      </w:r>
      <w:r>
        <w:rPr>
          <w:color w:val="1F1F1F"/>
          <w:sz w:val="21"/>
        </w:rPr>
        <w:t>which</w:t>
      </w:r>
      <w:r>
        <w:rPr>
          <w:color w:val="1F1F1F"/>
          <w:spacing w:val="-12"/>
          <w:sz w:val="21"/>
        </w:rPr>
        <w:t> </w:t>
      </w:r>
      <w:r>
        <w:rPr>
          <w:color w:val="1F1F1F"/>
          <w:sz w:val="21"/>
        </w:rPr>
        <w:t>does</w:t>
      </w:r>
      <w:r>
        <w:rPr>
          <w:color w:val="1F1F1F"/>
          <w:spacing w:val="-14"/>
          <w:sz w:val="21"/>
        </w:rPr>
        <w:t> </w:t>
      </w:r>
      <w:r>
        <w:rPr>
          <w:color w:val="1F1F1F"/>
          <w:sz w:val="21"/>
        </w:rPr>
        <w:t>not</w:t>
      </w:r>
      <w:r>
        <w:rPr>
          <w:color w:val="1F1F1F"/>
          <w:spacing w:val="-11"/>
          <w:sz w:val="21"/>
        </w:rPr>
        <w:t> </w:t>
      </w:r>
      <w:r>
        <w:rPr>
          <w:color w:val="1F1F1F"/>
          <w:sz w:val="21"/>
        </w:rPr>
        <w:t>bear</w:t>
      </w:r>
      <w:r>
        <w:rPr>
          <w:color w:val="1F1F1F"/>
          <w:spacing w:val="-14"/>
          <w:sz w:val="21"/>
        </w:rPr>
        <w:t> </w:t>
      </w:r>
      <w:r>
        <w:rPr>
          <w:color w:val="1F1F1F"/>
          <w:sz w:val="21"/>
        </w:rPr>
        <w:t>the</w:t>
      </w:r>
      <w:r>
        <w:rPr>
          <w:color w:val="1F1F1F"/>
          <w:spacing w:val="-12"/>
          <w:sz w:val="21"/>
        </w:rPr>
        <w:t> </w:t>
      </w:r>
      <w:r>
        <w:rPr>
          <w:color w:val="1F1F1F"/>
          <w:sz w:val="21"/>
        </w:rPr>
        <w:t>Underwriters</w:t>
      </w:r>
      <w:r>
        <w:rPr>
          <w:color w:val="1F1F1F"/>
          <w:spacing w:val="-11"/>
          <w:sz w:val="21"/>
        </w:rPr>
        <w:t> </w:t>
      </w:r>
      <w:r>
        <w:rPr>
          <w:color w:val="1F1F1F"/>
          <w:sz w:val="21"/>
        </w:rPr>
        <w:t>Laboratories</w:t>
      </w:r>
      <w:r>
        <w:rPr>
          <w:color w:val="1F1F1F"/>
          <w:spacing w:val="-12"/>
          <w:sz w:val="21"/>
        </w:rPr>
        <w:t> </w:t>
      </w:r>
      <w:r>
        <w:rPr>
          <w:color w:val="1F1F1F"/>
          <w:sz w:val="21"/>
        </w:rPr>
        <w:t>seal</w:t>
      </w:r>
      <w:r>
        <w:rPr>
          <w:color w:val="1F1F1F"/>
          <w:spacing w:val="-12"/>
          <w:sz w:val="21"/>
        </w:rPr>
        <w:t> </w:t>
      </w:r>
      <w:r>
        <w:rPr>
          <w:color w:val="1F1F1F"/>
          <w:sz w:val="21"/>
        </w:rPr>
        <w:t>of</w:t>
      </w:r>
      <w:r>
        <w:rPr>
          <w:color w:val="1F1F1F"/>
          <w:spacing w:val="-14"/>
          <w:sz w:val="21"/>
        </w:rPr>
        <w:t> </w:t>
      </w:r>
      <w:r>
        <w:rPr>
          <w:color w:val="1F1F1F"/>
          <w:sz w:val="21"/>
        </w:rPr>
        <w:t>approval,</w:t>
      </w:r>
      <w:r>
        <w:rPr>
          <w:color w:val="1F1F1F"/>
          <w:spacing w:val="-12"/>
          <w:sz w:val="21"/>
        </w:rPr>
        <w:t> </w:t>
      </w:r>
      <w:r>
        <w:rPr>
          <w:color w:val="1F1F1F"/>
          <w:sz w:val="21"/>
        </w:rPr>
        <w:t>or</w:t>
      </w:r>
      <w:r>
        <w:rPr>
          <w:color w:val="1F1F1F"/>
          <w:spacing w:val="-14"/>
          <w:sz w:val="21"/>
        </w:rPr>
        <w:t> </w:t>
      </w:r>
      <w:r>
        <w:rPr>
          <w:color w:val="1F1F1F"/>
          <w:sz w:val="21"/>
        </w:rPr>
        <w:t>which</w:t>
      </w:r>
      <w:r>
        <w:rPr>
          <w:color w:val="1F1F1F"/>
          <w:spacing w:val="-12"/>
          <w:sz w:val="21"/>
        </w:rPr>
        <w:t> </w:t>
      </w:r>
      <w:r>
        <w:rPr>
          <w:color w:val="1F1F1F"/>
          <w:sz w:val="21"/>
        </w:rPr>
        <w:t>would overload the electrical system or any part thereof beyond its capacity for proper, efficient and safe operation.</w:t>
      </w:r>
    </w:p>
    <w:p>
      <w:pPr>
        <w:pStyle w:val="ListParagraph"/>
        <w:numPr>
          <w:ilvl w:val="0"/>
          <w:numId w:val="17"/>
        </w:numPr>
        <w:tabs>
          <w:tab w:pos="1599" w:val="left" w:leader="none"/>
        </w:tabs>
        <w:spacing w:line="240" w:lineRule="auto" w:before="241" w:after="0"/>
        <w:ind w:left="1599" w:right="0" w:hanging="719"/>
        <w:jc w:val="left"/>
        <w:rPr>
          <w:sz w:val="21"/>
        </w:rPr>
      </w:pPr>
      <w:r>
        <w:rPr>
          <w:color w:val="1F1F1F"/>
          <w:sz w:val="21"/>
        </w:rPr>
        <w:t>Tenant</w:t>
      </w:r>
      <w:r>
        <w:rPr>
          <w:color w:val="1F1F1F"/>
          <w:spacing w:val="-7"/>
          <w:sz w:val="21"/>
        </w:rPr>
        <w:t> </w:t>
      </w:r>
      <w:r>
        <w:rPr>
          <w:color w:val="1F1F1F"/>
          <w:sz w:val="21"/>
        </w:rPr>
        <w:t>shall</w:t>
      </w:r>
      <w:r>
        <w:rPr>
          <w:color w:val="1F1F1F"/>
          <w:spacing w:val="-5"/>
          <w:sz w:val="21"/>
        </w:rPr>
        <w:t> </w:t>
      </w:r>
      <w:r>
        <w:rPr>
          <w:color w:val="1F1F1F"/>
          <w:sz w:val="21"/>
        </w:rPr>
        <w:t>provide</w:t>
      </w:r>
      <w:r>
        <w:rPr>
          <w:color w:val="1F1F1F"/>
          <w:spacing w:val="-3"/>
          <w:sz w:val="21"/>
        </w:rPr>
        <w:t> </w:t>
      </w:r>
      <w:r>
        <w:rPr>
          <w:color w:val="1F1F1F"/>
          <w:sz w:val="21"/>
        </w:rPr>
        <w:t>sound</w:t>
      </w:r>
      <w:r>
        <w:rPr>
          <w:color w:val="1F1F1F"/>
          <w:spacing w:val="-4"/>
          <w:sz w:val="21"/>
        </w:rPr>
        <w:t> </w:t>
      </w:r>
      <w:r>
        <w:rPr>
          <w:color w:val="1F1F1F"/>
          <w:sz w:val="21"/>
        </w:rPr>
        <w:t>barriers</w:t>
      </w:r>
      <w:r>
        <w:rPr>
          <w:color w:val="1F1F1F"/>
          <w:spacing w:val="-4"/>
          <w:sz w:val="21"/>
        </w:rPr>
        <w:t> </w:t>
      </w:r>
      <w:r>
        <w:rPr>
          <w:color w:val="1F1F1F"/>
          <w:sz w:val="21"/>
        </w:rPr>
        <w:t>for</w:t>
      </w:r>
      <w:r>
        <w:rPr>
          <w:color w:val="1F1F1F"/>
          <w:spacing w:val="-5"/>
          <w:sz w:val="21"/>
        </w:rPr>
        <w:t> </w:t>
      </w:r>
      <w:r>
        <w:rPr>
          <w:color w:val="1F1F1F"/>
          <w:sz w:val="21"/>
        </w:rPr>
        <w:t>all</w:t>
      </w:r>
      <w:r>
        <w:rPr>
          <w:color w:val="1F1F1F"/>
          <w:spacing w:val="-4"/>
          <w:sz w:val="21"/>
        </w:rPr>
        <w:t> </w:t>
      </w:r>
      <w:r>
        <w:rPr>
          <w:color w:val="1F1F1F"/>
          <w:sz w:val="21"/>
        </w:rPr>
        <w:t>mechanical</w:t>
      </w:r>
      <w:r>
        <w:rPr>
          <w:color w:val="1F1F1F"/>
          <w:spacing w:val="-5"/>
          <w:sz w:val="21"/>
        </w:rPr>
        <w:t> </w:t>
      </w:r>
      <w:r>
        <w:rPr>
          <w:color w:val="1F1F1F"/>
          <w:sz w:val="21"/>
        </w:rPr>
        <w:t>systems</w:t>
      </w:r>
      <w:r>
        <w:rPr>
          <w:color w:val="1F1F1F"/>
          <w:spacing w:val="-4"/>
          <w:sz w:val="21"/>
        </w:rPr>
        <w:t> </w:t>
      </w:r>
      <w:r>
        <w:rPr>
          <w:color w:val="1F1F1F"/>
          <w:sz w:val="21"/>
        </w:rPr>
        <w:t>serving</w:t>
      </w:r>
      <w:r>
        <w:rPr>
          <w:color w:val="1F1F1F"/>
          <w:spacing w:val="-4"/>
          <w:sz w:val="21"/>
        </w:rPr>
        <w:t> </w:t>
      </w:r>
      <w:r>
        <w:rPr>
          <w:color w:val="1F1F1F"/>
          <w:sz w:val="21"/>
        </w:rPr>
        <w:t>the</w:t>
      </w:r>
      <w:r>
        <w:rPr>
          <w:color w:val="1F1F1F"/>
          <w:spacing w:val="-3"/>
          <w:sz w:val="21"/>
        </w:rPr>
        <w:t> </w:t>
      </w:r>
      <w:r>
        <w:rPr>
          <w:color w:val="1F1F1F"/>
          <w:spacing w:val="-2"/>
          <w:sz w:val="21"/>
        </w:rPr>
        <w:t>Premises.</w:t>
      </w:r>
    </w:p>
    <w:p>
      <w:pPr>
        <w:pStyle w:val="ListParagraph"/>
        <w:numPr>
          <w:ilvl w:val="0"/>
          <w:numId w:val="17"/>
        </w:numPr>
        <w:tabs>
          <w:tab w:pos="1599" w:val="left" w:leader="none"/>
        </w:tabs>
        <w:spacing w:line="240" w:lineRule="auto" w:before="238" w:after="0"/>
        <w:ind w:left="160" w:right="160" w:firstLine="720"/>
        <w:jc w:val="both"/>
        <w:rPr>
          <w:sz w:val="21"/>
        </w:rPr>
      </w:pPr>
      <w:r>
        <w:rPr>
          <w:color w:val="1F1F1F"/>
          <w:sz w:val="21"/>
        </w:rPr>
        <w:t>Tenant</w:t>
      </w:r>
      <w:r>
        <w:rPr>
          <w:color w:val="1F1F1F"/>
          <w:spacing w:val="-9"/>
          <w:sz w:val="21"/>
        </w:rPr>
        <w:t> </w:t>
      </w:r>
      <w:r>
        <w:rPr>
          <w:color w:val="1F1F1F"/>
          <w:sz w:val="21"/>
        </w:rPr>
        <w:t>shall</w:t>
      </w:r>
      <w:r>
        <w:rPr>
          <w:color w:val="1F1F1F"/>
          <w:spacing w:val="-7"/>
          <w:sz w:val="21"/>
        </w:rPr>
        <w:t> </w:t>
      </w:r>
      <w:r>
        <w:rPr>
          <w:color w:val="1F1F1F"/>
          <w:sz w:val="21"/>
        </w:rPr>
        <w:t>not</w:t>
      </w:r>
      <w:r>
        <w:rPr>
          <w:color w:val="1F1F1F"/>
          <w:spacing w:val="-9"/>
          <w:sz w:val="21"/>
        </w:rPr>
        <w:t> </w:t>
      </w:r>
      <w:r>
        <w:rPr>
          <w:color w:val="1F1F1F"/>
          <w:sz w:val="21"/>
        </w:rPr>
        <w:t>store,</w:t>
      </w:r>
      <w:r>
        <w:rPr>
          <w:color w:val="1F1F1F"/>
          <w:spacing w:val="-6"/>
          <w:sz w:val="21"/>
        </w:rPr>
        <w:t> </w:t>
      </w:r>
      <w:r>
        <w:rPr>
          <w:color w:val="1F1F1F"/>
          <w:sz w:val="21"/>
        </w:rPr>
        <w:t>display,</w:t>
      </w:r>
      <w:r>
        <w:rPr>
          <w:color w:val="1F1F1F"/>
          <w:spacing w:val="-5"/>
          <w:sz w:val="21"/>
        </w:rPr>
        <w:t> </w:t>
      </w:r>
      <w:r>
        <w:rPr>
          <w:color w:val="1F1F1F"/>
          <w:sz w:val="21"/>
        </w:rPr>
        <w:t>sell,</w:t>
      </w:r>
      <w:r>
        <w:rPr>
          <w:color w:val="1F1F1F"/>
          <w:spacing w:val="-6"/>
          <w:sz w:val="21"/>
        </w:rPr>
        <w:t> </w:t>
      </w:r>
      <w:r>
        <w:rPr>
          <w:color w:val="1F1F1F"/>
          <w:sz w:val="21"/>
        </w:rPr>
        <w:t>or</w:t>
      </w:r>
      <w:r>
        <w:rPr>
          <w:color w:val="1F1F1F"/>
          <w:spacing w:val="-8"/>
          <w:sz w:val="21"/>
        </w:rPr>
        <w:t> </w:t>
      </w:r>
      <w:r>
        <w:rPr>
          <w:color w:val="1F1F1F"/>
          <w:sz w:val="21"/>
        </w:rPr>
        <w:t>distribute</w:t>
      </w:r>
      <w:r>
        <w:rPr>
          <w:color w:val="1F1F1F"/>
          <w:spacing w:val="-6"/>
          <w:sz w:val="21"/>
        </w:rPr>
        <w:t> </w:t>
      </w:r>
      <w:r>
        <w:rPr>
          <w:color w:val="1F1F1F"/>
          <w:sz w:val="21"/>
        </w:rPr>
        <w:t>any</w:t>
      </w:r>
      <w:r>
        <w:rPr>
          <w:color w:val="1F1F1F"/>
          <w:spacing w:val="-8"/>
          <w:sz w:val="21"/>
        </w:rPr>
        <w:t> </w:t>
      </w:r>
      <w:r>
        <w:rPr>
          <w:color w:val="1F1F1F"/>
          <w:sz w:val="21"/>
        </w:rPr>
        <w:t>alcoholic</w:t>
      </w:r>
      <w:r>
        <w:rPr>
          <w:color w:val="1F1F1F"/>
          <w:spacing w:val="-6"/>
          <w:sz w:val="21"/>
        </w:rPr>
        <w:t> </w:t>
      </w:r>
      <w:r>
        <w:rPr>
          <w:color w:val="1F1F1F"/>
          <w:sz w:val="21"/>
        </w:rPr>
        <w:t>beverages,</w:t>
      </w:r>
      <w:r>
        <w:rPr>
          <w:color w:val="1F1F1F"/>
          <w:spacing w:val="-8"/>
          <w:sz w:val="21"/>
        </w:rPr>
        <w:t> </w:t>
      </w:r>
      <w:r>
        <w:rPr>
          <w:color w:val="1F1F1F"/>
          <w:sz w:val="21"/>
        </w:rPr>
        <w:t>dangerous</w:t>
      </w:r>
      <w:r>
        <w:rPr>
          <w:color w:val="1F1F1F"/>
          <w:spacing w:val="-8"/>
          <w:sz w:val="21"/>
        </w:rPr>
        <w:t> </w:t>
      </w:r>
      <w:r>
        <w:rPr>
          <w:color w:val="1F1F1F"/>
          <w:sz w:val="21"/>
        </w:rPr>
        <w:t>materials, flammable materials, explosives, or weapons in the Premises, or conduct any unsafe activities therein, unless permitted pursuant to the Permitted Use.</w:t>
      </w:r>
    </w:p>
    <w:p>
      <w:pPr>
        <w:pStyle w:val="ListParagraph"/>
        <w:numPr>
          <w:ilvl w:val="0"/>
          <w:numId w:val="17"/>
        </w:numPr>
        <w:tabs>
          <w:tab w:pos="1599" w:val="left" w:leader="none"/>
        </w:tabs>
        <w:spacing w:line="240" w:lineRule="auto" w:before="241" w:after="0"/>
        <w:ind w:left="160" w:right="156" w:firstLine="720"/>
        <w:jc w:val="both"/>
        <w:rPr>
          <w:sz w:val="21"/>
        </w:rPr>
      </w:pPr>
      <w:r>
        <w:rPr>
          <w:color w:val="1F1F1F"/>
          <w:sz w:val="21"/>
        </w:rPr>
        <w:t>Tenant shall not sell, distribute, display or offer for sale (i) any paraphernalia commonly employed in the use or ingestion of illicit drugs, or </w:t>
      </w:r>
      <w:r>
        <w:rPr>
          <w:color w:val="1F1F1F"/>
          <w:sz w:val="20"/>
        </w:rPr>
        <w:t>(ii) </w:t>
      </w:r>
      <w:r>
        <w:rPr>
          <w:color w:val="1F1F1F"/>
          <w:sz w:val="21"/>
        </w:rPr>
        <w:t>any X-rated, pornographic, lewd, or so-called “adult” newspaper, book, magazine, film, picture, video tape or video disk.</w:t>
      </w:r>
    </w:p>
    <w:p>
      <w:pPr>
        <w:pStyle w:val="ListParagraph"/>
        <w:numPr>
          <w:ilvl w:val="0"/>
          <w:numId w:val="17"/>
        </w:numPr>
        <w:tabs>
          <w:tab w:pos="1599" w:val="left" w:leader="none"/>
        </w:tabs>
        <w:spacing w:line="240" w:lineRule="auto" w:before="240" w:after="0"/>
        <w:ind w:left="160" w:right="159" w:firstLine="720"/>
        <w:jc w:val="both"/>
        <w:rPr>
          <w:sz w:val="21"/>
        </w:rPr>
      </w:pPr>
      <w:r>
        <w:rPr>
          <w:color w:val="1F1F1F"/>
          <w:sz w:val="21"/>
        </w:rPr>
        <w:t>Tenant</w:t>
      </w:r>
      <w:r>
        <w:rPr>
          <w:color w:val="1F1F1F"/>
          <w:spacing w:val="-13"/>
          <w:sz w:val="21"/>
        </w:rPr>
        <w:t> </w:t>
      </w:r>
      <w:r>
        <w:rPr>
          <w:color w:val="1F1F1F"/>
          <w:sz w:val="21"/>
        </w:rPr>
        <w:t>shall</w:t>
      </w:r>
      <w:r>
        <w:rPr>
          <w:color w:val="1F1F1F"/>
          <w:spacing w:val="-13"/>
          <w:sz w:val="21"/>
        </w:rPr>
        <w:t> </w:t>
      </w:r>
      <w:r>
        <w:rPr>
          <w:color w:val="1F1F1F"/>
          <w:sz w:val="21"/>
        </w:rPr>
        <w:t>not</w:t>
      </w:r>
      <w:r>
        <w:rPr>
          <w:color w:val="1F1F1F"/>
          <w:spacing w:val="-13"/>
          <w:sz w:val="21"/>
        </w:rPr>
        <w:t> </w:t>
      </w:r>
      <w:r>
        <w:rPr>
          <w:color w:val="1F1F1F"/>
          <w:sz w:val="21"/>
        </w:rPr>
        <w:t>operate</w:t>
      </w:r>
      <w:r>
        <w:rPr>
          <w:color w:val="1F1F1F"/>
          <w:spacing w:val="-12"/>
          <w:sz w:val="21"/>
        </w:rPr>
        <w:t> </w:t>
      </w:r>
      <w:r>
        <w:rPr>
          <w:color w:val="1F1F1F"/>
          <w:sz w:val="21"/>
        </w:rPr>
        <w:t>or</w:t>
      </w:r>
      <w:r>
        <w:rPr>
          <w:color w:val="1F1F1F"/>
          <w:spacing w:val="-13"/>
          <w:sz w:val="21"/>
        </w:rPr>
        <w:t> </w:t>
      </w:r>
      <w:r>
        <w:rPr>
          <w:color w:val="1F1F1F"/>
          <w:sz w:val="21"/>
        </w:rPr>
        <w:t>permit</w:t>
      </w:r>
      <w:r>
        <w:rPr>
          <w:color w:val="1F1F1F"/>
          <w:spacing w:val="-13"/>
          <w:sz w:val="21"/>
        </w:rPr>
        <w:t> </w:t>
      </w:r>
      <w:r>
        <w:rPr>
          <w:color w:val="1F1F1F"/>
          <w:sz w:val="21"/>
        </w:rPr>
        <w:t>to</w:t>
      </w:r>
      <w:r>
        <w:rPr>
          <w:color w:val="1F1F1F"/>
          <w:spacing w:val="-12"/>
          <w:sz w:val="21"/>
        </w:rPr>
        <w:t> </w:t>
      </w:r>
      <w:r>
        <w:rPr>
          <w:color w:val="1F1F1F"/>
          <w:sz w:val="21"/>
        </w:rPr>
        <w:t>be</w:t>
      </w:r>
      <w:r>
        <w:rPr>
          <w:color w:val="1F1F1F"/>
          <w:spacing w:val="-12"/>
          <w:sz w:val="21"/>
        </w:rPr>
        <w:t> </w:t>
      </w:r>
      <w:r>
        <w:rPr>
          <w:color w:val="1F1F1F"/>
          <w:sz w:val="21"/>
        </w:rPr>
        <w:t>operated</w:t>
      </w:r>
      <w:r>
        <w:rPr>
          <w:color w:val="1F1F1F"/>
          <w:spacing w:val="-12"/>
          <w:sz w:val="21"/>
        </w:rPr>
        <w:t> </w:t>
      </w:r>
      <w:r>
        <w:rPr>
          <w:color w:val="1F1F1F"/>
          <w:sz w:val="21"/>
        </w:rPr>
        <w:t>in</w:t>
      </w:r>
      <w:r>
        <w:rPr>
          <w:color w:val="1F1F1F"/>
          <w:spacing w:val="-10"/>
          <w:sz w:val="21"/>
        </w:rPr>
        <w:t> </w:t>
      </w:r>
      <w:r>
        <w:rPr>
          <w:color w:val="1F1F1F"/>
          <w:sz w:val="21"/>
        </w:rPr>
        <w:t>the</w:t>
      </w:r>
      <w:r>
        <w:rPr>
          <w:color w:val="1F1F1F"/>
          <w:spacing w:val="-12"/>
          <w:sz w:val="21"/>
        </w:rPr>
        <w:t> </w:t>
      </w:r>
      <w:r>
        <w:rPr>
          <w:color w:val="1F1F1F"/>
          <w:sz w:val="21"/>
        </w:rPr>
        <w:t>Premises</w:t>
      </w:r>
      <w:r>
        <w:rPr>
          <w:color w:val="1F1F1F"/>
          <w:spacing w:val="-12"/>
          <w:sz w:val="21"/>
        </w:rPr>
        <w:t> </w:t>
      </w:r>
      <w:r>
        <w:rPr>
          <w:color w:val="1F1F1F"/>
          <w:sz w:val="21"/>
        </w:rPr>
        <w:t>any</w:t>
      </w:r>
      <w:r>
        <w:rPr>
          <w:color w:val="1F1F1F"/>
          <w:spacing w:val="-12"/>
          <w:sz w:val="21"/>
        </w:rPr>
        <w:t> </w:t>
      </w:r>
      <w:r>
        <w:rPr>
          <w:color w:val="1F1F1F"/>
          <w:sz w:val="21"/>
        </w:rPr>
        <w:t>automatic</w:t>
      </w:r>
      <w:r>
        <w:rPr>
          <w:color w:val="1F1F1F"/>
          <w:spacing w:val="-12"/>
          <w:sz w:val="21"/>
        </w:rPr>
        <w:t> </w:t>
      </w:r>
      <w:r>
        <w:rPr>
          <w:color w:val="1F1F1F"/>
          <w:sz w:val="21"/>
        </w:rPr>
        <w:t>teller</w:t>
      </w:r>
      <w:r>
        <w:rPr>
          <w:color w:val="1F1F1F"/>
          <w:spacing w:val="-8"/>
          <w:sz w:val="21"/>
        </w:rPr>
        <w:t> </w:t>
      </w:r>
      <w:r>
        <w:rPr>
          <w:color w:val="1F1F1F"/>
          <w:sz w:val="21"/>
        </w:rPr>
        <w:t>machines, or any coin or token operated vending machine or similar device including telephones, lockers, toilets, scales, amusement devices, and machines for the sale of beverages, foods, candy, cigarettes or other goods.</w:t>
      </w:r>
    </w:p>
    <w:p>
      <w:pPr>
        <w:pStyle w:val="ListParagraph"/>
        <w:numPr>
          <w:ilvl w:val="0"/>
          <w:numId w:val="17"/>
        </w:numPr>
        <w:tabs>
          <w:tab w:pos="1599" w:val="left" w:leader="none"/>
        </w:tabs>
        <w:spacing w:line="240" w:lineRule="auto" w:before="240" w:after="0"/>
        <w:ind w:left="160" w:right="157" w:firstLine="720"/>
        <w:jc w:val="both"/>
        <w:rPr>
          <w:sz w:val="21"/>
        </w:rPr>
      </w:pPr>
      <w:r>
        <w:rPr>
          <w:color w:val="1F1F1F"/>
          <w:sz w:val="21"/>
        </w:rPr>
        <w:t>No radio or television aerial, HVAC unit or other equipment or device may be erected by Tenant on the roof or on any exterior wall of the Premises, or the Building, without Landlord’s prior written consent. Any aerial or other equipment installed without such written consent shall be subject to removal by Landlord,</w:t>
      </w:r>
      <w:r>
        <w:rPr>
          <w:color w:val="1F1F1F"/>
          <w:spacing w:val="22"/>
          <w:sz w:val="21"/>
        </w:rPr>
        <w:t> </w:t>
      </w:r>
      <w:r>
        <w:rPr>
          <w:color w:val="1F1F1F"/>
          <w:sz w:val="21"/>
        </w:rPr>
        <w:t>at</w:t>
      </w:r>
      <w:r>
        <w:rPr>
          <w:color w:val="1F1F1F"/>
          <w:spacing w:val="20"/>
          <w:sz w:val="21"/>
        </w:rPr>
        <w:t> </w:t>
      </w:r>
      <w:r>
        <w:rPr>
          <w:color w:val="1F1F1F"/>
          <w:sz w:val="21"/>
        </w:rPr>
        <w:t>Tenant’s</w:t>
      </w:r>
      <w:r>
        <w:rPr>
          <w:color w:val="1F1F1F"/>
          <w:spacing w:val="21"/>
          <w:sz w:val="21"/>
        </w:rPr>
        <w:t> </w:t>
      </w:r>
      <w:r>
        <w:rPr>
          <w:color w:val="1F1F1F"/>
          <w:sz w:val="21"/>
        </w:rPr>
        <w:t>sole</w:t>
      </w:r>
      <w:r>
        <w:rPr>
          <w:color w:val="1F1F1F"/>
          <w:spacing w:val="21"/>
          <w:sz w:val="21"/>
        </w:rPr>
        <w:t> </w:t>
      </w:r>
      <w:r>
        <w:rPr>
          <w:color w:val="1F1F1F"/>
          <w:sz w:val="21"/>
        </w:rPr>
        <w:t>risk</w:t>
      </w:r>
      <w:r>
        <w:rPr>
          <w:color w:val="1F1F1F"/>
          <w:spacing w:val="22"/>
          <w:sz w:val="21"/>
        </w:rPr>
        <w:t> </w:t>
      </w:r>
      <w:r>
        <w:rPr>
          <w:color w:val="1F1F1F"/>
          <w:sz w:val="21"/>
        </w:rPr>
        <w:t>and</w:t>
      </w:r>
      <w:r>
        <w:rPr>
          <w:color w:val="1F1F1F"/>
          <w:spacing w:val="22"/>
          <w:sz w:val="21"/>
        </w:rPr>
        <w:t> </w:t>
      </w:r>
      <w:r>
        <w:rPr>
          <w:color w:val="1F1F1F"/>
          <w:sz w:val="21"/>
        </w:rPr>
        <w:t>expense,</w:t>
      </w:r>
      <w:r>
        <w:rPr>
          <w:color w:val="1F1F1F"/>
          <w:spacing w:val="19"/>
          <w:sz w:val="21"/>
        </w:rPr>
        <w:t> </w:t>
      </w:r>
      <w:r>
        <w:rPr>
          <w:color w:val="1F1F1F"/>
          <w:sz w:val="21"/>
        </w:rPr>
        <w:t>without</w:t>
      </w:r>
      <w:r>
        <w:rPr>
          <w:color w:val="1F1F1F"/>
          <w:spacing w:val="21"/>
          <w:sz w:val="21"/>
        </w:rPr>
        <w:t> </w:t>
      </w:r>
      <w:r>
        <w:rPr>
          <w:color w:val="1F1F1F"/>
          <w:sz w:val="21"/>
        </w:rPr>
        <w:t>notice.</w:t>
      </w:r>
      <w:r>
        <w:rPr>
          <w:color w:val="1F1F1F"/>
          <w:spacing w:val="23"/>
          <w:sz w:val="21"/>
        </w:rPr>
        <w:t> </w:t>
      </w:r>
      <w:r>
        <w:rPr>
          <w:color w:val="1F1F1F"/>
          <w:sz w:val="21"/>
        </w:rPr>
        <w:t>Notwithstanding</w:t>
      </w:r>
      <w:r>
        <w:rPr>
          <w:color w:val="1F1F1F"/>
          <w:spacing w:val="22"/>
          <w:sz w:val="21"/>
        </w:rPr>
        <w:t> </w:t>
      </w:r>
      <w:r>
        <w:rPr>
          <w:color w:val="1F1F1F"/>
          <w:sz w:val="21"/>
        </w:rPr>
        <w:t>any</w:t>
      </w:r>
      <w:r>
        <w:rPr>
          <w:color w:val="1F1F1F"/>
          <w:spacing w:val="22"/>
          <w:sz w:val="21"/>
        </w:rPr>
        <w:t> </w:t>
      </w:r>
      <w:r>
        <w:rPr>
          <w:color w:val="1F1F1F"/>
          <w:sz w:val="21"/>
        </w:rPr>
        <w:t>contrary</w:t>
      </w:r>
      <w:r>
        <w:rPr>
          <w:color w:val="1F1F1F"/>
          <w:spacing w:val="22"/>
          <w:sz w:val="21"/>
        </w:rPr>
        <w:t> </w:t>
      </w:r>
      <w:r>
        <w:rPr>
          <w:color w:val="1F1F1F"/>
          <w:sz w:val="21"/>
        </w:rPr>
        <w:t>provision</w:t>
      </w:r>
      <w:r>
        <w:rPr>
          <w:color w:val="1F1F1F"/>
          <w:spacing w:val="22"/>
          <w:sz w:val="21"/>
        </w:rPr>
        <w:t> </w:t>
      </w:r>
      <w:r>
        <w:rPr>
          <w:color w:val="1F1F1F"/>
          <w:sz w:val="21"/>
        </w:rPr>
        <w:t>of</w:t>
      </w:r>
      <w:r>
        <w:rPr>
          <w:color w:val="1F1F1F"/>
          <w:spacing w:val="21"/>
          <w:sz w:val="21"/>
        </w:rPr>
        <w:t> </w:t>
      </w:r>
      <w:r>
        <w:rPr>
          <w:color w:val="1F1F1F"/>
          <w:sz w:val="21"/>
        </w:rPr>
        <w:t>this</w:t>
      </w:r>
    </w:p>
    <w:p>
      <w:pPr>
        <w:spacing w:after="0" w:line="240" w:lineRule="auto"/>
        <w:jc w:val="both"/>
        <w:rPr>
          <w:sz w:val="21"/>
        </w:rPr>
        <w:sectPr>
          <w:pgSz w:w="12240" w:h="15840"/>
          <w:pgMar w:header="182" w:footer="889" w:top="1340" w:bottom="1080" w:left="1280" w:right="1280"/>
        </w:sectPr>
      </w:pPr>
    </w:p>
    <w:p>
      <w:pPr>
        <w:pStyle w:val="BodyText"/>
        <w:spacing w:before="82"/>
        <w:ind w:right="157"/>
        <w:jc w:val="both"/>
      </w:pPr>
      <w:r>
        <w:rPr>
          <w:color w:val="1F1F1F"/>
        </w:rPr>
        <w:t>Lease,</w:t>
      </w:r>
      <w:r>
        <w:rPr>
          <w:color w:val="1F1F1F"/>
          <w:spacing w:val="-7"/>
        </w:rPr>
        <w:t> </w:t>
      </w:r>
      <w:r>
        <w:rPr>
          <w:color w:val="1F1F1F"/>
        </w:rPr>
        <w:t>Tenant</w:t>
      </w:r>
      <w:r>
        <w:rPr>
          <w:color w:val="1F1F1F"/>
          <w:spacing w:val="-6"/>
        </w:rPr>
        <w:t> </w:t>
      </w:r>
      <w:r>
        <w:rPr>
          <w:color w:val="1F1F1F"/>
        </w:rPr>
        <w:t>shall</w:t>
      </w:r>
      <w:r>
        <w:rPr>
          <w:color w:val="1F1F1F"/>
          <w:spacing w:val="-5"/>
        </w:rPr>
        <w:t> </w:t>
      </w:r>
      <w:r>
        <w:rPr>
          <w:color w:val="1F1F1F"/>
        </w:rPr>
        <w:t>have</w:t>
      </w:r>
      <w:r>
        <w:rPr>
          <w:color w:val="1F1F1F"/>
          <w:spacing w:val="-7"/>
        </w:rPr>
        <w:t> </w:t>
      </w:r>
      <w:r>
        <w:rPr>
          <w:color w:val="1F1F1F"/>
        </w:rPr>
        <w:t>no</w:t>
      </w:r>
      <w:r>
        <w:rPr>
          <w:color w:val="1F1F1F"/>
          <w:spacing w:val="-5"/>
        </w:rPr>
        <w:t> </w:t>
      </w:r>
      <w:r>
        <w:rPr>
          <w:color w:val="1F1F1F"/>
        </w:rPr>
        <w:t>right</w:t>
      </w:r>
      <w:r>
        <w:rPr>
          <w:color w:val="1F1F1F"/>
          <w:spacing w:val="-5"/>
        </w:rPr>
        <w:t> </w:t>
      </w:r>
      <w:r>
        <w:rPr>
          <w:color w:val="1F1F1F"/>
        </w:rPr>
        <w:t>to</w:t>
      </w:r>
      <w:r>
        <w:rPr>
          <w:color w:val="1F1F1F"/>
          <w:spacing w:val="-4"/>
        </w:rPr>
        <w:t> </w:t>
      </w:r>
      <w:r>
        <w:rPr>
          <w:color w:val="1F1F1F"/>
        </w:rPr>
        <w:t>access</w:t>
      </w:r>
      <w:r>
        <w:rPr>
          <w:color w:val="1F1F1F"/>
          <w:spacing w:val="-8"/>
        </w:rPr>
        <w:t> </w:t>
      </w:r>
      <w:r>
        <w:rPr>
          <w:color w:val="1F1F1F"/>
        </w:rPr>
        <w:t>the</w:t>
      </w:r>
      <w:r>
        <w:rPr>
          <w:color w:val="1F1F1F"/>
          <w:spacing w:val="-5"/>
        </w:rPr>
        <w:t> </w:t>
      </w:r>
      <w:r>
        <w:rPr>
          <w:color w:val="1F1F1F"/>
        </w:rPr>
        <w:t>roof</w:t>
      </w:r>
      <w:r>
        <w:rPr>
          <w:color w:val="1F1F1F"/>
          <w:spacing w:val="-5"/>
        </w:rPr>
        <w:t> </w:t>
      </w:r>
      <w:r>
        <w:rPr>
          <w:color w:val="1F1F1F"/>
        </w:rPr>
        <w:t>of</w:t>
      </w:r>
      <w:r>
        <w:rPr>
          <w:color w:val="1F1F1F"/>
          <w:spacing w:val="-5"/>
        </w:rPr>
        <w:t> </w:t>
      </w:r>
      <w:r>
        <w:rPr>
          <w:color w:val="1F1F1F"/>
        </w:rPr>
        <w:t>the</w:t>
      </w:r>
      <w:r>
        <w:rPr>
          <w:color w:val="1F1F1F"/>
          <w:spacing w:val="-7"/>
        </w:rPr>
        <w:t> </w:t>
      </w:r>
      <w:r>
        <w:rPr>
          <w:color w:val="1F1F1F"/>
        </w:rPr>
        <w:t>Premises</w:t>
      </w:r>
      <w:r>
        <w:rPr>
          <w:color w:val="1F1F1F"/>
          <w:spacing w:val="-5"/>
        </w:rPr>
        <w:t> </w:t>
      </w:r>
      <w:r>
        <w:rPr>
          <w:color w:val="1F1F1F"/>
        </w:rPr>
        <w:t>or</w:t>
      </w:r>
      <w:r>
        <w:rPr>
          <w:color w:val="1F1F1F"/>
          <w:spacing w:val="-5"/>
        </w:rPr>
        <w:t> </w:t>
      </w:r>
      <w:r>
        <w:rPr>
          <w:color w:val="1F1F1F"/>
        </w:rPr>
        <w:t>of</w:t>
      </w:r>
      <w:r>
        <w:rPr>
          <w:color w:val="1F1F1F"/>
          <w:spacing w:val="-7"/>
        </w:rPr>
        <w:t> </w:t>
      </w:r>
      <w:r>
        <w:rPr>
          <w:color w:val="1F1F1F"/>
        </w:rPr>
        <w:t>the</w:t>
      </w:r>
      <w:r>
        <w:rPr>
          <w:color w:val="1F1F1F"/>
          <w:spacing w:val="-7"/>
        </w:rPr>
        <w:t> </w:t>
      </w:r>
      <w:r>
        <w:rPr>
          <w:color w:val="1F1F1F"/>
        </w:rPr>
        <w:t>Building</w:t>
      </w:r>
      <w:r>
        <w:rPr>
          <w:color w:val="1F1F1F"/>
          <w:spacing w:val="-4"/>
        </w:rPr>
        <w:t> </w:t>
      </w:r>
      <w:r>
        <w:rPr>
          <w:color w:val="1F1F1F"/>
        </w:rPr>
        <w:t>for</w:t>
      </w:r>
      <w:r>
        <w:rPr>
          <w:color w:val="1F1F1F"/>
          <w:spacing w:val="-5"/>
        </w:rPr>
        <w:t> </w:t>
      </w:r>
      <w:r>
        <w:rPr>
          <w:color w:val="1F1F1F"/>
        </w:rPr>
        <w:t>any</w:t>
      </w:r>
      <w:r>
        <w:rPr>
          <w:color w:val="1F1F1F"/>
          <w:spacing w:val="-7"/>
        </w:rPr>
        <w:t> </w:t>
      </w:r>
      <w:r>
        <w:rPr>
          <w:color w:val="1F1F1F"/>
        </w:rPr>
        <w:t>reason</w:t>
      </w:r>
      <w:r>
        <w:rPr>
          <w:color w:val="1F1F1F"/>
          <w:spacing w:val="-7"/>
        </w:rPr>
        <w:t> </w:t>
      </w:r>
      <w:r>
        <w:rPr>
          <w:color w:val="1F1F1F"/>
        </w:rPr>
        <w:t>(including, without limitation, repair and maintenance obligations, installation and/or repair of communications systems, etc.)</w:t>
      </w:r>
      <w:r>
        <w:rPr>
          <w:color w:val="1F1F1F"/>
          <w:spacing w:val="-1"/>
        </w:rPr>
        <w:t> </w:t>
      </w:r>
      <w:r>
        <w:rPr>
          <w:color w:val="1F1F1F"/>
        </w:rPr>
        <w:t>without</w:t>
      </w:r>
      <w:r>
        <w:rPr>
          <w:color w:val="1F1F1F"/>
          <w:spacing w:val="-2"/>
        </w:rPr>
        <w:t> </w:t>
      </w:r>
      <w:r>
        <w:rPr>
          <w:color w:val="1F1F1F"/>
        </w:rPr>
        <w:t>the</w:t>
      </w:r>
      <w:r>
        <w:rPr>
          <w:color w:val="1F1F1F"/>
          <w:spacing w:val="-1"/>
        </w:rPr>
        <w:t> </w:t>
      </w:r>
      <w:r>
        <w:rPr>
          <w:color w:val="1F1F1F"/>
        </w:rPr>
        <w:t>prior</w:t>
      </w:r>
      <w:r>
        <w:rPr>
          <w:color w:val="1F1F1F"/>
          <w:spacing w:val="-1"/>
        </w:rPr>
        <w:t> </w:t>
      </w:r>
      <w:r>
        <w:rPr>
          <w:color w:val="1F1F1F"/>
        </w:rPr>
        <w:t>written</w:t>
      </w:r>
      <w:r>
        <w:rPr>
          <w:color w:val="1F1F1F"/>
          <w:spacing w:val="-1"/>
        </w:rPr>
        <w:t> </w:t>
      </w:r>
      <w:r>
        <w:rPr>
          <w:color w:val="1F1F1F"/>
        </w:rPr>
        <w:t>consent</w:t>
      </w:r>
      <w:r>
        <w:rPr>
          <w:color w:val="1F1F1F"/>
          <w:spacing w:val="-2"/>
        </w:rPr>
        <w:t> </w:t>
      </w:r>
      <w:r>
        <w:rPr>
          <w:color w:val="1F1F1F"/>
        </w:rPr>
        <w:t>of</w:t>
      </w:r>
      <w:r>
        <w:rPr>
          <w:color w:val="1F1F1F"/>
          <w:spacing w:val="-1"/>
        </w:rPr>
        <w:t> </w:t>
      </w:r>
      <w:r>
        <w:rPr>
          <w:color w:val="1F1F1F"/>
        </w:rPr>
        <w:t>Landlord,</w:t>
      </w:r>
      <w:r>
        <w:rPr>
          <w:color w:val="1F1F1F"/>
          <w:spacing w:val="-3"/>
        </w:rPr>
        <w:t> </w:t>
      </w:r>
      <w:r>
        <w:rPr>
          <w:color w:val="1F1F1F"/>
        </w:rPr>
        <w:t>which</w:t>
      </w:r>
      <w:r>
        <w:rPr>
          <w:color w:val="1F1F1F"/>
          <w:spacing w:val="-1"/>
        </w:rPr>
        <w:t> </w:t>
      </w:r>
      <w:r>
        <w:rPr>
          <w:color w:val="1F1F1F"/>
        </w:rPr>
        <w:t>consent</w:t>
      </w:r>
      <w:r>
        <w:rPr>
          <w:color w:val="1F1F1F"/>
          <w:spacing w:val="-2"/>
        </w:rPr>
        <w:t> </w:t>
      </w:r>
      <w:r>
        <w:rPr>
          <w:color w:val="1F1F1F"/>
        </w:rPr>
        <w:t>shall</w:t>
      </w:r>
      <w:r>
        <w:rPr>
          <w:color w:val="1F1F1F"/>
          <w:spacing w:val="-2"/>
        </w:rPr>
        <w:t> </w:t>
      </w:r>
      <w:r>
        <w:rPr>
          <w:color w:val="1F1F1F"/>
        </w:rPr>
        <w:t>be</w:t>
      </w:r>
      <w:r>
        <w:rPr>
          <w:color w:val="1F1F1F"/>
          <w:spacing w:val="-1"/>
        </w:rPr>
        <w:t> </w:t>
      </w:r>
      <w:r>
        <w:rPr>
          <w:color w:val="1F1F1F"/>
        </w:rPr>
        <w:t>conditioned</w:t>
      </w:r>
      <w:r>
        <w:rPr>
          <w:color w:val="1F1F1F"/>
          <w:spacing w:val="-1"/>
        </w:rPr>
        <w:t> </w:t>
      </w:r>
      <w:r>
        <w:rPr>
          <w:color w:val="1F1F1F"/>
        </w:rPr>
        <w:t>upon,</w:t>
      </w:r>
      <w:r>
        <w:rPr>
          <w:color w:val="1F1F1F"/>
          <w:spacing w:val="-1"/>
        </w:rPr>
        <w:t> </w:t>
      </w:r>
      <w:r>
        <w:rPr>
          <w:color w:val="1F1F1F"/>
        </w:rPr>
        <w:t>but</w:t>
      </w:r>
      <w:r>
        <w:rPr>
          <w:color w:val="1F1F1F"/>
          <w:spacing w:val="-2"/>
        </w:rPr>
        <w:t> </w:t>
      </w:r>
      <w:r>
        <w:rPr>
          <w:color w:val="1F1F1F"/>
        </w:rPr>
        <w:t>not</w:t>
      </w:r>
      <w:r>
        <w:rPr>
          <w:color w:val="1F1F1F"/>
          <w:spacing w:val="-2"/>
        </w:rPr>
        <w:t> </w:t>
      </w:r>
      <w:r>
        <w:rPr>
          <w:color w:val="1F1F1F"/>
        </w:rPr>
        <w:t>limited </w:t>
      </w:r>
      <w:r>
        <w:rPr>
          <w:color w:val="1F1F1F"/>
          <w:spacing w:val="-5"/>
        </w:rPr>
        <w:t>to</w:t>
      </w:r>
    </w:p>
    <w:p>
      <w:pPr>
        <w:pStyle w:val="BodyText"/>
        <w:spacing w:line="240" w:lineRule="exact"/>
        <w:jc w:val="both"/>
      </w:pPr>
      <w:r>
        <w:rPr>
          <w:color w:val="1F1F1F"/>
        </w:rPr>
        <w:t>(a)</w:t>
      </w:r>
      <w:r>
        <w:rPr>
          <w:color w:val="1F1F1F"/>
          <w:spacing w:val="-15"/>
        </w:rPr>
        <w:t> </w:t>
      </w:r>
      <w:r>
        <w:rPr>
          <w:color w:val="1F1F1F"/>
        </w:rPr>
        <w:t>the</w:t>
      </w:r>
      <w:r>
        <w:rPr>
          <w:color w:val="1F1F1F"/>
          <w:spacing w:val="-12"/>
        </w:rPr>
        <w:t> </w:t>
      </w:r>
      <w:r>
        <w:rPr>
          <w:color w:val="1F1F1F"/>
        </w:rPr>
        <w:t>prior</w:t>
      </w:r>
      <w:r>
        <w:rPr>
          <w:color w:val="1F1F1F"/>
          <w:spacing w:val="-11"/>
        </w:rPr>
        <w:t> </w:t>
      </w:r>
      <w:r>
        <w:rPr>
          <w:color w:val="1F1F1F"/>
        </w:rPr>
        <w:t>approval</w:t>
      </w:r>
      <w:r>
        <w:rPr>
          <w:color w:val="1F1F1F"/>
          <w:spacing w:val="-13"/>
        </w:rPr>
        <w:t> </w:t>
      </w:r>
      <w:r>
        <w:rPr>
          <w:color w:val="1F1F1F"/>
        </w:rPr>
        <w:t>by</w:t>
      </w:r>
      <w:r>
        <w:rPr>
          <w:color w:val="1F1F1F"/>
          <w:spacing w:val="-12"/>
        </w:rPr>
        <w:t> </w:t>
      </w:r>
      <w:r>
        <w:rPr>
          <w:color w:val="1F1F1F"/>
        </w:rPr>
        <w:t>Landlord</w:t>
      </w:r>
      <w:r>
        <w:rPr>
          <w:color w:val="1F1F1F"/>
          <w:spacing w:val="-10"/>
        </w:rPr>
        <w:t> </w:t>
      </w:r>
      <w:r>
        <w:rPr>
          <w:color w:val="1F1F1F"/>
        </w:rPr>
        <w:t>of</w:t>
      </w:r>
      <w:r>
        <w:rPr>
          <w:color w:val="1F1F1F"/>
          <w:spacing w:val="-13"/>
        </w:rPr>
        <w:t> </w:t>
      </w:r>
      <w:r>
        <w:rPr>
          <w:color w:val="1F1F1F"/>
        </w:rPr>
        <w:t>Tenant’s</w:t>
      </w:r>
      <w:r>
        <w:rPr>
          <w:color w:val="1F1F1F"/>
          <w:spacing w:val="-12"/>
        </w:rPr>
        <w:t> </w:t>
      </w:r>
      <w:r>
        <w:rPr>
          <w:color w:val="1F1F1F"/>
        </w:rPr>
        <w:t>plans</w:t>
      </w:r>
      <w:r>
        <w:rPr>
          <w:color w:val="1F1F1F"/>
          <w:spacing w:val="-11"/>
        </w:rPr>
        <w:t> </w:t>
      </w:r>
      <w:r>
        <w:rPr>
          <w:color w:val="1F1F1F"/>
        </w:rPr>
        <w:t>for</w:t>
      </w:r>
      <w:r>
        <w:rPr>
          <w:color w:val="1F1F1F"/>
          <w:spacing w:val="-11"/>
        </w:rPr>
        <w:t> </w:t>
      </w:r>
      <w:r>
        <w:rPr>
          <w:color w:val="1F1F1F"/>
        </w:rPr>
        <w:t>the</w:t>
      </w:r>
      <w:r>
        <w:rPr>
          <w:color w:val="1F1F1F"/>
          <w:spacing w:val="-10"/>
        </w:rPr>
        <w:t> </w:t>
      </w:r>
      <w:r>
        <w:rPr>
          <w:color w:val="1F1F1F"/>
        </w:rPr>
        <w:t>installation,</w:t>
      </w:r>
      <w:r>
        <w:rPr>
          <w:color w:val="1F1F1F"/>
          <w:spacing w:val="-11"/>
        </w:rPr>
        <w:t> </w:t>
      </w:r>
      <w:r>
        <w:rPr>
          <w:color w:val="1F1F1F"/>
        </w:rPr>
        <w:t>repair</w:t>
      </w:r>
      <w:r>
        <w:rPr>
          <w:color w:val="1F1F1F"/>
          <w:spacing w:val="-11"/>
        </w:rPr>
        <w:t> </w:t>
      </w:r>
      <w:r>
        <w:rPr>
          <w:color w:val="1F1F1F"/>
        </w:rPr>
        <w:t>or</w:t>
      </w:r>
      <w:r>
        <w:rPr>
          <w:color w:val="1F1F1F"/>
          <w:spacing w:val="-11"/>
        </w:rPr>
        <w:t> </w:t>
      </w:r>
      <w:r>
        <w:rPr>
          <w:color w:val="1F1F1F"/>
        </w:rPr>
        <w:t>maintenance</w:t>
      </w:r>
      <w:r>
        <w:rPr>
          <w:color w:val="1F1F1F"/>
          <w:spacing w:val="-13"/>
        </w:rPr>
        <w:t> </w:t>
      </w:r>
      <w:r>
        <w:rPr>
          <w:color w:val="1F1F1F"/>
        </w:rPr>
        <w:t>of</w:t>
      </w:r>
      <w:r>
        <w:rPr>
          <w:color w:val="1F1F1F"/>
          <w:spacing w:val="-11"/>
        </w:rPr>
        <w:t> </w:t>
      </w:r>
      <w:r>
        <w:rPr>
          <w:color w:val="1F1F1F"/>
        </w:rPr>
        <w:t>any</w:t>
      </w:r>
      <w:r>
        <w:rPr>
          <w:color w:val="1F1F1F"/>
          <w:spacing w:val="-10"/>
        </w:rPr>
        <w:t> </w:t>
      </w:r>
      <w:r>
        <w:rPr>
          <w:color w:val="1F1F1F"/>
          <w:spacing w:val="-2"/>
        </w:rPr>
        <w:t>equipment;</w:t>
      </w:r>
    </w:p>
    <w:p>
      <w:pPr>
        <w:pStyle w:val="BodyText"/>
        <w:ind w:right="156"/>
        <w:jc w:val="both"/>
      </w:pPr>
      <w:r>
        <w:rPr>
          <w:color w:val="1F1F1F"/>
        </w:rPr>
        <w:t>(b)</w:t>
      </w:r>
      <w:r>
        <w:rPr>
          <w:color w:val="1F1F1F"/>
          <w:spacing w:val="-4"/>
        </w:rPr>
        <w:t> </w:t>
      </w:r>
      <w:r>
        <w:rPr>
          <w:color w:val="1F1F1F"/>
        </w:rPr>
        <w:t>Tenant</w:t>
      </w:r>
      <w:r>
        <w:rPr>
          <w:color w:val="1F1F1F"/>
          <w:spacing w:val="-5"/>
        </w:rPr>
        <w:t> </w:t>
      </w:r>
      <w:r>
        <w:rPr>
          <w:color w:val="1F1F1F"/>
        </w:rPr>
        <w:t>utilization</w:t>
      </w:r>
      <w:r>
        <w:rPr>
          <w:color w:val="1F1F1F"/>
          <w:spacing w:val="-3"/>
        </w:rPr>
        <w:t> </w:t>
      </w:r>
      <w:r>
        <w:rPr>
          <w:color w:val="1F1F1F"/>
        </w:rPr>
        <w:t>of</w:t>
      </w:r>
      <w:r>
        <w:rPr>
          <w:color w:val="1F1F1F"/>
          <w:spacing w:val="-4"/>
        </w:rPr>
        <w:t> </w:t>
      </w:r>
      <w:r>
        <w:rPr>
          <w:color w:val="1F1F1F"/>
        </w:rPr>
        <w:t>a</w:t>
      </w:r>
      <w:r>
        <w:rPr>
          <w:color w:val="1F1F1F"/>
          <w:spacing w:val="-4"/>
        </w:rPr>
        <w:t> </w:t>
      </w:r>
      <w:r>
        <w:rPr>
          <w:color w:val="1F1F1F"/>
        </w:rPr>
        <w:t>contractor</w:t>
      </w:r>
      <w:r>
        <w:rPr>
          <w:color w:val="1F1F1F"/>
          <w:spacing w:val="-4"/>
        </w:rPr>
        <w:t> </w:t>
      </w:r>
      <w:r>
        <w:rPr>
          <w:color w:val="1F1F1F"/>
        </w:rPr>
        <w:t>designated</w:t>
      </w:r>
      <w:r>
        <w:rPr>
          <w:color w:val="1F1F1F"/>
          <w:spacing w:val="-4"/>
        </w:rPr>
        <w:t> </w:t>
      </w:r>
      <w:r>
        <w:rPr>
          <w:color w:val="1F1F1F"/>
        </w:rPr>
        <w:t>or</w:t>
      </w:r>
      <w:r>
        <w:rPr>
          <w:color w:val="1F1F1F"/>
          <w:spacing w:val="-4"/>
        </w:rPr>
        <w:t> </w:t>
      </w:r>
      <w:r>
        <w:rPr>
          <w:color w:val="1F1F1F"/>
        </w:rPr>
        <w:t>approved</w:t>
      </w:r>
      <w:r>
        <w:rPr>
          <w:color w:val="1F1F1F"/>
          <w:spacing w:val="-4"/>
        </w:rPr>
        <w:t> </w:t>
      </w:r>
      <w:r>
        <w:rPr>
          <w:color w:val="1F1F1F"/>
        </w:rPr>
        <w:t>by</w:t>
      </w:r>
      <w:r>
        <w:rPr>
          <w:color w:val="1F1F1F"/>
          <w:spacing w:val="-3"/>
        </w:rPr>
        <w:t> </w:t>
      </w:r>
      <w:r>
        <w:rPr>
          <w:color w:val="1F1F1F"/>
        </w:rPr>
        <w:t>Landlord</w:t>
      </w:r>
      <w:r>
        <w:rPr>
          <w:color w:val="1F1F1F"/>
          <w:spacing w:val="-3"/>
        </w:rPr>
        <w:t> </w:t>
      </w:r>
      <w:r>
        <w:rPr>
          <w:color w:val="1F1F1F"/>
        </w:rPr>
        <w:t>for</w:t>
      </w:r>
      <w:r>
        <w:rPr>
          <w:color w:val="1F1F1F"/>
          <w:spacing w:val="-4"/>
        </w:rPr>
        <w:t> </w:t>
      </w:r>
      <w:r>
        <w:rPr>
          <w:color w:val="1F1F1F"/>
        </w:rPr>
        <w:t>all</w:t>
      </w:r>
      <w:r>
        <w:rPr>
          <w:color w:val="1F1F1F"/>
          <w:spacing w:val="-5"/>
        </w:rPr>
        <w:t> </w:t>
      </w:r>
      <w:r>
        <w:rPr>
          <w:color w:val="1F1F1F"/>
        </w:rPr>
        <w:t>roof</w:t>
      </w:r>
      <w:r>
        <w:rPr>
          <w:color w:val="1F1F1F"/>
          <w:spacing w:val="-2"/>
        </w:rPr>
        <w:t> </w:t>
      </w:r>
      <w:r>
        <w:rPr>
          <w:color w:val="1F1F1F"/>
        </w:rPr>
        <w:t>penetrations</w:t>
      </w:r>
      <w:r>
        <w:rPr>
          <w:color w:val="1F1F1F"/>
          <w:spacing w:val="-4"/>
        </w:rPr>
        <w:t> </w:t>
      </w:r>
      <w:r>
        <w:rPr>
          <w:color w:val="1F1F1F"/>
        </w:rPr>
        <w:t>and</w:t>
      </w:r>
      <w:r>
        <w:rPr>
          <w:color w:val="1F1F1F"/>
          <w:spacing w:val="-4"/>
        </w:rPr>
        <w:t> </w:t>
      </w:r>
      <w:r>
        <w:rPr>
          <w:color w:val="1F1F1F"/>
        </w:rPr>
        <w:t>access</w:t>
      </w:r>
      <w:r>
        <w:rPr>
          <w:color w:val="1F1F1F"/>
          <w:spacing w:val="-4"/>
        </w:rPr>
        <w:t> </w:t>
      </w:r>
      <w:r>
        <w:rPr>
          <w:color w:val="1F1F1F"/>
        </w:rPr>
        <w:t>so as not to void any existing roof warranties; (c) Tenant maintenance of the area where roof penetrations or installations</w:t>
      </w:r>
      <w:r>
        <w:rPr>
          <w:color w:val="1F1F1F"/>
          <w:spacing w:val="-2"/>
        </w:rPr>
        <w:t> </w:t>
      </w:r>
      <w:r>
        <w:rPr>
          <w:color w:val="1F1F1F"/>
        </w:rPr>
        <w:t>are</w:t>
      </w:r>
      <w:r>
        <w:rPr>
          <w:color w:val="1F1F1F"/>
          <w:spacing w:val="-2"/>
        </w:rPr>
        <w:t> </w:t>
      </w:r>
      <w:r>
        <w:rPr>
          <w:color w:val="1F1F1F"/>
        </w:rPr>
        <w:t>made</w:t>
      </w:r>
      <w:r>
        <w:rPr>
          <w:color w:val="1F1F1F"/>
          <w:spacing w:val="-5"/>
        </w:rPr>
        <w:t> </w:t>
      </w:r>
      <w:r>
        <w:rPr>
          <w:color w:val="1F1F1F"/>
        </w:rPr>
        <w:t>while</w:t>
      </w:r>
      <w:r>
        <w:rPr>
          <w:color w:val="1F1F1F"/>
          <w:spacing w:val="-5"/>
        </w:rPr>
        <w:t> </w:t>
      </w:r>
      <w:r>
        <w:rPr>
          <w:color w:val="1F1F1F"/>
        </w:rPr>
        <w:t>Tenant’s</w:t>
      </w:r>
      <w:r>
        <w:rPr>
          <w:color w:val="1F1F1F"/>
          <w:spacing w:val="-5"/>
        </w:rPr>
        <w:t> </w:t>
      </w:r>
      <w:r>
        <w:rPr>
          <w:color w:val="1F1F1F"/>
        </w:rPr>
        <w:t>equipment</w:t>
      </w:r>
      <w:r>
        <w:rPr>
          <w:color w:val="1F1F1F"/>
          <w:spacing w:val="-6"/>
        </w:rPr>
        <w:t> </w:t>
      </w:r>
      <w:r>
        <w:rPr>
          <w:color w:val="1F1F1F"/>
        </w:rPr>
        <w:t>is</w:t>
      </w:r>
      <w:r>
        <w:rPr>
          <w:color w:val="1F1F1F"/>
          <w:spacing w:val="-3"/>
        </w:rPr>
        <w:t> </w:t>
      </w:r>
      <w:r>
        <w:rPr>
          <w:color w:val="1F1F1F"/>
        </w:rPr>
        <w:t>present;</w:t>
      </w:r>
      <w:r>
        <w:rPr>
          <w:color w:val="1F1F1F"/>
          <w:spacing w:val="-4"/>
        </w:rPr>
        <w:t> </w:t>
      </w:r>
      <w:r>
        <w:rPr>
          <w:color w:val="1F1F1F"/>
        </w:rPr>
        <w:t>(d)</w:t>
      </w:r>
      <w:r>
        <w:rPr>
          <w:color w:val="1F1F1F"/>
          <w:spacing w:val="-3"/>
        </w:rPr>
        <w:t> </w:t>
      </w:r>
      <w:r>
        <w:rPr>
          <w:color w:val="1F1F1F"/>
        </w:rPr>
        <w:t>insuring</w:t>
      </w:r>
      <w:r>
        <w:rPr>
          <w:color w:val="1F1F1F"/>
          <w:spacing w:val="-2"/>
        </w:rPr>
        <w:t> </w:t>
      </w:r>
      <w:r>
        <w:rPr>
          <w:color w:val="1F1F1F"/>
        </w:rPr>
        <w:t>the</w:t>
      </w:r>
      <w:r>
        <w:rPr>
          <w:color w:val="1F1F1F"/>
          <w:spacing w:val="-2"/>
        </w:rPr>
        <w:t> </w:t>
      </w:r>
      <w:r>
        <w:rPr>
          <w:color w:val="1F1F1F"/>
        </w:rPr>
        <w:t>structural</w:t>
      </w:r>
      <w:r>
        <w:rPr>
          <w:color w:val="1F1F1F"/>
          <w:spacing w:val="-6"/>
        </w:rPr>
        <w:t> </w:t>
      </w:r>
      <w:r>
        <w:rPr>
          <w:color w:val="1F1F1F"/>
        </w:rPr>
        <w:t>soundness</w:t>
      </w:r>
      <w:r>
        <w:rPr>
          <w:color w:val="1F1F1F"/>
          <w:spacing w:val="-5"/>
        </w:rPr>
        <w:t> </w:t>
      </w:r>
      <w:r>
        <w:rPr>
          <w:color w:val="1F1F1F"/>
        </w:rPr>
        <w:t>of</w:t>
      </w:r>
      <w:r>
        <w:rPr>
          <w:color w:val="1F1F1F"/>
          <w:spacing w:val="-3"/>
        </w:rPr>
        <w:t> </w:t>
      </w:r>
      <w:r>
        <w:rPr>
          <w:color w:val="1F1F1F"/>
        </w:rPr>
        <w:t>the</w:t>
      </w:r>
      <w:r>
        <w:rPr>
          <w:color w:val="1F1F1F"/>
          <w:spacing w:val="-5"/>
        </w:rPr>
        <w:t> </w:t>
      </w:r>
      <w:r>
        <w:rPr>
          <w:color w:val="1F1F1F"/>
        </w:rPr>
        <w:t>roof;</w:t>
      </w:r>
      <w:r>
        <w:rPr>
          <w:color w:val="1F1F1F"/>
          <w:spacing w:val="-3"/>
        </w:rPr>
        <w:t> </w:t>
      </w:r>
      <w:r>
        <w:rPr>
          <w:color w:val="1F1F1F"/>
        </w:rPr>
        <w:t>(e) the repair by Tenant of any damage to the roof caused by the making of roof penetrations or equipment installation, maintenance or repair, including, but not limited to, the repair of the roof penetrations upon the removal of any equipment installed thereon; (f) the coordination of the time and method of roof access, (g)</w:t>
      </w:r>
      <w:r>
        <w:rPr>
          <w:color w:val="1F1F1F"/>
          <w:spacing w:val="-1"/>
        </w:rPr>
        <w:t> </w:t>
      </w:r>
      <w:r>
        <w:rPr>
          <w:color w:val="1F1F1F"/>
        </w:rPr>
        <w:t>the accompaniment by Landlord’s designated representative for such roof access.</w:t>
      </w:r>
    </w:p>
    <w:p>
      <w:pPr>
        <w:pStyle w:val="ListParagraph"/>
        <w:numPr>
          <w:ilvl w:val="0"/>
          <w:numId w:val="17"/>
        </w:numPr>
        <w:tabs>
          <w:tab w:pos="1599" w:val="left" w:leader="none"/>
        </w:tabs>
        <w:spacing w:line="240" w:lineRule="auto" w:before="240" w:after="0"/>
        <w:ind w:left="160" w:right="156" w:firstLine="720"/>
        <w:jc w:val="both"/>
        <w:rPr>
          <w:sz w:val="21"/>
        </w:rPr>
      </w:pPr>
      <w:r>
        <w:rPr>
          <w:color w:val="1F1F1F"/>
          <w:sz w:val="21"/>
        </w:rPr>
        <w:t>Tenant shall not affix or maintain upon the glass panes and supports of the show windows, entrance ways, doors, exterior walls or roof of the Premises any signs, advertising placards, names, insignia, trademarks,</w:t>
      </w:r>
      <w:r>
        <w:rPr>
          <w:color w:val="1F1F1F"/>
          <w:spacing w:val="-7"/>
          <w:sz w:val="21"/>
        </w:rPr>
        <w:t> </w:t>
      </w:r>
      <w:r>
        <w:rPr>
          <w:color w:val="1F1F1F"/>
          <w:sz w:val="21"/>
        </w:rPr>
        <w:t>descriptive</w:t>
      </w:r>
      <w:r>
        <w:rPr>
          <w:color w:val="1F1F1F"/>
          <w:spacing w:val="-7"/>
          <w:sz w:val="21"/>
        </w:rPr>
        <w:t> </w:t>
      </w:r>
      <w:r>
        <w:rPr>
          <w:color w:val="1F1F1F"/>
          <w:sz w:val="21"/>
        </w:rPr>
        <w:t>material</w:t>
      </w:r>
      <w:r>
        <w:rPr>
          <w:color w:val="1F1F1F"/>
          <w:spacing w:val="-8"/>
          <w:sz w:val="21"/>
        </w:rPr>
        <w:t> </w:t>
      </w:r>
      <w:r>
        <w:rPr>
          <w:color w:val="1F1F1F"/>
          <w:sz w:val="21"/>
        </w:rPr>
        <w:t>or</w:t>
      </w:r>
      <w:r>
        <w:rPr>
          <w:color w:val="1F1F1F"/>
          <w:spacing w:val="-8"/>
          <w:sz w:val="21"/>
        </w:rPr>
        <w:t> </w:t>
      </w:r>
      <w:r>
        <w:rPr>
          <w:color w:val="1F1F1F"/>
          <w:sz w:val="21"/>
        </w:rPr>
        <w:t>any</w:t>
      </w:r>
      <w:r>
        <w:rPr>
          <w:color w:val="1F1F1F"/>
          <w:spacing w:val="-7"/>
          <w:sz w:val="21"/>
        </w:rPr>
        <w:t> </w:t>
      </w:r>
      <w:r>
        <w:rPr>
          <w:color w:val="1F1F1F"/>
          <w:sz w:val="21"/>
        </w:rPr>
        <w:t>other</w:t>
      </w:r>
      <w:r>
        <w:rPr>
          <w:color w:val="1F1F1F"/>
          <w:spacing w:val="-8"/>
          <w:sz w:val="21"/>
        </w:rPr>
        <w:t> </w:t>
      </w:r>
      <w:r>
        <w:rPr>
          <w:color w:val="1F1F1F"/>
          <w:sz w:val="21"/>
        </w:rPr>
        <w:t>such</w:t>
      </w:r>
      <w:r>
        <w:rPr>
          <w:color w:val="1F1F1F"/>
          <w:spacing w:val="-7"/>
          <w:sz w:val="21"/>
        </w:rPr>
        <w:t> </w:t>
      </w:r>
      <w:r>
        <w:rPr>
          <w:color w:val="1F1F1F"/>
          <w:sz w:val="21"/>
        </w:rPr>
        <w:t>like</w:t>
      </w:r>
      <w:r>
        <w:rPr>
          <w:color w:val="1F1F1F"/>
          <w:spacing w:val="-7"/>
          <w:sz w:val="21"/>
        </w:rPr>
        <w:t> </w:t>
      </w:r>
      <w:r>
        <w:rPr>
          <w:color w:val="1F1F1F"/>
          <w:sz w:val="21"/>
        </w:rPr>
        <w:t>item</w:t>
      </w:r>
      <w:r>
        <w:rPr>
          <w:color w:val="1F1F1F"/>
          <w:spacing w:val="-8"/>
          <w:sz w:val="21"/>
        </w:rPr>
        <w:t> </w:t>
      </w:r>
      <w:r>
        <w:rPr>
          <w:color w:val="1F1F1F"/>
          <w:sz w:val="21"/>
        </w:rPr>
        <w:t>or</w:t>
      </w:r>
      <w:r>
        <w:rPr>
          <w:color w:val="1F1F1F"/>
          <w:spacing w:val="-8"/>
          <w:sz w:val="21"/>
        </w:rPr>
        <w:t> </w:t>
      </w:r>
      <w:r>
        <w:rPr>
          <w:color w:val="1F1F1F"/>
          <w:sz w:val="21"/>
        </w:rPr>
        <w:t>items</w:t>
      </w:r>
      <w:r>
        <w:rPr>
          <w:color w:val="1F1F1F"/>
          <w:spacing w:val="-7"/>
          <w:sz w:val="21"/>
        </w:rPr>
        <w:t> </w:t>
      </w:r>
      <w:r>
        <w:rPr>
          <w:color w:val="1F1F1F"/>
          <w:sz w:val="21"/>
        </w:rPr>
        <w:t>except</w:t>
      </w:r>
      <w:r>
        <w:rPr>
          <w:color w:val="1F1F1F"/>
          <w:spacing w:val="-8"/>
          <w:sz w:val="21"/>
        </w:rPr>
        <w:t> </w:t>
      </w:r>
      <w:r>
        <w:rPr>
          <w:color w:val="1F1F1F"/>
          <w:sz w:val="21"/>
        </w:rPr>
        <w:t>those</w:t>
      </w:r>
      <w:r>
        <w:rPr>
          <w:color w:val="1F1F1F"/>
          <w:spacing w:val="-9"/>
          <w:sz w:val="21"/>
        </w:rPr>
        <w:t> </w:t>
      </w:r>
      <w:r>
        <w:rPr>
          <w:color w:val="1F1F1F"/>
          <w:sz w:val="21"/>
        </w:rPr>
        <w:t>which</w:t>
      </w:r>
      <w:r>
        <w:rPr>
          <w:color w:val="1F1F1F"/>
          <w:spacing w:val="-7"/>
          <w:sz w:val="21"/>
        </w:rPr>
        <w:t> </w:t>
      </w:r>
      <w:r>
        <w:rPr>
          <w:color w:val="1F1F1F"/>
          <w:sz w:val="21"/>
        </w:rPr>
        <w:t>shall</w:t>
      </w:r>
      <w:r>
        <w:rPr>
          <w:color w:val="1F1F1F"/>
          <w:spacing w:val="-8"/>
          <w:sz w:val="21"/>
        </w:rPr>
        <w:t> </w:t>
      </w:r>
      <w:r>
        <w:rPr>
          <w:color w:val="1F1F1F"/>
          <w:sz w:val="21"/>
        </w:rPr>
        <w:t>have</w:t>
      </w:r>
      <w:r>
        <w:rPr>
          <w:color w:val="1F1F1F"/>
          <w:spacing w:val="-10"/>
          <w:sz w:val="21"/>
        </w:rPr>
        <w:t> </w:t>
      </w:r>
      <w:r>
        <w:rPr>
          <w:color w:val="1F1F1F"/>
          <w:sz w:val="21"/>
        </w:rPr>
        <w:t>first</w:t>
      </w:r>
      <w:r>
        <w:rPr>
          <w:color w:val="1F1F1F"/>
          <w:spacing w:val="-8"/>
          <w:sz w:val="21"/>
        </w:rPr>
        <w:t> </w:t>
      </w:r>
      <w:r>
        <w:rPr>
          <w:color w:val="1F1F1F"/>
          <w:sz w:val="21"/>
        </w:rPr>
        <w:t>received the written approval of Landlord as to size, color, type, location, duration, copy, nature and display qualities. Tenant shall not affix, tape, place or maintain within the interior of the Premises any paper signs, cardboard signs, advertising placards, descriptive material or other such item or items within five feet (5’) of the front entrance to the Premises that can be seen from the Common Areas of the Shopping</w:t>
      </w:r>
      <w:r>
        <w:rPr>
          <w:color w:val="1F1F1F"/>
          <w:spacing w:val="-1"/>
          <w:sz w:val="21"/>
        </w:rPr>
        <w:t> </w:t>
      </w:r>
      <w:r>
        <w:rPr>
          <w:color w:val="1F1F1F"/>
          <w:sz w:val="21"/>
        </w:rPr>
        <w:t>Center, except those which shall have first received the</w:t>
      </w:r>
      <w:r>
        <w:rPr>
          <w:color w:val="1F1F1F"/>
          <w:spacing w:val="-2"/>
          <w:sz w:val="21"/>
        </w:rPr>
        <w:t> </w:t>
      </w:r>
      <w:r>
        <w:rPr>
          <w:color w:val="1F1F1F"/>
          <w:sz w:val="21"/>
        </w:rPr>
        <w:t>written approval of Landlord as to form, size, type, color, location, duration, copy, nature and display qualities. Tenant shall not install or maintain any flashing, revolving, travelling, fiber optic or other lighting deemed distractive by Landlord anywhere within or upon the Premises. Landlord may, at Tenant’s cost, remove any item erected in violation of this subsection.</w:t>
      </w:r>
    </w:p>
    <w:p>
      <w:pPr>
        <w:pStyle w:val="ListParagraph"/>
        <w:numPr>
          <w:ilvl w:val="0"/>
          <w:numId w:val="17"/>
        </w:numPr>
        <w:tabs>
          <w:tab w:pos="1599" w:val="left" w:leader="none"/>
        </w:tabs>
        <w:spacing w:line="240" w:lineRule="auto" w:before="240" w:after="0"/>
        <w:ind w:left="160" w:right="157" w:firstLine="720"/>
        <w:jc w:val="both"/>
        <w:rPr>
          <w:sz w:val="21"/>
        </w:rPr>
      </w:pPr>
      <w:r>
        <w:rPr>
          <w:color w:val="1F1F1F"/>
          <w:sz w:val="21"/>
        </w:rPr>
        <w:t>The Premises shall not be used for housing, lodging or sleeping purposes or for any immoral or illegal purposes.</w:t>
      </w:r>
    </w:p>
    <w:p>
      <w:pPr>
        <w:pStyle w:val="ListParagraph"/>
        <w:numPr>
          <w:ilvl w:val="0"/>
          <w:numId w:val="17"/>
        </w:numPr>
        <w:tabs>
          <w:tab w:pos="1599" w:val="left" w:leader="none"/>
        </w:tabs>
        <w:spacing w:line="240" w:lineRule="auto" w:before="240" w:after="0"/>
        <w:ind w:left="160" w:right="158" w:firstLine="720"/>
        <w:jc w:val="both"/>
        <w:rPr>
          <w:sz w:val="21"/>
        </w:rPr>
      </w:pPr>
      <w:r>
        <w:rPr>
          <w:color w:val="1F1F1F"/>
          <w:sz w:val="21"/>
        </w:rPr>
        <w:t>Tenant shall not place any furniture, accessories or other materials on any balconies located within or</w:t>
      </w:r>
      <w:r>
        <w:rPr>
          <w:color w:val="1F1F1F"/>
          <w:spacing w:val="-3"/>
          <w:sz w:val="21"/>
        </w:rPr>
        <w:t> </w:t>
      </w:r>
      <w:r>
        <w:rPr>
          <w:color w:val="1F1F1F"/>
          <w:sz w:val="21"/>
        </w:rPr>
        <w:t>adjacent</w:t>
      </w:r>
      <w:r>
        <w:rPr>
          <w:color w:val="1F1F1F"/>
          <w:spacing w:val="-1"/>
          <w:sz w:val="21"/>
        </w:rPr>
        <w:t> </w:t>
      </w:r>
      <w:r>
        <w:rPr>
          <w:color w:val="1F1F1F"/>
          <w:sz w:val="21"/>
        </w:rPr>
        <w:t>to</w:t>
      </w:r>
      <w:r>
        <w:rPr>
          <w:color w:val="1F1F1F"/>
          <w:spacing w:val="-2"/>
          <w:sz w:val="21"/>
        </w:rPr>
        <w:t> </w:t>
      </w:r>
      <w:r>
        <w:rPr>
          <w:color w:val="1F1F1F"/>
          <w:sz w:val="21"/>
        </w:rPr>
        <w:t>the</w:t>
      </w:r>
      <w:r>
        <w:rPr>
          <w:color w:val="1F1F1F"/>
          <w:spacing w:val="-2"/>
          <w:sz w:val="21"/>
        </w:rPr>
        <w:t> </w:t>
      </w:r>
      <w:r>
        <w:rPr>
          <w:color w:val="1F1F1F"/>
          <w:sz w:val="21"/>
        </w:rPr>
        <w:t>Premises without</w:t>
      </w:r>
      <w:r>
        <w:rPr>
          <w:color w:val="1F1F1F"/>
          <w:spacing w:val="-1"/>
          <w:sz w:val="21"/>
        </w:rPr>
        <w:t> </w:t>
      </w:r>
      <w:r>
        <w:rPr>
          <w:color w:val="1F1F1F"/>
          <w:sz w:val="21"/>
        </w:rPr>
        <w:t>having</w:t>
      </w:r>
      <w:r>
        <w:rPr>
          <w:color w:val="1F1F1F"/>
          <w:spacing w:val="-2"/>
          <w:sz w:val="21"/>
        </w:rPr>
        <w:t> </w:t>
      </w:r>
      <w:r>
        <w:rPr>
          <w:color w:val="1F1F1F"/>
          <w:sz w:val="21"/>
        </w:rPr>
        <w:t>obtained Landlord’s</w:t>
      </w:r>
      <w:r>
        <w:rPr>
          <w:color w:val="1F1F1F"/>
          <w:spacing w:val="-3"/>
          <w:sz w:val="21"/>
        </w:rPr>
        <w:t> </w:t>
      </w:r>
      <w:r>
        <w:rPr>
          <w:color w:val="1F1F1F"/>
          <w:sz w:val="21"/>
        </w:rPr>
        <w:t>express</w:t>
      </w:r>
      <w:r>
        <w:rPr>
          <w:color w:val="1F1F1F"/>
          <w:spacing w:val="-3"/>
          <w:sz w:val="21"/>
        </w:rPr>
        <w:t> </w:t>
      </w:r>
      <w:r>
        <w:rPr>
          <w:color w:val="1F1F1F"/>
          <w:sz w:val="21"/>
        </w:rPr>
        <w:t>written approval</w:t>
      </w:r>
      <w:r>
        <w:rPr>
          <w:color w:val="1F1F1F"/>
          <w:spacing w:val="-1"/>
          <w:sz w:val="21"/>
        </w:rPr>
        <w:t> </w:t>
      </w:r>
      <w:r>
        <w:rPr>
          <w:color w:val="1F1F1F"/>
          <w:sz w:val="21"/>
        </w:rPr>
        <w:t>thereof</w:t>
      </w:r>
      <w:r>
        <w:rPr>
          <w:color w:val="1F1F1F"/>
          <w:spacing w:val="-3"/>
          <w:sz w:val="21"/>
        </w:rPr>
        <w:t> </w:t>
      </w:r>
      <w:r>
        <w:rPr>
          <w:color w:val="1F1F1F"/>
          <w:sz w:val="21"/>
        </w:rPr>
        <w:t>in each </w:t>
      </w:r>
      <w:r>
        <w:rPr>
          <w:color w:val="1F1F1F"/>
          <w:spacing w:val="-2"/>
          <w:sz w:val="21"/>
        </w:rPr>
        <w:t>instance.</w:t>
      </w:r>
    </w:p>
    <w:p>
      <w:pPr>
        <w:pStyle w:val="ListParagraph"/>
        <w:numPr>
          <w:ilvl w:val="0"/>
          <w:numId w:val="17"/>
        </w:numPr>
        <w:tabs>
          <w:tab w:pos="1599" w:val="left" w:leader="none"/>
        </w:tabs>
        <w:spacing w:line="240" w:lineRule="auto" w:before="240" w:after="0"/>
        <w:ind w:left="160" w:right="156" w:firstLine="720"/>
        <w:jc w:val="both"/>
        <w:rPr>
          <w:sz w:val="21"/>
        </w:rPr>
      </w:pPr>
      <w:r>
        <w:rPr>
          <w:color w:val="1F1F1F"/>
          <w:sz w:val="21"/>
        </w:rPr>
        <w:t>No sunscreen or other films shall be applied to the interior surface of any window glass. All glass,</w:t>
      </w:r>
      <w:r>
        <w:rPr>
          <w:color w:val="1F1F1F"/>
          <w:spacing w:val="-6"/>
          <w:sz w:val="21"/>
        </w:rPr>
        <w:t> </w:t>
      </w:r>
      <w:r>
        <w:rPr>
          <w:color w:val="1F1F1F"/>
          <w:sz w:val="21"/>
        </w:rPr>
        <w:t>locks</w:t>
      </w:r>
      <w:r>
        <w:rPr>
          <w:color w:val="1F1F1F"/>
          <w:spacing w:val="-6"/>
          <w:sz w:val="21"/>
        </w:rPr>
        <w:t> </w:t>
      </w:r>
      <w:r>
        <w:rPr>
          <w:color w:val="1F1F1F"/>
          <w:sz w:val="21"/>
        </w:rPr>
        <w:t>and</w:t>
      </w:r>
      <w:r>
        <w:rPr>
          <w:color w:val="1F1F1F"/>
          <w:spacing w:val="-6"/>
          <w:sz w:val="21"/>
        </w:rPr>
        <w:t> </w:t>
      </w:r>
      <w:r>
        <w:rPr>
          <w:color w:val="1F1F1F"/>
          <w:sz w:val="21"/>
        </w:rPr>
        <w:t>trimmings</w:t>
      </w:r>
      <w:r>
        <w:rPr>
          <w:color w:val="1F1F1F"/>
          <w:spacing w:val="-6"/>
          <w:sz w:val="21"/>
        </w:rPr>
        <w:t> </w:t>
      </w:r>
      <w:r>
        <w:rPr>
          <w:color w:val="1F1F1F"/>
          <w:sz w:val="21"/>
        </w:rPr>
        <w:t>in</w:t>
      </w:r>
      <w:r>
        <w:rPr>
          <w:color w:val="1F1F1F"/>
          <w:spacing w:val="-6"/>
          <w:sz w:val="21"/>
        </w:rPr>
        <w:t> </w:t>
      </w:r>
      <w:r>
        <w:rPr>
          <w:color w:val="1F1F1F"/>
          <w:sz w:val="21"/>
        </w:rPr>
        <w:t>or</w:t>
      </w:r>
      <w:r>
        <w:rPr>
          <w:color w:val="1F1F1F"/>
          <w:spacing w:val="-6"/>
          <w:sz w:val="21"/>
        </w:rPr>
        <w:t> </w:t>
      </w:r>
      <w:r>
        <w:rPr>
          <w:color w:val="1F1F1F"/>
          <w:sz w:val="21"/>
        </w:rPr>
        <w:t>upon</w:t>
      </w:r>
      <w:r>
        <w:rPr>
          <w:color w:val="1F1F1F"/>
          <w:spacing w:val="-6"/>
          <w:sz w:val="21"/>
        </w:rPr>
        <w:t> </w:t>
      </w:r>
      <w:r>
        <w:rPr>
          <w:color w:val="1F1F1F"/>
          <w:sz w:val="21"/>
        </w:rPr>
        <w:t>the</w:t>
      </w:r>
      <w:r>
        <w:rPr>
          <w:color w:val="1F1F1F"/>
          <w:spacing w:val="-6"/>
          <w:sz w:val="21"/>
        </w:rPr>
        <w:t> </w:t>
      </w:r>
      <w:r>
        <w:rPr>
          <w:color w:val="1F1F1F"/>
          <w:sz w:val="21"/>
        </w:rPr>
        <w:t>doors</w:t>
      </w:r>
      <w:r>
        <w:rPr>
          <w:color w:val="1F1F1F"/>
          <w:spacing w:val="-6"/>
          <w:sz w:val="21"/>
        </w:rPr>
        <w:t> </w:t>
      </w:r>
      <w:r>
        <w:rPr>
          <w:color w:val="1F1F1F"/>
          <w:sz w:val="21"/>
        </w:rPr>
        <w:t>and</w:t>
      </w:r>
      <w:r>
        <w:rPr>
          <w:color w:val="1F1F1F"/>
          <w:spacing w:val="-8"/>
          <w:sz w:val="21"/>
        </w:rPr>
        <w:t> </w:t>
      </w:r>
      <w:r>
        <w:rPr>
          <w:color w:val="1F1F1F"/>
          <w:sz w:val="21"/>
        </w:rPr>
        <w:t>windows</w:t>
      </w:r>
      <w:r>
        <w:rPr>
          <w:color w:val="1F1F1F"/>
          <w:spacing w:val="-6"/>
          <w:sz w:val="21"/>
        </w:rPr>
        <w:t> </w:t>
      </w:r>
      <w:r>
        <w:rPr>
          <w:color w:val="1F1F1F"/>
          <w:sz w:val="21"/>
        </w:rPr>
        <w:t>of</w:t>
      </w:r>
      <w:r>
        <w:rPr>
          <w:color w:val="1F1F1F"/>
          <w:spacing w:val="-7"/>
          <w:sz w:val="21"/>
        </w:rPr>
        <w:t> </w:t>
      </w:r>
      <w:r>
        <w:rPr>
          <w:color w:val="1F1F1F"/>
          <w:sz w:val="21"/>
        </w:rPr>
        <w:t>the</w:t>
      </w:r>
      <w:r>
        <w:rPr>
          <w:color w:val="1F1F1F"/>
          <w:spacing w:val="-6"/>
          <w:sz w:val="21"/>
        </w:rPr>
        <w:t> </w:t>
      </w:r>
      <w:r>
        <w:rPr>
          <w:color w:val="1F1F1F"/>
          <w:sz w:val="21"/>
        </w:rPr>
        <w:t>Premises</w:t>
      </w:r>
      <w:r>
        <w:rPr>
          <w:color w:val="1F1F1F"/>
          <w:spacing w:val="-7"/>
          <w:sz w:val="21"/>
        </w:rPr>
        <w:t> </w:t>
      </w:r>
      <w:r>
        <w:rPr>
          <w:color w:val="1F1F1F"/>
          <w:sz w:val="21"/>
        </w:rPr>
        <w:t>shall</w:t>
      </w:r>
      <w:r>
        <w:rPr>
          <w:color w:val="1F1F1F"/>
          <w:spacing w:val="-7"/>
          <w:sz w:val="21"/>
        </w:rPr>
        <w:t> </w:t>
      </w:r>
      <w:r>
        <w:rPr>
          <w:color w:val="1F1F1F"/>
          <w:sz w:val="21"/>
        </w:rPr>
        <w:t>be</w:t>
      </w:r>
      <w:r>
        <w:rPr>
          <w:color w:val="1F1F1F"/>
          <w:spacing w:val="-6"/>
          <w:sz w:val="21"/>
        </w:rPr>
        <w:t> </w:t>
      </w:r>
      <w:r>
        <w:rPr>
          <w:color w:val="1F1F1F"/>
          <w:sz w:val="21"/>
        </w:rPr>
        <w:t>kept</w:t>
      </w:r>
      <w:r>
        <w:rPr>
          <w:color w:val="1F1F1F"/>
          <w:spacing w:val="-7"/>
          <w:sz w:val="21"/>
        </w:rPr>
        <w:t> </w:t>
      </w:r>
      <w:r>
        <w:rPr>
          <w:color w:val="1F1F1F"/>
          <w:sz w:val="21"/>
        </w:rPr>
        <w:t>whole,</w:t>
      </w:r>
      <w:r>
        <w:rPr>
          <w:color w:val="1F1F1F"/>
          <w:spacing w:val="-6"/>
          <w:sz w:val="21"/>
        </w:rPr>
        <w:t> </w:t>
      </w:r>
      <w:r>
        <w:rPr>
          <w:color w:val="1F1F1F"/>
          <w:sz w:val="21"/>
        </w:rPr>
        <w:t>and</w:t>
      </w:r>
      <w:r>
        <w:rPr>
          <w:color w:val="1F1F1F"/>
          <w:spacing w:val="-8"/>
          <w:sz w:val="21"/>
        </w:rPr>
        <w:t> </w:t>
      </w:r>
      <w:r>
        <w:rPr>
          <w:color w:val="1F1F1F"/>
          <w:sz w:val="21"/>
        </w:rPr>
        <w:t>when</w:t>
      </w:r>
      <w:r>
        <w:rPr>
          <w:color w:val="1F1F1F"/>
          <w:spacing w:val="-8"/>
          <w:sz w:val="21"/>
        </w:rPr>
        <w:t> </w:t>
      </w:r>
      <w:r>
        <w:rPr>
          <w:color w:val="1F1F1F"/>
          <w:sz w:val="21"/>
        </w:rPr>
        <w:t>any part thereof shall be broken, the same shall be immediately replaced or repaired and </w:t>
      </w:r>
      <w:r>
        <w:rPr>
          <w:color w:val="1C1C1C"/>
          <w:sz w:val="21"/>
        </w:rPr>
        <w:t>put in order at Tenant’s expense under the direction and to the satisfaction of Landlord, and shall be left whole and in good repair.</w:t>
      </w:r>
    </w:p>
    <w:p>
      <w:pPr>
        <w:pStyle w:val="BodyText"/>
        <w:ind w:left="0"/>
      </w:pPr>
    </w:p>
    <w:p>
      <w:pPr>
        <w:pStyle w:val="ListParagraph"/>
        <w:numPr>
          <w:ilvl w:val="0"/>
          <w:numId w:val="17"/>
        </w:numPr>
        <w:tabs>
          <w:tab w:pos="1599" w:val="left" w:leader="none"/>
        </w:tabs>
        <w:spacing w:line="240" w:lineRule="auto" w:before="0" w:after="0"/>
        <w:ind w:left="160" w:right="159" w:firstLine="720"/>
        <w:jc w:val="both"/>
        <w:rPr>
          <w:sz w:val="21"/>
        </w:rPr>
      </w:pPr>
      <w:r>
        <w:rPr>
          <w:color w:val="1C1C1C"/>
          <w:sz w:val="21"/>
        </w:rPr>
        <w:t>Open</w:t>
      </w:r>
      <w:r>
        <w:rPr>
          <w:color w:val="1C1C1C"/>
          <w:spacing w:val="-10"/>
          <w:sz w:val="21"/>
        </w:rPr>
        <w:t> </w:t>
      </w:r>
      <w:r>
        <w:rPr>
          <w:color w:val="1C1C1C"/>
          <w:sz w:val="21"/>
        </w:rPr>
        <w:t>fires</w:t>
      </w:r>
      <w:r>
        <w:rPr>
          <w:color w:val="1C1C1C"/>
          <w:spacing w:val="-8"/>
          <w:sz w:val="21"/>
        </w:rPr>
        <w:t> </w:t>
      </w:r>
      <w:r>
        <w:rPr>
          <w:color w:val="1C1C1C"/>
          <w:sz w:val="21"/>
        </w:rPr>
        <w:t>of</w:t>
      </w:r>
      <w:r>
        <w:rPr>
          <w:color w:val="1C1C1C"/>
          <w:spacing w:val="-8"/>
          <w:sz w:val="21"/>
        </w:rPr>
        <w:t> </w:t>
      </w:r>
      <w:r>
        <w:rPr>
          <w:color w:val="1C1C1C"/>
          <w:sz w:val="21"/>
        </w:rPr>
        <w:t>any</w:t>
      </w:r>
      <w:r>
        <w:rPr>
          <w:color w:val="1C1C1C"/>
          <w:spacing w:val="-9"/>
          <w:sz w:val="21"/>
        </w:rPr>
        <w:t> </w:t>
      </w:r>
      <w:r>
        <w:rPr>
          <w:color w:val="1C1C1C"/>
          <w:sz w:val="21"/>
        </w:rPr>
        <w:t>type</w:t>
      </w:r>
      <w:r>
        <w:rPr>
          <w:color w:val="1C1C1C"/>
          <w:spacing w:val="-7"/>
          <w:sz w:val="21"/>
        </w:rPr>
        <w:t> </w:t>
      </w:r>
      <w:r>
        <w:rPr>
          <w:color w:val="1C1C1C"/>
          <w:sz w:val="21"/>
        </w:rPr>
        <w:t>are</w:t>
      </w:r>
      <w:r>
        <w:rPr>
          <w:color w:val="1C1C1C"/>
          <w:spacing w:val="-10"/>
          <w:sz w:val="21"/>
        </w:rPr>
        <w:t> </w:t>
      </w:r>
      <w:r>
        <w:rPr>
          <w:color w:val="1C1C1C"/>
          <w:sz w:val="21"/>
        </w:rPr>
        <w:t>hereby</w:t>
      </w:r>
      <w:r>
        <w:rPr>
          <w:color w:val="1C1C1C"/>
          <w:spacing w:val="-6"/>
          <w:sz w:val="21"/>
        </w:rPr>
        <w:t> </w:t>
      </w:r>
      <w:r>
        <w:rPr>
          <w:color w:val="1C1C1C"/>
          <w:sz w:val="21"/>
        </w:rPr>
        <w:t>prohibited</w:t>
      </w:r>
      <w:r>
        <w:rPr>
          <w:color w:val="1C1C1C"/>
          <w:spacing w:val="-7"/>
          <w:sz w:val="21"/>
        </w:rPr>
        <w:t> </w:t>
      </w:r>
      <w:r>
        <w:rPr>
          <w:color w:val="1C1C1C"/>
          <w:sz w:val="21"/>
        </w:rPr>
        <w:t>(except</w:t>
      </w:r>
      <w:r>
        <w:rPr>
          <w:color w:val="1C1C1C"/>
          <w:spacing w:val="-8"/>
          <w:sz w:val="21"/>
        </w:rPr>
        <w:t> </w:t>
      </w:r>
      <w:r>
        <w:rPr>
          <w:color w:val="1C1C1C"/>
          <w:sz w:val="21"/>
        </w:rPr>
        <w:t>Tenant’s</w:t>
      </w:r>
      <w:r>
        <w:rPr>
          <w:color w:val="1C1C1C"/>
          <w:spacing w:val="-7"/>
          <w:sz w:val="21"/>
        </w:rPr>
        <w:t> </w:t>
      </w:r>
      <w:r>
        <w:rPr>
          <w:color w:val="1C1C1C"/>
          <w:sz w:val="21"/>
        </w:rPr>
        <w:t>ovens</w:t>
      </w:r>
      <w:r>
        <w:rPr>
          <w:color w:val="1C1C1C"/>
          <w:spacing w:val="-7"/>
          <w:sz w:val="21"/>
        </w:rPr>
        <w:t> </w:t>
      </w:r>
      <w:r>
        <w:rPr>
          <w:color w:val="1C1C1C"/>
          <w:sz w:val="21"/>
        </w:rPr>
        <w:t>and</w:t>
      </w:r>
      <w:r>
        <w:rPr>
          <w:color w:val="1C1C1C"/>
          <w:spacing w:val="-7"/>
          <w:sz w:val="21"/>
        </w:rPr>
        <w:t> </w:t>
      </w:r>
      <w:r>
        <w:rPr>
          <w:color w:val="1C1C1C"/>
          <w:sz w:val="21"/>
        </w:rPr>
        <w:t>stoves</w:t>
      </w:r>
      <w:r>
        <w:rPr>
          <w:color w:val="1C1C1C"/>
          <w:spacing w:val="-8"/>
          <w:sz w:val="21"/>
        </w:rPr>
        <w:t> </w:t>
      </w:r>
      <w:r>
        <w:rPr>
          <w:color w:val="1C1C1C"/>
          <w:sz w:val="21"/>
        </w:rPr>
        <w:t>if</w:t>
      </w:r>
      <w:r>
        <w:rPr>
          <w:color w:val="1C1C1C"/>
          <w:spacing w:val="-7"/>
          <w:sz w:val="21"/>
        </w:rPr>
        <w:t> </w:t>
      </w:r>
      <w:r>
        <w:rPr>
          <w:color w:val="1C1C1C"/>
          <w:sz w:val="21"/>
        </w:rPr>
        <w:t>the</w:t>
      </w:r>
      <w:r>
        <w:rPr>
          <w:color w:val="1C1C1C"/>
          <w:spacing w:val="-10"/>
          <w:sz w:val="21"/>
        </w:rPr>
        <w:t> </w:t>
      </w:r>
      <w:r>
        <w:rPr>
          <w:color w:val="1C1C1C"/>
          <w:sz w:val="21"/>
        </w:rPr>
        <w:t>operation of a restaurant is the Permitted Use).</w:t>
      </w:r>
    </w:p>
    <w:p>
      <w:pPr>
        <w:pStyle w:val="ListParagraph"/>
        <w:numPr>
          <w:ilvl w:val="0"/>
          <w:numId w:val="17"/>
        </w:numPr>
        <w:tabs>
          <w:tab w:pos="1599" w:val="left" w:leader="none"/>
        </w:tabs>
        <w:spacing w:line="240" w:lineRule="auto" w:before="239" w:after="0"/>
        <w:ind w:left="1599" w:right="0" w:hanging="719"/>
        <w:jc w:val="left"/>
        <w:rPr>
          <w:sz w:val="21"/>
        </w:rPr>
      </w:pPr>
      <w:r>
        <w:rPr>
          <w:color w:val="1C1C1C"/>
          <w:sz w:val="21"/>
        </w:rPr>
        <w:t>No</w:t>
      </w:r>
      <w:r>
        <w:rPr>
          <w:color w:val="1C1C1C"/>
          <w:spacing w:val="-5"/>
          <w:sz w:val="21"/>
        </w:rPr>
        <w:t> </w:t>
      </w:r>
      <w:r>
        <w:rPr>
          <w:color w:val="1C1C1C"/>
          <w:sz w:val="21"/>
        </w:rPr>
        <w:t>portion</w:t>
      </w:r>
      <w:r>
        <w:rPr>
          <w:color w:val="1C1C1C"/>
          <w:spacing w:val="-2"/>
          <w:sz w:val="21"/>
        </w:rPr>
        <w:t> </w:t>
      </w:r>
      <w:r>
        <w:rPr>
          <w:color w:val="1C1C1C"/>
          <w:sz w:val="21"/>
        </w:rPr>
        <w:t>of</w:t>
      </w:r>
      <w:r>
        <w:rPr>
          <w:color w:val="1C1C1C"/>
          <w:spacing w:val="-4"/>
          <w:sz w:val="21"/>
        </w:rPr>
        <w:t> </w:t>
      </w:r>
      <w:r>
        <w:rPr>
          <w:color w:val="1C1C1C"/>
          <w:sz w:val="21"/>
        </w:rPr>
        <w:t>the</w:t>
      </w:r>
      <w:r>
        <w:rPr>
          <w:color w:val="1C1C1C"/>
          <w:spacing w:val="-3"/>
          <w:sz w:val="21"/>
        </w:rPr>
        <w:t> </w:t>
      </w:r>
      <w:r>
        <w:rPr>
          <w:color w:val="1C1C1C"/>
          <w:sz w:val="21"/>
        </w:rPr>
        <w:t>Shopping</w:t>
      </w:r>
      <w:r>
        <w:rPr>
          <w:color w:val="1C1C1C"/>
          <w:spacing w:val="-7"/>
          <w:sz w:val="21"/>
        </w:rPr>
        <w:t> </w:t>
      </w:r>
      <w:r>
        <w:rPr>
          <w:color w:val="1C1C1C"/>
          <w:sz w:val="21"/>
        </w:rPr>
        <w:t>Center</w:t>
      </w:r>
      <w:r>
        <w:rPr>
          <w:color w:val="1C1C1C"/>
          <w:spacing w:val="-3"/>
          <w:sz w:val="21"/>
        </w:rPr>
        <w:t> </w:t>
      </w:r>
      <w:r>
        <w:rPr>
          <w:color w:val="1C1C1C"/>
          <w:sz w:val="21"/>
        </w:rPr>
        <w:t>shall</w:t>
      </w:r>
      <w:r>
        <w:rPr>
          <w:color w:val="1C1C1C"/>
          <w:spacing w:val="-4"/>
          <w:sz w:val="21"/>
        </w:rPr>
        <w:t> </w:t>
      </w:r>
      <w:r>
        <w:rPr>
          <w:color w:val="1C1C1C"/>
          <w:sz w:val="21"/>
        </w:rPr>
        <w:t>be</w:t>
      </w:r>
      <w:r>
        <w:rPr>
          <w:color w:val="1C1C1C"/>
          <w:spacing w:val="-3"/>
          <w:sz w:val="21"/>
        </w:rPr>
        <w:t> </w:t>
      </w:r>
      <w:r>
        <w:rPr>
          <w:color w:val="1C1C1C"/>
          <w:sz w:val="21"/>
        </w:rPr>
        <w:t>used</w:t>
      </w:r>
      <w:r>
        <w:rPr>
          <w:color w:val="1C1C1C"/>
          <w:spacing w:val="-2"/>
          <w:sz w:val="21"/>
        </w:rPr>
        <w:t> </w:t>
      </w:r>
      <w:r>
        <w:rPr>
          <w:color w:val="1C1C1C"/>
          <w:sz w:val="21"/>
        </w:rPr>
        <w:t>for</w:t>
      </w:r>
      <w:r>
        <w:rPr>
          <w:color w:val="1C1C1C"/>
          <w:spacing w:val="-4"/>
          <w:sz w:val="21"/>
        </w:rPr>
        <w:t> </w:t>
      </w:r>
      <w:r>
        <w:rPr>
          <w:color w:val="1C1C1C"/>
          <w:sz w:val="21"/>
        </w:rPr>
        <w:t>any</w:t>
      </w:r>
      <w:r>
        <w:rPr>
          <w:color w:val="1C1C1C"/>
          <w:spacing w:val="-4"/>
          <w:sz w:val="21"/>
        </w:rPr>
        <w:t> </w:t>
      </w:r>
      <w:r>
        <w:rPr>
          <w:color w:val="1C1C1C"/>
          <w:sz w:val="21"/>
        </w:rPr>
        <w:t>of</w:t>
      </w:r>
      <w:r>
        <w:rPr>
          <w:color w:val="1C1C1C"/>
          <w:spacing w:val="-3"/>
          <w:sz w:val="21"/>
        </w:rPr>
        <w:t> </w:t>
      </w:r>
      <w:r>
        <w:rPr>
          <w:color w:val="1C1C1C"/>
          <w:sz w:val="21"/>
        </w:rPr>
        <w:t>the</w:t>
      </w:r>
      <w:r>
        <w:rPr>
          <w:color w:val="1C1C1C"/>
          <w:spacing w:val="-3"/>
          <w:sz w:val="21"/>
        </w:rPr>
        <w:t> </w:t>
      </w:r>
      <w:r>
        <w:rPr>
          <w:color w:val="1C1C1C"/>
          <w:sz w:val="21"/>
        </w:rPr>
        <w:t>purposes</w:t>
      </w:r>
      <w:r>
        <w:rPr>
          <w:color w:val="1C1C1C"/>
          <w:spacing w:val="-3"/>
          <w:sz w:val="21"/>
        </w:rPr>
        <w:t> </w:t>
      </w:r>
      <w:r>
        <w:rPr>
          <w:color w:val="1C1C1C"/>
          <w:sz w:val="21"/>
        </w:rPr>
        <w:t>listed</w:t>
      </w:r>
      <w:r>
        <w:rPr>
          <w:color w:val="1C1C1C"/>
          <w:spacing w:val="-2"/>
          <w:sz w:val="21"/>
        </w:rPr>
        <w:t> below:</w:t>
      </w:r>
    </w:p>
    <w:p>
      <w:pPr>
        <w:pStyle w:val="ListParagraph"/>
        <w:numPr>
          <w:ilvl w:val="1"/>
          <w:numId w:val="17"/>
        </w:numPr>
        <w:tabs>
          <w:tab w:pos="2318" w:val="left" w:leader="none"/>
        </w:tabs>
        <w:spacing w:line="240" w:lineRule="auto" w:before="241" w:after="0"/>
        <w:ind w:left="160" w:right="155" w:firstLine="1440"/>
        <w:jc w:val="both"/>
        <w:rPr>
          <w:sz w:val="21"/>
        </w:rPr>
      </w:pPr>
      <w:r>
        <w:rPr>
          <w:color w:val="1C1C1C"/>
          <w:sz w:val="21"/>
        </w:rPr>
        <w:t>Swap, shop, pawn shop, “second hand store”, “surplus store”, liquidation outlet, or stores</w:t>
      </w:r>
      <w:r>
        <w:rPr>
          <w:color w:val="1C1C1C"/>
          <w:spacing w:val="-5"/>
          <w:sz w:val="21"/>
        </w:rPr>
        <w:t> </w:t>
      </w:r>
      <w:r>
        <w:rPr>
          <w:color w:val="1C1C1C"/>
          <w:sz w:val="21"/>
        </w:rPr>
        <w:t>selling</w:t>
      </w:r>
      <w:r>
        <w:rPr>
          <w:color w:val="1C1C1C"/>
          <w:spacing w:val="-4"/>
          <w:sz w:val="21"/>
        </w:rPr>
        <w:t> </w:t>
      </w:r>
      <w:r>
        <w:rPr>
          <w:color w:val="1C1C1C"/>
          <w:sz w:val="21"/>
        </w:rPr>
        <w:t>primarily</w:t>
      </w:r>
      <w:r>
        <w:rPr>
          <w:color w:val="1C1C1C"/>
          <w:spacing w:val="-4"/>
          <w:sz w:val="21"/>
        </w:rPr>
        <w:t> </w:t>
      </w:r>
      <w:r>
        <w:rPr>
          <w:color w:val="1C1C1C"/>
          <w:sz w:val="21"/>
        </w:rPr>
        <w:t>merchandise</w:t>
      </w:r>
      <w:r>
        <w:rPr>
          <w:color w:val="1C1C1C"/>
          <w:spacing w:val="-5"/>
          <w:sz w:val="21"/>
        </w:rPr>
        <w:t> </w:t>
      </w:r>
      <w:r>
        <w:rPr>
          <w:color w:val="1C1C1C"/>
          <w:sz w:val="21"/>
        </w:rPr>
        <w:t>that</w:t>
      </w:r>
      <w:r>
        <w:rPr>
          <w:color w:val="1C1C1C"/>
          <w:spacing w:val="-5"/>
          <w:sz w:val="21"/>
        </w:rPr>
        <w:t> </w:t>
      </w:r>
      <w:r>
        <w:rPr>
          <w:color w:val="1C1C1C"/>
          <w:sz w:val="21"/>
        </w:rPr>
        <w:t>is</w:t>
      </w:r>
      <w:r>
        <w:rPr>
          <w:color w:val="1C1C1C"/>
          <w:spacing w:val="-5"/>
          <w:sz w:val="21"/>
        </w:rPr>
        <w:t> </w:t>
      </w:r>
      <w:r>
        <w:rPr>
          <w:color w:val="1C1C1C"/>
          <w:sz w:val="21"/>
        </w:rPr>
        <w:t>used</w:t>
      </w:r>
      <w:r>
        <w:rPr>
          <w:color w:val="1C1C1C"/>
          <w:spacing w:val="-4"/>
          <w:sz w:val="21"/>
        </w:rPr>
        <w:t> </w:t>
      </w:r>
      <w:r>
        <w:rPr>
          <w:color w:val="1C1C1C"/>
          <w:sz w:val="21"/>
        </w:rPr>
        <w:t>or</w:t>
      </w:r>
      <w:r>
        <w:rPr>
          <w:color w:val="1C1C1C"/>
          <w:spacing w:val="-8"/>
          <w:sz w:val="21"/>
        </w:rPr>
        <w:t> </w:t>
      </w:r>
      <w:r>
        <w:rPr>
          <w:color w:val="1C1C1C"/>
          <w:sz w:val="21"/>
        </w:rPr>
        <w:t>damaged, with</w:t>
      </w:r>
      <w:r>
        <w:rPr>
          <w:color w:val="1C1C1C"/>
          <w:spacing w:val="-4"/>
          <w:sz w:val="21"/>
        </w:rPr>
        <w:t> </w:t>
      </w:r>
      <w:r>
        <w:rPr>
          <w:color w:val="1C1C1C"/>
          <w:sz w:val="21"/>
        </w:rPr>
        <w:t>the</w:t>
      </w:r>
      <w:r>
        <w:rPr>
          <w:color w:val="1C1C1C"/>
          <w:spacing w:val="-5"/>
          <w:sz w:val="21"/>
        </w:rPr>
        <w:t> </w:t>
      </w:r>
      <w:r>
        <w:rPr>
          <w:color w:val="1C1C1C"/>
          <w:sz w:val="21"/>
        </w:rPr>
        <w:t>exception</w:t>
      </w:r>
      <w:r>
        <w:rPr>
          <w:color w:val="1C1C1C"/>
          <w:spacing w:val="-7"/>
          <w:sz w:val="21"/>
        </w:rPr>
        <w:t> </w:t>
      </w:r>
      <w:r>
        <w:rPr>
          <w:color w:val="1C1C1C"/>
          <w:sz w:val="21"/>
        </w:rPr>
        <w:t>of</w:t>
      </w:r>
      <w:r>
        <w:rPr>
          <w:color w:val="1C1C1C"/>
          <w:spacing w:val="-5"/>
          <w:sz w:val="21"/>
        </w:rPr>
        <w:t> </w:t>
      </w:r>
      <w:r>
        <w:rPr>
          <w:color w:val="1C1C1C"/>
          <w:sz w:val="21"/>
        </w:rPr>
        <w:t>stores</w:t>
      </w:r>
      <w:r>
        <w:rPr>
          <w:color w:val="1C1C1C"/>
          <w:spacing w:val="-5"/>
          <w:sz w:val="21"/>
        </w:rPr>
        <w:t> </w:t>
      </w:r>
      <w:r>
        <w:rPr>
          <w:color w:val="1C1C1C"/>
          <w:sz w:val="21"/>
        </w:rPr>
        <w:t>such</w:t>
      </w:r>
      <w:r>
        <w:rPr>
          <w:color w:val="1C1C1C"/>
          <w:spacing w:val="-7"/>
          <w:sz w:val="21"/>
        </w:rPr>
        <w:t> </w:t>
      </w:r>
      <w:r>
        <w:rPr>
          <w:color w:val="1C1C1C"/>
          <w:sz w:val="21"/>
        </w:rPr>
        <w:t>as</w:t>
      </w:r>
      <w:r>
        <w:rPr>
          <w:color w:val="1C1C1C"/>
          <w:spacing w:val="-5"/>
          <w:sz w:val="21"/>
        </w:rPr>
        <w:t> </w:t>
      </w:r>
      <w:r>
        <w:rPr>
          <w:color w:val="1C1C1C"/>
          <w:sz w:val="21"/>
        </w:rPr>
        <w:t>Plato’s</w:t>
      </w:r>
      <w:r>
        <w:rPr>
          <w:color w:val="1C1C1C"/>
          <w:spacing w:val="-8"/>
          <w:sz w:val="21"/>
        </w:rPr>
        <w:t> </w:t>
      </w:r>
      <w:r>
        <w:rPr>
          <w:color w:val="1C1C1C"/>
          <w:sz w:val="21"/>
        </w:rPr>
        <w:t>Closet and “Designer Consignment”, shops which shall be permitted;</w:t>
      </w:r>
    </w:p>
    <w:p>
      <w:pPr>
        <w:pStyle w:val="ListParagraph"/>
        <w:numPr>
          <w:ilvl w:val="1"/>
          <w:numId w:val="17"/>
        </w:numPr>
        <w:tabs>
          <w:tab w:pos="2319" w:val="left" w:leader="none"/>
        </w:tabs>
        <w:spacing w:line="240" w:lineRule="auto" w:before="241" w:after="0"/>
        <w:ind w:left="2319" w:right="0" w:hanging="719"/>
        <w:jc w:val="left"/>
        <w:rPr>
          <w:sz w:val="21"/>
        </w:rPr>
      </w:pPr>
      <w:r>
        <w:rPr>
          <w:color w:val="1C1C1C"/>
          <w:sz w:val="21"/>
        </w:rPr>
        <w:t>Check</w:t>
      </w:r>
      <w:r>
        <w:rPr>
          <w:color w:val="1C1C1C"/>
          <w:spacing w:val="-7"/>
          <w:sz w:val="21"/>
        </w:rPr>
        <w:t> </w:t>
      </w:r>
      <w:r>
        <w:rPr>
          <w:color w:val="1C1C1C"/>
          <w:sz w:val="21"/>
        </w:rPr>
        <w:t>cashing</w:t>
      </w:r>
      <w:r>
        <w:rPr>
          <w:color w:val="1C1C1C"/>
          <w:spacing w:val="-3"/>
          <w:sz w:val="21"/>
        </w:rPr>
        <w:t> </w:t>
      </w:r>
      <w:r>
        <w:rPr>
          <w:color w:val="1C1C1C"/>
          <w:sz w:val="21"/>
        </w:rPr>
        <w:t>facility</w:t>
      </w:r>
      <w:r>
        <w:rPr>
          <w:color w:val="1C1C1C"/>
          <w:spacing w:val="-3"/>
          <w:sz w:val="21"/>
        </w:rPr>
        <w:t> </w:t>
      </w:r>
      <w:r>
        <w:rPr>
          <w:color w:val="1C1C1C"/>
          <w:sz w:val="21"/>
        </w:rPr>
        <w:t>(except</w:t>
      </w:r>
      <w:r>
        <w:rPr>
          <w:color w:val="1C1C1C"/>
          <w:spacing w:val="-4"/>
          <w:sz w:val="21"/>
        </w:rPr>
        <w:t> </w:t>
      </w:r>
      <w:r>
        <w:rPr>
          <w:color w:val="1C1C1C"/>
          <w:sz w:val="21"/>
        </w:rPr>
        <w:t>as</w:t>
      </w:r>
      <w:r>
        <w:rPr>
          <w:color w:val="1C1C1C"/>
          <w:spacing w:val="-4"/>
          <w:sz w:val="21"/>
        </w:rPr>
        <w:t> </w:t>
      </w:r>
      <w:r>
        <w:rPr>
          <w:color w:val="1C1C1C"/>
          <w:sz w:val="21"/>
        </w:rPr>
        <w:t>part</w:t>
      </w:r>
      <w:r>
        <w:rPr>
          <w:color w:val="1C1C1C"/>
          <w:spacing w:val="-4"/>
          <w:sz w:val="21"/>
        </w:rPr>
        <w:t> </w:t>
      </w:r>
      <w:r>
        <w:rPr>
          <w:color w:val="1C1C1C"/>
          <w:sz w:val="21"/>
        </w:rPr>
        <w:t>of</w:t>
      </w:r>
      <w:r>
        <w:rPr>
          <w:color w:val="1C1C1C"/>
          <w:spacing w:val="-4"/>
          <w:sz w:val="21"/>
        </w:rPr>
        <w:t> </w:t>
      </w:r>
      <w:r>
        <w:rPr>
          <w:color w:val="1C1C1C"/>
          <w:sz w:val="21"/>
        </w:rPr>
        <w:t>a</w:t>
      </w:r>
      <w:r>
        <w:rPr>
          <w:color w:val="1C1C1C"/>
          <w:spacing w:val="-3"/>
          <w:sz w:val="21"/>
        </w:rPr>
        <w:t> </w:t>
      </w:r>
      <w:r>
        <w:rPr>
          <w:color w:val="1C1C1C"/>
          <w:sz w:val="21"/>
        </w:rPr>
        <w:t>permitted</w:t>
      </w:r>
      <w:r>
        <w:rPr>
          <w:color w:val="1C1C1C"/>
          <w:spacing w:val="-3"/>
          <w:sz w:val="21"/>
        </w:rPr>
        <w:t> </w:t>
      </w:r>
      <w:r>
        <w:rPr>
          <w:color w:val="1C1C1C"/>
          <w:spacing w:val="-2"/>
          <w:sz w:val="21"/>
        </w:rPr>
        <w:t>bank);</w:t>
      </w:r>
    </w:p>
    <w:p>
      <w:pPr>
        <w:pStyle w:val="ListParagraph"/>
        <w:numPr>
          <w:ilvl w:val="1"/>
          <w:numId w:val="17"/>
        </w:numPr>
        <w:tabs>
          <w:tab w:pos="2319" w:val="left" w:leader="none"/>
        </w:tabs>
        <w:spacing w:line="240" w:lineRule="auto" w:before="238" w:after="0"/>
        <w:ind w:left="2319" w:right="0" w:hanging="719"/>
        <w:jc w:val="left"/>
        <w:rPr>
          <w:sz w:val="21"/>
        </w:rPr>
      </w:pPr>
      <w:r>
        <w:rPr>
          <w:color w:val="1C1C1C"/>
          <w:sz w:val="21"/>
        </w:rPr>
        <w:t>Massage</w:t>
      </w:r>
      <w:r>
        <w:rPr>
          <w:color w:val="1C1C1C"/>
          <w:spacing w:val="-6"/>
          <w:sz w:val="21"/>
        </w:rPr>
        <w:t> </w:t>
      </w:r>
      <w:r>
        <w:rPr>
          <w:color w:val="1C1C1C"/>
          <w:sz w:val="21"/>
        </w:rPr>
        <w:t>parlor,</w:t>
      </w:r>
      <w:r>
        <w:rPr>
          <w:color w:val="1C1C1C"/>
          <w:spacing w:val="-3"/>
          <w:sz w:val="21"/>
        </w:rPr>
        <w:t> </w:t>
      </w:r>
      <w:r>
        <w:rPr>
          <w:color w:val="1C1C1C"/>
          <w:sz w:val="21"/>
        </w:rPr>
        <w:t>except</w:t>
      </w:r>
      <w:r>
        <w:rPr>
          <w:color w:val="1C1C1C"/>
          <w:spacing w:val="-4"/>
          <w:sz w:val="21"/>
        </w:rPr>
        <w:t> </w:t>
      </w:r>
      <w:r>
        <w:rPr>
          <w:color w:val="1C1C1C"/>
          <w:sz w:val="21"/>
        </w:rPr>
        <w:t>massage</w:t>
      </w:r>
      <w:r>
        <w:rPr>
          <w:color w:val="1C1C1C"/>
          <w:spacing w:val="-4"/>
          <w:sz w:val="21"/>
        </w:rPr>
        <w:t> </w:t>
      </w:r>
      <w:r>
        <w:rPr>
          <w:color w:val="1C1C1C"/>
          <w:sz w:val="21"/>
        </w:rPr>
        <w:t>as</w:t>
      </w:r>
      <w:r>
        <w:rPr>
          <w:color w:val="1C1C1C"/>
          <w:spacing w:val="-4"/>
          <w:sz w:val="21"/>
        </w:rPr>
        <w:t> </w:t>
      </w:r>
      <w:r>
        <w:rPr>
          <w:color w:val="1C1C1C"/>
          <w:sz w:val="21"/>
        </w:rPr>
        <w:t>performed</w:t>
      </w:r>
      <w:r>
        <w:rPr>
          <w:color w:val="1C1C1C"/>
          <w:spacing w:val="-6"/>
          <w:sz w:val="21"/>
        </w:rPr>
        <w:t> </w:t>
      </w:r>
      <w:r>
        <w:rPr>
          <w:color w:val="1C1C1C"/>
          <w:sz w:val="21"/>
        </w:rPr>
        <w:t>by</w:t>
      </w:r>
      <w:r>
        <w:rPr>
          <w:color w:val="1C1C1C"/>
          <w:spacing w:val="-4"/>
          <w:sz w:val="21"/>
        </w:rPr>
        <w:t> </w:t>
      </w:r>
      <w:r>
        <w:rPr>
          <w:color w:val="1C1C1C"/>
          <w:sz w:val="21"/>
        </w:rPr>
        <w:t>a</w:t>
      </w:r>
      <w:r>
        <w:rPr>
          <w:color w:val="1C1C1C"/>
          <w:spacing w:val="-6"/>
          <w:sz w:val="21"/>
        </w:rPr>
        <w:t> </w:t>
      </w:r>
      <w:r>
        <w:rPr>
          <w:color w:val="1C1C1C"/>
          <w:sz w:val="21"/>
        </w:rPr>
        <w:t>certified</w:t>
      </w:r>
      <w:r>
        <w:rPr>
          <w:color w:val="1C1C1C"/>
          <w:spacing w:val="-3"/>
          <w:sz w:val="21"/>
        </w:rPr>
        <w:t> </w:t>
      </w:r>
      <w:r>
        <w:rPr>
          <w:color w:val="1C1C1C"/>
          <w:sz w:val="21"/>
        </w:rPr>
        <w:t>massage</w:t>
      </w:r>
      <w:r>
        <w:rPr>
          <w:color w:val="1C1C1C"/>
          <w:spacing w:val="-3"/>
          <w:sz w:val="21"/>
        </w:rPr>
        <w:t> </w:t>
      </w:r>
      <w:r>
        <w:rPr>
          <w:color w:val="1C1C1C"/>
          <w:spacing w:val="-2"/>
          <w:sz w:val="21"/>
        </w:rPr>
        <w:t>therapist;</w:t>
      </w:r>
    </w:p>
    <w:p>
      <w:pPr>
        <w:pStyle w:val="ListParagraph"/>
        <w:numPr>
          <w:ilvl w:val="1"/>
          <w:numId w:val="17"/>
        </w:numPr>
        <w:tabs>
          <w:tab w:pos="2319" w:val="left" w:leader="none"/>
        </w:tabs>
        <w:spacing w:line="240" w:lineRule="auto" w:before="241" w:after="0"/>
        <w:ind w:left="160" w:right="156" w:firstLine="1440"/>
        <w:jc w:val="both"/>
        <w:rPr>
          <w:sz w:val="21"/>
        </w:rPr>
      </w:pPr>
      <w:r>
        <w:rPr>
          <w:color w:val="1C1C1C"/>
          <w:sz w:val="21"/>
        </w:rPr>
        <w:t>Adult bookstore, or any other facility for the sale or display of pornographic material (without limiting the right of a national bookstore chain such as Barnes &amp; Noble to sell merchandise offered customarily in its stores in Georgia);</w:t>
      </w:r>
    </w:p>
    <w:p>
      <w:pPr>
        <w:spacing w:after="0" w:line="240" w:lineRule="auto"/>
        <w:jc w:val="both"/>
        <w:rPr>
          <w:sz w:val="21"/>
        </w:rPr>
        <w:sectPr>
          <w:pgSz w:w="12240" w:h="15840"/>
          <w:pgMar w:header="182" w:footer="889" w:top="1340" w:bottom="1080" w:left="1280" w:right="1280"/>
        </w:sectPr>
      </w:pPr>
    </w:p>
    <w:p>
      <w:pPr>
        <w:pStyle w:val="ListParagraph"/>
        <w:numPr>
          <w:ilvl w:val="1"/>
          <w:numId w:val="17"/>
        </w:numPr>
        <w:tabs>
          <w:tab w:pos="2319" w:val="left" w:leader="none"/>
        </w:tabs>
        <w:spacing w:line="240" w:lineRule="auto" w:before="82" w:after="0"/>
        <w:ind w:left="2319" w:right="0" w:hanging="719"/>
        <w:jc w:val="left"/>
        <w:rPr>
          <w:sz w:val="21"/>
        </w:rPr>
      </w:pPr>
      <w:r>
        <w:rPr>
          <w:color w:val="1C1C1C"/>
          <w:sz w:val="21"/>
        </w:rPr>
        <w:t>Facility</w:t>
      </w:r>
      <w:r>
        <w:rPr>
          <w:color w:val="1C1C1C"/>
          <w:spacing w:val="-4"/>
          <w:sz w:val="21"/>
        </w:rPr>
        <w:t> </w:t>
      </w:r>
      <w:r>
        <w:rPr>
          <w:color w:val="1C1C1C"/>
          <w:sz w:val="21"/>
        </w:rPr>
        <w:t>for</w:t>
      </w:r>
      <w:r>
        <w:rPr>
          <w:color w:val="1C1C1C"/>
          <w:spacing w:val="-5"/>
          <w:sz w:val="21"/>
        </w:rPr>
        <w:t> </w:t>
      </w:r>
      <w:r>
        <w:rPr>
          <w:color w:val="1C1C1C"/>
          <w:sz w:val="21"/>
        </w:rPr>
        <w:t>the</w:t>
      </w:r>
      <w:r>
        <w:rPr>
          <w:color w:val="1C1C1C"/>
          <w:spacing w:val="-5"/>
          <w:sz w:val="21"/>
        </w:rPr>
        <w:t> </w:t>
      </w:r>
      <w:r>
        <w:rPr>
          <w:color w:val="1C1C1C"/>
          <w:sz w:val="21"/>
        </w:rPr>
        <w:t>sale</w:t>
      </w:r>
      <w:r>
        <w:rPr>
          <w:color w:val="1C1C1C"/>
          <w:spacing w:val="-3"/>
          <w:sz w:val="21"/>
        </w:rPr>
        <w:t> </w:t>
      </w:r>
      <w:r>
        <w:rPr>
          <w:color w:val="1C1C1C"/>
          <w:sz w:val="21"/>
        </w:rPr>
        <w:t>of</w:t>
      </w:r>
      <w:r>
        <w:rPr>
          <w:color w:val="1C1C1C"/>
          <w:spacing w:val="-5"/>
          <w:sz w:val="21"/>
        </w:rPr>
        <w:t> </w:t>
      </w:r>
      <w:r>
        <w:rPr>
          <w:color w:val="1C1C1C"/>
          <w:sz w:val="21"/>
        </w:rPr>
        <w:t>paraphernalia</w:t>
      </w:r>
      <w:r>
        <w:rPr>
          <w:color w:val="1C1C1C"/>
          <w:spacing w:val="-4"/>
          <w:sz w:val="21"/>
        </w:rPr>
        <w:t> </w:t>
      </w:r>
      <w:r>
        <w:rPr>
          <w:color w:val="1C1C1C"/>
          <w:sz w:val="21"/>
        </w:rPr>
        <w:t>for</w:t>
      </w:r>
      <w:r>
        <w:rPr>
          <w:color w:val="1C1C1C"/>
          <w:spacing w:val="-5"/>
          <w:sz w:val="21"/>
        </w:rPr>
        <w:t> </w:t>
      </w:r>
      <w:r>
        <w:rPr>
          <w:color w:val="1C1C1C"/>
          <w:sz w:val="21"/>
        </w:rPr>
        <w:t>use</w:t>
      </w:r>
      <w:r>
        <w:rPr>
          <w:color w:val="1C1C1C"/>
          <w:spacing w:val="-6"/>
          <w:sz w:val="21"/>
        </w:rPr>
        <w:t> </w:t>
      </w:r>
      <w:r>
        <w:rPr>
          <w:color w:val="1C1C1C"/>
          <w:sz w:val="21"/>
        </w:rPr>
        <w:t>with</w:t>
      </w:r>
      <w:r>
        <w:rPr>
          <w:color w:val="1C1C1C"/>
          <w:spacing w:val="-4"/>
          <w:sz w:val="21"/>
        </w:rPr>
        <w:t> </w:t>
      </w:r>
      <w:r>
        <w:rPr>
          <w:color w:val="1C1C1C"/>
          <w:sz w:val="21"/>
        </w:rPr>
        <w:t>illicit</w:t>
      </w:r>
      <w:r>
        <w:rPr>
          <w:color w:val="1C1C1C"/>
          <w:spacing w:val="-4"/>
          <w:sz w:val="21"/>
        </w:rPr>
        <w:t> </w:t>
      </w:r>
      <w:r>
        <w:rPr>
          <w:color w:val="1C1C1C"/>
          <w:spacing w:val="-2"/>
          <w:sz w:val="21"/>
        </w:rPr>
        <w:t>drugs;</w:t>
      </w:r>
    </w:p>
    <w:p>
      <w:pPr>
        <w:pStyle w:val="ListParagraph"/>
        <w:numPr>
          <w:ilvl w:val="1"/>
          <w:numId w:val="17"/>
        </w:numPr>
        <w:tabs>
          <w:tab w:pos="2319" w:val="left" w:leader="none"/>
        </w:tabs>
        <w:spacing w:line="240" w:lineRule="auto" w:before="241" w:after="0"/>
        <w:ind w:left="2319" w:right="0" w:hanging="719"/>
        <w:jc w:val="left"/>
        <w:rPr>
          <w:sz w:val="21"/>
        </w:rPr>
      </w:pPr>
      <w:r>
        <w:rPr>
          <w:color w:val="1C1C1C"/>
          <w:sz w:val="21"/>
        </w:rPr>
        <w:t>Funeral</w:t>
      </w:r>
      <w:r>
        <w:rPr>
          <w:color w:val="1C1C1C"/>
          <w:spacing w:val="-2"/>
          <w:sz w:val="21"/>
        </w:rPr>
        <w:t> </w:t>
      </w:r>
      <w:r>
        <w:rPr>
          <w:color w:val="1C1C1C"/>
          <w:sz w:val="21"/>
        </w:rPr>
        <w:t>parlor</w:t>
      </w:r>
      <w:r>
        <w:rPr>
          <w:color w:val="1C1C1C"/>
          <w:spacing w:val="-2"/>
          <w:sz w:val="21"/>
        </w:rPr>
        <w:t> </w:t>
      </w:r>
      <w:r>
        <w:rPr>
          <w:color w:val="1C1C1C"/>
          <w:sz w:val="21"/>
        </w:rPr>
        <w:t>or</w:t>
      </w:r>
      <w:r>
        <w:rPr>
          <w:color w:val="1C1C1C"/>
          <w:spacing w:val="-2"/>
          <w:sz w:val="21"/>
        </w:rPr>
        <w:t> mortuary;</w:t>
      </w:r>
    </w:p>
    <w:p>
      <w:pPr>
        <w:pStyle w:val="ListParagraph"/>
        <w:numPr>
          <w:ilvl w:val="1"/>
          <w:numId w:val="17"/>
        </w:numPr>
        <w:tabs>
          <w:tab w:pos="2319" w:val="left" w:leader="none"/>
        </w:tabs>
        <w:spacing w:line="240" w:lineRule="auto" w:before="238" w:after="0"/>
        <w:ind w:left="160" w:right="157" w:firstLine="1440"/>
        <w:jc w:val="both"/>
        <w:rPr>
          <w:sz w:val="21"/>
        </w:rPr>
      </w:pPr>
      <w:r>
        <w:rPr>
          <w:color w:val="1C1C1C"/>
          <w:sz w:val="21"/>
        </w:rPr>
        <w:t>Gambling for money facility or operation, including, but not limited to: a so-called “head” shop, off-track or sports betting parlor, table games such as blackjack, poker slot machines, video poker/blackjack/keno</w:t>
      </w:r>
      <w:r>
        <w:rPr>
          <w:color w:val="1C1C1C"/>
          <w:spacing w:val="-7"/>
          <w:sz w:val="21"/>
        </w:rPr>
        <w:t> </w:t>
      </w:r>
      <w:r>
        <w:rPr>
          <w:color w:val="1C1C1C"/>
          <w:sz w:val="21"/>
        </w:rPr>
        <w:t>machines</w:t>
      </w:r>
      <w:r>
        <w:rPr>
          <w:color w:val="1C1C1C"/>
          <w:spacing w:val="-8"/>
          <w:sz w:val="21"/>
        </w:rPr>
        <w:t> </w:t>
      </w:r>
      <w:r>
        <w:rPr>
          <w:color w:val="1C1C1C"/>
          <w:sz w:val="21"/>
        </w:rPr>
        <w:t>or</w:t>
      </w:r>
      <w:r>
        <w:rPr>
          <w:color w:val="1C1C1C"/>
          <w:spacing w:val="-8"/>
          <w:sz w:val="21"/>
        </w:rPr>
        <w:t> </w:t>
      </w:r>
      <w:r>
        <w:rPr>
          <w:color w:val="1C1C1C"/>
          <w:sz w:val="21"/>
        </w:rPr>
        <w:t>similar</w:t>
      </w:r>
      <w:r>
        <w:rPr>
          <w:color w:val="1C1C1C"/>
          <w:spacing w:val="-8"/>
          <w:sz w:val="21"/>
        </w:rPr>
        <w:t> </w:t>
      </w:r>
      <w:r>
        <w:rPr>
          <w:color w:val="1C1C1C"/>
          <w:sz w:val="21"/>
        </w:rPr>
        <w:t>devices;</w:t>
      </w:r>
      <w:r>
        <w:rPr>
          <w:color w:val="1C1C1C"/>
          <w:spacing w:val="-8"/>
          <w:sz w:val="21"/>
        </w:rPr>
        <w:t> </w:t>
      </w:r>
      <w:r>
        <w:rPr>
          <w:color w:val="1C1C1C"/>
          <w:sz w:val="21"/>
        </w:rPr>
        <w:t>or</w:t>
      </w:r>
      <w:r>
        <w:rPr>
          <w:color w:val="1C1C1C"/>
          <w:spacing w:val="-7"/>
          <w:sz w:val="21"/>
        </w:rPr>
        <w:t> </w:t>
      </w:r>
      <w:r>
        <w:rPr>
          <w:color w:val="1C1C1C"/>
          <w:sz w:val="21"/>
        </w:rPr>
        <w:t>bingo</w:t>
      </w:r>
      <w:r>
        <w:rPr>
          <w:color w:val="1C1C1C"/>
          <w:spacing w:val="-7"/>
          <w:sz w:val="21"/>
        </w:rPr>
        <w:t> </w:t>
      </w:r>
      <w:r>
        <w:rPr>
          <w:color w:val="1C1C1C"/>
          <w:sz w:val="21"/>
        </w:rPr>
        <w:t>hall.</w:t>
      </w:r>
      <w:r>
        <w:rPr>
          <w:color w:val="1C1C1C"/>
          <w:spacing w:val="-7"/>
          <w:sz w:val="21"/>
        </w:rPr>
        <w:t> </w:t>
      </w:r>
      <w:r>
        <w:rPr>
          <w:color w:val="1C1C1C"/>
          <w:sz w:val="21"/>
        </w:rPr>
        <w:t>Notwithstanding</w:t>
      </w:r>
      <w:r>
        <w:rPr>
          <w:color w:val="1C1C1C"/>
          <w:spacing w:val="-7"/>
          <w:sz w:val="21"/>
        </w:rPr>
        <w:t> </w:t>
      </w:r>
      <w:r>
        <w:rPr>
          <w:color w:val="1C1C1C"/>
          <w:sz w:val="21"/>
        </w:rPr>
        <w:t>the</w:t>
      </w:r>
      <w:r>
        <w:rPr>
          <w:color w:val="1C1C1C"/>
          <w:spacing w:val="-10"/>
          <w:sz w:val="21"/>
        </w:rPr>
        <w:t> </w:t>
      </w:r>
      <w:r>
        <w:rPr>
          <w:color w:val="1C1C1C"/>
          <w:sz w:val="21"/>
        </w:rPr>
        <w:t>foregoing,</w:t>
      </w:r>
      <w:r>
        <w:rPr>
          <w:color w:val="1C1C1C"/>
          <w:spacing w:val="-7"/>
          <w:sz w:val="21"/>
        </w:rPr>
        <w:t> </w:t>
      </w:r>
      <w:r>
        <w:rPr>
          <w:color w:val="1C1C1C"/>
          <w:sz w:val="21"/>
        </w:rPr>
        <w:t>the</w:t>
      </w:r>
      <w:r>
        <w:rPr>
          <w:color w:val="1C1C1C"/>
          <w:spacing w:val="-7"/>
          <w:sz w:val="21"/>
        </w:rPr>
        <w:t> </w:t>
      </w:r>
      <w:r>
        <w:rPr>
          <w:color w:val="1C1C1C"/>
          <w:sz w:val="21"/>
        </w:rPr>
        <w:t>prohibition shall</w:t>
      </w:r>
      <w:r>
        <w:rPr>
          <w:color w:val="1C1C1C"/>
          <w:spacing w:val="-8"/>
          <w:sz w:val="21"/>
        </w:rPr>
        <w:t> </w:t>
      </w:r>
      <w:r>
        <w:rPr>
          <w:color w:val="1C1C1C"/>
          <w:sz w:val="21"/>
        </w:rPr>
        <w:t>not</w:t>
      </w:r>
      <w:r>
        <w:rPr>
          <w:color w:val="1C1C1C"/>
          <w:spacing w:val="-8"/>
          <w:sz w:val="21"/>
        </w:rPr>
        <w:t> </w:t>
      </w:r>
      <w:r>
        <w:rPr>
          <w:color w:val="1C1C1C"/>
          <w:sz w:val="21"/>
        </w:rPr>
        <w:t>apply</w:t>
      </w:r>
      <w:r>
        <w:rPr>
          <w:color w:val="1C1C1C"/>
          <w:spacing w:val="-7"/>
          <w:sz w:val="21"/>
        </w:rPr>
        <w:t> </w:t>
      </w:r>
      <w:r>
        <w:rPr>
          <w:color w:val="1C1C1C"/>
          <w:sz w:val="21"/>
        </w:rPr>
        <w:t>to</w:t>
      </w:r>
      <w:r>
        <w:rPr>
          <w:color w:val="1C1C1C"/>
          <w:spacing w:val="-7"/>
          <w:sz w:val="21"/>
        </w:rPr>
        <w:t> </w:t>
      </w:r>
      <w:r>
        <w:rPr>
          <w:color w:val="1C1C1C"/>
          <w:sz w:val="21"/>
        </w:rPr>
        <w:t>governmental</w:t>
      </w:r>
      <w:r>
        <w:rPr>
          <w:color w:val="1C1C1C"/>
          <w:spacing w:val="-8"/>
          <w:sz w:val="21"/>
        </w:rPr>
        <w:t> </w:t>
      </w:r>
      <w:r>
        <w:rPr>
          <w:color w:val="1C1C1C"/>
          <w:sz w:val="21"/>
        </w:rPr>
        <w:t>sponsored</w:t>
      </w:r>
      <w:r>
        <w:rPr>
          <w:color w:val="1C1C1C"/>
          <w:spacing w:val="-7"/>
          <w:sz w:val="21"/>
        </w:rPr>
        <w:t> </w:t>
      </w:r>
      <w:r>
        <w:rPr>
          <w:color w:val="1C1C1C"/>
          <w:sz w:val="21"/>
        </w:rPr>
        <w:t>gambling</w:t>
      </w:r>
      <w:r>
        <w:rPr>
          <w:color w:val="1C1C1C"/>
          <w:spacing w:val="-7"/>
          <w:sz w:val="21"/>
        </w:rPr>
        <w:t> </w:t>
      </w:r>
      <w:r>
        <w:rPr>
          <w:color w:val="1C1C1C"/>
          <w:sz w:val="21"/>
        </w:rPr>
        <w:t>activities,</w:t>
      </w:r>
      <w:r>
        <w:rPr>
          <w:color w:val="1C1C1C"/>
          <w:spacing w:val="-7"/>
          <w:sz w:val="21"/>
        </w:rPr>
        <w:t> </w:t>
      </w:r>
      <w:r>
        <w:rPr>
          <w:color w:val="1C1C1C"/>
          <w:sz w:val="21"/>
        </w:rPr>
        <w:t>or</w:t>
      </w:r>
      <w:r>
        <w:rPr>
          <w:color w:val="1C1C1C"/>
          <w:spacing w:val="-8"/>
          <w:sz w:val="21"/>
        </w:rPr>
        <w:t> </w:t>
      </w:r>
      <w:r>
        <w:rPr>
          <w:color w:val="1C1C1C"/>
          <w:sz w:val="21"/>
        </w:rPr>
        <w:t>charitable</w:t>
      </w:r>
      <w:r>
        <w:rPr>
          <w:color w:val="1C1C1C"/>
          <w:spacing w:val="-7"/>
          <w:sz w:val="21"/>
        </w:rPr>
        <w:t> </w:t>
      </w:r>
      <w:r>
        <w:rPr>
          <w:color w:val="1C1C1C"/>
          <w:sz w:val="21"/>
        </w:rPr>
        <w:t>gambling</w:t>
      </w:r>
      <w:r>
        <w:rPr>
          <w:color w:val="1C1C1C"/>
          <w:spacing w:val="-4"/>
          <w:sz w:val="21"/>
        </w:rPr>
        <w:t> </w:t>
      </w:r>
      <w:r>
        <w:rPr>
          <w:color w:val="1C1C1C"/>
          <w:sz w:val="21"/>
        </w:rPr>
        <w:t>activities,</w:t>
      </w:r>
      <w:r>
        <w:rPr>
          <w:color w:val="1C1C1C"/>
          <w:spacing w:val="-7"/>
          <w:sz w:val="21"/>
        </w:rPr>
        <w:t> </w:t>
      </w:r>
      <w:r>
        <w:rPr>
          <w:color w:val="1C1C1C"/>
          <w:sz w:val="21"/>
        </w:rPr>
        <w:t>so</w:t>
      </w:r>
      <w:r>
        <w:rPr>
          <w:color w:val="1C1C1C"/>
          <w:spacing w:val="-7"/>
          <w:sz w:val="21"/>
        </w:rPr>
        <w:t> </w:t>
      </w:r>
      <w:r>
        <w:rPr>
          <w:color w:val="1C1C1C"/>
          <w:sz w:val="21"/>
        </w:rPr>
        <w:t>long</w:t>
      </w:r>
      <w:r>
        <w:rPr>
          <w:color w:val="1C1C1C"/>
          <w:spacing w:val="-7"/>
          <w:sz w:val="21"/>
        </w:rPr>
        <w:t> </w:t>
      </w:r>
      <w:r>
        <w:rPr>
          <w:color w:val="1C1C1C"/>
          <w:sz w:val="21"/>
        </w:rPr>
        <w:t>as</w:t>
      </w:r>
      <w:r>
        <w:rPr>
          <w:color w:val="1C1C1C"/>
          <w:spacing w:val="-8"/>
          <w:sz w:val="21"/>
        </w:rPr>
        <w:t> </w:t>
      </w:r>
      <w:r>
        <w:rPr>
          <w:color w:val="1C1C1C"/>
          <w:sz w:val="21"/>
        </w:rPr>
        <w:t>such governmental and/or charitable gambling activities are incidental to the business</w:t>
      </w:r>
      <w:r>
        <w:rPr>
          <w:color w:val="1C1C1C"/>
          <w:spacing w:val="-1"/>
          <w:sz w:val="21"/>
        </w:rPr>
        <w:t> </w:t>
      </w:r>
      <w:r>
        <w:rPr>
          <w:color w:val="1C1C1C"/>
          <w:sz w:val="21"/>
        </w:rPr>
        <w:t>operation being conducted</w:t>
      </w:r>
      <w:r>
        <w:rPr>
          <w:color w:val="1C1C1C"/>
          <w:spacing w:val="-1"/>
          <w:sz w:val="21"/>
        </w:rPr>
        <w:t> </w:t>
      </w:r>
      <w:r>
        <w:rPr>
          <w:color w:val="1C1C1C"/>
          <w:sz w:val="21"/>
        </w:rPr>
        <w:t>by Tenant, or to activities which might be associated with gambling but where no money changes hands;</w:t>
      </w:r>
    </w:p>
    <w:p>
      <w:pPr>
        <w:pStyle w:val="ListParagraph"/>
        <w:numPr>
          <w:ilvl w:val="1"/>
          <w:numId w:val="17"/>
        </w:numPr>
        <w:tabs>
          <w:tab w:pos="2319" w:val="left" w:leader="none"/>
        </w:tabs>
        <w:spacing w:line="240" w:lineRule="auto" w:before="241" w:after="0"/>
        <w:ind w:left="2319" w:right="0" w:hanging="719"/>
        <w:jc w:val="left"/>
        <w:rPr>
          <w:sz w:val="21"/>
        </w:rPr>
      </w:pPr>
      <w:r>
        <w:rPr>
          <w:color w:val="1C1C1C"/>
          <w:sz w:val="21"/>
        </w:rPr>
        <w:t>New</w:t>
      </w:r>
      <w:r>
        <w:rPr>
          <w:color w:val="1C1C1C"/>
          <w:spacing w:val="36"/>
          <w:sz w:val="21"/>
        </w:rPr>
        <w:t> </w:t>
      </w:r>
      <w:r>
        <w:rPr>
          <w:color w:val="1C1C1C"/>
          <w:sz w:val="21"/>
        </w:rPr>
        <w:t>or</w:t>
      </w:r>
      <w:r>
        <w:rPr>
          <w:color w:val="1C1C1C"/>
          <w:spacing w:val="36"/>
          <w:sz w:val="21"/>
        </w:rPr>
        <w:t> </w:t>
      </w:r>
      <w:r>
        <w:rPr>
          <w:color w:val="1C1C1C"/>
          <w:sz w:val="21"/>
        </w:rPr>
        <w:t>used</w:t>
      </w:r>
      <w:r>
        <w:rPr>
          <w:color w:val="1C1C1C"/>
          <w:spacing w:val="37"/>
          <w:sz w:val="21"/>
        </w:rPr>
        <w:t> </w:t>
      </w:r>
      <w:r>
        <w:rPr>
          <w:color w:val="1C1C1C"/>
          <w:sz w:val="21"/>
        </w:rPr>
        <w:t>car,</w:t>
      </w:r>
      <w:r>
        <w:rPr>
          <w:color w:val="1C1C1C"/>
          <w:spacing w:val="37"/>
          <w:sz w:val="21"/>
        </w:rPr>
        <w:t> </w:t>
      </w:r>
      <w:r>
        <w:rPr>
          <w:color w:val="1C1C1C"/>
          <w:sz w:val="21"/>
        </w:rPr>
        <w:t>truck,</w:t>
      </w:r>
      <w:r>
        <w:rPr>
          <w:color w:val="1C1C1C"/>
          <w:spacing w:val="37"/>
          <w:sz w:val="21"/>
        </w:rPr>
        <w:t> </w:t>
      </w:r>
      <w:r>
        <w:rPr>
          <w:color w:val="1C1C1C"/>
          <w:sz w:val="21"/>
        </w:rPr>
        <w:t>recreational</w:t>
      </w:r>
      <w:r>
        <w:rPr>
          <w:color w:val="1C1C1C"/>
          <w:spacing w:val="36"/>
          <w:sz w:val="21"/>
        </w:rPr>
        <w:t> </w:t>
      </w:r>
      <w:r>
        <w:rPr>
          <w:color w:val="1C1C1C"/>
          <w:sz w:val="21"/>
        </w:rPr>
        <w:t>vehicle,</w:t>
      </w:r>
      <w:r>
        <w:rPr>
          <w:color w:val="1C1C1C"/>
          <w:spacing w:val="37"/>
          <w:sz w:val="21"/>
        </w:rPr>
        <w:t> </w:t>
      </w:r>
      <w:r>
        <w:rPr>
          <w:color w:val="1C1C1C"/>
          <w:sz w:val="21"/>
        </w:rPr>
        <w:t>trailer</w:t>
      </w:r>
      <w:r>
        <w:rPr>
          <w:color w:val="1C1C1C"/>
          <w:spacing w:val="37"/>
          <w:sz w:val="21"/>
        </w:rPr>
        <w:t> </w:t>
      </w:r>
      <w:r>
        <w:rPr>
          <w:color w:val="1C1C1C"/>
          <w:sz w:val="21"/>
        </w:rPr>
        <w:t>or</w:t>
      </w:r>
      <w:r>
        <w:rPr>
          <w:color w:val="1C1C1C"/>
          <w:spacing w:val="38"/>
          <w:sz w:val="21"/>
        </w:rPr>
        <w:t> </w:t>
      </w:r>
      <w:r>
        <w:rPr>
          <w:color w:val="1C1C1C"/>
          <w:sz w:val="21"/>
        </w:rPr>
        <w:t>boat</w:t>
      </w:r>
      <w:r>
        <w:rPr>
          <w:color w:val="1C1C1C"/>
          <w:spacing w:val="36"/>
          <w:sz w:val="21"/>
        </w:rPr>
        <w:t> </w:t>
      </w:r>
      <w:r>
        <w:rPr>
          <w:color w:val="1C1C1C"/>
          <w:sz w:val="21"/>
        </w:rPr>
        <w:t>dealership</w:t>
      </w:r>
      <w:r>
        <w:rPr>
          <w:color w:val="1C1C1C"/>
          <w:spacing w:val="37"/>
          <w:sz w:val="21"/>
        </w:rPr>
        <w:t> </w:t>
      </w:r>
      <w:r>
        <w:rPr>
          <w:color w:val="1C1C1C"/>
          <w:sz w:val="21"/>
        </w:rPr>
        <w:t>or</w:t>
      </w:r>
      <w:r>
        <w:rPr>
          <w:color w:val="1C1C1C"/>
          <w:spacing w:val="37"/>
          <w:sz w:val="21"/>
        </w:rPr>
        <w:t> </w:t>
      </w:r>
      <w:r>
        <w:rPr>
          <w:color w:val="1C1C1C"/>
          <w:spacing w:val="-2"/>
          <w:sz w:val="21"/>
        </w:rPr>
        <w:t>leasing</w:t>
      </w:r>
    </w:p>
    <w:p>
      <w:pPr>
        <w:pStyle w:val="BodyText"/>
        <w:spacing w:before="1"/>
      </w:pPr>
      <w:r>
        <w:rPr>
          <w:color w:val="1C1C1C"/>
          <w:spacing w:val="-2"/>
        </w:rPr>
        <w:t>facility;</w:t>
      </w:r>
    </w:p>
    <w:p>
      <w:pPr>
        <w:pStyle w:val="ListParagraph"/>
        <w:numPr>
          <w:ilvl w:val="1"/>
          <w:numId w:val="17"/>
        </w:numPr>
        <w:tabs>
          <w:tab w:pos="2319" w:val="left" w:leader="none"/>
        </w:tabs>
        <w:spacing w:line="240" w:lineRule="auto" w:before="238" w:after="0"/>
        <w:ind w:left="2319" w:right="0" w:hanging="719"/>
        <w:jc w:val="left"/>
        <w:rPr>
          <w:sz w:val="21"/>
        </w:rPr>
      </w:pPr>
      <w:r>
        <w:rPr>
          <w:color w:val="1C1C1C"/>
          <w:sz w:val="21"/>
        </w:rPr>
        <w:t>Body</w:t>
      </w:r>
      <w:r>
        <w:rPr>
          <w:color w:val="1C1C1C"/>
          <w:spacing w:val="-7"/>
          <w:sz w:val="21"/>
        </w:rPr>
        <w:t> </w:t>
      </w:r>
      <w:r>
        <w:rPr>
          <w:color w:val="1C1C1C"/>
          <w:sz w:val="21"/>
        </w:rPr>
        <w:t>and</w:t>
      </w:r>
      <w:r>
        <w:rPr>
          <w:color w:val="1C1C1C"/>
          <w:spacing w:val="-2"/>
          <w:sz w:val="21"/>
        </w:rPr>
        <w:t> </w:t>
      </w:r>
      <w:r>
        <w:rPr>
          <w:color w:val="1C1C1C"/>
          <w:sz w:val="21"/>
        </w:rPr>
        <w:t>fender</w:t>
      </w:r>
      <w:r>
        <w:rPr>
          <w:color w:val="1C1C1C"/>
          <w:spacing w:val="-3"/>
          <w:sz w:val="21"/>
        </w:rPr>
        <w:t> </w:t>
      </w:r>
      <w:r>
        <w:rPr>
          <w:color w:val="1C1C1C"/>
          <w:sz w:val="21"/>
        </w:rPr>
        <w:t>shop,</w:t>
      </w:r>
      <w:r>
        <w:rPr>
          <w:color w:val="1C1C1C"/>
          <w:spacing w:val="-3"/>
          <w:sz w:val="21"/>
        </w:rPr>
        <w:t> </w:t>
      </w:r>
      <w:r>
        <w:rPr>
          <w:color w:val="1C1C1C"/>
          <w:sz w:val="21"/>
        </w:rPr>
        <w:t>other</w:t>
      </w:r>
      <w:r>
        <w:rPr>
          <w:color w:val="1C1C1C"/>
          <w:spacing w:val="-5"/>
          <w:sz w:val="21"/>
        </w:rPr>
        <w:t> </w:t>
      </w:r>
      <w:r>
        <w:rPr>
          <w:color w:val="1C1C1C"/>
          <w:sz w:val="21"/>
        </w:rPr>
        <w:t>automobile</w:t>
      </w:r>
      <w:r>
        <w:rPr>
          <w:color w:val="1C1C1C"/>
          <w:spacing w:val="-2"/>
          <w:sz w:val="21"/>
        </w:rPr>
        <w:t> </w:t>
      </w:r>
      <w:r>
        <w:rPr>
          <w:color w:val="1C1C1C"/>
          <w:sz w:val="21"/>
        </w:rPr>
        <w:t>repair</w:t>
      </w:r>
      <w:r>
        <w:rPr>
          <w:color w:val="1C1C1C"/>
          <w:spacing w:val="-3"/>
          <w:sz w:val="21"/>
        </w:rPr>
        <w:t> </w:t>
      </w:r>
      <w:r>
        <w:rPr>
          <w:color w:val="1C1C1C"/>
          <w:sz w:val="21"/>
        </w:rPr>
        <w:t>or</w:t>
      </w:r>
      <w:r>
        <w:rPr>
          <w:color w:val="1C1C1C"/>
          <w:spacing w:val="-4"/>
          <w:sz w:val="21"/>
        </w:rPr>
        <w:t> </w:t>
      </w:r>
      <w:r>
        <w:rPr>
          <w:color w:val="1C1C1C"/>
          <w:sz w:val="21"/>
        </w:rPr>
        <w:t>service</w:t>
      </w:r>
      <w:r>
        <w:rPr>
          <w:color w:val="1C1C1C"/>
          <w:spacing w:val="-5"/>
          <w:sz w:val="21"/>
        </w:rPr>
        <w:t> </w:t>
      </w:r>
      <w:r>
        <w:rPr>
          <w:color w:val="1C1C1C"/>
          <w:sz w:val="21"/>
        </w:rPr>
        <w:t>shop,</w:t>
      </w:r>
      <w:r>
        <w:rPr>
          <w:color w:val="1C1C1C"/>
          <w:spacing w:val="-2"/>
          <w:sz w:val="21"/>
        </w:rPr>
        <w:t> </w:t>
      </w:r>
      <w:r>
        <w:rPr>
          <w:color w:val="1C1C1C"/>
          <w:sz w:val="21"/>
        </w:rPr>
        <w:t>or</w:t>
      </w:r>
      <w:r>
        <w:rPr>
          <w:color w:val="1C1C1C"/>
          <w:spacing w:val="-3"/>
          <w:sz w:val="21"/>
        </w:rPr>
        <w:t> </w:t>
      </w:r>
      <w:r>
        <w:rPr>
          <w:color w:val="1C1C1C"/>
          <w:sz w:val="21"/>
        </w:rPr>
        <w:t>car</w:t>
      </w:r>
      <w:r>
        <w:rPr>
          <w:color w:val="1C1C1C"/>
          <w:spacing w:val="-5"/>
          <w:sz w:val="21"/>
        </w:rPr>
        <w:t> </w:t>
      </w:r>
      <w:r>
        <w:rPr>
          <w:color w:val="1C1C1C"/>
          <w:spacing w:val="-2"/>
          <w:sz w:val="21"/>
        </w:rPr>
        <w:t>wash;</w:t>
      </w:r>
    </w:p>
    <w:p>
      <w:pPr>
        <w:pStyle w:val="ListParagraph"/>
        <w:numPr>
          <w:ilvl w:val="1"/>
          <w:numId w:val="17"/>
        </w:numPr>
        <w:tabs>
          <w:tab w:pos="2318" w:val="left" w:leader="none"/>
        </w:tabs>
        <w:spacing w:line="240" w:lineRule="auto" w:before="239" w:after="0"/>
        <w:ind w:left="160" w:right="156" w:firstLine="1440"/>
        <w:jc w:val="both"/>
        <w:rPr>
          <w:sz w:val="21"/>
        </w:rPr>
      </w:pPr>
      <w:r>
        <w:rPr>
          <w:color w:val="1C1C1C"/>
          <w:sz w:val="21"/>
        </w:rPr>
        <w:t>Mobile home park, trailer court, labor camp, junkyard, or stockyard (except that this provision shall not prohibit the temporary use of construction trailers during periods of construction, reconstruction, or maintenance);</w:t>
      </w:r>
    </w:p>
    <w:p>
      <w:pPr>
        <w:pStyle w:val="ListParagraph"/>
        <w:numPr>
          <w:ilvl w:val="1"/>
          <w:numId w:val="17"/>
        </w:numPr>
        <w:tabs>
          <w:tab w:pos="2319" w:val="left" w:leader="none"/>
        </w:tabs>
        <w:spacing w:line="240" w:lineRule="auto" w:before="240" w:after="0"/>
        <w:ind w:left="160" w:right="156" w:firstLine="1440"/>
        <w:jc w:val="both"/>
        <w:rPr>
          <w:sz w:val="21"/>
        </w:rPr>
      </w:pPr>
      <w:r>
        <w:rPr>
          <w:color w:val="1C1C1C"/>
          <w:sz w:val="21"/>
        </w:rPr>
        <w:t>Dumping, disposing, incinerating, or reducing of garbage or refuse (exclusive of dumpsters for the temporary storage of garbage and any garbage compactors, in each case which are regularly emptied so as to minimize offensive odors);</w:t>
      </w:r>
    </w:p>
    <w:p>
      <w:pPr>
        <w:pStyle w:val="ListParagraph"/>
        <w:numPr>
          <w:ilvl w:val="1"/>
          <w:numId w:val="17"/>
        </w:numPr>
        <w:tabs>
          <w:tab w:pos="2319" w:val="left" w:leader="none"/>
        </w:tabs>
        <w:spacing w:line="240" w:lineRule="auto" w:before="241" w:after="0"/>
        <w:ind w:left="2319" w:right="0" w:hanging="719"/>
        <w:jc w:val="left"/>
        <w:rPr>
          <w:sz w:val="21"/>
        </w:rPr>
      </w:pPr>
      <w:r>
        <w:rPr>
          <w:color w:val="1C1C1C"/>
          <w:sz w:val="21"/>
        </w:rPr>
        <w:t>Fire</w:t>
      </w:r>
      <w:r>
        <w:rPr>
          <w:color w:val="1C1C1C"/>
          <w:spacing w:val="-4"/>
          <w:sz w:val="21"/>
        </w:rPr>
        <w:t> </w:t>
      </w:r>
      <w:r>
        <w:rPr>
          <w:color w:val="1C1C1C"/>
          <w:sz w:val="21"/>
        </w:rPr>
        <w:t>sale</w:t>
      </w:r>
      <w:r>
        <w:rPr>
          <w:color w:val="1C1C1C"/>
          <w:spacing w:val="-3"/>
          <w:sz w:val="21"/>
        </w:rPr>
        <w:t> </w:t>
      </w:r>
      <w:r>
        <w:rPr>
          <w:color w:val="1C1C1C"/>
          <w:sz w:val="21"/>
        </w:rPr>
        <w:t>or</w:t>
      </w:r>
      <w:r>
        <w:rPr>
          <w:color w:val="1C1C1C"/>
          <w:spacing w:val="-4"/>
          <w:sz w:val="21"/>
        </w:rPr>
        <w:t> </w:t>
      </w:r>
      <w:r>
        <w:rPr>
          <w:color w:val="1C1C1C"/>
          <w:sz w:val="21"/>
        </w:rPr>
        <w:t>bankruptcy</w:t>
      </w:r>
      <w:r>
        <w:rPr>
          <w:color w:val="1C1C1C"/>
          <w:spacing w:val="-3"/>
          <w:sz w:val="21"/>
        </w:rPr>
        <w:t> </w:t>
      </w:r>
      <w:r>
        <w:rPr>
          <w:color w:val="1C1C1C"/>
          <w:sz w:val="21"/>
        </w:rPr>
        <w:t>sale</w:t>
      </w:r>
      <w:r>
        <w:rPr>
          <w:color w:val="1C1C1C"/>
          <w:spacing w:val="-3"/>
          <w:sz w:val="21"/>
        </w:rPr>
        <w:t> </w:t>
      </w:r>
      <w:r>
        <w:rPr>
          <w:color w:val="1C1C1C"/>
          <w:sz w:val="21"/>
        </w:rPr>
        <w:t>(unless</w:t>
      </w:r>
      <w:r>
        <w:rPr>
          <w:color w:val="1C1C1C"/>
          <w:spacing w:val="-4"/>
          <w:sz w:val="21"/>
        </w:rPr>
        <w:t> </w:t>
      </w:r>
      <w:r>
        <w:rPr>
          <w:color w:val="1C1C1C"/>
          <w:sz w:val="21"/>
        </w:rPr>
        <w:t>pursuant</w:t>
      </w:r>
      <w:r>
        <w:rPr>
          <w:color w:val="1C1C1C"/>
          <w:spacing w:val="-3"/>
          <w:sz w:val="21"/>
        </w:rPr>
        <w:t> </w:t>
      </w:r>
      <w:r>
        <w:rPr>
          <w:color w:val="1C1C1C"/>
          <w:sz w:val="21"/>
        </w:rPr>
        <w:t>to</w:t>
      </w:r>
      <w:r>
        <w:rPr>
          <w:color w:val="1C1C1C"/>
          <w:spacing w:val="-4"/>
          <w:sz w:val="21"/>
        </w:rPr>
        <w:t> </w:t>
      </w:r>
      <w:r>
        <w:rPr>
          <w:color w:val="1C1C1C"/>
          <w:sz w:val="21"/>
        </w:rPr>
        <w:t>court</w:t>
      </w:r>
      <w:r>
        <w:rPr>
          <w:color w:val="1C1C1C"/>
          <w:spacing w:val="-3"/>
          <w:sz w:val="21"/>
        </w:rPr>
        <w:t> </w:t>
      </w:r>
      <w:r>
        <w:rPr>
          <w:color w:val="1C1C1C"/>
          <w:spacing w:val="-2"/>
          <w:sz w:val="21"/>
        </w:rPr>
        <w:t>order);</w:t>
      </w:r>
    </w:p>
    <w:p>
      <w:pPr>
        <w:pStyle w:val="ListParagraph"/>
        <w:numPr>
          <w:ilvl w:val="1"/>
          <w:numId w:val="17"/>
        </w:numPr>
        <w:tabs>
          <w:tab w:pos="2318" w:val="left" w:leader="none"/>
        </w:tabs>
        <w:spacing w:line="240" w:lineRule="auto" w:before="241" w:after="0"/>
        <w:ind w:left="160" w:right="157" w:firstLine="1440"/>
        <w:jc w:val="both"/>
        <w:rPr>
          <w:sz w:val="21"/>
        </w:rPr>
      </w:pPr>
      <w:r>
        <w:rPr>
          <w:color w:val="1C1C1C"/>
          <w:sz w:val="21"/>
        </w:rPr>
        <w:t>Dry cleaning, laundry plants, or laundromats (except as to an establishment which receives and dispenses items for laundering and/or dry cleaning but the processing of such items is done </w:t>
      </w:r>
      <w:r>
        <w:rPr>
          <w:color w:val="1C1C1C"/>
          <w:spacing w:val="-2"/>
          <w:sz w:val="21"/>
        </w:rPr>
        <w:t>elsewhere);</w:t>
      </w:r>
    </w:p>
    <w:p>
      <w:pPr>
        <w:pStyle w:val="BodyText"/>
        <w:spacing w:before="18"/>
        <w:ind w:left="0"/>
        <w:rPr>
          <w:sz w:val="20"/>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2"/>
        <w:gridCol w:w="510"/>
        <w:gridCol w:w="7690"/>
      </w:tblGrid>
      <w:tr>
        <w:trPr>
          <w:trHeight w:val="839" w:hRule="atLeast"/>
        </w:trPr>
        <w:tc>
          <w:tcPr>
            <w:tcW w:w="1262" w:type="dxa"/>
          </w:tcPr>
          <w:p>
            <w:pPr>
              <w:pStyle w:val="TableParagraph"/>
              <w:spacing w:line="240" w:lineRule="auto"/>
              <w:rPr>
                <w:sz w:val="20"/>
              </w:rPr>
            </w:pPr>
          </w:p>
        </w:tc>
        <w:tc>
          <w:tcPr>
            <w:tcW w:w="510" w:type="dxa"/>
          </w:tcPr>
          <w:p>
            <w:pPr>
              <w:pStyle w:val="TableParagraph"/>
              <w:spacing w:line="233" w:lineRule="exact"/>
              <w:ind w:left="228"/>
              <w:rPr>
                <w:sz w:val="21"/>
              </w:rPr>
            </w:pPr>
            <w:r>
              <w:rPr>
                <w:color w:val="1B1B1B"/>
                <w:spacing w:val="-5"/>
                <w:sz w:val="21"/>
              </w:rPr>
              <w:t>(n)</w:t>
            </w:r>
          </w:p>
          <w:p>
            <w:pPr>
              <w:pStyle w:val="TableParagraph"/>
              <w:spacing w:line="240" w:lineRule="auto" w:before="241"/>
              <w:ind w:left="228"/>
              <w:rPr>
                <w:sz w:val="21"/>
              </w:rPr>
            </w:pPr>
            <w:r>
              <w:rPr>
                <w:color w:val="1B1B1B"/>
                <w:spacing w:val="-5"/>
                <w:sz w:val="21"/>
              </w:rPr>
              <w:t>(o)</w:t>
            </w:r>
          </w:p>
        </w:tc>
        <w:tc>
          <w:tcPr>
            <w:tcW w:w="7690" w:type="dxa"/>
          </w:tcPr>
          <w:p>
            <w:pPr>
              <w:pStyle w:val="TableParagraph"/>
              <w:spacing w:line="233" w:lineRule="exact"/>
              <w:ind w:left="438"/>
              <w:rPr>
                <w:sz w:val="21"/>
              </w:rPr>
            </w:pPr>
            <w:r>
              <w:rPr>
                <w:color w:val="1C1C1C"/>
                <w:sz w:val="21"/>
              </w:rPr>
              <w:t>Tattoo</w:t>
            </w:r>
            <w:r>
              <w:rPr>
                <w:color w:val="1C1C1C"/>
                <w:spacing w:val="-5"/>
                <w:sz w:val="21"/>
              </w:rPr>
              <w:t> </w:t>
            </w:r>
            <w:r>
              <w:rPr>
                <w:color w:val="1C1C1C"/>
                <w:spacing w:val="-2"/>
                <w:sz w:val="21"/>
              </w:rPr>
              <w:t>parlor;</w:t>
            </w:r>
          </w:p>
          <w:p>
            <w:pPr>
              <w:pStyle w:val="TableParagraph"/>
              <w:spacing w:line="240" w:lineRule="auto" w:before="241"/>
              <w:ind w:left="438"/>
              <w:rPr>
                <w:sz w:val="21"/>
              </w:rPr>
            </w:pPr>
            <w:r>
              <w:rPr>
                <w:color w:val="1C1C1C"/>
                <w:sz w:val="21"/>
              </w:rPr>
              <w:t>Gas</w:t>
            </w:r>
            <w:r>
              <w:rPr>
                <w:color w:val="1C1C1C"/>
                <w:spacing w:val="-7"/>
                <w:sz w:val="21"/>
              </w:rPr>
              <w:t> </w:t>
            </w:r>
            <w:r>
              <w:rPr>
                <w:color w:val="1C1C1C"/>
                <w:sz w:val="21"/>
              </w:rPr>
              <w:t>station</w:t>
            </w:r>
            <w:r>
              <w:rPr>
                <w:color w:val="1C1C1C"/>
                <w:spacing w:val="-3"/>
                <w:sz w:val="21"/>
              </w:rPr>
              <w:t> </w:t>
            </w:r>
            <w:r>
              <w:rPr>
                <w:color w:val="1C1C1C"/>
                <w:sz w:val="21"/>
              </w:rPr>
              <w:t>or</w:t>
            </w:r>
            <w:r>
              <w:rPr>
                <w:color w:val="1C1C1C"/>
                <w:spacing w:val="-5"/>
                <w:sz w:val="21"/>
              </w:rPr>
              <w:t> </w:t>
            </w:r>
            <w:r>
              <w:rPr>
                <w:color w:val="1C1C1C"/>
                <w:sz w:val="21"/>
              </w:rPr>
              <w:t>other</w:t>
            </w:r>
            <w:r>
              <w:rPr>
                <w:color w:val="1C1C1C"/>
                <w:spacing w:val="-4"/>
                <w:sz w:val="21"/>
              </w:rPr>
              <w:t> </w:t>
            </w:r>
            <w:r>
              <w:rPr>
                <w:color w:val="1C1C1C"/>
                <w:sz w:val="21"/>
              </w:rPr>
              <w:t>similar</w:t>
            </w:r>
            <w:r>
              <w:rPr>
                <w:color w:val="1C1C1C"/>
                <w:spacing w:val="-4"/>
                <w:sz w:val="21"/>
              </w:rPr>
              <w:t> </w:t>
            </w:r>
            <w:r>
              <w:rPr>
                <w:color w:val="1C1C1C"/>
                <w:sz w:val="21"/>
              </w:rPr>
              <w:t>type</w:t>
            </w:r>
            <w:r>
              <w:rPr>
                <w:color w:val="1C1C1C"/>
                <w:spacing w:val="-4"/>
                <w:sz w:val="21"/>
              </w:rPr>
              <w:t> </w:t>
            </w:r>
            <w:r>
              <w:rPr>
                <w:color w:val="1C1C1C"/>
                <w:sz w:val="21"/>
              </w:rPr>
              <w:t>store</w:t>
            </w:r>
            <w:r>
              <w:rPr>
                <w:color w:val="1C1C1C"/>
                <w:spacing w:val="-3"/>
                <w:sz w:val="21"/>
              </w:rPr>
              <w:t> </w:t>
            </w:r>
            <w:r>
              <w:rPr>
                <w:color w:val="1C1C1C"/>
                <w:sz w:val="21"/>
              </w:rPr>
              <w:t>selling</w:t>
            </w:r>
            <w:r>
              <w:rPr>
                <w:color w:val="1C1C1C"/>
                <w:spacing w:val="-3"/>
                <w:sz w:val="21"/>
              </w:rPr>
              <w:t> </w:t>
            </w:r>
            <w:r>
              <w:rPr>
                <w:color w:val="1C1C1C"/>
                <w:spacing w:val="-2"/>
                <w:sz w:val="21"/>
              </w:rPr>
              <w:t>gasoline;</w:t>
            </w:r>
          </w:p>
        </w:tc>
      </w:tr>
      <w:tr>
        <w:trPr>
          <w:trHeight w:val="722" w:hRule="atLeast"/>
        </w:trPr>
        <w:tc>
          <w:tcPr>
            <w:tcW w:w="1262" w:type="dxa"/>
          </w:tcPr>
          <w:p>
            <w:pPr>
              <w:pStyle w:val="TableParagraph"/>
              <w:spacing w:line="240" w:lineRule="auto" w:before="116"/>
              <w:rPr>
                <w:sz w:val="21"/>
              </w:rPr>
            </w:pPr>
          </w:p>
          <w:p>
            <w:pPr>
              <w:pStyle w:val="TableParagraph"/>
              <w:spacing w:line="240" w:lineRule="auto"/>
              <w:ind w:left="50"/>
              <w:rPr>
                <w:sz w:val="21"/>
              </w:rPr>
            </w:pPr>
            <w:r>
              <w:rPr>
                <w:color w:val="1C1C1C"/>
                <w:spacing w:val="-5"/>
                <w:sz w:val="21"/>
              </w:rPr>
              <w:t>or</w:t>
            </w:r>
          </w:p>
        </w:tc>
        <w:tc>
          <w:tcPr>
            <w:tcW w:w="510" w:type="dxa"/>
          </w:tcPr>
          <w:p>
            <w:pPr>
              <w:pStyle w:val="TableParagraph"/>
              <w:spacing w:line="240" w:lineRule="auto" w:before="115"/>
              <w:ind w:right="34"/>
              <w:jc w:val="right"/>
              <w:rPr>
                <w:sz w:val="21"/>
              </w:rPr>
            </w:pPr>
            <w:r>
              <w:rPr>
                <w:color w:val="1B1B1B"/>
                <w:spacing w:val="-5"/>
                <w:sz w:val="21"/>
              </w:rPr>
              <w:t>(p)</w:t>
            </w:r>
          </w:p>
        </w:tc>
        <w:tc>
          <w:tcPr>
            <w:tcW w:w="7690" w:type="dxa"/>
          </w:tcPr>
          <w:p>
            <w:pPr>
              <w:pStyle w:val="TableParagraph"/>
              <w:spacing w:line="240" w:lineRule="auto" w:before="115"/>
              <w:ind w:right="48"/>
              <w:jc w:val="right"/>
              <w:rPr>
                <w:sz w:val="21"/>
              </w:rPr>
            </w:pPr>
            <w:r>
              <w:rPr>
                <w:color w:val="1C1C1C"/>
                <w:spacing w:val="-2"/>
                <w:sz w:val="21"/>
              </w:rPr>
              <w:t>Any</w:t>
            </w:r>
            <w:r>
              <w:rPr>
                <w:color w:val="1C1C1C"/>
                <w:spacing w:val="-9"/>
                <w:sz w:val="21"/>
              </w:rPr>
              <w:t> </w:t>
            </w:r>
            <w:r>
              <w:rPr>
                <w:color w:val="1C1C1C"/>
                <w:spacing w:val="-2"/>
                <w:sz w:val="21"/>
              </w:rPr>
              <w:t>manufacturing,</w:t>
            </w:r>
            <w:r>
              <w:rPr>
                <w:color w:val="1C1C1C"/>
                <w:spacing w:val="-6"/>
                <w:sz w:val="21"/>
              </w:rPr>
              <w:t> </w:t>
            </w:r>
            <w:r>
              <w:rPr>
                <w:color w:val="1C1C1C"/>
                <w:spacing w:val="-2"/>
                <w:sz w:val="21"/>
              </w:rPr>
              <w:t>warehouse,</w:t>
            </w:r>
            <w:r>
              <w:rPr>
                <w:color w:val="1C1C1C"/>
                <w:spacing w:val="-4"/>
                <w:sz w:val="21"/>
              </w:rPr>
              <w:t> </w:t>
            </w:r>
            <w:r>
              <w:rPr>
                <w:color w:val="1C1C1C"/>
                <w:spacing w:val="-2"/>
                <w:sz w:val="21"/>
              </w:rPr>
              <w:t>or</w:t>
            </w:r>
            <w:r>
              <w:rPr>
                <w:color w:val="1C1C1C"/>
                <w:spacing w:val="-6"/>
                <w:sz w:val="21"/>
              </w:rPr>
              <w:t> </w:t>
            </w:r>
            <w:r>
              <w:rPr>
                <w:color w:val="1C1C1C"/>
                <w:spacing w:val="-2"/>
                <w:sz w:val="21"/>
              </w:rPr>
              <w:t>office</w:t>
            </w:r>
            <w:r>
              <w:rPr>
                <w:color w:val="1C1C1C"/>
                <w:spacing w:val="-4"/>
                <w:sz w:val="21"/>
              </w:rPr>
              <w:t> </w:t>
            </w:r>
            <w:r>
              <w:rPr>
                <w:color w:val="1C1C1C"/>
                <w:spacing w:val="-2"/>
                <w:sz w:val="21"/>
              </w:rPr>
              <w:t>use</w:t>
            </w:r>
            <w:r>
              <w:rPr>
                <w:color w:val="1C1C1C"/>
                <w:spacing w:val="-7"/>
                <w:sz w:val="21"/>
              </w:rPr>
              <w:t> </w:t>
            </w:r>
            <w:r>
              <w:rPr>
                <w:color w:val="1C1C1C"/>
                <w:spacing w:val="-2"/>
                <w:sz w:val="21"/>
              </w:rPr>
              <w:t>(except</w:t>
            </w:r>
            <w:r>
              <w:rPr>
                <w:color w:val="1C1C1C"/>
                <w:spacing w:val="-6"/>
                <w:sz w:val="21"/>
              </w:rPr>
              <w:t> </w:t>
            </w:r>
            <w:r>
              <w:rPr>
                <w:color w:val="1C1C1C"/>
                <w:spacing w:val="-2"/>
                <w:sz w:val="21"/>
              </w:rPr>
              <w:t>if</w:t>
            </w:r>
            <w:r>
              <w:rPr>
                <w:color w:val="1C1C1C"/>
                <w:spacing w:val="-5"/>
                <w:sz w:val="21"/>
              </w:rPr>
              <w:t> </w:t>
            </w:r>
            <w:r>
              <w:rPr>
                <w:color w:val="1C1C1C"/>
                <w:spacing w:val="-2"/>
                <w:sz w:val="21"/>
              </w:rPr>
              <w:t>incidental</w:t>
            </w:r>
            <w:r>
              <w:rPr>
                <w:color w:val="1C1C1C"/>
                <w:spacing w:val="-5"/>
                <w:sz w:val="21"/>
              </w:rPr>
              <w:t> </w:t>
            </w:r>
            <w:r>
              <w:rPr>
                <w:color w:val="1C1C1C"/>
                <w:spacing w:val="-2"/>
                <w:sz w:val="21"/>
              </w:rPr>
              <w:t>to</w:t>
            </w:r>
            <w:r>
              <w:rPr>
                <w:color w:val="1C1C1C"/>
                <w:spacing w:val="-4"/>
                <w:sz w:val="21"/>
              </w:rPr>
              <w:t> </w:t>
            </w:r>
            <w:r>
              <w:rPr>
                <w:color w:val="1C1C1C"/>
                <w:spacing w:val="-2"/>
                <w:sz w:val="21"/>
              </w:rPr>
              <w:t>a</w:t>
            </w:r>
            <w:r>
              <w:rPr>
                <w:color w:val="1C1C1C"/>
                <w:spacing w:val="-5"/>
                <w:sz w:val="21"/>
              </w:rPr>
              <w:t> </w:t>
            </w:r>
            <w:r>
              <w:rPr>
                <w:color w:val="1C1C1C"/>
                <w:spacing w:val="-2"/>
                <w:sz w:val="21"/>
              </w:rPr>
              <w:t>retail</w:t>
            </w:r>
            <w:r>
              <w:rPr>
                <w:color w:val="1C1C1C"/>
                <w:spacing w:val="-5"/>
                <w:sz w:val="21"/>
              </w:rPr>
              <w:t> </w:t>
            </w:r>
            <w:r>
              <w:rPr>
                <w:color w:val="1C1C1C"/>
                <w:spacing w:val="-2"/>
                <w:sz w:val="21"/>
              </w:rPr>
              <w:t>operation);</w:t>
            </w:r>
          </w:p>
        </w:tc>
      </w:tr>
      <w:tr>
        <w:trPr>
          <w:trHeight w:val="481" w:hRule="atLeast"/>
        </w:trPr>
        <w:tc>
          <w:tcPr>
            <w:tcW w:w="1262" w:type="dxa"/>
          </w:tcPr>
          <w:p>
            <w:pPr>
              <w:pStyle w:val="TableParagraph"/>
              <w:spacing w:line="240" w:lineRule="auto"/>
              <w:rPr>
                <w:sz w:val="20"/>
              </w:rPr>
            </w:pPr>
          </w:p>
        </w:tc>
        <w:tc>
          <w:tcPr>
            <w:tcW w:w="510" w:type="dxa"/>
          </w:tcPr>
          <w:p>
            <w:pPr>
              <w:pStyle w:val="TableParagraph"/>
              <w:spacing w:line="240" w:lineRule="auto" w:before="115"/>
              <w:ind w:right="34"/>
              <w:jc w:val="right"/>
              <w:rPr>
                <w:sz w:val="21"/>
              </w:rPr>
            </w:pPr>
            <w:r>
              <w:rPr>
                <w:color w:val="1B1B1B"/>
                <w:spacing w:val="-5"/>
                <w:sz w:val="21"/>
              </w:rPr>
              <w:t>(q)</w:t>
            </w:r>
          </w:p>
        </w:tc>
        <w:tc>
          <w:tcPr>
            <w:tcW w:w="7690" w:type="dxa"/>
          </w:tcPr>
          <w:p>
            <w:pPr>
              <w:pStyle w:val="TableParagraph"/>
              <w:spacing w:line="240" w:lineRule="auto" w:before="115"/>
              <w:ind w:left="438"/>
              <w:rPr>
                <w:sz w:val="21"/>
              </w:rPr>
            </w:pPr>
            <w:r>
              <w:rPr>
                <w:color w:val="1C1C1C"/>
                <w:sz w:val="21"/>
              </w:rPr>
              <w:t>Animal</w:t>
            </w:r>
            <w:r>
              <w:rPr>
                <w:color w:val="1C1C1C"/>
                <w:spacing w:val="-8"/>
                <w:sz w:val="21"/>
              </w:rPr>
              <w:t> </w:t>
            </w:r>
            <w:r>
              <w:rPr>
                <w:color w:val="1C1C1C"/>
                <w:sz w:val="21"/>
              </w:rPr>
              <w:t>raising</w:t>
            </w:r>
            <w:r>
              <w:rPr>
                <w:color w:val="1C1C1C"/>
                <w:spacing w:val="-6"/>
                <w:sz w:val="21"/>
              </w:rPr>
              <w:t> </w:t>
            </w:r>
            <w:r>
              <w:rPr>
                <w:color w:val="1C1C1C"/>
                <w:sz w:val="21"/>
              </w:rPr>
              <w:t>or</w:t>
            </w:r>
            <w:r>
              <w:rPr>
                <w:color w:val="1C1C1C"/>
                <w:spacing w:val="-5"/>
                <w:sz w:val="21"/>
              </w:rPr>
              <w:t> </w:t>
            </w:r>
            <w:r>
              <w:rPr>
                <w:color w:val="1C1C1C"/>
                <w:sz w:val="21"/>
              </w:rPr>
              <w:t>storing</w:t>
            </w:r>
            <w:r>
              <w:rPr>
                <w:color w:val="1C1C1C"/>
                <w:spacing w:val="-6"/>
                <w:sz w:val="21"/>
              </w:rPr>
              <w:t> </w:t>
            </w:r>
            <w:r>
              <w:rPr>
                <w:color w:val="1C1C1C"/>
                <w:sz w:val="21"/>
              </w:rPr>
              <w:t>facility;</w:t>
            </w:r>
            <w:r>
              <w:rPr>
                <w:color w:val="1C1C1C"/>
                <w:spacing w:val="-5"/>
                <w:sz w:val="21"/>
              </w:rPr>
              <w:t> or</w:t>
            </w:r>
          </w:p>
        </w:tc>
      </w:tr>
      <w:tr>
        <w:trPr>
          <w:trHeight w:val="482" w:hRule="atLeast"/>
        </w:trPr>
        <w:tc>
          <w:tcPr>
            <w:tcW w:w="1262" w:type="dxa"/>
          </w:tcPr>
          <w:p>
            <w:pPr>
              <w:pStyle w:val="TableParagraph"/>
              <w:spacing w:line="240" w:lineRule="auto"/>
              <w:rPr>
                <w:sz w:val="20"/>
              </w:rPr>
            </w:pPr>
          </w:p>
        </w:tc>
        <w:tc>
          <w:tcPr>
            <w:tcW w:w="510" w:type="dxa"/>
          </w:tcPr>
          <w:p>
            <w:pPr>
              <w:pStyle w:val="TableParagraph"/>
              <w:spacing w:line="240" w:lineRule="auto" w:before="116"/>
              <w:ind w:right="70"/>
              <w:jc w:val="right"/>
              <w:rPr>
                <w:sz w:val="21"/>
              </w:rPr>
            </w:pPr>
            <w:r>
              <w:rPr>
                <w:color w:val="1B1B1B"/>
                <w:spacing w:val="-5"/>
                <w:sz w:val="21"/>
              </w:rPr>
              <w:t>(r)</w:t>
            </w:r>
          </w:p>
        </w:tc>
        <w:tc>
          <w:tcPr>
            <w:tcW w:w="7690" w:type="dxa"/>
          </w:tcPr>
          <w:p>
            <w:pPr>
              <w:pStyle w:val="TableParagraph"/>
              <w:spacing w:line="240" w:lineRule="auto" w:before="116"/>
              <w:ind w:left="438"/>
              <w:rPr>
                <w:sz w:val="21"/>
              </w:rPr>
            </w:pPr>
            <w:r>
              <w:rPr>
                <w:color w:val="1C1C1C"/>
                <w:sz w:val="21"/>
              </w:rPr>
              <w:t>Marijuana</w:t>
            </w:r>
            <w:r>
              <w:rPr>
                <w:color w:val="1C1C1C"/>
                <w:spacing w:val="-6"/>
                <w:sz w:val="21"/>
              </w:rPr>
              <w:t> </w:t>
            </w:r>
            <w:r>
              <w:rPr>
                <w:color w:val="1C1C1C"/>
                <w:sz w:val="21"/>
              </w:rPr>
              <w:t>dispensary;</w:t>
            </w:r>
            <w:r>
              <w:rPr>
                <w:color w:val="1C1C1C"/>
                <w:spacing w:val="-5"/>
                <w:sz w:val="21"/>
              </w:rPr>
              <w:t> or</w:t>
            </w:r>
          </w:p>
        </w:tc>
      </w:tr>
      <w:tr>
        <w:trPr>
          <w:trHeight w:val="481" w:hRule="atLeast"/>
        </w:trPr>
        <w:tc>
          <w:tcPr>
            <w:tcW w:w="1262" w:type="dxa"/>
          </w:tcPr>
          <w:p>
            <w:pPr>
              <w:pStyle w:val="TableParagraph"/>
              <w:spacing w:line="240" w:lineRule="auto"/>
              <w:rPr>
                <w:sz w:val="20"/>
              </w:rPr>
            </w:pPr>
          </w:p>
        </w:tc>
        <w:tc>
          <w:tcPr>
            <w:tcW w:w="510" w:type="dxa"/>
          </w:tcPr>
          <w:p>
            <w:pPr>
              <w:pStyle w:val="TableParagraph"/>
              <w:spacing w:line="240" w:lineRule="auto" w:before="116"/>
              <w:ind w:right="58"/>
              <w:jc w:val="right"/>
              <w:rPr>
                <w:sz w:val="21"/>
              </w:rPr>
            </w:pPr>
            <w:r>
              <w:rPr>
                <w:color w:val="1B1B1B"/>
                <w:spacing w:val="-5"/>
                <w:sz w:val="21"/>
              </w:rPr>
              <w:t>(s)</w:t>
            </w:r>
          </w:p>
        </w:tc>
        <w:tc>
          <w:tcPr>
            <w:tcW w:w="7690" w:type="dxa"/>
          </w:tcPr>
          <w:p>
            <w:pPr>
              <w:pStyle w:val="TableParagraph"/>
              <w:spacing w:line="240" w:lineRule="auto" w:before="116"/>
              <w:ind w:left="438"/>
              <w:rPr>
                <w:sz w:val="21"/>
              </w:rPr>
            </w:pPr>
            <w:r>
              <w:rPr>
                <w:color w:val="1C1C1C"/>
                <w:sz w:val="21"/>
              </w:rPr>
              <w:t>Church,</w:t>
            </w:r>
            <w:r>
              <w:rPr>
                <w:color w:val="1C1C1C"/>
                <w:spacing w:val="-5"/>
                <w:sz w:val="21"/>
              </w:rPr>
              <w:t> </w:t>
            </w:r>
            <w:r>
              <w:rPr>
                <w:color w:val="1C1C1C"/>
                <w:sz w:val="21"/>
              </w:rPr>
              <w:t>synagogue</w:t>
            </w:r>
            <w:r>
              <w:rPr>
                <w:color w:val="1C1C1C"/>
                <w:spacing w:val="-6"/>
                <w:sz w:val="21"/>
              </w:rPr>
              <w:t> </w:t>
            </w:r>
            <w:r>
              <w:rPr>
                <w:color w:val="1C1C1C"/>
                <w:sz w:val="21"/>
              </w:rPr>
              <w:t>or</w:t>
            </w:r>
            <w:r>
              <w:rPr>
                <w:color w:val="1C1C1C"/>
                <w:spacing w:val="-5"/>
                <w:sz w:val="21"/>
              </w:rPr>
              <w:t> </w:t>
            </w:r>
            <w:r>
              <w:rPr>
                <w:color w:val="1C1C1C"/>
                <w:sz w:val="21"/>
              </w:rPr>
              <w:t>other</w:t>
            </w:r>
            <w:r>
              <w:rPr>
                <w:color w:val="1C1C1C"/>
                <w:spacing w:val="-5"/>
                <w:sz w:val="21"/>
              </w:rPr>
              <w:t> </w:t>
            </w:r>
            <w:r>
              <w:rPr>
                <w:color w:val="1C1C1C"/>
                <w:sz w:val="21"/>
              </w:rPr>
              <w:t>recognized</w:t>
            </w:r>
            <w:r>
              <w:rPr>
                <w:color w:val="1C1C1C"/>
                <w:spacing w:val="-4"/>
                <w:sz w:val="21"/>
              </w:rPr>
              <w:t> </w:t>
            </w:r>
            <w:r>
              <w:rPr>
                <w:color w:val="1C1C1C"/>
                <w:sz w:val="21"/>
              </w:rPr>
              <w:t>religious</w:t>
            </w:r>
            <w:r>
              <w:rPr>
                <w:color w:val="1C1C1C"/>
                <w:spacing w:val="-4"/>
                <w:sz w:val="21"/>
              </w:rPr>
              <w:t> </w:t>
            </w:r>
            <w:r>
              <w:rPr>
                <w:color w:val="1C1C1C"/>
                <w:spacing w:val="-2"/>
                <w:sz w:val="21"/>
              </w:rPr>
              <w:t>facility.</w:t>
            </w:r>
          </w:p>
        </w:tc>
      </w:tr>
      <w:tr>
        <w:trPr>
          <w:trHeight w:val="356" w:hRule="atLeast"/>
        </w:trPr>
        <w:tc>
          <w:tcPr>
            <w:tcW w:w="1262" w:type="dxa"/>
          </w:tcPr>
          <w:p>
            <w:pPr>
              <w:pStyle w:val="TableParagraph"/>
              <w:spacing w:line="222" w:lineRule="exact" w:before="115"/>
              <w:ind w:left="770"/>
              <w:rPr>
                <w:sz w:val="21"/>
              </w:rPr>
            </w:pPr>
            <w:r>
              <w:rPr>
                <w:color w:val="1B1B1B"/>
                <w:spacing w:val="-5"/>
                <w:sz w:val="21"/>
              </w:rPr>
              <w:t>25.</w:t>
            </w:r>
          </w:p>
        </w:tc>
        <w:tc>
          <w:tcPr>
            <w:tcW w:w="510" w:type="dxa"/>
          </w:tcPr>
          <w:p>
            <w:pPr>
              <w:pStyle w:val="TableParagraph"/>
              <w:spacing w:line="222" w:lineRule="exact" w:before="115"/>
              <w:ind w:right="21"/>
              <w:jc w:val="right"/>
              <w:rPr>
                <w:sz w:val="21"/>
              </w:rPr>
            </w:pPr>
            <w:r>
              <w:rPr>
                <w:color w:val="1C1C1C"/>
                <w:spacing w:val="-5"/>
                <w:sz w:val="21"/>
              </w:rPr>
              <w:t>No</w:t>
            </w:r>
          </w:p>
        </w:tc>
        <w:tc>
          <w:tcPr>
            <w:tcW w:w="7690" w:type="dxa"/>
          </w:tcPr>
          <w:p>
            <w:pPr>
              <w:pStyle w:val="TableParagraph"/>
              <w:spacing w:line="222" w:lineRule="exact" w:before="115"/>
              <w:ind w:right="48"/>
              <w:jc w:val="right"/>
              <w:rPr>
                <w:sz w:val="21"/>
              </w:rPr>
            </w:pPr>
            <w:r>
              <w:rPr>
                <w:color w:val="1C1C1C"/>
                <w:sz w:val="21"/>
              </w:rPr>
              <w:t>portion</w:t>
            </w:r>
            <w:r>
              <w:rPr>
                <w:color w:val="1C1C1C"/>
                <w:spacing w:val="-13"/>
                <w:sz w:val="21"/>
              </w:rPr>
              <w:t> </w:t>
            </w:r>
            <w:r>
              <w:rPr>
                <w:color w:val="1C1C1C"/>
                <w:sz w:val="21"/>
              </w:rPr>
              <w:t>or</w:t>
            </w:r>
            <w:r>
              <w:rPr>
                <w:color w:val="1C1C1C"/>
                <w:spacing w:val="-9"/>
                <w:sz w:val="21"/>
              </w:rPr>
              <w:t> </w:t>
            </w:r>
            <w:r>
              <w:rPr>
                <w:color w:val="1C1C1C"/>
                <w:sz w:val="21"/>
              </w:rPr>
              <w:t>space</w:t>
            </w:r>
            <w:r>
              <w:rPr>
                <w:color w:val="1C1C1C"/>
                <w:spacing w:val="-9"/>
                <w:sz w:val="21"/>
              </w:rPr>
              <w:t> </w:t>
            </w:r>
            <w:r>
              <w:rPr>
                <w:color w:val="1C1C1C"/>
                <w:sz w:val="21"/>
              </w:rPr>
              <w:t>located</w:t>
            </w:r>
            <w:r>
              <w:rPr>
                <w:color w:val="1C1C1C"/>
                <w:spacing w:val="-9"/>
                <w:sz w:val="21"/>
              </w:rPr>
              <w:t> </w:t>
            </w:r>
            <w:r>
              <w:rPr>
                <w:color w:val="1C1C1C"/>
                <w:sz w:val="21"/>
              </w:rPr>
              <w:t>in</w:t>
            </w:r>
            <w:r>
              <w:rPr>
                <w:color w:val="1C1C1C"/>
                <w:spacing w:val="-8"/>
                <w:sz w:val="21"/>
              </w:rPr>
              <w:t> </w:t>
            </w:r>
            <w:r>
              <w:rPr>
                <w:color w:val="1C1C1C"/>
                <w:sz w:val="21"/>
              </w:rPr>
              <w:t>Buildings</w:t>
            </w:r>
            <w:r>
              <w:rPr>
                <w:color w:val="1C1C1C"/>
                <w:spacing w:val="-8"/>
                <w:sz w:val="21"/>
              </w:rPr>
              <w:t> </w:t>
            </w:r>
            <w:r>
              <w:rPr>
                <w:color w:val="1C1C1C"/>
                <w:sz w:val="21"/>
              </w:rPr>
              <w:t>2000</w:t>
            </w:r>
            <w:r>
              <w:rPr>
                <w:color w:val="1C1C1C"/>
                <w:spacing w:val="-10"/>
                <w:sz w:val="21"/>
              </w:rPr>
              <w:t> </w:t>
            </w:r>
            <w:r>
              <w:rPr>
                <w:color w:val="1C1C1C"/>
                <w:sz w:val="21"/>
              </w:rPr>
              <w:t>or</w:t>
            </w:r>
            <w:r>
              <w:rPr>
                <w:color w:val="1C1C1C"/>
                <w:spacing w:val="-10"/>
                <w:sz w:val="21"/>
              </w:rPr>
              <w:t> </w:t>
            </w:r>
            <w:r>
              <w:rPr>
                <w:color w:val="1C1C1C"/>
                <w:sz w:val="21"/>
              </w:rPr>
              <w:t>4000</w:t>
            </w:r>
            <w:r>
              <w:rPr>
                <w:color w:val="1C1C1C"/>
                <w:spacing w:val="-10"/>
                <w:sz w:val="21"/>
              </w:rPr>
              <w:t> </w:t>
            </w:r>
            <w:r>
              <w:rPr>
                <w:color w:val="1C1C1C"/>
                <w:sz w:val="21"/>
              </w:rPr>
              <w:t>of</w:t>
            </w:r>
            <w:r>
              <w:rPr>
                <w:color w:val="1C1C1C"/>
                <w:spacing w:val="-9"/>
                <w:sz w:val="21"/>
              </w:rPr>
              <w:t> </w:t>
            </w:r>
            <w:r>
              <w:rPr>
                <w:color w:val="1C1C1C"/>
                <w:sz w:val="21"/>
              </w:rPr>
              <w:t>the</w:t>
            </w:r>
            <w:r>
              <w:rPr>
                <w:color w:val="1C1C1C"/>
                <w:spacing w:val="-9"/>
                <w:sz w:val="21"/>
              </w:rPr>
              <w:t> </w:t>
            </w:r>
            <w:r>
              <w:rPr>
                <w:color w:val="1C1C1C"/>
                <w:sz w:val="21"/>
              </w:rPr>
              <w:t>Shopping</w:t>
            </w:r>
            <w:r>
              <w:rPr>
                <w:color w:val="1C1C1C"/>
                <w:spacing w:val="-13"/>
                <w:sz w:val="21"/>
              </w:rPr>
              <w:t> </w:t>
            </w:r>
            <w:r>
              <w:rPr>
                <w:color w:val="1C1C1C"/>
                <w:sz w:val="21"/>
              </w:rPr>
              <w:t>Center</w:t>
            </w:r>
            <w:r>
              <w:rPr>
                <w:color w:val="1C1C1C"/>
                <w:spacing w:val="-9"/>
                <w:sz w:val="21"/>
              </w:rPr>
              <w:t> </w:t>
            </w:r>
            <w:r>
              <w:rPr>
                <w:color w:val="1C1C1C"/>
                <w:sz w:val="21"/>
              </w:rPr>
              <w:t>shall</w:t>
            </w:r>
            <w:r>
              <w:rPr>
                <w:color w:val="1C1C1C"/>
                <w:spacing w:val="-9"/>
                <w:sz w:val="21"/>
              </w:rPr>
              <w:t> </w:t>
            </w:r>
            <w:r>
              <w:rPr>
                <w:color w:val="1C1C1C"/>
                <w:sz w:val="21"/>
              </w:rPr>
              <w:t>be</w:t>
            </w:r>
            <w:r>
              <w:rPr>
                <w:color w:val="1C1C1C"/>
                <w:spacing w:val="-13"/>
                <w:sz w:val="21"/>
              </w:rPr>
              <w:t> </w:t>
            </w:r>
            <w:r>
              <w:rPr>
                <w:color w:val="1C1C1C"/>
                <w:sz w:val="21"/>
              </w:rPr>
              <w:t>used</w:t>
            </w:r>
            <w:r>
              <w:rPr>
                <w:color w:val="1C1C1C"/>
                <w:spacing w:val="-8"/>
                <w:sz w:val="21"/>
              </w:rPr>
              <w:t> </w:t>
            </w:r>
            <w:r>
              <w:rPr>
                <w:color w:val="1C1C1C"/>
                <w:spacing w:val="-5"/>
                <w:sz w:val="21"/>
              </w:rPr>
              <w:t>for</w:t>
            </w:r>
          </w:p>
        </w:tc>
      </w:tr>
    </w:tbl>
    <w:p>
      <w:pPr>
        <w:pStyle w:val="BodyText"/>
        <w:spacing w:before="3"/>
      </w:pPr>
      <w:r>
        <w:rPr>
          <w:color w:val="1C1C1C"/>
        </w:rPr>
        <w:t>any</w:t>
      </w:r>
      <w:r>
        <w:rPr>
          <w:color w:val="1C1C1C"/>
          <w:spacing w:val="-3"/>
        </w:rPr>
        <w:t> </w:t>
      </w:r>
      <w:r>
        <w:rPr>
          <w:color w:val="1C1C1C"/>
        </w:rPr>
        <w:t>of</w:t>
      </w:r>
      <w:r>
        <w:rPr>
          <w:color w:val="1C1C1C"/>
          <w:spacing w:val="-3"/>
        </w:rPr>
        <w:t> </w:t>
      </w:r>
      <w:r>
        <w:rPr>
          <w:color w:val="1C1C1C"/>
        </w:rPr>
        <w:t>the</w:t>
      </w:r>
      <w:r>
        <w:rPr>
          <w:color w:val="1C1C1C"/>
          <w:spacing w:val="-3"/>
        </w:rPr>
        <w:t> </w:t>
      </w:r>
      <w:r>
        <w:rPr>
          <w:color w:val="1C1C1C"/>
        </w:rPr>
        <w:t>purposes</w:t>
      </w:r>
      <w:r>
        <w:rPr>
          <w:color w:val="1C1C1C"/>
          <w:spacing w:val="-3"/>
        </w:rPr>
        <w:t> </w:t>
      </w:r>
      <w:r>
        <w:rPr>
          <w:color w:val="1C1C1C"/>
        </w:rPr>
        <w:t>listed</w:t>
      </w:r>
      <w:r>
        <w:rPr>
          <w:color w:val="1C1C1C"/>
          <w:spacing w:val="-3"/>
        </w:rPr>
        <w:t> </w:t>
      </w:r>
      <w:r>
        <w:rPr>
          <w:color w:val="1C1C1C"/>
          <w:spacing w:val="-2"/>
        </w:rPr>
        <w:t>below:</w:t>
      </w:r>
    </w:p>
    <w:p>
      <w:pPr>
        <w:pStyle w:val="ListParagraph"/>
        <w:numPr>
          <w:ilvl w:val="0"/>
          <w:numId w:val="18"/>
        </w:numPr>
        <w:tabs>
          <w:tab w:pos="2318" w:val="left" w:leader="none"/>
        </w:tabs>
        <w:spacing w:line="240" w:lineRule="auto" w:before="238" w:after="0"/>
        <w:ind w:left="160" w:right="157" w:firstLine="1440"/>
        <w:jc w:val="both"/>
        <w:rPr>
          <w:color w:val="1B1B1B"/>
          <w:sz w:val="21"/>
        </w:rPr>
      </w:pPr>
      <w:r>
        <w:rPr>
          <w:color w:val="1B1B1B"/>
          <w:sz w:val="21"/>
        </w:rPr>
        <w:t>any</w:t>
      </w:r>
      <w:r>
        <w:rPr>
          <w:color w:val="1B1B1B"/>
          <w:spacing w:val="-5"/>
          <w:sz w:val="21"/>
        </w:rPr>
        <w:t> </w:t>
      </w:r>
      <w:r>
        <w:rPr>
          <w:color w:val="1B1B1B"/>
          <w:sz w:val="21"/>
        </w:rPr>
        <w:t>retail</w:t>
      </w:r>
      <w:r>
        <w:rPr>
          <w:color w:val="1B1B1B"/>
          <w:spacing w:val="-5"/>
          <w:sz w:val="21"/>
        </w:rPr>
        <w:t> </w:t>
      </w:r>
      <w:r>
        <w:rPr>
          <w:color w:val="1B1B1B"/>
          <w:sz w:val="21"/>
        </w:rPr>
        <w:t>operation</w:t>
      </w:r>
      <w:r>
        <w:rPr>
          <w:color w:val="1B1B1B"/>
          <w:spacing w:val="-7"/>
          <w:sz w:val="21"/>
        </w:rPr>
        <w:t> </w:t>
      </w:r>
      <w:r>
        <w:rPr>
          <w:color w:val="1B1B1B"/>
          <w:sz w:val="21"/>
        </w:rPr>
        <w:t>in</w:t>
      </w:r>
      <w:r>
        <w:rPr>
          <w:color w:val="1B1B1B"/>
          <w:spacing w:val="-7"/>
          <w:sz w:val="21"/>
        </w:rPr>
        <w:t> </w:t>
      </w:r>
      <w:r>
        <w:rPr>
          <w:color w:val="1B1B1B"/>
          <w:sz w:val="21"/>
        </w:rPr>
        <w:t>which</w:t>
      </w:r>
      <w:r>
        <w:rPr>
          <w:color w:val="1B1B1B"/>
          <w:spacing w:val="-10"/>
          <w:sz w:val="21"/>
        </w:rPr>
        <w:t> </w:t>
      </w:r>
      <w:r>
        <w:rPr>
          <w:color w:val="1B1B1B"/>
          <w:sz w:val="21"/>
        </w:rPr>
        <w:t>more</w:t>
      </w:r>
      <w:r>
        <w:rPr>
          <w:color w:val="1B1B1B"/>
          <w:spacing w:val="-5"/>
          <w:sz w:val="21"/>
        </w:rPr>
        <w:t> </w:t>
      </w:r>
      <w:r>
        <w:rPr>
          <w:color w:val="1B1B1B"/>
          <w:sz w:val="21"/>
        </w:rPr>
        <w:t>than</w:t>
      </w:r>
      <w:r>
        <w:rPr>
          <w:color w:val="1B1B1B"/>
          <w:spacing w:val="-5"/>
          <w:sz w:val="21"/>
        </w:rPr>
        <w:t> </w:t>
      </w:r>
      <w:r>
        <w:rPr>
          <w:color w:val="1B1B1B"/>
          <w:sz w:val="21"/>
        </w:rPr>
        <w:t>twenty</w:t>
      </w:r>
      <w:r>
        <w:rPr>
          <w:color w:val="1B1B1B"/>
          <w:spacing w:val="-7"/>
          <w:sz w:val="21"/>
        </w:rPr>
        <w:t> </w:t>
      </w:r>
      <w:r>
        <w:rPr>
          <w:color w:val="1B1B1B"/>
          <w:sz w:val="21"/>
        </w:rPr>
        <w:t>(20%)</w:t>
      </w:r>
      <w:r>
        <w:rPr>
          <w:color w:val="1B1B1B"/>
          <w:spacing w:val="-7"/>
          <w:sz w:val="21"/>
        </w:rPr>
        <w:t> </w:t>
      </w:r>
      <w:r>
        <w:rPr>
          <w:color w:val="1B1B1B"/>
          <w:sz w:val="21"/>
        </w:rPr>
        <w:t>percent</w:t>
      </w:r>
      <w:r>
        <w:rPr>
          <w:color w:val="1B1B1B"/>
          <w:spacing w:val="-6"/>
          <w:sz w:val="21"/>
        </w:rPr>
        <w:t> </w:t>
      </w:r>
      <w:r>
        <w:rPr>
          <w:color w:val="1B1B1B"/>
          <w:sz w:val="21"/>
        </w:rPr>
        <w:t>of</w:t>
      </w:r>
      <w:r>
        <w:rPr>
          <w:color w:val="1B1B1B"/>
          <w:spacing w:val="-5"/>
          <w:sz w:val="21"/>
        </w:rPr>
        <w:t> </w:t>
      </w:r>
      <w:r>
        <w:rPr>
          <w:color w:val="1B1B1B"/>
          <w:sz w:val="21"/>
        </w:rPr>
        <w:t>the</w:t>
      </w:r>
      <w:r>
        <w:rPr>
          <w:color w:val="1B1B1B"/>
          <w:spacing w:val="-7"/>
          <w:sz w:val="21"/>
        </w:rPr>
        <w:t> </w:t>
      </w:r>
      <w:r>
        <w:rPr>
          <w:color w:val="1B1B1B"/>
          <w:sz w:val="21"/>
        </w:rPr>
        <w:t>sales</w:t>
      </w:r>
      <w:r>
        <w:rPr>
          <w:color w:val="1B1B1B"/>
          <w:spacing w:val="-5"/>
          <w:sz w:val="21"/>
        </w:rPr>
        <w:t> </w:t>
      </w:r>
      <w:r>
        <w:rPr>
          <w:color w:val="1B1B1B"/>
          <w:sz w:val="21"/>
        </w:rPr>
        <w:t>area</w:t>
      </w:r>
      <w:r>
        <w:rPr>
          <w:color w:val="1B1B1B"/>
          <w:spacing w:val="-7"/>
          <w:sz w:val="21"/>
        </w:rPr>
        <w:t> </w:t>
      </w:r>
      <w:r>
        <w:rPr>
          <w:color w:val="1B1B1B"/>
          <w:sz w:val="21"/>
        </w:rPr>
        <w:t>of</w:t>
      </w:r>
      <w:r>
        <w:rPr>
          <w:color w:val="1B1B1B"/>
          <w:spacing w:val="-5"/>
          <w:sz w:val="21"/>
        </w:rPr>
        <w:t> </w:t>
      </w:r>
      <w:r>
        <w:rPr>
          <w:color w:val="1B1B1B"/>
          <w:sz w:val="21"/>
        </w:rPr>
        <w:t>such operation is used for the display and/or sale of clothing or goods commonly referred to as close outs, manufacturer’s overruns, or excess inventory or manufacturer’s seconds or imperfect merchandise; or</w:t>
      </w:r>
    </w:p>
    <w:p>
      <w:pPr>
        <w:pStyle w:val="ListParagraph"/>
        <w:numPr>
          <w:ilvl w:val="0"/>
          <w:numId w:val="18"/>
        </w:numPr>
        <w:tabs>
          <w:tab w:pos="2319" w:val="left" w:leader="none"/>
        </w:tabs>
        <w:spacing w:line="240" w:lineRule="auto" w:before="241" w:after="0"/>
        <w:ind w:left="2319" w:right="0" w:hanging="719"/>
        <w:jc w:val="left"/>
        <w:rPr>
          <w:color w:val="1C1C1C"/>
          <w:sz w:val="21"/>
        </w:rPr>
      </w:pPr>
      <w:r>
        <w:rPr>
          <w:color w:val="1C1C1C"/>
          <w:sz w:val="21"/>
        </w:rPr>
        <w:t>any</w:t>
      </w:r>
      <w:r>
        <w:rPr>
          <w:color w:val="1C1C1C"/>
          <w:spacing w:val="-3"/>
          <w:sz w:val="21"/>
        </w:rPr>
        <w:t> </w:t>
      </w:r>
      <w:r>
        <w:rPr>
          <w:color w:val="1C1C1C"/>
          <w:sz w:val="21"/>
        </w:rPr>
        <w:t>movie</w:t>
      </w:r>
      <w:r>
        <w:rPr>
          <w:color w:val="1C1C1C"/>
          <w:spacing w:val="-3"/>
          <w:sz w:val="21"/>
        </w:rPr>
        <w:t> </w:t>
      </w:r>
      <w:r>
        <w:rPr>
          <w:color w:val="1C1C1C"/>
          <w:sz w:val="21"/>
        </w:rPr>
        <w:t>theater</w:t>
      </w:r>
      <w:r>
        <w:rPr>
          <w:color w:val="1C1C1C"/>
          <w:spacing w:val="-5"/>
          <w:sz w:val="21"/>
        </w:rPr>
        <w:t> </w:t>
      </w:r>
      <w:r>
        <w:rPr>
          <w:color w:val="1C1C1C"/>
          <w:sz w:val="21"/>
        </w:rPr>
        <w:t>or</w:t>
      </w:r>
      <w:r>
        <w:rPr>
          <w:color w:val="1C1C1C"/>
          <w:spacing w:val="-4"/>
          <w:sz w:val="21"/>
        </w:rPr>
        <w:t> </w:t>
      </w:r>
      <w:r>
        <w:rPr>
          <w:color w:val="1C1C1C"/>
          <w:sz w:val="21"/>
        </w:rPr>
        <w:t>bowling</w:t>
      </w:r>
      <w:r>
        <w:rPr>
          <w:color w:val="1C1C1C"/>
          <w:spacing w:val="-2"/>
          <w:sz w:val="21"/>
        </w:rPr>
        <w:t> alley.</w:t>
      </w:r>
    </w:p>
    <w:p>
      <w:pPr>
        <w:pStyle w:val="BodyText"/>
        <w:tabs>
          <w:tab w:pos="1599" w:val="left" w:leader="none"/>
        </w:tabs>
        <w:spacing w:before="240"/>
        <w:ind w:left="880"/>
      </w:pPr>
      <w:r>
        <w:rPr>
          <w:color w:val="1C1C1C"/>
          <w:spacing w:val="-5"/>
        </w:rPr>
        <w:t>26.</w:t>
      </w:r>
      <w:r>
        <w:rPr>
          <w:color w:val="1C1C1C"/>
        </w:rPr>
        <w:tab/>
        <w:t>The</w:t>
      </w:r>
      <w:r>
        <w:rPr>
          <w:color w:val="1C1C1C"/>
          <w:spacing w:val="3"/>
        </w:rPr>
        <w:t> </w:t>
      </w:r>
      <w:r>
        <w:rPr>
          <w:color w:val="1C1C1C"/>
        </w:rPr>
        <w:t>listing</w:t>
      </w:r>
      <w:r>
        <w:rPr>
          <w:color w:val="1C1C1C"/>
          <w:spacing w:val="6"/>
        </w:rPr>
        <w:t> </w:t>
      </w:r>
      <w:r>
        <w:rPr>
          <w:color w:val="1C1C1C"/>
        </w:rPr>
        <w:t>of</w:t>
      </w:r>
      <w:r>
        <w:rPr>
          <w:color w:val="1C1C1C"/>
          <w:spacing w:val="6"/>
        </w:rPr>
        <w:t> </w:t>
      </w:r>
      <w:r>
        <w:rPr>
          <w:color w:val="1C1C1C"/>
        </w:rPr>
        <w:t>the</w:t>
      </w:r>
      <w:r>
        <w:rPr>
          <w:color w:val="1C1C1C"/>
          <w:spacing w:val="6"/>
        </w:rPr>
        <w:t> </w:t>
      </w:r>
      <w:r>
        <w:rPr>
          <w:color w:val="1C1C1C"/>
        </w:rPr>
        <w:t>aforementioned</w:t>
      </w:r>
      <w:r>
        <w:rPr>
          <w:color w:val="1C1C1C"/>
          <w:spacing w:val="7"/>
        </w:rPr>
        <w:t> </w:t>
      </w:r>
      <w:r>
        <w:rPr>
          <w:color w:val="1C1C1C"/>
        </w:rPr>
        <w:t>items</w:t>
      </w:r>
      <w:r>
        <w:rPr>
          <w:color w:val="1C1C1C"/>
          <w:spacing w:val="6"/>
        </w:rPr>
        <w:t> </w:t>
      </w:r>
      <w:r>
        <w:rPr>
          <w:color w:val="1C1C1C"/>
        </w:rPr>
        <w:t>is</w:t>
      </w:r>
      <w:r>
        <w:rPr>
          <w:color w:val="1C1C1C"/>
          <w:spacing w:val="6"/>
        </w:rPr>
        <w:t> </w:t>
      </w:r>
      <w:r>
        <w:rPr>
          <w:color w:val="1C1C1C"/>
        </w:rPr>
        <w:t>not</w:t>
      </w:r>
      <w:r>
        <w:rPr>
          <w:color w:val="1C1C1C"/>
          <w:spacing w:val="4"/>
        </w:rPr>
        <w:t> </w:t>
      </w:r>
      <w:r>
        <w:rPr>
          <w:color w:val="1C1C1C"/>
        </w:rPr>
        <w:t>intended</w:t>
      </w:r>
      <w:r>
        <w:rPr>
          <w:color w:val="1C1C1C"/>
          <w:spacing w:val="7"/>
        </w:rPr>
        <w:t> </w:t>
      </w:r>
      <w:r>
        <w:rPr>
          <w:color w:val="1C1C1C"/>
        </w:rPr>
        <w:t>to</w:t>
      </w:r>
      <w:r>
        <w:rPr>
          <w:color w:val="1C1C1C"/>
          <w:spacing w:val="6"/>
        </w:rPr>
        <w:t> </w:t>
      </w:r>
      <w:r>
        <w:rPr>
          <w:color w:val="1C1C1C"/>
        </w:rPr>
        <w:t>be</w:t>
      </w:r>
      <w:r>
        <w:rPr>
          <w:color w:val="1C1C1C"/>
          <w:spacing w:val="6"/>
        </w:rPr>
        <w:t> </w:t>
      </w:r>
      <w:r>
        <w:rPr>
          <w:color w:val="1C1C1C"/>
        </w:rPr>
        <w:t>exclusive,</w:t>
      </w:r>
      <w:r>
        <w:rPr>
          <w:color w:val="1C1C1C"/>
          <w:spacing w:val="7"/>
        </w:rPr>
        <w:t> </w:t>
      </w:r>
      <w:r>
        <w:rPr>
          <w:color w:val="1C1C1C"/>
        </w:rPr>
        <w:t>but</w:t>
      </w:r>
      <w:r>
        <w:rPr>
          <w:color w:val="1C1C1C"/>
          <w:spacing w:val="5"/>
        </w:rPr>
        <w:t> </w:t>
      </w:r>
      <w:r>
        <w:rPr>
          <w:color w:val="1C1C1C"/>
        </w:rPr>
        <w:t>rather</w:t>
      </w:r>
      <w:r>
        <w:rPr>
          <w:color w:val="1C1C1C"/>
          <w:spacing w:val="6"/>
        </w:rPr>
        <w:t> </w:t>
      </w:r>
      <w:r>
        <w:rPr>
          <w:color w:val="1C1C1C"/>
        </w:rPr>
        <w:t>to</w:t>
      </w:r>
      <w:r>
        <w:rPr>
          <w:color w:val="1C1C1C"/>
          <w:spacing w:val="7"/>
        </w:rPr>
        <w:t> </w:t>
      </w:r>
      <w:r>
        <w:rPr>
          <w:color w:val="1C1C1C"/>
          <w:spacing w:val="-2"/>
        </w:rPr>
        <w:t>indicate</w:t>
      </w:r>
    </w:p>
    <w:p>
      <w:pPr>
        <w:spacing w:after="0"/>
        <w:sectPr>
          <w:pgSz w:w="12240" w:h="15840"/>
          <w:pgMar w:header="182" w:footer="889" w:top="1340" w:bottom="1080" w:left="1280" w:right="1280"/>
        </w:sectPr>
      </w:pPr>
    </w:p>
    <w:p>
      <w:pPr>
        <w:pStyle w:val="BodyText"/>
        <w:spacing w:before="82"/>
        <w:ind w:right="157"/>
        <w:jc w:val="both"/>
      </w:pPr>
      <w:r>
        <w:rPr>
          <w:color w:val="1C1C1C"/>
        </w:rPr>
        <w:t>part of the scope and nature of the types of rules and regulations Landlord may impose. Landlord reserves the right, in its reasonable discretion and from time to time, to amend, alter, add and subtract from these rules and to make specific exceptions thereto and Landlord shall have no obligation to enforce these rules as they may apply to other tenants or occupants in the Shopping Center. The Rules and Regulations set forth herein are intended to supplement the provisions of the Lease; in the event that any of the provisions of the Rules and Regulations conflict with the provisions of the Lease, the provisions of the Lease shall govern.</w:t>
      </w:r>
    </w:p>
    <w:p>
      <w:pPr>
        <w:spacing w:after="0"/>
        <w:jc w:val="both"/>
        <w:sectPr>
          <w:pgSz w:w="12240" w:h="15840"/>
          <w:pgMar w:header="182" w:footer="889" w:top="1340" w:bottom="1080" w:left="1280" w:right="1280"/>
        </w:sectPr>
      </w:pPr>
    </w:p>
    <w:p>
      <w:pPr>
        <w:pStyle w:val="Heading2"/>
        <w:spacing w:before="82"/>
        <w:rPr>
          <w:u w:val="none"/>
        </w:rPr>
      </w:pPr>
      <w:r>
        <w:rPr>
          <w:u w:val="single"/>
        </w:rPr>
        <w:t>EXHIBIT</w:t>
      </w:r>
      <w:r>
        <w:rPr>
          <w:spacing w:val="-5"/>
          <w:u w:val="single"/>
        </w:rPr>
        <w:t> </w:t>
      </w:r>
      <w:r>
        <w:rPr>
          <w:spacing w:val="-10"/>
          <w:u w:val="single"/>
        </w:rPr>
        <w:t>C</w:t>
      </w:r>
    </w:p>
    <w:p>
      <w:pPr>
        <w:spacing w:before="241"/>
        <w:ind w:left="91" w:right="90" w:firstLine="0"/>
        <w:jc w:val="center"/>
        <w:rPr>
          <w:b/>
          <w:sz w:val="21"/>
        </w:rPr>
      </w:pPr>
      <w:r>
        <w:rPr>
          <w:b/>
          <w:sz w:val="21"/>
          <w:u w:val="single"/>
        </w:rPr>
        <w:t>COMMENCEMENT</w:t>
      </w:r>
      <w:r>
        <w:rPr>
          <w:b/>
          <w:spacing w:val="-11"/>
          <w:sz w:val="21"/>
          <w:u w:val="single"/>
        </w:rPr>
        <w:t> </w:t>
      </w:r>
      <w:r>
        <w:rPr>
          <w:b/>
          <w:sz w:val="21"/>
          <w:u w:val="single"/>
        </w:rPr>
        <w:t>AND</w:t>
      </w:r>
      <w:r>
        <w:rPr>
          <w:b/>
          <w:spacing w:val="-7"/>
          <w:sz w:val="21"/>
          <w:u w:val="single"/>
        </w:rPr>
        <w:t> </w:t>
      </w:r>
      <w:r>
        <w:rPr>
          <w:b/>
          <w:sz w:val="21"/>
          <w:u w:val="single"/>
        </w:rPr>
        <w:t>EXPIRATION</w:t>
      </w:r>
      <w:r>
        <w:rPr>
          <w:b/>
          <w:spacing w:val="-7"/>
          <w:sz w:val="21"/>
          <w:u w:val="single"/>
        </w:rPr>
        <w:t> </w:t>
      </w:r>
      <w:r>
        <w:rPr>
          <w:b/>
          <w:sz w:val="21"/>
          <w:u w:val="single"/>
        </w:rPr>
        <w:t>DATE</w:t>
      </w:r>
      <w:r>
        <w:rPr>
          <w:b/>
          <w:spacing w:val="-8"/>
          <w:sz w:val="21"/>
          <w:u w:val="single"/>
        </w:rPr>
        <w:t> </w:t>
      </w:r>
      <w:r>
        <w:rPr>
          <w:b/>
          <w:spacing w:val="-2"/>
          <w:sz w:val="21"/>
          <w:u w:val="single"/>
        </w:rPr>
        <w:t>DECLARATION</w:t>
      </w:r>
    </w:p>
    <w:p>
      <w:pPr>
        <w:pStyle w:val="BodyText"/>
        <w:ind w:left="0"/>
        <w:rPr>
          <w:b/>
        </w:rPr>
      </w:pPr>
    </w:p>
    <w:p>
      <w:pPr>
        <w:pStyle w:val="BodyText"/>
        <w:ind w:left="0"/>
        <w:rPr>
          <w:b/>
        </w:rPr>
      </w:pPr>
    </w:p>
    <w:p>
      <w:pPr>
        <w:spacing w:line="241" w:lineRule="exact" w:before="0"/>
        <w:ind w:left="880" w:right="0" w:firstLine="0"/>
        <w:jc w:val="both"/>
        <w:rPr>
          <w:sz w:val="21"/>
        </w:rPr>
      </w:pPr>
      <w:r>
        <w:rPr>
          <w:b/>
          <w:sz w:val="21"/>
        </w:rPr>
        <w:t>THIS</w:t>
      </w:r>
      <w:r>
        <w:rPr>
          <w:b/>
          <w:spacing w:val="-14"/>
          <w:sz w:val="21"/>
        </w:rPr>
        <w:t> </w:t>
      </w:r>
      <w:r>
        <w:rPr>
          <w:b/>
          <w:sz w:val="21"/>
        </w:rPr>
        <w:t>COMMENCEMENT</w:t>
      </w:r>
      <w:r>
        <w:rPr>
          <w:b/>
          <w:spacing w:val="-11"/>
          <w:sz w:val="21"/>
        </w:rPr>
        <w:t> </w:t>
      </w:r>
      <w:r>
        <w:rPr>
          <w:b/>
          <w:sz w:val="21"/>
        </w:rPr>
        <w:t>AND</w:t>
      </w:r>
      <w:r>
        <w:rPr>
          <w:b/>
          <w:spacing w:val="-11"/>
          <w:sz w:val="21"/>
        </w:rPr>
        <w:t> </w:t>
      </w:r>
      <w:r>
        <w:rPr>
          <w:b/>
          <w:sz w:val="21"/>
        </w:rPr>
        <w:t>EXPIRATION</w:t>
      </w:r>
      <w:r>
        <w:rPr>
          <w:b/>
          <w:spacing w:val="-11"/>
          <w:sz w:val="21"/>
        </w:rPr>
        <w:t> </w:t>
      </w:r>
      <w:r>
        <w:rPr>
          <w:b/>
          <w:sz w:val="21"/>
        </w:rPr>
        <w:t>DATE</w:t>
      </w:r>
      <w:r>
        <w:rPr>
          <w:b/>
          <w:spacing w:val="-14"/>
          <w:sz w:val="21"/>
        </w:rPr>
        <w:t> </w:t>
      </w:r>
      <w:r>
        <w:rPr>
          <w:b/>
          <w:sz w:val="21"/>
        </w:rPr>
        <w:t>DECLARATION</w:t>
      </w:r>
      <w:r>
        <w:rPr>
          <w:sz w:val="21"/>
        </w:rPr>
        <w:t>,</w:t>
      </w:r>
      <w:r>
        <w:rPr>
          <w:spacing w:val="-9"/>
          <w:sz w:val="21"/>
        </w:rPr>
        <w:t> </w:t>
      </w:r>
      <w:r>
        <w:rPr>
          <w:sz w:val="21"/>
        </w:rPr>
        <w:t>made</w:t>
      </w:r>
      <w:r>
        <w:rPr>
          <w:spacing w:val="-12"/>
          <w:sz w:val="21"/>
        </w:rPr>
        <w:t> </w:t>
      </w:r>
      <w:r>
        <w:rPr>
          <w:sz w:val="21"/>
        </w:rPr>
        <w:t>this</w:t>
      </w:r>
      <w:r>
        <w:rPr>
          <w:spacing w:val="-11"/>
          <w:sz w:val="21"/>
        </w:rPr>
        <w:t> </w:t>
      </w:r>
      <w:r>
        <w:rPr>
          <w:spacing w:val="56"/>
          <w:w w:val="150"/>
          <w:sz w:val="21"/>
          <w:u w:val="single"/>
        </w:rPr>
        <w:t>    </w:t>
      </w:r>
      <w:r>
        <w:rPr>
          <w:sz w:val="21"/>
          <w:u w:val="none"/>
        </w:rPr>
        <w:t>day</w:t>
      </w:r>
      <w:r>
        <w:rPr>
          <w:spacing w:val="-9"/>
          <w:sz w:val="21"/>
          <w:u w:val="none"/>
        </w:rPr>
        <w:t> </w:t>
      </w:r>
      <w:r>
        <w:rPr>
          <w:spacing w:val="-5"/>
          <w:sz w:val="21"/>
          <w:u w:val="none"/>
        </w:rPr>
        <w:t>of</w:t>
      </w:r>
    </w:p>
    <w:p>
      <w:pPr>
        <w:tabs>
          <w:tab w:pos="1527" w:val="left" w:leader="none"/>
          <w:tab w:pos="2319" w:val="left" w:leader="none"/>
        </w:tabs>
        <w:spacing w:before="0"/>
        <w:ind w:left="160" w:right="153" w:firstLine="0"/>
        <w:jc w:val="both"/>
        <w:rPr>
          <w:sz w:val="21"/>
        </w:rPr>
      </w:pPr>
      <w:r>
        <w:rPr>
          <w:sz w:val="21"/>
          <w:u w:val="single"/>
        </w:rPr>
        <w:tab/>
      </w:r>
      <w:r>
        <w:rPr>
          <w:sz w:val="21"/>
          <w:u w:val="none"/>
        </w:rPr>
        <w:t>, </w:t>
      </w:r>
      <w:r>
        <w:rPr>
          <w:sz w:val="21"/>
          <w:u w:val="single"/>
        </w:rPr>
        <w:tab/>
      </w:r>
      <w:r>
        <w:rPr>
          <w:sz w:val="21"/>
          <w:u w:val="none"/>
        </w:rPr>
        <w:t>, by and between </w:t>
      </w:r>
      <w:r>
        <w:rPr>
          <w:b/>
          <w:sz w:val="21"/>
          <w:u w:val="none"/>
        </w:rPr>
        <w:t>MEDLEY JOHNS CREEK PHASE 1 OWNER, LLC</w:t>
      </w:r>
      <w:r>
        <w:rPr>
          <w:sz w:val="22"/>
          <w:u w:val="none"/>
        </w:rPr>
        <w:t>, a Delaware limited liability company </w:t>
      </w:r>
      <w:r>
        <w:rPr>
          <w:sz w:val="21"/>
          <w:u w:val="none"/>
        </w:rPr>
        <w:t>(herein “</w:t>
      </w:r>
      <w:r>
        <w:rPr>
          <w:b/>
          <w:sz w:val="21"/>
          <w:u w:val="none"/>
        </w:rPr>
        <w:t>Landlord</w:t>
      </w:r>
      <w:r>
        <w:rPr>
          <w:sz w:val="21"/>
          <w:u w:val="none"/>
        </w:rPr>
        <w:t>”), and </w:t>
      </w:r>
      <w:r>
        <w:rPr>
          <w:b/>
          <w:sz w:val="21"/>
          <w:u w:val="none"/>
        </w:rPr>
        <w:t>KONTOUR GA2 LLC, a Georgia limited liability company </w:t>
      </w:r>
      <w:r>
        <w:rPr>
          <w:sz w:val="21"/>
          <w:u w:val="none"/>
        </w:rPr>
        <w:t>(herein “</w:t>
      </w:r>
      <w:r>
        <w:rPr>
          <w:b/>
          <w:sz w:val="21"/>
          <w:u w:val="none"/>
        </w:rPr>
        <w:t>Tenant</w:t>
      </w:r>
      <w:r>
        <w:rPr>
          <w:sz w:val="21"/>
          <w:u w:val="none"/>
        </w:rPr>
        <w:t>”).</w:t>
      </w:r>
    </w:p>
    <w:p>
      <w:pPr>
        <w:pStyle w:val="Heading2"/>
        <w:spacing w:before="241"/>
        <w:rPr>
          <w:u w:val="none"/>
        </w:rPr>
      </w:pPr>
      <w:r>
        <w:rPr>
          <w:u w:val="single"/>
        </w:rPr>
        <w:t>W</w:t>
      </w:r>
      <w:r>
        <w:rPr>
          <w:u w:val="none"/>
        </w:rPr>
        <w:t> </w:t>
      </w:r>
      <w:r>
        <w:rPr>
          <w:u w:val="dotted"/>
        </w:rPr>
        <w:t>I</w:t>
      </w:r>
      <w:r>
        <w:rPr>
          <w:spacing w:val="-1"/>
          <w:u w:val="dotted"/>
        </w:rPr>
        <w:t> </w:t>
      </w:r>
      <w:r>
        <w:rPr>
          <w:u w:val="dotted"/>
        </w:rPr>
        <w:t>T</w:t>
      </w:r>
      <w:r>
        <w:rPr>
          <w:spacing w:val="-1"/>
          <w:u w:val="dotted"/>
        </w:rPr>
        <w:t> </w:t>
      </w:r>
      <w:r>
        <w:rPr>
          <w:u w:val="dotted"/>
        </w:rPr>
        <w:t>N</w:t>
      </w:r>
      <w:r>
        <w:rPr>
          <w:spacing w:val="-1"/>
          <w:u w:val="dotted"/>
        </w:rPr>
        <w:t> </w:t>
      </w:r>
      <w:r>
        <w:rPr>
          <w:u w:val="dotted"/>
        </w:rPr>
        <w:t>E S</w:t>
      </w:r>
      <w:r>
        <w:rPr>
          <w:spacing w:val="-2"/>
          <w:u w:val="dotted"/>
        </w:rPr>
        <w:t> </w:t>
      </w:r>
      <w:r>
        <w:rPr>
          <w:u w:val="dotted"/>
        </w:rPr>
        <w:t>S</w:t>
      </w:r>
      <w:r>
        <w:rPr>
          <w:spacing w:val="-2"/>
          <w:u w:val="dotted"/>
        </w:rPr>
        <w:t> </w:t>
      </w:r>
      <w:r>
        <w:rPr>
          <w:u w:val="dotted"/>
        </w:rPr>
        <w:t>E T</w:t>
      </w:r>
      <w:r>
        <w:rPr>
          <w:spacing w:val="-1"/>
          <w:u w:val="none"/>
        </w:rPr>
        <w:t> </w:t>
      </w:r>
      <w:r>
        <w:rPr>
          <w:spacing w:val="-5"/>
          <w:u w:val="single"/>
        </w:rPr>
        <w:t>H:</w:t>
      </w:r>
    </w:p>
    <w:p>
      <w:pPr>
        <w:pStyle w:val="BodyText"/>
        <w:spacing w:before="1"/>
        <w:ind w:left="0"/>
        <w:rPr>
          <w:b/>
        </w:rPr>
      </w:pPr>
    </w:p>
    <w:p>
      <w:pPr>
        <w:pStyle w:val="BodyText"/>
        <w:tabs>
          <w:tab w:pos="8704" w:val="left" w:leader="none"/>
          <w:tab w:pos="9567" w:val="left" w:leader="none"/>
        </w:tabs>
        <w:ind w:right="110" w:firstLine="720"/>
      </w:pPr>
      <w:r>
        <w:rPr>
          <w:b/>
        </w:rPr>
        <w:t>WHEREAS, </w:t>
      </w:r>
      <w:r>
        <w:rPr/>
        <w:t>Landlord and Tenant have entered into that certain lease dated </w:t>
      </w:r>
      <w:r>
        <w:rPr>
          <w:u w:val="single"/>
        </w:rPr>
        <w:tab/>
      </w:r>
      <w:r>
        <w:rPr>
          <w:u w:val="none"/>
        </w:rPr>
        <w:t>, </w:t>
      </w:r>
      <w:r>
        <w:rPr>
          <w:u w:val="single"/>
        </w:rPr>
        <w:tab/>
      </w:r>
      <w:r>
        <w:rPr>
          <w:u w:val="none"/>
        </w:rPr>
        <w:t> (the “</w:t>
      </w:r>
      <w:r>
        <w:rPr>
          <w:b/>
          <w:u w:val="none"/>
        </w:rPr>
        <w:t>Lease</w:t>
      </w:r>
      <w:r>
        <w:rPr>
          <w:u w:val="none"/>
        </w:rPr>
        <w:t>”) for certain property located at Medley, in the City of Johns Creek, Fulton County, Georgia; and</w:t>
      </w:r>
    </w:p>
    <w:p>
      <w:pPr>
        <w:pStyle w:val="BodyText"/>
        <w:spacing w:before="240"/>
        <w:ind w:right="98" w:firstLine="720"/>
      </w:pPr>
      <w:r>
        <w:rPr>
          <w:b/>
        </w:rPr>
        <w:t>WHEREAS, </w:t>
      </w:r>
      <w:r>
        <w:rPr/>
        <w:t>Landlord and Tenant wish to set forth their agreements as to the commencement of the Term (as defined in Section 2.2 of the Lease) of the Lease.</w:t>
      </w:r>
    </w:p>
    <w:p>
      <w:pPr>
        <w:pStyle w:val="BodyText"/>
        <w:ind w:left="0"/>
      </w:pPr>
    </w:p>
    <w:p>
      <w:pPr>
        <w:spacing w:before="0"/>
        <w:ind w:left="880" w:right="0" w:firstLine="0"/>
        <w:jc w:val="left"/>
        <w:rPr>
          <w:sz w:val="21"/>
        </w:rPr>
      </w:pPr>
      <w:r>
        <w:rPr>
          <w:b/>
          <w:sz w:val="21"/>
        </w:rPr>
        <w:t>NOW,</w:t>
      </w:r>
      <w:r>
        <w:rPr>
          <w:b/>
          <w:spacing w:val="-7"/>
          <w:sz w:val="21"/>
        </w:rPr>
        <w:t> </w:t>
      </w:r>
      <w:r>
        <w:rPr>
          <w:b/>
          <w:sz w:val="21"/>
        </w:rPr>
        <w:t>THEREFORE,</w:t>
      </w:r>
      <w:r>
        <w:rPr>
          <w:b/>
          <w:spacing w:val="-6"/>
          <w:sz w:val="21"/>
        </w:rPr>
        <w:t> </w:t>
      </w:r>
      <w:r>
        <w:rPr>
          <w:sz w:val="21"/>
        </w:rPr>
        <w:t>Landlord</w:t>
      </w:r>
      <w:r>
        <w:rPr>
          <w:spacing w:val="-3"/>
          <w:sz w:val="21"/>
        </w:rPr>
        <w:t> </w:t>
      </w:r>
      <w:r>
        <w:rPr>
          <w:sz w:val="21"/>
        </w:rPr>
        <w:t>and</w:t>
      </w:r>
      <w:r>
        <w:rPr>
          <w:spacing w:val="-5"/>
          <w:sz w:val="21"/>
        </w:rPr>
        <w:t> </w:t>
      </w:r>
      <w:r>
        <w:rPr>
          <w:sz w:val="21"/>
        </w:rPr>
        <w:t>Tenant</w:t>
      </w:r>
      <w:r>
        <w:rPr>
          <w:spacing w:val="-4"/>
          <w:sz w:val="21"/>
        </w:rPr>
        <w:t> </w:t>
      </w:r>
      <w:r>
        <w:rPr>
          <w:sz w:val="21"/>
        </w:rPr>
        <w:t>agree</w:t>
      </w:r>
      <w:r>
        <w:rPr>
          <w:spacing w:val="-3"/>
          <w:sz w:val="21"/>
        </w:rPr>
        <w:t> </w:t>
      </w:r>
      <w:r>
        <w:rPr>
          <w:sz w:val="21"/>
        </w:rPr>
        <w:t>as</w:t>
      </w:r>
      <w:r>
        <w:rPr>
          <w:spacing w:val="-4"/>
          <w:sz w:val="21"/>
        </w:rPr>
        <w:t> </w:t>
      </w:r>
      <w:r>
        <w:rPr>
          <w:spacing w:val="-2"/>
          <w:sz w:val="21"/>
        </w:rPr>
        <w:t>follows:</w:t>
      </w:r>
    </w:p>
    <w:p>
      <w:pPr>
        <w:pStyle w:val="BodyText"/>
        <w:spacing w:before="2"/>
        <w:ind w:left="0"/>
      </w:pPr>
    </w:p>
    <w:p>
      <w:pPr>
        <w:pStyle w:val="ListParagraph"/>
        <w:numPr>
          <w:ilvl w:val="0"/>
          <w:numId w:val="19"/>
        </w:numPr>
        <w:tabs>
          <w:tab w:pos="1599" w:val="left" w:leader="none"/>
          <w:tab w:pos="6785" w:val="left" w:leader="none"/>
        </w:tabs>
        <w:spacing w:line="240" w:lineRule="auto" w:before="0" w:after="0"/>
        <w:ind w:left="1599" w:right="0" w:hanging="719"/>
        <w:jc w:val="left"/>
        <w:rPr>
          <w:sz w:val="21"/>
        </w:rPr>
      </w:pPr>
      <w:r>
        <w:rPr>
          <w:sz w:val="21"/>
        </w:rPr>
        <w:t>The</w:t>
      </w:r>
      <w:r>
        <w:rPr>
          <w:spacing w:val="-3"/>
          <w:sz w:val="21"/>
        </w:rPr>
        <w:t> </w:t>
      </w:r>
      <w:r>
        <w:rPr>
          <w:sz w:val="21"/>
        </w:rPr>
        <w:t>Term</w:t>
      </w:r>
      <w:r>
        <w:rPr>
          <w:spacing w:val="-2"/>
          <w:sz w:val="21"/>
        </w:rPr>
        <w:t> </w:t>
      </w:r>
      <w:r>
        <w:rPr>
          <w:sz w:val="21"/>
        </w:rPr>
        <w:t>of</w:t>
      </w:r>
      <w:r>
        <w:rPr>
          <w:spacing w:val="-2"/>
          <w:sz w:val="21"/>
        </w:rPr>
        <w:t> </w:t>
      </w:r>
      <w:r>
        <w:rPr>
          <w:sz w:val="21"/>
        </w:rPr>
        <w:t>the</w:t>
      </w:r>
      <w:r>
        <w:rPr>
          <w:spacing w:val="-4"/>
          <w:sz w:val="21"/>
        </w:rPr>
        <w:t> </w:t>
      </w:r>
      <w:r>
        <w:rPr>
          <w:sz w:val="21"/>
        </w:rPr>
        <w:t>Lease</w:t>
      </w:r>
      <w:r>
        <w:rPr>
          <w:spacing w:val="-1"/>
          <w:sz w:val="21"/>
        </w:rPr>
        <w:t> </w:t>
      </w:r>
      <w:r>
        <w:rPr>
          <w:sz w:val="21"/>
        </w:rPr>
        <w:t>commenced</w:t>
      </w:r>
      <w:r>
        <w:rPr>
          <w:spacing w:val="-1"/>
          <w:sz w:val="21"/>
        </w:rPr>
        <w:t> </w:t>
      </w:r>
      <w:r>
        <w:rPr>
          <w:sz w:val="21"/>
        </w:rPr>
        <w:t>on</w:t>
      </w:r>
      <w:r>
        <w:rPr>
          <w:spacing w:val="-1"/>
          <w:sz w:val="21"/>
        </w:rPr>
        <w:t> </w:t>
      </w:r>
      <w:r>
        <w:rPr>
          <w:sz w:val="21"/>
          <w:u w:val="single"/>
        </w:rPr>
        <w:tab/>
      </w:r>
      <w:r>
        <w:rPr>
          <w:spacing w:val="-10"/>
          <w:sz w:val="21"/>
          <w:u w:val="none"/>
        </w:rPr>
        <w:t>.</w:t>
      </w:r>
    </w:p>
    <w:p>
      <w:pPr>
        <w:pStyle w:val="ListParagraph"/>
        <w:numPr>
          <w:ilvl w:val="0"/>
          <w:numId w:val="19"/>
        </w:numPr>
        <w:tabs>
          <w:tab w:pos="1599" w:val="left" w:leader="none"/>
          <w:tab w:pos="7322" w:val="left" w:leader="none"/>
        </w:tabs>
        <w:spacing w:line="240" w:lineRule="auto" w:before="241" w:after="0"/>
        <w:ind w:left="1599" w:right="0" w:hanging="719"/>
        <w:jc w:val="left"/>
        <w:rPr>
          <w:sz w:val="21"/>
        </w:rPr>
      </w:pPr>
      <w:r>
        <w:rPr>
          <w:sz w:val="21"/>
        </w:rPr>
        <w:t>The</w:t>
      </w:r>
      <w:r>
        <w:rPr>
          <w:spacing w:val="-1"/>
          <w:sz w:val="21"/>
        </w:rPr>
        <w:t> </w:t>
      </w:r>
      <w:r>
        <w:rPr>
          <w:sz w:val="21"/>
        </w:rPr>
        <w:t>initial</w:t>
      </w:r>
      <w:r>
        <w:rPr>
          <w:spacing w:val="-2"/>
          <w:sz w:val="21"/>
        </w:rPr>
        <w:t> </w:t>
      </w:r>
      <w:r>
        <w:rPr>
          <w:sz w:val="21"/>
        </w:rPr>
        <w:t>term</w:t>
      </w:r>
      <w:r>
        <w:rPr>
          <w:spacing w:val="-2"/>
          <w:sz w:val="21"/>
        </w:rPr>
        <w:t> </w:t>
      </w:r>
      <w:r>
        <w:rPr>
          <w:sz w:val="21"/>
        </w:rPr>
        <w:t>of</w:t>
      </w:r>
      <w:r>
        <w:rPr>
          <w:spacing w:val="-2"/>
          <w:sz w:val="21"/>
        </w:rPr>
        <w:t> </w:t>
      </w:r>
      <w:r>
        <w:rPr>
          <w:sz w:val="21"/>
        </w:rPr>
        <w:t>the</w:t>
      </w:r>
      <w:r>
        <w:rPr>
          <w:spacing w:val="-1"/>
          <w:sz w:val="21"/>
        </w:rPr>
        <w:t> </w:t>
      </w:r>
      <w:r>
        <w:rPr>
          <w:sz w:val="21"/>
        </w:rPr>
        <w:t>Lease</w:t>
      </w:r>
      <w:r>
        <w:rPr>
          <w:spacing w:val="-4"/>
          <w:sz w:val="21"/>
        </w:rPr>
        <w:t> </w:t>
      </w:r>
      <w:r>
        <w:rPr>
          <w:sz w:val="21"/>
        </w:rPr>
        <w:t>shall</w:t>
      </w:r>
      <w:r>
        <w:rPr>
          <w:spacing w:val="-2"/>
          <w:sz w:val="21"/>
        </w:rPr>
        <w:t> </w:t>
      </w:r>
      <w:r>
        <w:rPr>
          <w:sz w:val="21"/>
        </w:rPr>
        <w:t>expire</w:t>
      </w:r>
      <w:r>
        <w:rPr>
          <w:spacing w:val="-1"/>
          <w:sz w:val="21"/>
        </w:rPr>
        <w:t> </w:t>
      </w:r>
      <w:r>
        <w:rPr>
          <w:sz w:val="21"/>
        </w:rPr>
        <w:t>on</w:t>
      </w:r>
      <w:r>
        <w:rPr>
          <w:spacing w:val="-1"/>
          <w:sz w:val="21"/>
        </w:rPr>
        <w:t> </w:t>
      </w:r>
      <w:r>
        <w:rPr>
          <w:sz w:val="21"/>
          <w:u w:val="single"/>
        </w:rPr>
        <w:tab/>
      </w:r>
      <w:r>
        <w:rPr>
          <w:spacing w:val="-10"/>
          <w:sz w:val="21"/>
          <w:u w:val="none"/>
        </w:rPr>
        <w:t>.</w:t>
      </w:r>
    </w:p>
    <w:p>
      <w:pPr>
        <w:pStyle w:val="ListParagraph"/>
        <w:numPr>
          <w:ilvl w:val="0"/>
          <w:numId w:val="19"/>
        </w:numPr>
        <w:tabs>
          <w:tab w:pos="1599" w:val="left" w:leader="none"/>
          <w:tab w:pos="3876" w:val="left" w:leader="none"/>
          <w:tab w:pos="4266" w:val="left" w:leader="none"/>
          <w:tab w:pos="6491" w:val="left" w:leader="none"/>
          <w:tab w:pos="6880" w:val="left" w:leader="none"/>
        </w:tabs>
        <w:spacing w:line="240" w:lineRule="auto" w:before="241" w:after="0"/>
        <w:ind w:left="1599" w:right="0" w:hanging="719"/>
        <w:jc w:val="left"/>
        <w:rPr>
          <w:sz w:val="21"/>
        </w:rPr>
      </w:pPr>
      <w:r>
        <w:rPr>
          <w:sz w:val="21"/>
        </w:rPr>
        <w:t>Tenant has </w:t>
      </w:r>
      <w:r>
        <w:rPr>
          <w:sz w:val="21"/>
          <w:u w:val="single"/>
        </w:rPr>
        <w:tab/>
      </w:r>
      <w:r>
        <w:rPr>
          <w:spacing w:val="-10"/>
          <w:sz w:val="21"/>
          <w:u w:val="none"/>
        </w:rPr>
        <w:t>(</w:t>
      </w:r>
      <w:r>
        <w:rPr>
          <w:sz w:val="21"/>
          <w:u w:val="single"/>
        </w:rPr>
        <w:tab/>
      </w:r>
      <w:r>
        <w:rPr>
          <w:sz w:val="21"/>
          <w:u w:val="none"/>
        </w:rPr>
        <w:t>) options of </w:t>
      </w:r>
      <w:r>
        <w:rPr>
          <w:sz w:val="21"/>
          <w:u w:val="single"/>
        </w:rPr>
        <w:tab/>
      </w:r>
      <w:r>
        <w:rPr>
          <w:spacing w:val="-10"/>
          <w:sz w:val="21"/>
          <w:u w:val="none"/>
        </w:rPr>
        <w:t>(</w:t>
      </w:r>
      <w:r>
        <w:rPr>
          <w:sz w:val="21"/>
          <w:u w:val="single"/>
        </w:rPr>
        <w:tab/>
      </w:r>
      <w:r>
        <w:rPr>
          <w:sz w:val="21"/>
          <w:u w:val="none"/>
        </w:rPr>
        <w:t>)</w:t>
      </w:r>
      <w:r>
        <w:rPr>
          <w:spacing w:val="-4"/>
          <w:sz w:val="21"/>
          <w:u w:val="none"/>
        </w:rPr>
        <w:t> </w:t>
      </w:r>
      <w:r>
        <w:rPr>
          <w:sz w:val="21"/>
          <w:u w:val="none"/>
        </w:rPr>
        <w:t>years</w:t>
      </w:r>
      <w:r>
        <w:rPr>
          <w:spacing w:val="-2"/>
          <w:sz w:val="21"/>
          <w:u w:val="none"/>
        </w:rPr>
        <w:t> each.</w:t>
      </w:r>
    </w:p>
    <w:p>
      <w:pPr>
        <w:pStyle w:val="ListParagraph"/>
        <w:numPr>
          <w:ilvl w:val="0"/>
          <w:numId w:val="19"/>
        </w:numPr>
        <w:tabs>
          <w:tab w:pos="1600" w:val="left" w:leader="none"/>
          <w:tab w:pos="8203" w:val="left" w:leader="none"/>
          <w:tab w:pos="8829" w:val="left" w:leader="none"/>
        </w:tabs>
        <w:spacing w:line="240" w:lineRule="auto" w:before="241" w:after="0"/>
        <w:ind w:left="1600" w:right="159" w:hanging="720"/>
        <w:jc w:val="left"/>
        <w:rPr>
          <w:sz w:val="21"/>
        </w:rPr>
      </w:pPr>
      <w:r>
        <w:rPr>
          <w:sz w:val="21"/>
        </w:rPr>
        <w:t>The Commencement</w:t>
      </w:r>
      <w:r>
        <w:rPr>
          <w:spacing w:val="-1"/>
          <w:sz w:val="21"/>
        </w:rPr>
        <w:t> </w:t>
      </w:r>
      <w:r>
        <w:rPr>
          <w:sz w:val="21"/>
        </w:rPr>
        <w:t>Date (as defined in Section 2.2 of the Lease) for purposes of paying rent (as defined in Article III of the Lease) under the Lease is </w:t>
      </w:r>
      <w:r>
        <w:rPr>
          <w:sz w:val="21"/>
          <w:u w:val="single"/>
        </w:rPr>
        <w:tab/>
      </w:r>
      <w:r>
        <w:rPr>
          <w:sz w:val="21"/>
          <w:u w:val="none"/>
        </w:rPr>
        <w:t>, 20</w:t>
      </w:r>
      <w:r>
        <w:rPr>
          <w:sz w:val="21"/>
          <w:u w:val="single"/>
        </w:rPr>
        <w:tab/>
      </w:r>
      <w:r>
        <w:rPr>
          <w:spacing w:val="-10"/>
          <w:sz w:val="21"/>
          <w:u w:val="none"/>
        </w:rPr>
        <w:t>.</w:t>
      </w:r>
    </w:p>
    <w:p>
      <w:pPr>
        <w:pStyle w:val="BodyText"/>
        <w:ind w:left="0"/>
      </w:pPr>
    </w:p>
    <w:p>
      <w:pPr>
        <w:pStyle w:val="ListParagraph"/>
        <w:numPr>
          <w:ilvl w:val="0"/>
          <w:numId w:val="19"/>
        </w:numPr>
        <w:tabs>
          <w:tab w:pos="1600" w:val="left" w:leader="none"/>
          <w:tab w:pos="4039" w:val="left" w:leader="none"/>
        </w:tabs>
        <w:spacing w:line="240" w:lineRule="auto" w:before="0" w:after="0"/>
        <w:ind w:left="1600" w:right="156" w:hanging="720"/>
        <w:jc w:val="left"/>
        <w:rPr>
          <w:sz w:val="21"/>
        </w:rPr>
      </w:pPr>
      <w:r>
        <w:rPr>
          <w:sz w:val="21"/>
        </w:rPr>
        <w:t>As of the Commencement Date, the square footage of the Premises (as defined in Section 1.3 of the Lease) is </w:t>
      </w:r>
      <w:r>
        <w:rPr>
          <w:sz w:val="21"/>
          <w:u w:val="single"/>
        </w:rPr>
        <w:tab/>
      </w:r>
      <w:r>
        <w:rPr>
          <w:sz w:val="21"/>
          <w:u w:val="none"/>
        </w:rPr>
        <w:t>square feet.</w:t>
      </w:r>
    </w:p>
    <w:p>
      <w:pPr>
        <w:pStyle w:val="BodyText"/>
        <w:ind w:left="0"/>
      </w:pPr>
    </w:p>
    <w:p>
      <w:pPr>
        <w:pStyle w:val="ListParagraph"/>
        <w:numPr>
          <w:ilvl w:val="0"/>
          <w:numId w:val="19"/>
        </w:numPr>
        <w:tabs>
          <w:tab w:pos="1600" w:val="left" w:leader="none"/>
          <w:tab w:pos="4126" w:val="left" w:leader="none"/>
        </w:tabs>
        <w:spacing w:line="240" w:lineRule="auto" w:before="1" w:after="0"/>
        <w:ind w:left="1600" w:right="155" w:hanging="720"/>
        <w:jc w:val="left"/>
        <w:rPr>
          <w:sz w:val="21"/>
        </w:rPr>
      </w:pPr>
      <w:r>
        <w:rPr>
          <w:sz w:val="21"/>
        </w:rPr>
        <w:t>As</w:t>
      </w:r>
      <w:r>
        <w:rPr>
          <w:spacing w:val="-3"/>
          <w:sz w:val="21"/>
        </w:rPr>
        <w:t> </w:t>
      </w:r>
      <w:r>
        <w:rPr>
          <w:sz w:val="21"/>
        </w:rPr>
        <w:t>of</w:t>
      </w:r>
      <w:r>
        <w:rPr>
          <w:spacing w:val="-3"/>
          <w:sz w:val="21"/>
        </w:rPr>
        <w:t> </w:t>
      </w:r>
      <w:r>
        <w:rPr>
          <w:sz w:val="21"/>
        </w:rPr>
        <w:t>the</w:t>
      </w:r>
      <w:r>
        <w:rPr>
          <w:spacing w:val="-5"/>
          <w:sz w:val="21"/>
        </w:rPr>
        <w:t> </w:t>
      </w:r>
      <w:r>
        <w:rPr>
          <w:sz w:val="21"/>
        </w:rPr>
        <w:t>Commencement</w:t>
      </w:r>
      <w:r>
        <w:rPr>
          <w:spacing w:val="-6"/>
          <w:sz w:val="21"/>
        </w:rPr>
        <w:t> </w:t>
      </w:r>
      <w:r>
        <w:rPr>
          <w:sz w:val="21"/>
        </w:rPr>
        <w:t>Date,</w:t>
      </w:r>
      <w:r>
        <w:rPr>
          <w:spacing w:val="-2"/>
          <w:sz w:val="21"/>
        </w:rPr>
        <w:t> </w:t>
      </w:r>
      <w:r>
        <w:rPr>
          <w:sz w:val="21"/>
        </w:rPr>
        <w:t>the</w:t>
      </w:r>
      <w:r>
        <w:rPr>
          <w:spacing w:val="-2"/>
          <w:sz w:val="21"/>
        </w:rPr>
        <w:t> </w:t>
      </w:r>
      <w:r>
        <w:rPr>
          <w:sz w:val="21"/>
        </w:rPr>
        <w:t>GLA</w:t>
      </w:r>
      <w:r>
        <w:rPr>
          <w:spacing w:val="-1"/>
          <w:sz w:val="21"/>
        </w:rPr>
        <w:t> </w:t>
      </w:r>
      <w:r>
        <w:rPr>
          <w:sz w:val="21"/>
        </w:rPr>
        <w:t>of</w:t>
      </w:r>
      <w:r>
        <w:rPr>
          <w:spacing w:val="-3"/>
          <w:sz w:val="21"/>
        </w:rPr>
        <w:t> </w:t>
      </w:r>
      <w:r>
        <w:rPr>
          <w:sz w:val="21"/>
        </w:rPr>
        <w:t>the</w:t>
      </w:r>
      <w:r>
        <w:rPr>
          <w:spacing w:val="-4"/>
          <w:sz w:val="21"/>
        </w:rPr>
        <w:t> </w:t>
      </w:r>
      <w:r>
        <w:rPr>
          <w:sz w:val="21"/>
        </w:rPr>
        <w:t>Shopping</w:t>
      </w:r>
      <w:r>
        <w:rPr>
          <w:spacing w:val="-2"/>
          <w:sz w:val="21"/>
        </w:rPr>
        <w:t> </w:t>
      </w:r>
      <w:r>
        <w:rPr>
          <w:sz w:val="21"/>
        </w:rPr>
        <w:t>Center</w:t>
      </w:r>
      <w:r>
        <w:rPr>
          <w:spacing w:val="-3"/>
          <w:sz w:val="21"/>
        </w:rPr>
        <w:t> </w:t>
      </w:r>
      <w:r>
        <w:rPr>
          <w:sz w:val="21"/>
        </w:rPr>
        <w:t>(as</w:t>
      </w:r>
      <w:r>
        <w:rPr>
          <w:spacing w:val="-5"/>
          <w:sz w:val="21"/>
        </w:rPr>
        <w:t> </w:t>
      </w:r>
      <w:r>
        <w:rPr>
          <w:sz w:val="21"/>
        </w:rPr>
        <w:t>defined</w:t>
      </w:r>
      <w:r>
        <w:rPr>
          <w:spacing w:val="-2"/>
          <w:sz w:val="21"/>
        </w:rPr>
        <w:t> </w:t>
      </w:r>
      <w:r>
        <w:rPr>
          <w:sz w:val="21"/>
        </w:rPr>
        <w:t>in</w:t>
      </w:r>
      <w:r>
        <w:rPr>
          <w:spacing w:val="-2"/>
          <w:sz w:val="21"/>
        </w:rPr>
        <w:t> </w:t>
      </w:r>
      <w:r>
        <w:rPr>
          <w:sz w:val="21"/>
        </w:rPr>
        <w:t>Section</w:t>
      </w:r>
      <w:r>
        <w:rPr>
          <w:spacing w:val="-2"/>
          <w:sz w:val="21"/>
        </w:rPr>
        <w:t> </w:t>
      </w:r>
      <w:r>
        <w:rPr>
          <w:sz w:val="21"/>
        </w:rPr>
        <w:t>1.3</w:t>
      </w:r>
      <w:r>
        <w:rPr>
          <w:spacing w:val="-4"/>
          <w:sz w:val="21"/>
        </w:rPr>
        <w:t> </w:t>
      </w:r>
      <w:r>
        <w:rPr>
          <w:sz w:val="21"/>
        </w:rPr>
        <w:t>of the Lease) is </w:t>
      </w:r>
      <w:r>
        <w:rPr>
          <w:sz w:val="21"/>
          <w:u w:val="single"/>
        </w:rPr>
        <w:tab/>
      </w:r>
      <w:r>
        <w:rPr>
          <w:sz w:val="21"/>
          <w:u w:val="none"/>
        </w:rPr>
        <w:t>square feet.</w:t>
      </w:r>
    </w:p>
    <w:p>
      <w:pPr>
        <w:spacing w:after="0" w:line="240" w:lineRule="auto"/>
        <w:jc w:val="left"/>
        <w:rPr>
          <w:sz w:val="21"/>
        </w:rPr>
        <w:sectPr>
          <w:headerReference w:type="default" r:id="rId23"/>
          <w:footerReference w:type="default" r:id="rId24"/>
          <w:pgSz w:w="12240" w:h="15840"/>
          <w:pgMar w:header="182" w:footer="880" w:top="1340" w:bottom="1060" w:left="1280" w:right="1280"/>
          <w:pgNumType w:start="1"/>
        </w:sectPr>
      </w:pPr>
    </w:p>
    <w:p>
      <w:pPr>
        <w:pStyle w:val="BodyText"/>
        <w:spacing w:before="82"/>
        <w:ind w:right="98" w:firstLine="720"/>
      </w:pPr>
      <w:r>
        <w:rPr>
          <w:b/>
        </w:rPr>
        <w:t>IN WITNESS WHEREOF, </w:t>
      </w:r>
      <w:r>
        <w:rPr/>
        <w:t>Landlord and Tenant have signed and sealed this Commencement and</w:t>
      </w:r>
      <w:r>
        <w:rPr>
          <w:spacing w:val="40"/>
        </w:rPr>
        <w:t> </w:t>
      </w:r>
      <w:r>
        <w:rPr/>
        <w:t>Expiration Date Declaration as of the day and year first above written.</w:t>
      </w:r>
    </w:p>
    <w:p>
      <w:pPr>
        <w:spacing w:before="240"/>
        <w:ind w:left="267" w:right="0" w:firstLine="0"/>
        <w:jc w:val="left"/>
        <w:rPr>
          <w:b/>
          <w:sz w:val="22"/>
        </w:rPr>
      </w:pPr>
      <w:r>
        <w:rPr>
          <w:b/>
          <w:spacing w:val="-2"/>
          <w:sz w:val="22"/>
        </w:rPr>
        <w:t>LANDLORD:</w:t>
      </w:r>
    </w:p>
    <w:p>
      <w:pPr>
        <w:pStyle w:val="BodyText"/>
        <w:ind w:left="0"/>
        <w:rPr>
          <w:b/>
          <w:sz w:val="22"/>
        </w:rPr>
      </w:pPr>
    </w:p>
    <w:p>
      <w:pPr>
        <w:spacing w:line="241" w:lineRule="exact" w:before="0"/>
        <w:ind w:left="267" w:right="0" w:firstLine="0"/>
        <w:jc w:val="left"/>
        <w:rPr>
          <w:b/>
          <w:sz w:val="21"/>
        </w:rPr>
      </w:pPr>
      <w:r>
        <w:rPr>
          <w:b/>
          <w:sz w:val="21"/>
        </w:rPr>
        <w:t>MEDLEY</w:t>
      </w:r>
      <w:r>
        <w:rPr>
          <w:b/>
          <w:spacing w:val="-3"/>
          <w:sz w:val="21"/>
        </w:rPr>
        <w:t> </w:t>
      </w:r>
      <w:r>
        <w:rPr>
          <w:b/>
          <w:sz w:val="21"/>
        </w:rPr>
        <w:t>JOHNS</w:t>
      </w:r>
      <w:r>
        <w:rPr>
          <w:b/>
          <w:spacing w:val="-5"/>
          <w:sz w:val="21"/>
        </w:rPr>
        <w:t> </w:t>
      </w:r>
      <w:r>
        <w:rPr>
          <w:b/>
          <w:sz w:val="21"/>
        </w:rPr>
        <w:t>CREEK</w:t>
      </w:r>
      <w:r>
        <w:rPr>
          <w:b/>
          <w:spacing w:val="-5"/>
          <w:sz w:val="21"/>
        </w:rPr>
        <w:t> </w:t>
      </w:r>
      <w:r>
        <w:rPr>
          <w:b/>
          <w:sz w:val="21"/>
        </w:rPr>
        <w:t>PHASE</w:t>
      </w:r>
      <w:r>
        <w:rPr>
          <w:b/>
          <w:spacing w:val="-4"/>
          <w:sz w:val="21"/>
        </w:rPr>
        <w:t> </w:t>
      </w:r>
      <w:r>
        <w:rPr>
          <w:b/>
          <w:sz w:val="21"/>
        </w:rPr>
        <w:t>1</w:t>
      </w:r>
      <w:r>
        <w:rPr>
          <w:b/>
          <w:spacing w:val="-3"/>
          <w:sz w:val="21"/>
        </w:rPr>
        <w:t> </w:t>
      </w:r>
      <w:r>
        <w:rPr>
          <w:b/>
          <w:spacing w:val="-2"/>
          <w:sz w:val="21"/>
        </w:rPr>
        <w:t>OWNER,</w:t>
      </w:r>
    </w:p>
    <w:p>
      <w:pPr>
        <w:spacing w:line="252" w:lineRule="exact" w:before="0"/>
        <w:ind w:left="267" w:right="0" w:firstLine="0"/>
        <w:jc w:val="left"/>
        <w:rPr>
          <w:sz w:val="22"/>
        </w:rPr>
      </w:pPr>
      <w:r>
        <w:rPr>
          <w:b/>
          <w:sz w:val="21"/>
        </w:rPr>
        <w:t>LLC</w:t>
      </w:r>
      <w:r>
        <w:rPr>
          <w:sz w:val="22"/>
        </w:rPr>
        <w:t>,</w:t>
      </w:r>
      <w:r>
        <w:rPr>
          <w:spacing w:val="-7"/>
          <w:sz w:val="22"/>
        </w:rPr>
        <w:t> </w:t>
      </w:r>
      <w:r>
        <w:rPr>
          <w:sz w:val="22"/>
        </w:rPr>
        <w:t>a</w:t>
      </w:r>
      <w:r>
        <w:rPr>
          <w:spacing w:val="-3"/>
          <w:sz w:val="22"/>
        </w:rPr>
        <w:t> </w:t>
      </w:r>
      <w:r>
        <w:rPr>
          <w:sz w:val="22"/>
        </w:rPr>
        <w:t>Delaware</w:t>
      </w:r>
      <w:r>
        <w:rPr>
          <w:spacing w:val="-5"/>
          <w:sz w:val="22"/>
        </w:rPr>
        <w:t> </w:t>
      </w:r>
      <w:r>
        <w:rPr>
          <w:sz w:val="22"/>
        </w:rPr>
        <w:t>limited</w:t>
      </w:r>
      <w:r>
        <w:rPr>
          <w:spacing w:val="-3"/>
          <w:sz w:val="22"/>
        </w:rPr>
        <w:t> </w:t>
      </w:r>
      <w:r>
        <w:rPr>
          <w:sz w:val="22"/>
        </w:rPr>
        <w:t>liability</w:t>
      </w:r>
      <w:r>
        <w:rPr>
          <w:spacing w:val="-3"/>
          <w:sz w:val="22"/>
        </w:rPr>
        <w:t> </w:t>
      </w:r>
      <w:r>
        <w:rPr>
          <w:spacing w:val="-2"/>
          <w:sz w:val="22"/>
        </w:rPr>
        <w:t>company</w:t>
      </w:r>
    </w:p>
    <w:p>
      <w:pPr>
        <w:pStyle w:val="BodyText"/>
        <w:ind w:left="0"/>
        <w:rPr>
          <w:sz w:val="22"/>
        </w:rPr>
      </w:pPr>
    </w:p>
    <w:p>
      <w:pPr>
        <w:pStyle w:val="BodyText"/>
        <w:ind w:left="0"/>
        <w:rPr>
          <w:sz w:val="22"/>
        </w:rPr>
      </w:pPr>
    </w:p>
    <w:p>
      <w:pPr>
        <w:pStyle w:val="BodyText"/>
        <w:ind w:left="0"/>
        <w:rPr>
          <w:sz w:val="22"/>
        </w:rPr>
      </w:pPr>
    </w:p>
    <w:p>
      <w:pPr>
        <w:tabs>
          <w:tab w:pos="3875" w:val="left" w:leader="none"/>
        </w:tabs>
        <w:spacing w:line="252" w:lineRule="exact" w:before="0"/>
        <w:ind w:left="267" w:right="0" w:firstLine="0"/>
        <w:jc w:val="left"/>
        <w:rPr>
          <w:sz w:val="22"/>
        </w:rPr>
      </w:pPr>
      <w:r>
        <w:rPr>
          <w:sz w:val="22"/>
        </w:rPr>
        <w:t>By:</w:t>
      </w:r>
      <w:r>
        <w:rPr>
          <w:spacing w:val="54"/>
          <w:sz w:val="22"/>
        </w:rPr>
        <w:t> </w:t>
      </w:r>
      <w:r>
        <w:rPr>
          <w:sz w:val="22"/>
          <w:u w:val="single"/>
        </w:rPr>
        <w:tab/>
      </w:r>
      <w:r>
        <w:rPr>
          <w:spacing w:val="-2"/>
          <w:sz w:val="22"/>
          <w:u w:val="single"/>
        </w:rPr>
        <w:t>[SEAL]</w:t>
      </w:r>
    </w:p>
    <w:p>
      <w:pPr>
        <w:tabs>
          <w:tab w:pos="4570" w:val="left" w:leader="none"/>
        </w:tabs>
        <w:spacing w:before="0"/>
        <w:ind w:left="267" w:right="5107" w:firstLine="0"/>
        <w:jc w:val="left"/>
        <w:rPr>
          <w:sz w:val="22"/>
        </w:rPr>
      </w:pPr>
      <w:r>
        <w:rPr>
          <w:sz w:val="22"/>
        </w:rPr>
        <w:t>Name:</w:t>
      </w:r>
      <w:r>
        <w:rPr>
          <w:spacing w:val="80"/>
          <w:sz w:val="22"/>
          <w:u w:val="single"/>
        </w:rPr>
        <w:t> </w:t>
      </w:r>
      <w:r>
        <w:rPr>
          <w:sz w:val="22"/>
          <w:u w:val="single"/>
        </w:rPr>
        <w:t>Mark C. Toro</w:t>
        <w:tab/>
      </w:r>
      <w:r>
        <w:rPr>
          <w:sz w:val="22"/>
          <w:u w:val="none"/>
        </w:rPr>
        <w:t> Title:</w:t>
      </w:r>
      <w:r>
        <w:rPr>
          <w:spacing w:val="50"/>
          <w:sz w:val="22"/>
          <w:u w:val="none"/>
        </w:rPr>
        <w:t> </w:t>
      </w:r>
      <w:r>
        <w:rPr>
          <w:spacing w:val="58"/>
          <w:w w:val="150"/>
          <w:sz w:val="22"/>
          <w:u w:val="single"/>
        </w:rPr>
        <w:t> </w:t>
      </w:r>
      <w:r>
        <w:rPr>
          <w:spacing w:val="-2"/>
          <w:sz w:val="22"/>
          <w:u w:val="single"/>
        </w:rPr>
        <w:t>President</w:t>
      </w:r>
      <w:r>
        <w:rPr>
          <w:sz w:val="22"/>
          <w:u w:val="single"/>
        </w:rPr>
        <w:tab/>
      </w:r>
    </w:p>
    <w:p>
      <w:pPr>
        <w:pStyle w:val="BodyText"/>
        <w:spacing w:before="2"/>
        <w:ind w:left="0"/>
        <w:rPr>
          <w:sz w:val="22"/>
        </w:rPr>
      </w:pPr>
    </w:p>
    <w:p>
      <w:pPr>
        <w:tabs>
          <w:tab w:pos="4620" w:val="left" w:leader="none"/>
        </w:tabs>
        <w:spacing w:before="0"/>
        <w:ind w:left="267" w:right="0" w:firstLine="0"/>
        <w:jc w:val="left"/>
        <w:rPr>
          <w:sz w:val="22"/>
        </w:rPr>
      </w:pPr>
      <w:r>
        <w:rPr>
          <w:sz w:val="22"/>
        </w:rPr>
        <w:t>Date:</w:t>
      </w:r>
      <w:r>
        <w:rPr>
          <w:spacing w:val="51"/>
          <w:sz w:val="22"/>
        </w:rPr>
        <w:t> </w:t>
      </w:r>
      <w:r>
        <w:rPr>
          <w:sz w:val="22"/>
          <w:u w:val="single"/>
        </w:rPr>
        <w:tab/>
      </w:r>
    </w:p>
    <w:p>
      <w:pPr>
        <w:pStyle w:val="BodyText"/>
        <w:ind w:left="0"/>
      </w:pPr>
    </w:p>
    <w:p>
      <w:pPr>
        <w:pStyle w:val="BodyText"/>
        <w:spacing w:before="12"/>
        <w:ind w:left="0"/>
      </w:pPr>
    </w:p>
    <w:p>
      <w:pPr>
        <w:pStyle w:val="Heading2"/>
        <w:ind w:left="267" w:right="0"/>
        <w:jc w:val="left"/>
        <w:rPr>
          <w:u w:val="none"/>
        </w:rPr>
      </w:pPr>
      <w:r>
        <w:rPr>
          <w:spacing w:val="-2"/>
          <w:u w:val="none"/>
        </w:rPr>
        <w:t>TENANT:</w:t>
      </w:r>
    </w:p>
    <w:p>
      <w:pPr>
        <w:pStyle w:val="BodyText"/>
        <w:ind w:left="0"/>
        <w:rPr>
          <w:b/>
        </w:rPr>
      </w:pPr>
    </w:p>
    <w:p>
      <w:pPr>
        <w:spacing w:line="241" w:lineRule="exact" w:before="0"/>
        <w:ind w:left="267" w:right="0" w:firstLine="0"/>
        <w:jc w:val="left"/>
        <w:rPr>
          <w:sz w:val="21"/>
        </w:rPr>
      </w:pPr>
      <w:r>
        <w:rPr>
          <w:b/>
          <w:sz w:val="21"/>
        </w:rPr>
        <w:t>KONTOUR</w:t>
      </w:r>
      <w:r>
        <w:rPr>
          <w:b/>
          <w:spacing w:val="-7"/>
          <w:sz w:val="21"/>
        </w:rPr>
        <w:t> </w:t>
      </w:r>
      <w:r>
        <w:rPr>
          <w:b/>
          <w:sz w:val="21"/>
        </w:rPr>
        <w:t>GA2</w:t>
      </w:r>
      <w:r>
        <w:rPr>
          <w:b/>
          <w:spacing w:val="-5"/>
          <w:sz w:val="21"/>
        </w:rPr>
        <w:t> </w:t>
      </w:r>
      <w:r>
        <w:rPr>
          <w:b/>
          <w:spacing w:val="-4"/>
          <w:sz w:val="21"/>
        </w:rPr>
        <w:t>LLC</w:t>
      </w:r>
      <w:r>
        <w:rPr>
          <w:spacing w:val="-4"/>
          <w:sz w:val="21"/>
        </w:rPr>
        <w:t>,</w:t>
      </w:r>
    </w:p>
    <w:p>
      <w:pPr>
        <w:pStyle w:val="BodyText"/>
        <w:spacing w:line="241" w:lineRule="exact"/>
        <w:ind w:left="267"/>
        <w:jc w:val="both"/>
      </w:pPr>
      <w:r>
        <w:rPr/>
        <w:t>a</w:t>
      </w:r>
      <w:r>
        <w:rPr>
          <w:spacing w:val="-5"/>
        </w:rPr>
        <w:t> </w:t>
      </w:r>
      <w:r>
        <w:rPr/>
        <w:t>Georgia</w:t>
      </w:r>
      <w:r>
        <w:rPr>
          <w:spacing w:val="-5"/>
        </w:rPr>
        <w:t> </w:t>
      </w:r>
      <w:r>
        <w:rPr/>
        <w:t>limited</w:t>
      </w:r>
      <w:r>
        <w:rPr>
          <w:spacing w:val="-5"/>
        </w:rPr>
        <w:t> </w:t>
      </w:r>
      <w:r>
        <w:rPr/>
        <w:t>liability</w:t>
      </w:r>
      <w:r>
        <w:rPr>
          <w:spacing w:val="-5"/>
        </w:rPr>
        <w:t> </w:t>
      </w:r>
      <w:r>
        <w:rPr>
          <w:spacing w:val="-2"/>
        </w:rPr>
        <w:t>company</w:t>
      </w:r>
    </w:p>
    <w:p>
      <w:pPr>
        <w:pStyle w:val="BodyText"/>
        <w:spacing w:before="2"/>
        <w:ind w:left="0"/>
      </w:pPr>
    </w:p>
    <w:p>
      <w:pPr>
        <w:pStyle w:val="BodyText"/>
        <w:tabs>
          <w:tab w:pos="3915" w:val="left" w:leader="none"/>
        </w:tabs>
        <w:ind w:left="267" w:right="5762"/>
        <w:jc w:val="both"/>
      </w:pPr>
      <w:r>
        <w:rPr/>
        <w:t>By: </w:t>
      </w:r>
      <w:r>
        <w:rPr>
          <w:u w:val="single"/>
        </w:rPr>
        <w:tab/>
      </w:r>
      <w:r>
        <w:rPr>
          <w:u w:val="none"/>
        </w:rPr>
        <w:t> Name: </w:t>
      </w:r>
      <w:r>
        <w:rPr>
          <w:u w:val="single"/>
        </w:rPr>
        <w:tab/>
      </w:r>
      <w:r>
        <w:rPr>
          <w:u w:val="none"/>
        </w:rPr>
        <w:t> Its: </w:t>
      </w:r>
      <w:r>
        <w:rPr>
          <w:u w:val="single"/>
        </w:rPr>
        <w:tab/>
      </w:r>
    </w:p>
    <w:p>
      <w:pPr>
        <w:pStyle w:val="BodyText"/>
        <w:spacing w:before="227"/>
        <w:ind w:left="0"/>
        <w:rPr>
          <w:sz w:val="22"/>
        </w:rPr>
      </w:pPr>
    </w:p>
    <w:p>
      <w:pPr>
        <w:tabs>
          <w:tab w:pos="4620" w:val="left" w:leader="none"/>
        </w:tabs>
        <w:spacing w:before="0"/>
        <w:ind w:left="267" w:right="0" w:firstLine="0"/>
        <w:jc w:val="left"/>
        <w:rPr>
          <w:sz w:val="22"/>
        </w:rPr>
      </w:pPr>
      <w:r>
        <w:rPr>
          <w:sz w:val="22"/>
        </w:rPr>
        <w:t>Date:</w:t>
      </w:r>
      <w:r>
        <w:rPr>
          <w:spacing w:val="51"/>
          <w:sz w:val="22"/>
        </w:rPr>
        <w:t> </w:t>
      </w:r>
      <w:r>
        <w:rPr>
          <w:sz w:val="22"/>
          <w:u w:val="single"/>
        </w:rPr>
        <w:tab/>
      </w:r>
    </w:p>
    <w:p>
      <w:pPr>
        <w:spacing w:after="0"/>
        <w:jc w:val="left"/>
        <w:rPr>
          <w:sz w:val="22"/>
        </w:rPr>
        <w:sectPr>
          <w:pgSz w:w="12240" w:h="15840"/>
          <w:pgMar w:header="182" w:footer="880" w:top="1340" w:bottom="1060" w:left="1280" w:right="1280"/>
        </w:sectPr>
      </w:pPr>
    </w:p>
    <w:p>
      <w:pPr>
        <w:pStyle w:val="Heading2"/>
        <w:spacing w:before="82"/>
        <w:rPr>
          <w:u w:val="none"/>
        </w:rPr>
      </w:pPr>
      <w:r>
        <w:rPr>
          <w:u w:val="single"/>
        </w:rPr>
        <w:t>EXHIBIT</w:t>
      </w:r>
      <w:r>
        <w:rPr>
          <w:spacing w:val="-5"/>
          <w:u w:val="single"/>
        </w:rPr>
        <w:t> </w:t>
      </w:r>
      <w:r>
        <w:rPr>
          <w:spacing w:val="-10"/>
          <w:u w:val="single"/>
        </w:rPr>
        <w:t>D</w:t>
      </w:r>
    </w:p>
    <w:p>
      <w:pPr>
        <w:spacing w:before="241"/>
        <w:ind w:left="91" w:right="90" w:firstLine="0"/>
        <w:jc w:val="center"/>
        <w:rPr>
          <w:b/>
          <w:sz w:val="21"/>
        </w:rPr>
      </w:pPr>
      <w:r>
        <w:rPr>
          <w:b/>
          <w:sz w:val="21"/>
          <w:u w:val="single"/>
        </w:rPr>
        <w:t>GUARANTY</w:t>
      </w:r>
      <w:r>
        <w:rPr>
          <w:b/>
          <w:spacing w:val="-6"/>
          <w:sz w:val="21"/>
          <w:u w:val="single"/>
        </w:rPr>
        <w:t> </w:t>
      </w:r>
      <w:r>
        <w:rPr>
          <w:b/>
          <w:sz w:val="21"/>
          <w:u w:val="single"/>
        </w:rPr>
        <w:t>OF</w:t>
      </w:r>
      <w:r>
        <w:rPr>
          <w:b/>
          <w:spacing w:val="-5"/>
          <w:sz w:val="21"/>
          <w:u w:val="single"/>
        </w:rPr>
        <w:t> </w:t>
      </w:r>
      <w:r>
        <w:rPr>
          <w:b/>
          <w:spacing w:val="-4"/>
          <w:sz w:val="21"/>
          <w:u w:val="single"/>
        </w:rPr>
        <w:t>LEASE</w:t>
      </w:r>
    </w:p>
    <w:p>
      <w:pPr>
        <w:pStyle w:val="BodyText"/>
        <w:ind w:left="0"/>
        <w:rPr>
          <w:b/>
        </w:rPr>
      </w:pPr>
    </w:p>
    <w:p>
      <w:pPr>
        <w:pStyle w:val="BodyText"/>
        <w:ind w:left="0"/>
        <w:rPr>
          <w:b/>
        </w:rPr>
      </w:pPr>
    </w:p>
    <w:p>
      <w:pPr>
        <w:tabs>
          <w:tab w:pos="9469" w:val="left" w:leader="none"/>
        </w:tabs>
        <w:spacing w:before="0"/>
        <w:ind w:left="160" w:right="155" w:firstLine="720"/>
        <w:jc w:val="both"/>
        <w:rPr>
          <w:sz w:val="21"/>
        </w:rPr>
      </w:pPr>
      <w:r>
        <w:rPr>
          <w:b/>
          <w:sz w:val="21"/>
        </w:rPr>
        <w:t>THIS GUARANTY OF LEASE </w:t>
      </w:r>
      <w:r>
        <w:rPr>
          <w:sz w:val="21"/>
        </w:rPr>
        <w:t>(this “</w:t>
      </w:r>
      <w:r>
        <w:rPr>
          <w:b/>
          <w:sz w:val="21"/>
        </w:rPr>
        <w:t>Guaranty</w:t>
      </w:r>
      <w:r>
        <w:rPr>
          <w:sz w:val="21"/>
        </w:rPr>
        <w:t>”) is made as of the </w:t>
      </w:r>
      <w:r>
        <w:rPr>
          <w:spacing w:val="80"/>
          <w:w w:val="150"/>
          <w:sz w:val="21"/>
          <w:u w:val="single"/>
        </w:rPr>
        <w:t>  </w:t>
      </w:r>
      <w:r>
        <w:rPr>
          <w:sz w:val="21"/>
          <w:u w:val="none"/>
        </w:rPr>
        <w:t>day of </w:t>
      </w:r>
      <w:r>
        <w:rPr>
          <w:sz w:val="21"/>
          <w:u w:val="single"/>
        </w:rPr>
        <w:tab/>
      </w:r>
      <w:r>
        <w:rPr>
          <w:spacing w:val="-10"/>
          <w:sz w:val="21"/>
          <w:u w:val="none"/>
        </w:rPr>
        <w:t>, </w:t>
      </w:r>
      <w:r>
        <w:rPr>
          <w:sz w:val="21"/>
          <w:u w:val="none"/>
        </w:rPr>
        <w:t>2025, by </w:t>
      </w:r>
      <w:r>
        <w:rPr>
          <w:b/>
          <w:sz w:val="21"/>
          <w:u w:val="none"/>
        </w:rPr>
        <w:t>RAHUL JASANI</w:t>
      </w:r>
      <w:r>
        <w:rPr>
          <w:sz w:val="21"/>
          <w:u w:val="none"/>
        </w:rPr>
        <w:t>, and </w:t>
      </w:r>
      <w:r>
        <w:rPr>
          <w:b/>
          <w:sz w:val="21"/>
          <w:u w:val="none"/>
        </w:rPr>
        <w:t>KARISHMA LAKHANI </w:t>
      </w:r>
      <w:r>
        <w:rPr>
          <w:sz w:val="21"/>
          <w:u w:val="none"/>
        </w:rPr>
        <w:t>(individually and collectively, “</w:t>
      </w:r>
      <w:r>
        <w:rPr>
          <w:b/>
          <w:sz w:val="21"/>
          <w:u w:val="none"/>
        </w:rPr>
        <w:t>Guarantor</w:t>
      </w:r>
      <w:r>
        <w:rPr>
          <w:sz w:val="21"/>
          <w:u w:val="none"/>
        </w:rPr>
        <w:t>” or together,</w:t>
      </w:r>
      <w:r>
        <w:rPr>
          <w:spacing w:val="-7"/>
          <w:sz w:val="21"/>
          <w:u w:val="none"/>
        </w:rPr>
        <w:t> </w:t>
      </w:r>
      <w:r>
        <w:rPr>
          <w:sz w:val="21"/>
          <w:u w:val="none"/>
        </w:rPr>
        <w:t>the</w:t>
      </w:r>
      <w:r>
        <w:rPr>
          <w:spacing w:val="-7"/>
          <w:sz w:val="21"/>
          <w:u w:val="none"/>
        </w:rPr>
        <w:t> </w:t>
      </w:r>
      <w:r>
        <w:rPr>
          <w:b/>
          <w:sz w:val="21"/>
          <w:u w:val="none"/>
        </w:rPr>
        <w:t>“Guarantors”</w:t>
      </w:r>
      <w:r>
        <w:rPr>
          <w:sz w:val="21"/>
          <w:u w:val="none"/>
        </w:rPr>
        <w:t>),</w:t>
      </w:r>
      <w:r>
        <w:rPr>
          <w:spacing w:val="-7"/>
          <w:sz w:val="21"/>
          <w:u w:val="none"/>
        </w:rPr>
        <w:t> </w:t>
      </w:r>
      <w:r>
        <w:rPr>
          <w:sz w:val="21"/>
          <w:u w:val="none"/>
        </w:rPr>
        <w:t>to</w:t>
      </w:r>
      <w:r>
        <w:rPr>
          <w:spacing w:val="-7"/>
          <w:sz w:val="21"/>
          <w:u w:val="none"/>
        </w:rPr>
        <w:t> </w:t>
      </w:r>
      <w:r>
        <w:rPr>
          <w:sz w:val="21"/>
          <w:u w:val="none"/>
        </w:rPr>
        <w:t>and</w:t>
      </w:r>
      <w:r>
        <w:rPr>
          <w:spacing w:val="-7"/>
          <w:sz w:val="21"/>
          <w:u w:val="none"/>
        </w:rPr>
        <w:t> </w:t>
      </w:r>
      <w:r>
        <w:rPr>
          <w:sz w:val="21"/>
          <w:u w:val="none"/>
        </w:rPr>
        <w:t>for</w:t>
      </w:r>
      <w:r>
        <w:rPr>
          <w:spacing w:val="-8"/>
          <w:sz w:val="21"/>
          <w:u w:val="none"/>
        </w:rPr>
        <w:t> </w:t>
      </w:r>
      <w:r>
        <w:rPr>
          <w:sz w:val="21"/>
          <w:u w:val="none"/>
        </w:rPr>
        <w:t>the</w:t>
      </w:r>
      <w:r>
        <w:rPr>
          <w:spacing w:val="-7"/>
          <w:sz w:val="21"/>
          <w:u w:val="none"/>
        </w:rPr>
        <w:t> </w:t>
      </w:r>
      <w:r>
        <w:rPr>
          <w:sz w:val="21"/>
          <w:u w:val="none"/>
        </w:rPr>
        <w:t>benefit</w:t>
      </w:r>
      <w:r>
        <w:rPr>
          <w:spacing w:val="-8"/>
          <w:sz w:val="21"/>
          <w:u w:val="none"/>
        </w:rPr>
        <w:t> </w:t>
      </w:r>
      <w:r>
        <w:rPr>
          <w:sz w:val="21"/>
          <w:u w:val="none"/>
        </w:rPr>
        <w:t>of</w:t>
      </w:r>
      <w:r>
        <w:rPr>
          <w:spacing w:val="-7"/>
          <w:sz w:val="21"/>
          <w:u w:val="none"/>
        </w:rPr>
        <w:t> </w:t>
      </w:r>
      <w:r>
        <w:rPr>
          <w:b/>
          <w:sz w:val="21"/>
          <w:u w:val="none"/>
        </w:rPr>
        <w:t>MEDLEY</w:t>
      </w:r>
      <w:r>
        <w:rPr>
          <w:b/>
          <w:spacing w:val="-6"/>
          <w:sz w:val="21"/>
          <w:u w:val="none"/>
        </w:rPr>
        <w:t> </w:t>
      </w:r>
      <w:r>
        <w:rPr>
          <w:b/>
          <w:sz w:val="21"/>
          <w:u w:val="none"/>
        </w:rPr>
        <w:t>JOHNS</w:t>
      </w:r>
      <w:r>
        <w:rPr>
          <w:b/>
          <w:spacing w:val="-9"/>
          <w:sz w:val="21"/>
          <w:u w:val="none"/>
        </w:rPr>
        <w:t> </w:t>
      </w:r>
      <w:r>
        <w:rPr>
          <w:b/>
          <w:sz w:val="21"/>
          <w:u w:val="none"/>
        </w:rPr>
        <w:t>CREEK</w:t>
      </w:r>
      <w:r>
        <w:rPr>
          <w:b/>
          <w:spacing w:val="-8"/>
          <w:sz w:val="21"/>
          <w:u w:val="none"/>
        </w:rPr>
        <w:t> </w:t>
      </w:r>
      <w:r>
        <w:rPr>
          <w:b/>
          <w:sz w:val="21"/>
          <w:u w:val="none"/>
        </w:rPr>
        <w:t>PHASE</w:t>
      </w:r>
      <w:r>
        <w:rPr>
          <w:b/>
          <w:spacing w:val="-6"/>
          <w:sz w:val="21"/>
          <w:u w:val="none"/>
        </w:rPr>
        <w:t> </w:t>
      </w:r>
      <w:r>
        <w:rPr>
          <w:b/>
          <w:sz w:val="21"/>
          <w:u w:val="none"/>
        </w:rPr>
        <w:t>1</w:t>
      </w:r>
      <w:r>
        <w:rPr>
          <w:b/>
          <w:spacing w:val="-7"/>
          <w:sz w:val="21"/>
          <w:u w:val="none"/>
        </w:rPr>
        <w:t> </w:t>
      </w:r>
      <w:r>
        <w:rPr>
          <w:b/>
          <w:sz w:val="21"/>
          <w:u w:val="none"/>
        </w:rPr>
        <w:t>OWNER,</w:t>
      </w:r>
      <w:r>
        <w:rPr>
          <w:b/>
          <w:spacing w:val="-9"/>
          <w:sz w:val="21"/>
          <w:u w:val="none"/>
        </w:rPr>
        <w:t> </w:t>
      </w:r>
      <w:r>
        <w:rPr>
          <w:b/>
          <w:sz w:val="21"/>
          <w:u w:val="none"/>
        </w:rPr>
        <w:t>LLC</w:t>
      </w:r>
      <w:r>
        <w:rPr>
          <w:sz w:val="22"/>
          <w:u w:val="none"/>
        </w:rPr>
        <w:t>, a Delaware limited liability company </w:t>
      </w:r>
      <w:r>
        <w:rPr>
          <w:sz w:val="21"/>
          <w:u w:val="none"/>
        </w:rPr>
        <w:t>(“</w:t>
      </w:r>
      <w:r>
        <w:rPr>
          <w:b/>
          <w:sz w:val="21"/>
          <w:u w:val="none"/>
        </w:rPr>
        <w:t>Landlord</w:t>
      </w:r>
      <w:r>
        <w:rPr>
          <w:sz w:val="21"/>
          <w:u w:val="none"/>
        </w:rPr>
        <w:t>”).</w:t>
      </w:r>
    </w:p>
    <w:p>
      <w:pPr>
        <w:pStyle w:val="Heading2"/>
        <w:spacing w:before="240"/>
        <w:rPr>
          <w:u w:val="none"/>
        </w:rPr>
      </w:pPr>
      <w:r>
        <w:rPr>
          <w:spacing w:val="-2"/>
          <w:u w:val="none"/>
        </w:rPr>
        <w:t>RECITALS</w:t>
      </w:r>
    </w:p>
    <w:p>
      <w:pPr>
        <w:pStyle w:val="BodyText"/>
        <w:spacing w:before="1"/>
        <w:ind w:left="0"/>
        <w:rPr>
          <w:b/>
        </w:rPr>
      </w:pPr>
    </w:p>
    <w:p>
      <w:pPr>
        <w:pStyle w:val="BodyText"/>
        <w:spacing w:before="1"/>
        <w:ind w:right="155" w:firstLine="720"/>
        <w:jc w:val="both"/>
      </w:pPr>
      <w:r>
        <w:rPr/>
        <w:t>Landlord, as landlord, and Kontour GA2 LLC, a Georgia limited liability (“</w:t>
      </w:r>
      <w:r>
        <w:rPr>
          <w:b/>
        </w:rPr>
        <w:t>Tenant</w:t>
      </w:r>
      <w:r>
        <w:rPr/>
        <w:t>”), as tenant, have entered</w:t>
      </w:r>
      <w:r>
        <w:rPr>
          <w:spacing w:val="51"/>
        </w:rPr>
        <w:t>  </w:t>
      </w:r>
      <w:r>
        <w:rPr/>
        <w:t>into,</w:t>
      </w:r>
      <w:r>
        <w:rPr>
          <w:spacing w:val="52"/>
        </w:rPr>
        <w:t>  </w:t>
      </w:r>
      <w:r>
        <w:rPr/>
        <w:t>or</w:t>
      </w:r>
      <w:r>
        <w:rPr>
          <w:spacing w:val="51"/>
        </w:rPr>
        <w:t>  </w:t>
      </w:r>
      <w:r>
        <w:rPr/>
        <w:t>are</w:t>
      </w:r>
      <w:r>
        <w:rPr>
          <w:spacing w:val="52"/>
        </w:rPr>
        <w:t>  </w:t>
      </w:r>
      <w:r>
        <w:rPr/>
        <w:t>about</w:t>
      </w:r>
      <w:r>
        <w:rPr>
          <w:spacing w:val="51"/>
        </w:rPr>
        <w:t>  </w:t>
      </w:r>
      <w:r>
        <w:rPr/>
        <w:t>to</w:t>
      </w:r>
      <w:r>
        <w:rPr>
          <w:spacing w:val="52"/>
        </w:rPr>
        <w:t>  </w:t>
      </w:r>
      <w:r>
        <w:rPr/>
        <w:t>enter</w:t>
      </w:r>
      <w:r>
        <w:rPr>
          <w:spacing w:val="51"/>
        </w:rPr>
        <w:t>  </w:t>
      </w:r>
      <w:r>
        <w:rPr/>
        <w:t>into,</w:t>
      </w:r>
      <w:r>
        <w:rPr>
          <w:spacing w:val="52"/>
        </w:rPr>
        <w:t>  </w:t>
      </w:r>
      <w:r>
        <w:rPr/>
        <w:t>a</w:t>
      </w:r>
      <w:r>
        <w:rPr>
          <w:spacing w:val="53"/>
        </w:rPr>
        <w:t>  </w:t>
      </w:r>
      <w:r>
        <w:rPr/>
        <w:t>certain</w:t>
      </w:r>
      <w:r>
        <w:rPr>
          <w:spacing w:val="51"/>
        </w:rPr>
        <w:t>  </w:t>
      </w:r>
      <w:r>
        <w:rPr/>
        <w:t>Shopping</w:t>
      </w:r>
      <w:r>
        <w:rPr>
          <w:spacing w:val="52"/>
        </w:rPr>
        <w:t>  </w:t>
      </w:r>
      <w:r>
        <w:rPr/>
        <w:t>Center</w:t>
      </w:r>
      <w:r>
        <w:rPr>
          <w:spacing w:val="51"/>
        </w:rPr>
        <w:t>  </w:t>
      </w:r>
      <w:r>
        <w:rPr/>
        <w:t>Lease</w:t>
      </w:r>
      <w:r>
        <w:rPr>
          <w:spacing w:val="52"/>
        </w:rPr>
        <w:t>  </w:t>
      </w:r>
      <w:r>
        <w:rPr/>
        <w:t>dated</w:t>
      </w:r>
      <w:r>
        <w:rPr>
          <w:spacing w:val="51"/>
        </w:rPr>
        <w:t>  </w:t>
      </w:r>
      <w:r>
        <w:rPr/>
        <w:t>as</w:t>
      </w:r>
      <w:r>
        <w:rPr>
          <w:spacing w:val="52"/>
        </w:rPr>
        <w:t>  </w:t>
      </w:r>
      <w:r>
        <w:rPr>
          <w:spacing w:val="-5"/>
        </w:rPr>
        <w:t>of</w:t>
      </w:r>
    </w:p>
    <w:p>
      <w:pPr>
        <w:pStyle w:val="BodyText"/>
        <w:tabs>
          <w:tab w:pos="2680" w:val="left" w:leader="none"/>
        </w:tabs>
        <w:ind w:right="154"/>
        <w:jc w:val="both"/>
      </w:pPr>
      <w:r>
        <w:rPr>
          <w:u w:val="single"/>
        </w:rPr>
        <w:tab/>
      </w:r>
      <w:r>
        <w:rPr>
          <w:u w:val="none"/>
        </w:rPr>
        <w:t>, 2025, pursuant to which Tenant leases or will lease from Landlord certain premises</w:t>
      </w:r>
      <w:r>
        <w:rPr>
          <w:spacing w:val="-4"/>
          <w:u w:val="none"/>
        </w:rPr>
        <w:t> </w:t>
      </w:r>
      <w:r>
        <w:rPr>
          <w:u w:val="none"/>
        </w:rPr>
        <w:t>in</w:t>
      </w:r>
      <w:r>
        <w:rPr>
          <w:spacing w:val="-3"/>
          <w:u w:val="none"/>
        </w:rPr>
        <w:t> </w:t>
      </w:r>
      <w:r>
        <w:rPr>
          <w:u w:val="none"/>
        </w:rPr>
        <w:t>the</w:t>
      </w:r>
      <w:r>
        <w:rPr>
          <w:spacing w:val="-3"/>
          <w:u w:val="none"/>
        </w:rPr>
        <w:t> </w:t>
      </w:r>
      <w:r>
        <w:rPr>
          <w:u w:val="none"/>
        </w:rPr>
        <w:t>Shopping</w:t>
      </w:r>
      <w:r>
        <w:rPr>
          <w:spacing w:val="-3"/>
          <w:u w:val="none"/>
        </w:rPr>
        <w:t> </w:t>
      </w:r>
      <w:r>
        <w:rPr>
          <w:u w:val="none"/>
        </w:rPr>
        <w:t>Center</w:t>
      </w:r>
      <w:r>
        <w:rPr>
          <w:spacing w:val="-4"/>
          <w:u w:val="none"/>
        </w:rPr>
        <w:t> </w:t>
      </w:r>
      <w:r>
        <w:rPr>
          <w:u w:val="none"/>
        </w:rPr>
        <w:t>to</w:t>
      </w:r>
      <w:r>
        <w:rPr>
          <w:spacing w:val="-3"/>
          <w:u w:val="none"/>
        </w:rPr>
        <w:t> </w:t>
      </w:r>
      <w:r>
        <w:rPr>
          <w:u w:val="none"/>
        </w:rPr>
        <w:t>be</w:t>
      </w:r>
      <w:r>
        <w:rPr>
          <w:spacing w:val="-4"/>
          <w:u w:val="none"/>
        </w:rPr>
        <w:t> </w:t>
      </w:r>
      <w:r>
        <w:rPr>
          <w:u w:val="none"/>
        </w:rPr>
        <w:t>known</w:t>
      </w:r>
      <w:r>
        <w:rPr>
          <w:spacing w:val="-3"/>
          <w:u w:val="none"/>
        </w:rPr>
        <w:t> </w:t>
      </w:r>
      <w:r>
        <w:rPr>
          <w:u w:val="none"/>
        </w:rPr>
        <w:t>as</w:t>
      </w:r>
      <w:r>
        <w:rPr>
          <w:spacing w:val="-4"/>
          <w:u w:val="none"/>
        </w:rPr>
        <w:t> </w:t>
      </w:r>
      <w:r>
        <w:rPr>
          <w:b/>
          <w:i/>
          <w:u w:val="none"/>
        </w:rPr>
        <w:t>Medley</w:t>
      </w:r>
      <w:r>
        <w:rPr>
          <w:b/>
          <w:i/>
          <w:spacing w:val="-6"/>
          <w:u w:val="none"/>
        </w:rPr>
        <w:t> </w:t>
      </w:r>
      <w:r>
        <w:rPr>
          <w:u w:val="none"/>
        </w:rPr>
        <w:t>and</w:t>
      </w:r>
      <w:r>
        <w:rPr>
          <w:spacing w:val="-3"/>
          <w:u w:val="none"/>
        </w:rPr>
        <w:t> </w:t>
      </w:r>
      <w:r>
        <w:rPr>
          <w:u w:val="none"/>
        </w:rPr>
        <w:t>located</w:t>
      </w:r>
      <w:r>
        <w:rPr>
          <w:spacing w:val="-3"/>
          <w:u w:val="none"/>
        </w:rPr>
        <w:t> </w:t>
      </w:r>
      <w:r>
        <w:rPr>
          <w:u w:val="none"/>
        </w:rPr>
        <w:t>in</w:t>
      </w:r>
      <w:r>
        <w:rPr>
          <w:spacing w:val="-3"/>
          <w:u w:val="none"/>
        </w:rPr>
        <w:t> </w:t>
      </w:r>
      <w:r>
        <w:rPr>
          <w:u w:val="none"/>
        </w:rPr>
        <w:t>the</w:t>
      </w:r>
      <w:r>
        <w:rPr>
          <w:spacing w:val="-4"/>
          <w:u w:val="none"/>
        </w:rPr>
        <w:t> </w:t>
      </w:r>
      <w:r>
        <w:rPr>
          <w:u w:val="none"/>
        </w:rPr>
        <w:t>City</w:t>
      </w:r>
      <w:r>
        <w:rPr>
          <w:spacing w:val="-3"/>
          <w:u w:val="none"/>
        </w:rPr>
        <w:t> </w:t>
      </w:r>
      <w:r>
        <w:rPr>
          <w:u w:val="none"/>
        </w:rPr>
        <w:t>of</w:t>
      </w:r>
      <w:r>
        <w:rPr>
          <w:spacing w:val="-4"/>
          <w:u w:val="none"/>
        </w:rPr>
        <w:t> </w:t>
      </w:r>
      <w:r>
        <w:rPr>
          <w:u w:val="none"/>
        </w:rPr>
        <w:t>Johns</w:t>
      </w:r>
      <w:r>
        <w:rPr>
          <w:spacing w:val="-4"/>
          <w:u w:val="none"/>
        </w:rPr>
        <w:t> </w:t>
      </w:r>
      <w:r>
        <w:rPr>
          <w:u w:val="none"/>
        </w:rPr>
        <w:t>Creek,</w:t>
      </w:r>
      <w:r>
        <w:rPr>
          <w:spacing w:val="-4"/>
          <w:u w:val="none"/>
        </w:rPr>
        <w:t> </w:t>
      </w:r>
      <w:r>
        <w:rPr>
          <w:u w:val="none"/>
        </w:rPr>
        <w:t>Fulton</w:t>
      </w:r>
      <w:r>
        <w:rPr>
          <w:spacing w:val="-3"/>
          <w:u w:val="none"/>
        </w:rPr>
        <w:t> </w:t>
      </w:r>
      <w:r>
        <w:rPr>
          <w:u w:val="none"/>
        </w:rPr>
        <w:t>County, Georgia, all as more particularly described in said Lease. Said Lease, as heretofore or hereafter supplemented, amended, restated, renewed, extended, replaced or modified, is hereinafter referred to as the “</w:t>
      </w:r>
      <w:r>
        <w:rPr>
          <w:b/>
          <w:u w:val="none"/>
        </w:rPr>
        <w:t>Lease</w:t>
      </w:r>
      <w:r>
        <w:rPr>
          <w:u w:val="none"/>
        </w:rPr>
        <w:t>”.</w:t>
      </w:r>
      <w:r>
        <w:rPr>
          <w:spacing w:val="40"/>
          <w:u w:val="none"/>
        </w:rPr>
        <w:t> </w:t>
      </w:r>
      <w:r>
        <w:rPr>
          <w:u w:val="none"/>
        </w:rPr>
        <w:t>All capitalized terms that are not expressly defined in this Guaranty shall have the same meanings herein as are ascribed to such terms in the Lease.</w:t>
      </w:r>
    </w:p>
    <w:p>
      <w:pPr>
        <w:pStyle w:val="ListParagraph"/>
        <w:numPr>
          <w:ilvl w:val="0"/>
          <w:numId w:val="20"/>
        </w:numPr>
        <w:tabs>
          <w:tab w:pos="1599" w:val="left" w:leader="none"/>
        </w:tabs>
        <w:spacing w:line="240" w:lineRule="auto" w:before="240" w:after="0"/>
        <w:ind w:left="160" w:right="156" w:firstLine="720"/>
        <w:jc w:val="both"/>
        <w:rPr>
          <w:sz w:val="21"/>
        </w:rPr>
      </w:pPr>
      <w:r>
        <w:rPr>
          <w:sz w:val="21"/>
        </w:rPr>
        <w:t>Landlord has required, as a condition to its execution and performance of the Lease, that Guarantor execute and deliver this Guaranty of all obligations of Tenant arising and all sums due by Tenant under</w:t>
      </w:r>
      <w:r>
        <w:rPr>
          <w:spacing w:val="-7"/>
          <w:sz w:val="21"/>
        </w:rPr>
        <w:t> </w:t>
      </w:r>
      <w:r>
        <w:rPr>
          <w:sz w:val="21"/>
        </w:rPr>
        <w:t>the</w:t>
      </w:r>
      <w:r>
        <w:rPr>
          <w:spacing w:val="-10"/>
          <w:sz w:val="21"/>
        </w:rPr>
        <w:t> </w:t>
      </w:r>
      <w:r>
        <w:rPr>
          <w:sz w:val="21"/>
        </w:rPr>
        <w:t>Lease.</w:t>
      </w:r>
      <w:r>
        <w:rPr>
          <w:spacing w:val="-10"/>
          <w:sz w:val="21"/>
        </w:rPr>
        <w:t> </w:t>
      </w:r>
      <w:r>
        <w:rPr>
          <w:sz w:val="21"/>
        </w:rPr>
        <w:t>The</w:t>
      </w:r>
      <w:r>
        <w:rPr>
          <w:spacing w:val="-7"/>
          <w:sz w:val="21"/>
        </w:rPr>
        <w:t> </w:t>
      </w:r>
      <w:r>
        <w:rPr>
          <w:sz w:val="21"/>
        </w:rPr>
        <w:t>execution</w:t>
      </w:r>
      <w:r>
        <w:rPr>
          <w:spacing w:val="-7"/>
          <w:sz w:val="21"/>
        </w:rPr>
        <w:t> </w:t>
      </w:r>
      <w:r>
        <w:rPr>
          <w:sz w:val="21"/>
        </w:rPr>
        <w:t>and</w:t>
      </w:r>
      <w:r>
        <w:rPr>
          <w:spacing w:val="-7"/>
          <w:sz w:val="21"/>
        </w:rPr>
        <w:t> </w:t>
      </w:r>
      <w:r>
        <w:rPr>
          <w:sz w:val="21"/>
        </w:rPr>
        <w:t>delivery</w:t>
      </w:r>
      <w:r>
        <w:rPr>
          <w:spacing w:val="-7"/>
          <w:sz w:val="21"/>
        </w:rPr>
        <w:t> </w:t>
      </w:r>
      <w:r>
        <w:rPr>
          <w:sz w:val="21"/>
        </w:rPr>
        <w:t>of</w:t>
      </w:r>
      <w:r>
        <w:rPr>
          <w:spacing w:val="-10"/>
          <w:sz w:val="21"/>
        </w:rPr>
        <w:t> </w:t>
      </w:r>
      <w:r>
        <w:rPr>
          <w:sz w:val="21"/>
        </w:rPr>
        <w:t>this</w:t>
      </w:r>
      <w:r>
        <w:rPr>
          <w:spacing w:val="-10"/>
          <w:sz w:val="21"/>
        </w:rPr>
        <w:t> </w:t>
      </w:r>
      <w:r>
        <w:rPr>
          <w:sz w:val="21"/>
        </w:rPr>
        <w:t>Guaranty</w:t>
      </w:r>
      <w:r>
        <w:rPr>
          <w:spacing w:val="-7"/>
          <w:sz w:val="21"/>
        </w:rPr>
        <w:t> </w:t>
      </w:r>
      <w:r>
        <w:rPr>
          <w:sz w:val="21"/>
        </w:rPr>
        <w:t>by</w:t>
      </w:r>
      <w:r>
        <w:rPr>
          <w:spacing w:val="-12"/>
          <w:sz w:val="21"/>
        </w:rPr>
        <w:t> </w:t>
      </w:r>
      <w:r>
        <w:rPr>
          <w:sz w:val="21"/>
        </w:rPr>
        <w:t>Guarantor</w:t>
      </w:r>
      <w:r>
        <w:rPr>
          <w:spacing w:val="-10"/>
          <w:sz w:val="21"/>
        </w:rPr>
        <w:t> </w:t>
      </w:r>
      <w:r>
        <w:rPr>
          <w:sz w:val="21"/>
        </w:rPr>
        <w:t>is</w:t>
      </w:r>
      <w:r>
        <w:rPr>
          <w:spacing w:val="-7"/>
          <w:sz w:val="21"/>
        </w:rPr>
        <w:t> </w:t>
      </w:r>
      <w:r>
        <w:rPr>
          <w:sz w:val="21"/>
        </w:rPr>
        <w:t>a</w:t>
      </w:r>
      <w:r>
        <w:rPr>
          <w:spacing w:val="-7"/>
          <w:sz w:val="21"/>
        </w:rPr>
        <w:t> </w:t>
      </w:r>
      <w:r>
        <w:rPr>
          <w:sz w:val="21"/>
        </w:rPr>
        <w:t>material</w:t>
      </w:r>
      <w:r>
        <w:rPr>
          <w:spacing w:val="-8"/>
          <w:sz w:val="21"/>
        </w:rPr>
        <w:t> </w:t>
      </w:r>
      <w:r>
        <w:rPr>
          <w:sz w:val="21"/>
        </w:rPr>
        <w:t>inducement</w:t>
      </w:r>
      <w:r>
        <w:rPr>
          <w:spacing w:val="-10"/>
          <w:sz w:val="21"/>
        </w:rPr>
        <w:t> </w:t>
      </w:r>
      <w:r>
        <w:rPr>
          <w:sz w:val="21"/>
        </w:rPr>
        <w:t>to</w:t>
      </w:r>
      <w:r>
        <w:rPr>
          <w:spacing w:val="-9"/>
          <w:sz w:val="21"/>
        </w:rPr>
        <w:t> </w:t>
      </w:r>
      <w:r>
        <w:rPr>
          <w:sz w:val="21"/>
        </w:rPr>
        <w:t>Landlord for the execution and performance of the Lease.</w:t>
      </w:r>
    </w:p>
    <w:p>
      <w:pPr>
        <w:pStyle w:val="ListParagraph"/>
        <w:numPr>
          <w:ilvl w:val="0"/>
          <w:numId w:val="20"/>
        </w:numPr>
        <w:tabs>
          <w:tab w:pos="1598" w:val="left" w:leader="none"/>
        </w:tabs>
        <w:spacing w:line="240" w:lineRule="auto" w:before="241" w:after="0"/>
        <w:ind w:left="160" w:right="158" w:firstLine="720"/>
        <w:jc w:val="both"/>
        <w:rPr>
          <w:sz w:val="21"/>
        </w:rPr>
      </w:pPr>
      <w:r>
        <w:rPr>
          <w:sz w:val="21"/>
        </w:rPr>
        <w:t>Guarantor has a financial interest in Tenant and will be benefited by the Lease. Accordingly, Guarantor has agreed to execute, deliver and perform this Guaranty.</w:t>
      </w:r>
    </w:p>
    <w:p>
      <w:pPr>
        <w:pStyle w:val="BodyText"/>
        <w:ind w:left="0"/>
      </w:pPr>
    </w:p>
    <w:p>
      <w:pPr>
        <w:pStyle w:val="BodyText"/>
        <w:ind w:right="156" w:firstLine="720"/>
        <w:jc w:val="both"/>
      </w:pPr>
      <w:r>
        <w:rPr>
          <w:b/>
        </w:rPr>
        <w:t>NOW,</w:t>
      </w:r>
      <w:r>
        <w:rPr>
          <w:b/>
          <w:spacing w:val="-14"/>
        </w:rPr>
        <w:t> </w:t>
      </w:r>
      <w:r>
        <w:rPr>
          <w:b/>
        </w:rPr>
        <w:t>THEREFORE,</w:t>
      </w:r>
      <w:r>
        <w:rPr>
          <w:b/>
          <w:spacing w:val="-12"/>
        </w:rPr>
        <w:t> </w:t>
      </w:r>
      <w:r>
        <w:rPr/>
        <w:t>in</w:t>
      </w:r>
      <w:r>
        <w:rPr>
          <w:spacing w:val="-12"/>
        </w:rPr>
        <w:t> </w:t>
      </w:r>
      <w:r>
        <w:rPr/>
        <w:t>consideration</w:t>
      </w:r>
      <w:r>
        <w:rPr>
          <w:spacing w:val="-12"/>
        </w:rPr>
        <w:t> </w:t>
      </w:r>
      <w:r>
        <w:rPr/>
        <w:t>of</w:t>
      </w:r>
      <w:r>
        <w:rPr>
          <w:spacing w:val="-13"/>
        </w:rPr>
        <w:t> </w:t>
      </w:r>
      <w:r>
        <w:rPr/>
        <w:t>the</w:t>
      </w:r>
      <w:r>
        <w:rPr>
          <w:spacing w:val="-12"/>
        </w:rPr>
        <w:t> </w:t>
      </w:r>
      <w:r>
        <w:rPr/>
        <w:t>Recitals</w:t>
      </w:r>
      <w:r>
        <w:rPr>
          <w:spacing w:val="-12"/>
        </w:rPr>
        <w:t> </w:t>
      </w:r>
      <w:r>
        <w:rPr/>
        <w:t>set</w:t>
      </w:r>
      <w:r>
        <w:rPr>
          <w:spacing w:val="-13"/>
        </w:rPr>
        <w:t> </w:t>
      </w:r>
      <w:r>
        <w:rPr/>
        <w:t>forth</w:t>
      </w:r>
      <w:r>
        <w:rPr>
          <w:spacing w:val="-12"/>
        </w:rPr>
        <w:t> </w:t>
      </w:r>
      <w:r>
        <w:rPr/>
        <w:t>above</w:t>
      </w:r>
      <w:r>
        <w:rPr>
          <w:spacing w:val="-12"/>
        </w:rPr>
        <w:t> </w:t>
      </w:r>
      <w:r>
        <w:rPr/>
        <w:t>and</w:t>
      </w:r>
      <w:r>
        <w:rPr>
          <w:spacing w:val="-12"/>
        </w:rPr>
        <w:t> </w:t>
      </w:r>
      <w:r>
        <w:rPr/>
        <w:t>in</w:t>
      </w:r>
      <w:r>
        <w:rPr>
          <w:spacing w:val="-11"/>
        </w:rPr>
        <w:t> </w:t>
      </w:r>
      <w:r>
        <w:rPr/>
        <w:t>consideration</w:t>
      </w:r>
      <w:r>
        <w:rPr>
          <w:spacing w:val="-12"/>
        </w:rPr>
        <w:t> </w:t>
      </w:r>
      <w:r>
        <w:rPr/>
        <w:t>of</w:t>
      </w:r>
      <w:r>
        <w:rPr>
          <w:spacing w:val="-12"/>
        </w:rPr>
        <w:t> </w:t>
      </w:r>
      <w:r>
        <w:rPr/>
        <w:t>Landlord executing and performing its obligations under the Lease and for other good and valuable consideration, the receipt, adequacy and sufficiency of which are hereby acknowledged, Guarantor covenants and agrees as </w:t>
      </w:r>
      <w:r>
        <w:rPr>
          <w:spacing w:val="-2"/>
        </w:rPr>
        <w:t>follows:</w:t>
      </w:r>
    </w:p>
    <w:p>
      <w:pPr>
        <w:pStyle w:val="BodyText"/>
        <w:ind w:left="0"/>
      </w:pPr>
    </w:p>
    <w:p>
      <w:pPr>
        <w:pStyle w:val="ListParagraph"/>
        <w:numPr>
          <w:ilvl w:val="1"/>
          <w:numId w:val="20"/>
        </w:numPr>
        <w:tabs>
          <w:tab w:pos="1599" w:val="left" w:leader="none"/>
        </w:tabs>
        <w:spacing w:line="240" w:lineRule="auto" w:before="0" w:after="0"/>
        <w:ind w:left="160" w:right="160" w:firstLine="720"/>
        <w:jc w:val="both"/>
        <w:rPr>
          <w:sz w:val="21"/>
        </w:rPr>
      </w:pPr>
      <w:r>
        <w:rPr>
          <w:b/>
          <w:sz w:val="21"/>
          <w:u w:val="single"/>
        </w:rPr>
        <w:t>Recitals</w:t>
      </w:r>
      <w:r>
        <w:rPr>
          <w:b/>
          <w:sz w:val="21"/>
          <w:u w:val="none"/>
        </w:rPr>
        <w:t>. </w:t>
      </w:r>
      <w:r>
        <w:rPr>
          <w:sz w:val="21"/>
          <w:u w:val="none"/>
        </w:rPr>
        <w:t>The Recitals set forth above are incorporated herein and shall be deemed terms and provisions hereof.</w:t>
      </w:r>
    </w:p>
    <w:p>
      <w:pPr>
        <w:pStyle w:val="BodyText"/>
        <w:ind w:left="0"/>
      </w:pPr>
    </w:p>
    <w:p>
      <w:pPr>
        <w:pStyle w:val="ListParagraph"/>
        <w:numPr>
          <w:ilvl w:val="1"/>
          <w:numId w:val="20"/>
        </w:numPr>
        <w:tabs>
          <w:tab w:pos="1599" w:val="left" w:leader="none"/>
        </w:tabs>
        <w:spacing w:line="240" w:lineRule="auto" w:before="1" w:after="0"/>
        <w:ind w:left="160" w:right="157" w:firstLine="720"/>
        <w:jc w:val="both"/>
        <w:rPr>
          <w:sz w:val="21"/>
        </w:rPr>
      </w:pPr>
      <w:r>
        <w:rPr>
          <w:b/>
          <w:sz w:val="21"/>
          <w:u w:val="single"/>
        </w:rPr>
        <w:t>Guaranty</w:t>
      </w:r>
      <w:r>
        <w:rPr>
          <w:b/>
          <w:sz w:val="21"/>
          <w:u w:val="none"/>
        </w:rPr>
        <w:t>.</w:t>
      </w:r>
      <w:r>
        <w:rPr>
          <w:b/>
          <w:spacing w:val="40"/>
          <w:sz w:val="21"/>
          <w:u w:val="none"/>
        </w:rPr>
        <w:t> </w:t>
      </w:r>
      <w:r>
        <w:rPr>
          <w:sz w:val="21"/>
          <w:u w:val="none"/>
        </w:rPr>
        <w:t>For the term of the Lease, Guarantor absolutely, unconditionally and irrevocably guarantees to Landlord:</w:t>
      </w:r>
    </w:p>
    <w:p>
      <w:pPr>
        <w:pStyle w:val="BodyText"/>
        <w:ind w:left="0"/>
      </w:pPr>
    </w:p>
    <w:p>
      <w:pPr>
        <w:pStyle w:val="ListParagraph"/>
        <w:numPr>
          <w:ilvl w:val="2"/>
          <w:numId w:val="20"/>
        </w:numPr>
        <w:tabs>
          <w:tab w:pos="1598" w:val="left" w:leader="none"/>
        </w:tabs>
        <w:spacing w:line="240" w:lineRule="auto" w:before="0" w:after="0"/>
        <w:ind w:left="160" w:right="156" w:firstLine="720"/>
        <w:jc w:val="both"/>
        <w:rPr>
          <w:sz w:val="21"/>
        </w:rPr>
      </w:pPr>
      <w:r>
        <w:rPr>
          <w:sz w:val="21"/>
        </w:rPr>
        <w:t>The full and prompt payment when due, whether upon acceleration or otherwise, and at all times thereafter, of any and all rentals, debts and obligations of Tenant for the payment of money, however created, arising or evidenced, whether direct or indirect, absolute or contingent, now or hereafter existing, due or to become due, known or unknown to Guarantor at the time of the execution of this Guaranty, including, without limitation, all Rent, late fees, payments in respect of real estate taxes, assessments, governmental charges, premiums for insurance policies, amounts required to discharge mechanics’ and materialmen’s liens and</w:t>
      </w:r>
      <w:r>
        <w:rPr>
          <w:spacing w:val="-4"/>
          <w:sz w:val="21"/>
        </w:rPr>
        <w:t> </w:t>
      </w:r>
      <w:r>
        <w:rPr>
          <w:sz w:val="21"/>
        </w:rPr>
        <w:t>claims</w:t>
      </w:r>
      <w:r>
        <w:rPr>
          <w:spacing w:val="-4"/>
          <w:sz w:val="21"/>
        </w:rPr>
        <w:t> </w:t>
      </w:r>
      <w:r>
        <w:rPr>
          <w:sz w:val="21"/>
        </w:rPr>
        <w:t>therefor,</w:t>
      </w:r>
      <w:r>
        <w:rPr>
          <w:spacing w:val="-6"/>
          <w:sz w:val="21"/>
        </w:rPr>
        <w:t> </w:t>
      </w:r>
      <w:r>
        <w:rPr>
          <w:sz w:val="21"/>
        </w:rPr>
        <w:t>and</w:t>
      </w:r>
      <w:r>
        <w:rPr>
          <w:spacing w:val="-4"/>
          <w:sz w:val="21"/>
        </w:rPr>
        <w:t> </w:t>
      </w:r>
      <w:r>
        <w:rPr>
          <w:sz w:val="21"/>
        </w:rPr>
        <w:t>any</w:t>
      </w:r>
      <w:r>
        <w:rPr>
          <w:spacing w:val="-6"/>
          <w:sz w:val="21"/>
        </w:rPr>
        <w:t> </w:t>
      </w:r>
      <w:r>
        <w:rPr>
          <w:sz w:val="21"/>
        </w:rPr>
        <w:t>other</w:t>
      </w:r>
      <w:r>
        <w:rPr>
          <w:spacing w:val="-4"/>
          <w:sz w:val="21"/>
        </w:rPr>
        <w:t> </w:t>
      </w:r>
      <w:r>
        <w:rPr>
          <w:sz w:val="21"/>
        </w:rPr>
        <w:t>sums</w:t>
      </w:r>
      <w:r>
        <w:rPr>
          <w:spacing w:val="-6"/>
          <w:sz w:val="21"/>
        </w:rPr>
        <w:t> </w:t>
      </w:r>
      <w:r>
        <w:rPr>
          <w:sz w:val="21"/>
        </w:rPr>
        <w:t>which</w:t>
      </w:r>
      <w:r>
        <w:rPr>
          <w:spacing w:val="-6"/>
          <w:sz w:val="21"/>
        </w:rPr>
        <w:t> </w:t>
      </w:r>
      <w:r>
        <w:rPr>
          <w:sz w:val="21"/>
        </w:rPr>
        <w:t>may</w:t>
      </w:r>
      <w:r>
        <w:rPr>
          <w:spacing w:val="-6"/>
          <w:sz w:val="21"/>
        </w:rPr>
        <w:t> </w:t>
      </w:r>
      <w:r>
        <w:rPr>
          <w:sz w:val="21"/>
        </w:rPr>
        <w:t>now</w:t>
      </w:r>
      <w:r>
        <w:rPr>
          <w:spacing w:val="-5"/>
          <w:sz w:val="21"/>
        </w:rPr>
        <w:t> </w:t>
      </w:r>
      <w:r>
        <w:rPr>
          <w:sz w:val="21"/>
        </w:rPr>
        <w:t>be</w:t>
      </w:r>
      <w:r>
        <w:rPr>
          <w:spacing w:val="-4"/>
          <w:sz w:val="21"/>
        </w:rPr>
        <w:t> </w:t>
      </w:r>
      <w:r>
        <w:rPr>
          <w:sz w:val="21"/>
        </w:rPr>
        <w:t>or</w:t>
      </w:r>
      <w:r>
        <w:rPr>
          <w:spacing w:val="-7"/>
          <w:sz w:val="21"/>
        </w:rPr>
        <w:t> </w:t>
      </w:r>
      <w:r>
        <w:rPr>
          <w:sz w:val="21"/>
        </w:rPr>
        <w:t>hereafter</w:t>
      </w:r>
      <w:r>
        <w:rPr>
          <w:spacing w:val="-4"/>
          <w:sz w:val="21"/>
        </w:rPr>
        <w:t> </w:t>
      </w:r>
      <w:r>
        <w:rPr>
          <w:sz w:val="21"/>
        </w:rPr>
        <w:t>become</w:t>
      </w:r>
      <w:r>
        <w:rPr>
          <w:spacing w:val="-6"/>
          <w:sz w:val="21"/>
        </w:rPr>
        <w:t> </w:t>
      </w:r>
      <w:r>
        <w:rPr>
          <w:sz w:val="21"/>
        </w:rPr>
        <w:t>due</w:t>
      </w:r>
      <w:r>
        <w:rPr>
          <w:spacing w:val="-6"/>
          <w:sz w:val="21"/>
        </w:rPr>
        <w:t> </w:t>
      </w:r>
      <w:r>
        <w:rPr>
          <w:sz w:val="21"/>
        </w:rPr>
        <w:t>by</w:t>
      </w:r>
      <w:r>
        <w:rPr>
          <w:spacing w:val="-6"/>
          <w:sz w:val="21"/>
        </w:rPr>
        <w:t> </w:t>
      </w:r>
      <w:r>
        <w:rPr>
          <w:sz w:val="21"/>
        </w:rPr>
        <w:t>Tenant</w:t>
      </w:r>
      <w:r>
        <w:rPr>
          <w:spacing w:val="-5"/>
          <w:sz w:val="21"/>
        </w:rPr>
        <w:t> </w:t>
      </w:r>
      <w:r>
        <w:rPr>
          <w:sz w:val="21"/>
        </w:rPr>
        <w:t>under</w:t>
      </w:r>
      <w:r>
        <w:rPr>
          <w:spacing w:val="-5"/>
          <w:sz w:val="21"/>
        </w:rPr>
        <w:t> </w:t>
      </w:r>
      <w:r>
        <w:rPr>
          <w:sz w:val="21"/>
        </w:rPr>
        <w:t>the</w:t>
      </w:r>
      <w:r>
        <w:rPr>
          <w:spacing w:val="-6"/>
          <w:sz w:val="21"/>
        </w:rPr>
        <w:t> </w:t>
      </w:r>
      <w:r>
        <w:rPr>
          <w:sz w:val="21"/>
        </w:rPr>
        <w:t>Lease;</w:t>
      </w:r>
    </w:p>
    <w:p>
      <w:pPr>
        <w:pStyle w:val="BodyText"/>
        <w:ind w:left="0"/>
      </w:pPr>
    </w:p>
    <w:p>
      <w:pPr>
        <w:pStyle w:val="ListParagraph"/>
        <w:numPr>
          <w:ilvl w:val="2"/>
          <w:numId w:val="20"/>
        </w:numPr>
        <w:tabs>
          <w:tab w:pos="1599" w:val="left" w:leader="none"/>
        </w:tabs>
        <w:spacing w:line="240" w:lineRule="auto" w:before="0" w:after="0"/>
        <w:ind w:left="1599" w:right="0" w:hanging="719"/>
        <w:jc w:val="left"/>
        <w:rPr>
          <w:sz w:val="21"/>
        </w:rPr>
      </w:pPr>
      <w:r>
        <w:rPr>
          <w:sz w:val="21"/>
        </w:rPr>
        <w:t>The</w:t>
      </w:r>
      <w:r>
        <w:rPr>
          <w:spacing w:val="-6"/>
          <w:sz w:val="21"/>
        </w:rPr>
        <w:t> </w:t>
      </w:r>
      <w:r>
        <w:rPr>
          <w:sz w:val="21"/>
        </w:rPr>
        <w:t>payment</w:t>
      </w:r>
      <w:r>
        <w:rPr>
          <w:spacing w:val="-5"/>
          <w:sz w:val="21"/>
        </w:rPr>
        <w:t> </w:t>
      </w:r>
      <w:r>
        <w:rPr>
          <w:sz w:val="21"/>
        </w:rPr>
        <w:t>of</w:t>
      </w:r>
      <w:r>
        <w:rPr>
          <w:spacing w:val="-5"/>
          <w:sz w:val="21"/>
        </w:rPr>
        <w:t> </w:t>
      </w:r>
      <w:r>
        <w:rPr>
          <w:sz w:val="21"/>
        </w:rPr>
        <w:t>all</w:t>
      </w:r>
      <w:r>
        <w:rPr>
          <w:spacing w:val="-4"/>
          <w:sz w:val="21"/>
        </w:rPr>
        <w:t> </w:t>
      </w:r>
      <w:r>
        <w:rPr>
          <w:sz w:val="21"/>
        </w:rPr>
        <w:t>Enforcement</w:t>
      </w:r>
      <w:r>
        <w:rPr>
          <w:spacing w:val="-5"/>
          <w:sz w:val="21"/>
        </w:rPr>
        <w:t> </w:t>
      </w:r>
      <w:r>
        <w:rPr>
          <w:sz w:val="21"/>
        </w:rPr>
        <w:t>Costs</w:t>
      </w:r>
      <w:r>
        <w:rPr>
          <w:spacing w:val="-5"/>
          <w:sz w:val="21"/>
        </w:rPr>
        <w:t> </w:t>
      </w:r>
      <w:r>
        <w:rPr>
          <w:sz w:val="21"/>
        </w:rPr>
        <w:t>(as</w:t>
      </w:r>
      <w:r>
        <w:rPr>
          <w:spacing w:val="-4"/>
          <w:sz w:val="21"/>
        </w:rPr>
        <w:t> </w:t>
      </w:r>
      <w:r>
        <w:rPr>
          <w:sz w:val="21"/>
        </w:rPr>
        <w:t>hereinafter</w:t>
      </w:r>
      <w:r>
        <w:rPr>
          <w:spacing w:val="-5"/>
          <w:sz w:val="21"/>
        </w:rPr>
        <w:t> </w:t>
      </w:r>
      <w:r>
        <w:rPr>
          <w:sz w:val="21"/>
        </w:rPr>
        <w:t>defined);</w:t>
      </w:r>
      <w:r>
        <w:rPr>
          <w:spacing w:val="-4"/>
          <w:sz w:val="21"/>
        </w:rPr>
        <w:t> </w:t>
      </w:r>
      <w:r>
        <w:rPr>
          <w:spacing w:val="-5"/>
          <w:sz w:val="21"/>
        </w:rPr>
        <w:t>and</w:t>
      </w:r>
    </w:p>
    <w:p>
      <w:pPr>
        <w:pStyle w:val="BodyText"/>
        <w:ind w:left="0"/>
      </w:pPr>
    </w:p>
    <w:p>
      <w:pPr>
        <w:pStyle w:val="ListParagraph"/>
        <w:numPr>
          <w:ilvl w:val="2"/>
          <w:numId w:val="20"/>
        </w:numPr>
        <w:tabs>
          <w:tab w:pos="1598" w:val="left" w:leader="none"/>
        </w:tabs>
        <w:spacing w:line="240" w:lineRule="auto" w:before="0" w:after="0"/>
        <w:ind w:left="160" w:right="158" w:firstLine="720"/>
        <w:jc w:val="both"/>
        <w:rPr>
          <w:sz w:val="21"/>
        </w:rPr>
      </w:pPr>
      <w:r>
        <w:rPr>
          <w:sz w:val="21"/>
        </w:rPr>
        <w:t>The full, complete and punctual observance, performance and satisfaction of all covenants, terms, conditions, obligations, duties and agreements of Tenant under the Lease.</w:t>
      </w:r>
    </w:p>
    <w:p>
      <w:pPr>
        <w:spacing w:after="0" w:line="240" w:lineRule="auto"/>
        <w:jc w:val="both"/>
        <w:rPr>
          <w:sz w:val="21"/>
        </w:rPr>
        <w:sectPr>
          <w:headerReference w:type="default" r:id="rId25"/>
          <w:footerReference w:type="default" r:id="rId26"/>
          <w:pgSz w:w="12240" w:h="15840"/>
          <w:pgMar w:header="182" w:footer="889" w:top="1340" w:bottom="1080" w:left="1280" w:right="1280"/>
          <w:pgNumType w:start="1"/>
        </w:sectPr>
      </w:pPr>
    </w:p>
    <w:p>
      <w:pPr>
        <w:pStyle w:val="BodyText"/>
        <w:spacing w:before="82"/>
        <w:ind w:right="156"/>
        <w:jc w:val="both"/>
      </w:pPr>
      <w:r>
        <w:rPr/>
        <w:t>All amounts due and debts, liabilities and payment obligations described in subparagraphs (a) and (b) of this Paragraph 2 are referred to herein as the “</w:t>
      </w:r>
      <w:r>
        <w:rPr>
          <w:b/>
        </w:rPr>
        <w:t>Liabilities</w:t>
      </w:r>
      <w:r>
        <w:rPr/>
        <w:t>.” All obligations described in subparagraph (c) of this Paragraph 2 are referred to herein as the “</w:t>
      </w:r>
      <w:r>
        <w:rPr>
          <w:b/>
        </w:rPr>
        <w:t>Obligations</w:t>
      </w:r>
      <w:r>
        <w:rPr/>
        <w:t>.”</w:t>
      </w:r>
      <w:r>
        <w:rPr>
          <w:spacing w:val="40"/>
        </w:rPr>
        <w:t> </w:t>
      </w:r>
      <w:r>
        <w:rPr/>
        <w:t>Guarantor shall be required, during the term of this Guaranty, to maintain a net worth value of no less than its net worth as presented to Landlord as of the date of execution of this Lease (the “</w:t>
      </w:r>
      <w:r>
        <w:rPr>
          <w:b/>
        </w:rPr>
        <w:t>Guarantor Net Worth</w:t>
      </w:r>
      <w:r>
        <w:rPr/>
        <w:t>”)</w:t>
      </w:r>
    </w:p>
    <w:p>
      <w:pPr>
        <w:pStyle w:val="BodyText"/>
        <w:ind w:left="0"/>
      </w:pPr>
    </w:p>
    <w:p>
      <w:pPr>
        <w:pStyle w:val="BodyText"/>
        <w:spacing w:line="237" w:lineRule="auto"/>
        <w:ind w:right="156" w:firstLine="720"/>
        <w:jc w:val="both"/>
      </w:pPr>
      <w:r>
        <w:rPr/>
        <w:t>Notwithstanding anything to the contrary contained in this Guaranty, during the first four (4) Lease Years, Guarantor shall be liable for all obligations arising and occurring during the first four (4) Lease Years. Then,</w:t>
      </w:r>
      <w:r>
        <w:rPr>
          <w:spacing w:val="-4"/>
        </w:rPr>
        <w:t> </w:t>
      </w:r>
      <w:r>
        <w:rPr/>
        <w:t>provided</w:t>
      </w:r>
      <w:r>
        <w:rPr>
          <w:spacing w:val="-1"/>
        </w:rPr>
        <w:t> </w:t>
      </w:r>
      <w:r>
        <w:rPr/>
        <w:t>no</w:t>
      </w:r>
      <w:r>
        <w:rPr>
          <w:spacing w:val="-1"/>
        </w:rPr>
        <w:t> </w:t>
      </w:r>
      <w:r>
        <w:rPr/>
        <w:t>Event</w:t>
      </w:r>
      <w:r>
        <w:rPr>
          <w:spacing w:val="-2"/>
        </w:rPr>
        <w:t> </w:t>
      </w:r>
      <w:r>
        <w:rPr/>
        <w:t>of</w:t>
      </w:r>
      <w:r>
        <w:rPr>
          <w:spacing w:val="-4"/>
        </w:rPr>
        <w:t> </w:t>
      </w:r>
      <w:r>
        <w:rPr/>
        <w:t>Default</w:t>
      </w:r>
      <w:r>
        <w:rPr>
          <w:spacing w:val="-2"/>
        </w:rPr>
        <w:t> </w:t>
      </w:r>
      <w:r>
        <w:rPr/>
        <w:t>by</w:t>
      </w:r>
      <w:r>
        <w:rPr>
          <w:spacing w:val="-3"/>
        </w:rPr>
        <w:t> </w:t>
      </w:r>
      <w:r>
        <w:rPr/>
        <w:t>Tenant</w:t>
      </w:r>
      <w:r>
        <w:rPr>
          <w:spacing w:val="-2"/>
        </w:rPr>
        <w:t> </w:t>
      </w:r>
      <w:r>
        <w:rPr/>
        <w:t>then</w:t>
      </w:r>
      <w:r>
        <w:rPr>
          <w:spacing w:val="-4"/>
        </w:rPr>
        <w:t> </w:t>
      </w:r>
      <w:r>
        <w:rPr/>
        <w:t>exists</w:t>
      </w:r>
      <w:r>
        <w:rPr>
          <w:spacing w:val="-2"/>
        </w:rPr>
        <w:t> </w:t>
      </w:r>
      <w:r>
        <w:rPr/>
        <w:t>as</w:t>
      </w:r>
      <w:r>
        <w:rPr>
          <w:spacing w:val="-2"/>
        </w:rPr>
        <w:t> </w:t>
      </w:r>
      <w:r>
        <w:rPr/>
        <w:t>of</w:t>
      </w:r>
      <w:r>
        <w:rPr>
          <w:spacing w:val="-2"/>
        </w:rPr>
        <w:t> </w:t>
      </w:r>
      <w:r>
        <w:rPr/>
        <w:t>the</w:t>
      </w:r>
      <w:r>
        <w:rPr>
          <w:spacing w:val="-1"/>
        </w:rPr>
        <w:t> </w:t>
      </w:r>
      <w:r>
        <w:rPr/>
        <w:t>last</w:t>
      </w:r>
      <w:r>
        <w:rPr>
          <w:spacing w:val="-2"/>
        </w:rPr>
        <w:t> </w:t>
      </w:r>
      <w:r>
        <w:rPr/>
        <w:t>day</w:t>
      </w:r>
      <w:r>
        <w:rPr>
          <w:spacing w:val="-1"/>
        </w:rPr>
        <w:t> </w:t>
      </w:r>
      <w:r>
        <w:rPr/>
        <w:t>of</w:t>
      </w:r>
      <w:r>
        <w:rPr>
          <w:spacing w:val="-2"/>
        </w:rPr>
        <w:t> </w:t>
      </w:r>
      <w:r>
        <w:rPr/>
        <w:t>the</w:t>
      </w:r>
      <w:r>
        <w:rPr>
          <w:spacing w:val="-1"/>
        </w:rPr>
        <w:t> </w:t>
      </w:r>
      <w:r>
        <w:rPr/>
        <w:t>fourth</w:t>
      </w:r>
      <w:r>
        <w:rPr>
          <w:spacing w:val="-1"/>
        </w:rPr>
        <w:t> </w:t>
      </w:r>
      <w:r>
        <w:rPr/>
        <w:t>(4</w:t>
      </w:r>
      <w:r>
        <w:rPr>
          <w:position w:val="7"/>
          <w:sz w:val="14"/>
        </w:rPr>
        <w:t>th</w:t>
      </w:r>
      <w:r>
        <w:rPr/>
        <w:t>)</w:t>
      </w:r>
      <w:r>
        <w:rPr>
          <w:spacing w:val="-2"/>
        </w:rPr>
        <w:t> </w:t>
      </w:r>
      <w:r>
        <w:rPr/>
        <w:t>Lease</w:t>
      </w:r>
      <w:r>
        <w:rPr>
          <w:spacing w:val="-1"/>
        </w:rPr>
        <w:t> </w:t>
      </w:r>
      <w:r>
        <w:rPr/>
        <w:t>Year</w:t>
      </w:r>
      <w:r>
        <w:rPr>
          <w:spacing w:val="-2"/>
        </w:rPr>
        <w:t> </w:t>
      </w:r>
      <w:r>
        <w:rPr/>
        <w:t>of</w:t>
      </w:r>
      <w:r>
        <w:rPr>
          <w:spacing w:val="-2"/>
        </w:rPr>
        <w:t> </w:t>
      </w:r>
      <w:r>
        <w:rPr/>
        <w:t>the Original Term, the terms of this Guaranty shall automatically expire on the date that is the expiration of the fourth (4</w:t>
      </w:r>
      <w:r>
        <w:rPr>
          <w:position w:val="7"/>
          <w:sz w:val="14"/>
        </w:rPr>
        <w:t>th</w:t>
      </w:r>
      <w:r>
        <w:rPr/>
        <w:t>) Lease Year of the Lease Term.</w:t>
      </w:r>
    </w:p>
    <w:p>
      <w:pPr>
        <w:pStyle w:val="BodyText"/>
        <w:spacing w:before="1"/>
        <w:ind w:left="0"/>
      </w:pPr>
    </w:p>
    <w:p>
      <w:pPr>
        <w:pStyle w:val="ListParagraph"/>
        <w:numPr>
          <w:ilvl w:val="1"/>
          <w:numId w:val="20"/>
        </w:numPr>
        <w:tabs>
          <w:tab w:pos="1599" w:val="left" w:leader="none"/>
        </w:tabs>
        <w:spacing w:line="240" w:lineRule="auto" w:before="0" w:after="0"/>
        <w:ind w:left="1599" w:right="0" w:hanging="719"/>
        <w:jc w:val="left"/>
        <w:rPr>
          <w:b/>
          <w:sz w:val="21"/>
        </w:rPr>
      </w:pPr>
      <w:r>
        <w:rPr>
          <w:b/>
          <w:sz w:val="21"/>
          <w:u w:val="single"/>
        </w:rPr>
        <w:t>Landlord’s</w:t>
      </w:r>
      <w:r>
        <w:rPr>
          <w:b/>
          <w:spacing w:val="-9"/>
          <w:sz w:val="21"/>
          <w:u w:val="single"/>
        </w:rPr>
        <w:t> </w:t>
      </w:r>
      <w:r>
        <w:rPr>
          <w:b/>
          <w:spacing w:val="-2"/>
          <w:sz w:val="21"/>
          <w:u w:val="single"/>
        </w:rPr>
        <w:t>Remedies</w:t>
      </w:r>
      <w:r>
        <w:rPr>
          <w:b/>
          <w:spacing w:val="-2"/>
          <w:sz w:val="21"/>
          <w:u w:val="none"/>
        </w:rPr>
        <w:t>.</w:t>
      </w:r>
    </w:p>
    <w:p>
      <w:pPr>
        <w:pStyle w:val="BodyText"/>
        <w:ind w:left="0"/>
        <w:rPr>
          <w:b/>
        </w:rPr>
      </w:pPr>
    </w:p>
    <w:p>
      <w:pPr>
        <w:pStyle w:val="ListParagraph"/>
        <w:numPr>
          <w:ilvl w:val="2"/>
          <w:numId w:val="20"/>
        </w:numPr>
        <w:tabs>
          <w:tab w:pos="1598" w:val="left" w:leader="none"/>
        </w:tabs>
        <w:spacing w:line="240" w:lineRule="auto" w:before="0" w:after="0"/>
        <w:ind w:left="160" w:right="155" w:firstLine="720"/>
        <w:jc w:val="both"/>
        <w:rPr>
          <w:sz w:val="21"/>
        </w:rPr>
      </w:pPr>
      <w:r>
        <w:rPr>
          <w:sz w:val="21"/>
        </w:rPr>
        <w:t>This Guaranty is an absolute, irrevocable, present and continuing guaranty of payment and performance and not merely a guaranty of collection.</w:t>
      </w:r>
      <w:r>
        <w:rPr>
          <w:spacing w:val="40"/>
          <w:sz w:val="21"/>
        </w:rPr>
        <w:t> </w:t>
      </w:r>
      <w:r>
        <w:rPr>
          <w:sz w:val="21"/>
        </w:rPr>
        <w:t>In the event of any default by Tenant under the Lease or under any other obligation to Landlord, after the expiration of any cure period applicable thereto, Guarantor agrees, on demand by Landlord, to pay all Liabilities then due hereunder. In the event that there shall be any default by Tenant, Guarantor or any other party under the Lease in the due and timely performance and observance</w:t>
      </w:r>
      <w:r>
        <w:rPr>
          <w:spacing w:val="-2"/>
          <w:sz w:val="21"/>
        </w:rPr>
        <w:t> </w:t>
      </w:r>
      <w:r>
        <w:rPr>
          <w:sz w:val="21"/>
        </w:rPr>
        <w:t>of</w:t>
      </w:r>
      <w:r>
        <w:rPr>
          <w:spacing w:val="-1"/>
          <w:sz w:val="21"/>
        </w:rPr>
        <w:t> </w:t>
      </w:r>
      <w:r>
        <w:rPr>
          <w:sz w:val="21"/>
        </w:rPr>
        <w:t>the</w:t>
      </w:r>
      <w:r>
        <w:rPr>
          <w:spacing w:val="-3"/>
          <w:sz w:val="21"/>
        </w:rPr>
        <w:t> </w:t>
      </w:r>
      <w:r>
        <w:rPr>
          <w:sz w:val="21"/>
        </w:rPr>
        <w:t>Obligations or any of them</w:t>
      </w:r>
      <w:r>
        <w:rPr>
          <w:spacing w:val="-1"/>
          <w:sz w:val="21"/>
        </w:rPr>
        <w:t> </w:t>
      </w:r>
      <w:r>
        <w:rPr>
          <w:sz w:val="21"/>
        </w:rPr>
        <w:t>after</w:t>
      </w:r>
      <w:r>
        <w:rPr>
          <w:spacing w:val="-1"/>
          <w:sz w:val="21"/>
        </w:rPr>
        <w:t> </w:t>
      </w:r>
      <w:r>
        <w:rPr>
          <w:sz w:val="21"/>
        </w:rPr>
        <w:t>the expiration of any cure</w:t>
      </w:r>
      <w:r>
        <w:rPr>
          <w:spacing w:val="-2"/>
          <w:sz w:val="21"/>
        </w:rPr>
        <w:t> </w:t>
      </w:r>
      <w:r>
        <w:rPr>
          <w:sz w:val="21"/>
        </w:rPr>
        <w:t>period applicable thereto, then, in such</w:t>
      </w:r>
      <w:r>
        <w:rPr>
          <w:spacing w:val="-2"/>
          <w:sz w:val="21"/>
        </w:rPr>
        <w:t> </w:t>
      </w:r>
      <w:r>
        <w:rPr>
          <w:sz w:val="21"/>
        </w:rPr>
        <w:t>event,</w:t>
      </w:r>
      <w:r>
        <w:rPr>
          <w:spacing w:val="-2"/>
          <w:sz w:val="21"/>
        </w:rPr>
        <w:t> </w:t>
      </w:r>
      <w:r>
        <w:rPr>
          <w:sz w:val="21"/>
        </w:rPr>
        <w:t>Guarantor</w:t>
      </w:r>
      <w:r>
        <w:rPr>
          <w:spacing w:val="-3"/>
          <w:sz w:val="21"/>
        </w:rPr>
        <w:t> </w:t>
      </w:r>
      <w:r>
        <w:rPr>
          <w:sz w:val="21"/>
        </w:rPr>
        <w:t>agrees,</w:t>
      </w:r>
      <w:r>
        <w:rPr>
          <w:spacing w:val="-3"/>
          <w:sz w:val="21"/>
        </w:rPr>
        <w:t> </w:t>
      </w:r>
      <w:r>
        <w:rPr>
          <w:sz w:val="21"/>
        </w:rPr>
        <w:t>on</w:t>
      </w:r>
      <w:r>
        <w:rPr>
          <w:spacing w:val="-2"/>
          <w:sz w:val="21"/>
        </w:rPr>
        <w:t> </w:t>
      </w:r>
      <w:r>
        <w:rPr>
          <w:sz w:val="21"/>
        </w:rPr>
        <w:t>demand</w:t>
      </w:r>
      <w:r>
        <w:rPr>
          <w:spacing w:val="-2"/>
          <w:sz w:val="21"/>
        </w:rPr>
        <w:t> </w:t>
      </w:r>
      <w:r>
        <w:rPr>
          <w:sz w:val="21"/>
        </w:rPr>
        <w:t>by</w:t>
      </w:r>
      <w:r>
        <w:rPr>
          <w:spacing w:val="-5"/>
          <w:sz w:val="21"/>
        </w:rPr>
        <w:t> </w:t>
      </w:r>
      <w:r>
        <w:rPr>
          <w:sz w:val="21"/>
        </w:rPr>
        <w:t>Landlord:</w:t>
      </w:r>
      <w:r>
        <w:rPr>
          <w:spacing w:val="-3"/>
          <w:sz w:val="21"/>
        </w:rPr>
        <w:t> </w:t>
      </w:r>
      <w:r>
        <w:rPr>
          <w:sz w:val="21"/>
        </w:rPr>
        <w:t>(i)</w:t>
      </w:r>
      <w:r>
        <w:rPr>
          <w:spacing w:val="-3"/>
          <w:sz w:val="21"/>
        </w:rPr>
        <w:t> </w:t>
      </w:r>
      <w:r>
        <w:rPr>
          <w:sz w:val="21"/>
        </w:rPr>
        <w:t>to</w:t>
      </w:r>
      <w:r>
        <w:rPr>
          <w:spacing w:val="-2"/>
          <w:sz w:val="21"/>
        </w:rPr>
        <w:t> </w:t>
      </w:r>
      <w:r>
        <w:rPr>
          <w:sz w:val="21"/>
        </w:rPr>
        <w:t>perform</w:t>
      </w:r>
      <w:r>
        <w:rPr>
          <w:spacing w:val="-3"/>
          <w:sz w:val="21"/>
        </w:rPr>
        <w:t> </w:t>
      </w:r>
      <w:r>
        <w:rPr>
          <w:sz w:val="21"/>
        </w:rPr>
        <w:t>the</w:t>
      </w:r>
      <w:r>
        <w:rPr>
          <w:spacing w:val="-2"/>
          <w:sz w:val="21"/>
        </w:rPr>
        <w:t> </w:t>
      </w:r>
      <w:r>
        <w:rPr>
          <w:sz w:val="21"/>
        </w:rPr>
        <w:t>Obligations;</w:t>
      </w:r>
      <w:r>
        <w:rPr>
          <w:spacing w:val="-3"/>
          <w:sz w:val="21"/>
        </w:rPr>
        <w:t> </w:t>
      </w:r>
      <w:r>
        <w:rPr>
          <w:sz w:val="21"/>
        </w:rPr>
        <w:t>and</w:t>
      </w:r>
      <w:r>
        <w:rPr>
          <w:spacing w:val="-2"/>
          <w:sz w:val="21"/>
        </w:rPr>
        <w:t> </w:t>
      </w:r>
      <w:r>
        <w:rPr>
          <w:sz w:val="21"/>
        </w:rPr>
        <w:t>(ii)</w:t>
      </w:r>
      <w:r>
        <w:rPr>
          <w:spacing w:val="-3"/>
          <w:sz w:val="21"/>
        </w:rPr>
        <w:t> </w:t>
      </w:r>
      <w:r>
        <w:rPr>
          <w:sz w:val="21"/>
        </w:rPr>
        <w:t>to</w:t>
      </w:r>
      <w:r>
        <w:rPr>
          <w:spacing w:val="-2"/>
          <w:sz w:val="21"/>
        </w:rPr>
        <w:t> </w:t>
      </w:r>
      <w:r>
        <w:rPr>
          <w:sz w:val="21"/>
        </w:rPr>
        <w:t>indemnify</w:t>
      </w:r>
      <w:r>
        <w:rPr>
          <w:spacing w:val="-2"/>
          <w:sz w:val="21"/>
        </w:rPr>
        <w:t> </w:t>
      </w:r>
      <w:r>
        <w:rPr>
          <w:sz w:val="21"/>
        </w:rPr>
        <w:t>and hold</w:t>
      </w:r>
      <w:r>
        <w:rPr>
          <w:spacing w:val="-11"/>
          <w:sz w:val="21"/>
        </w:rPr>
        <w:t> </w:t>
      </w:r>
      <w:r>
        <w:rPr>
          <w:sz w:val="21"/>
        </w:rPr>
        <w:t>Landlord</w:t>
      </w:r>
      <w:r>
        <w:rPr>
          <w:spacing w:val="-11"/>
          <w:sz w:val="21"/>
        </w:rPr>
        <w:t> </w:t>
      </w:r>
      <w:r>
        <w:rPr>
          <w:sz w:val="21"/>
        </w:rPr>
        <w:t>and</w:t>
      </w:r>
      <w:r>
        <w:rPr>
          <w:spacing w:val="-10"/>
          <w:sz w:val="21"/>
        </w:rPr>
        <w:t> </w:t>
      </w:r>
      <w:r>
        <w:rPr>
          <w:sz w:val="21"/>
        </w:rPr>
        <w:t>the</w:t>
      </w:r>
      <w:r>
        <w:rPr>
          <w:spacing w:val="-11"/>
          <w:sz w:val="21"/>
        </w:rPr>
        <w:t> </w:t>
      </w:r>
      <w:r>
        <w:rPr>
          <w:sz w:val="21"/>
        </w:rPr>
        <w:t>other</w:t>
      </w:r>
      <w:r>
        <w:rPr>
          <w:spacing w:val="-12"/>
          <w:sz w:val="21"/>
        </w:rPr>
        <w:t> </w:t>
      </w:r>
      <w:r>
        <w:rPr>
          <w:sz w:val="21"/>
        </w:rPr>
        <w:t>Indemnified</w:t>
      </w:r>
      <w:r>
        <w:rPr>
          <w:spacing w:val="-11"/>
          <w:sz w:val="21"/>
        </w:rPr>
        <w:t> </w:t>
      </w:r>
      <w:r>
        <w:rPr>
          <w:sz w:val="21"/>
        </w:rPr>
        <w:t>Parties</w:t>
      </w:r>
      <w:r>
        <w:rPr>
          <w:spacing w:val="-11"/>
          <w:sz w:val="21"/>
        </w:rPr>
        <w:t> </w:t>
      </w:r>
      <w:r>
        <w:rPr>
          <w:sz w:val="21"/>
        </w:rPr>
        <w:t>(hereinafter</w:t>
      </w:r>
      <w:r>
        <w:rPr>
          <w:spacing w:val="-12"/>
          <w:sz w:val="21"/>
        </w:rPr>
        <w:t> </w:t>
      </w:r>
      <w:r>
        <w:rPr>
          <w:sz w:val="21"/>
        </w:rPr>
        <w:t>defined)</w:t>
      </w:r>
      <w:r>
        <w:rPr>
          <w:spacing w:val="-11"/>
          <w:sz w:val="21"/>
        </w:rPr>
        <w:t> </w:t>
      </w:r>
      <w:r>
        <w:rPr>
          <w:sz w:val="21"/>
        </w:rPr>
        <w:t>harmless</w:t>
      </w:r>
      <w:r>
        <w:rPr>
          <w:spacing w:val="-11"/>
          <w:sz w:val="21"/>
        </w:rPr>
        <w:t> </w:t>
      </w:r>
      <w:r>
        <w:rPr>
          <w:sz w:val="21"/>
        </w:rPr>
        <w:t>from</w:t>
      </w:r>
      <w:r>
        <w:rPr>
          <w:spacing w:val="-12"/>
          <w:sz w:val="21"/>
        </w:rPr>
        <w:t> </w:t>
      </w:r>
      <w:r>
        <w:rPr>
          <w:sz w:val="21"/>
        </w:rPr>
        <w:t>and</w:t>
      </w:r>
      <w:r>
        <w:rPr>
          <w:spacing w:val="-11"/>
          <w:sz w:val="21"/>
        </w:rPr>
        <w:t> </w:t>
      </w:r>
      <w:r>
        <w:rPr>
          <w:sz w:val="21"/>
        </w:rPr>
        <w:t>against</w:t>
      </w:r>
      <w:r>
        <w:rPr>
          <w:spacing w:val="-12"/>
          <w:sz w:val="21"/>
        </w:rPr>
        <w:t> </w:t>
      </w:r>
      <w:r>
        <w:rPr>
          <w:sz w:val="21"/>
        </w:rPr>
        <w:t>any</w:t>
      </w:r>
      <w:r>
        <w:rPr>
          <w:spacing w:val="-11"/>
          <w:sz w:val="21"/>
        </w:rPr>
        <w:t> </w:t>
      </w:r>
      <w:r>
        <w:rPr>
          <w:sz w:val="21"/>
        </w:rPr>
        <w:t>and</w:t>
      </w:r>
      <w:r>
        <w:rPr>
          <w:spacing w:val="-10"/>
          <w:sz w:val="21"/>
        </w:rPr>
        <w:t> </w:t>
      </w:r>
      <w:r>
        <w:rPr>
          <w:sz w:val="21"/>
        </w:rPr>
        <w:t>all</w:t>
      </w:r>
      <w:r>
        <w:rPr>
          <w:spacing w:val="-12"/>
          <w:sz w:val="21"/>
        </w:rPr>
        <w:t> </w:t>
      </w:r>
      <w:r>
        <w:rPr>
          <w:sz w:val="21"/>
        </w:rPr>
        <w:t>loss, damage,</w:t>
      </w:r>
      <w:r>
        <w:rPr>
          <w:spacing w:val="-2"/>
          <w:sz w:val="21"/>
        </w:rPr>
        <w:t> </w:t>
      </w:r>
      <w:r>
        <w:rPr>
          <w:sz w:val="21"/>
        </w:rPr>
        <w:t>cost, expense, injury or</w:t>
      </w:r>
      <w:r>
        <w:rPr>
          <w:spacing w:val="-1"/>
          <w:sz w:val="21"/>
        </w:rPr>
        <w:t> </w:t>
      </w:r>
      <w:r>
        <w:rPr>
          <w:sz w:val="21"/>
        </w:rPr>
        <w:t>liability Landlord</w:t>
      </w:r>
      <w:r>
        <w:rPr>
          <w:spacing w:val="-2"/>
          <w:sz w:val="21"/>
        </w:rPr>
        <w:t> </w:t>
      </w:r>
      <w:r>
        <w:rPr>
          <w:sz w:val="21"/>
        </w:rPr>
        <w:t>or the</w:t>
      </w:r>
      <w:r>
        <w:rPr>
          <w:spacing w:val="-2"/>
          <w:sz w:val="21"/>
        </w:rPr>
        <w:t> </w:t>
      </w:r>
      <w:r>
        <w:rPr>
          <w:sz w:val="21"/>
        </w:rPr>
        <w:t>Indemnified</w:t>
      </w:r>
      <w:r>
        <w:rPr>
          <w:spacing w:val="-2"/>
          <w:sz w:val="21"/>
        </w:rPr>
        <w:t> </w:t>
      </w:r>
      <w:r>
        <w:rPr>
          <w:sz w:val="21"/>
        </w:rPr>
        <w:t>Parties may</w:t>
      </w:r>
      <w:r>
        <w:rPr>
          <w:spacing w:val="-2"/>
          <w:sz w:val="21"/>
        </w:rPr>
        <w:t> </w:t>
      </w:r>
      <w:r>
        <w:rPr>
          <w:sz w:val="21"/>
        </w:rPr>
        <w:t>suffer</w:t>
      </w:r>
      <w:r>
        <w:rPr>
          <w:spacing w:val="-1"/>
          <w:sz w:val="21"/>
        </w:rPr>
        <w:t> </w:t>
      </w:r>
      <w:r>
        <w:rPr>
          <w:sz w:val="21"/>
        </w:rPr>
        <w:t>or</w:t>
      </w:r>
      <w:r>
        <w:rPr>
          <w:spacing w:val="-1"/>
          <w:sz w:val="21"/>
        </w:rPr>
        <w:t> </w:t>
      </w:r>
      <w:r>
        <w:rPr>
          <w:sz w:val="21"/>
        </w:rPr>
        <w:t>incur</w:t>
      </w:r>
      <w:r>
        <w:rPr>
          <w:spacing w:val="-3"/>
          <w:sz w:val="21"/>
        </w:rPr>
        <w:t> </w:t>
      </w:r>
      <w:r>
        <w:rPr>
          <w:sz w:val="21"/>
        </w:rPr>
        <w:t>in connection with</w:t>
      </w:r>
      <w:r>
        <w:rPr>
          <w:spacing w:val="-14"/>
          <w:sz w:val="21"/>
        </w:rPr>
        <w:t> </w:t>
      </w:r>
      <w:r>
        <w:rPr>
          <w:sz w:val="21"/>
        </w:rPr>
        <w:t>the</w:t>
      </w:r>
      <w:r>
        <w:rPr>
          <w:spacing w:val="-13"/>
          <w:sz w:val="21"/>
        </w:rPr>
        <w:t> </w:t>
      </w:r>
      <w:r>
        <w:rPr>
          <w:sz w:val="21"/>
        </w:rPr>
        <w:t>exercise</w:t>
      </w:r>
      <w:r>
        <w:rPr>
          <w:spacing w:val="-13"/>
          <w:sz w:val="21"/>
        </w:rPr>
        <w:t> </w:t>
      </w:r>
      <w:r>
        <w:rPr>
          <w:sz w:val="21"/>
        </w:rPr>
        <w:t>of</w:t>
      </w:r>
      <w:r>
        <w:rPr>
          <w:spacing w:val="-13"/>
          <w:sz w:val="21"/>
        </w:rPr>
        <w:t> </w:t>
      </w:r>
      <w:r>
        <w:rPr>
          <w:sz w:val="21"/>
        </w:rPr>
        <w:t>the</w:t>
      </w:r>
      <w:r>
        <w:rPr>
          <w:spacing w:val="-13"/>
          <w:sz w:val="21"/>
        </w:rPr>
        <w:t> </w:t>
      </w:r>
      <w:r>
        <w:rPr>
          <w:sz w:val="21"/>
        </w:rPr>
        <w:t>rights</w:t>
      </w:r>
      <w:r>
        <w:rPr>
          <w:spacing w:val="-12"/>
          <w:sz w:val="21"/>
        </w:rPr>
        <w:t> </w:t>
      </w:r>
      <w:r>
        <w:rPr>
          <w:sz w:val="21"/>
        </w:rPr>
        <w:t>under</w:t>
      </w:r>
      <w:r>
        <w:rPr>
          <w:spacing w:val="-13"/>
          <w:sz w:val="21"/>
        </w:rPr>
        <w:t> </w:t>
      </w:r>
      <w:r>
        <w:rPr>
          <w:sz w:val="21"/>
        </w:rPr>
        <w:t>the</w:t>
      </w:r>
      <w:r>
        <w:rPr>
          <w:spacing w:val="-13"/>
          <w:sz w:val="21"/>
        </w:rPr>
        <w:t> </w:t>
      </w:r>
      <w:r>
        <w:rPr>
          <w:sz w:val="21"/>
        </w:rPr>
        <w:t>Lease,</w:t>
      </w:r>
      <w:r>
        <w:rPr>
          <w:spacing w:val="-13"/>
          <w:sz w:val="21"/>
        </w:rPr>
        <w:t> </w:t>
      </w:r>
      <w:r>
        <w:rPr>
          <w:sz w:val="21"/>
        </w:rPr>
        <w:t>this</w:t>
      </w:r>
      <w:r>
        <w:rPr>
          <w:spacing w:val="-13"/>
          <w:sz w:val="21"/>
        </w:rPr>
        <w:t> </w:t>
      </w:r>
      <w:r>
        <w:rPr>
          <w:sz w:val="21"/>
        </w:rPr>
        <w:t>Guaranty</w:t>
      </w:r>
      <w:r>
        <w:rPr>
          <w:spacing w:val="-13"/>
          <w:sz w:val="21"/>
        </w:rPr>
        <w:t> </w:t>
      </w:r>
      <w:r>
        <w:rPr>
          <w:sz w:val="21"/>
        </w:rPr>
        <w:t>or</w:t>
      </w:r>
      <w:r>
        <w:rPr>
          <w:spacing w:val="-13"/>
          <w:sz w:val="21"/>
        </w:rPr>
        <w:t> </w:t>
      </w:r>
      <w:r>
        <w:rPr>
          <w:sz w:val="21"/>
        </w:rPr>
        <w:t>otherwise</w:t>
      </w:r>
      <w:r>
        <w:rPr>
          <w:spacing w:val="-13"/>
          <w:sz w:val="21"/>
        </w:rPr>
        <w:t> </w:t>
      </w:r>
      <w:r>
        <w:rPr>
          <w:sz w:val="21"/>
        </w:rPr>
        <w:t>in</w:t>
      </w:r>
      <w:r>
        <w:rPr>
          <w:spacing w:val="-12"/>
          <w:sz w:val="21"/>
        </w:rPr>
        <w:t> </w:t>
      </w:r>
      <w:r>
        <w:rPr>
          <w:sz w:val="21"/>
        </w:rPr>
        <w:t>respect</w:t>
      </w:r>
      <w:r>
        <w:rPr>
          <w:spacing w:val="-14"/>
          <w:sz w:val="21"/>
        </w:rPr>
        <w:t> </w:t>
      </w:r>
      <w:r>
        <w:rPr>
          <w:sz w:val="21"/>
        </w:rPr>
        <w:t>of</w:t>
      </w:r>
      <w:r>
        <w:rPr>
          <w:spacing w:val="-13"/>
          <w:sz w:val="21"/>
        </w:rPr>
        <w:t> </w:t>
      </w:r>
      <w:r>
        <w:rPr>
          <w:sz w:val="21"/>
        </w:rPr>
        <w:t>the</w:t>
      </w:r>
      <w:r>
        <w:rPr>
          <w:spacing w:val="-12"/>
          <w:sz w:val="21"/>
        </w:rPr>
        <w:t> </w:t>
      </w:r>
      <w:r>
        <w:rPr>
          <w:sz w:val="21"/>
        </w:rPr>
        <w:t>Premises.</w:t>
      </w:r>
      <w:r>
        <w:rPr>
          <w:spacing w:val="-13"/>
          <w:sz w:val="21"/>
        </w:rPr>
        <w:t> </w:t>
      </w:r>
      <w:r>
        <w:rPr>
          <w:sz w:val="21"/>
        </w:rPr>
        <w:t>If</w:t>
      </w:r>
      <w:r>
        <w:rPr>
          <w:spacing w:val="-13"/>
          <w:sz w:val="21"/>
        </w:rPr>
        <w:t> </w:t>
      </w:r>
      <w:r>
        <w:rPr>
          <w:sz w:val="21"/>
        </w:rPr>
        <w:t>Guarantor fails to commence and pursue diligently the performance of the Obligations after the expiration of any cure period applicable thereto as provided in the immediately preceding sentence and if such failure continues for five</w:t>
      </w:r>
      <w:r>
        <w:rPr>
          <w:spacing w:val="-5"/>
          <w:sz w:val="21"/>
        </w:rPr>
        <w:t> </w:t>
      </w:r>
      <w:r>
        <w:rPr>
          <w:sz w:val="21"/>
        </w:rPr>
        <w:t>(5)</w:t>
      </w:r>
      <w:r>
        <w:rPr>
          <w:spacing w:val="-5"/>
          <w:sz w:val="21"/>
        </w:rPr>
        <w:t> </w:t>
      </w:r>
      <w:r>
        <w:rPr>
          <w:sz w:val="21"/>
        </w:rPr>
        <w:t>business</w:t>
      </w:r>
      <w:r>
        <w:rPr>
          <w:spacing w:val="-7"/>
          <w:sz w:val="21"/>
        </w:rPr>
        <w:t> </w:t>
      </w:r>
      <w:r>
        <w:rPr>
          <w:sz w:val="21"/>
        </w:rPr>
        <w:t>days</w:t>
      </w:r>
      <w:r>
        <w:rPr>
          <w:spacing w:val="-8"/>
          <w:sz w:val="21"/>
        </w:rPr>
        <w:t> </w:t>
      </w:r>
      <w:r>
        <w:rPr>
          <w:sz w:val="21"/>
        </w:rPr>
        <w:t>after</w:t>
      </w:r>
      <w:r>
        <w:rPr>
          <w:spacing w:val="-5"/>
          <w:sz w:val="21"/>
        </w:rPr>
        <w:t> </w:t>
      </w:r>
      <w:r>
        <w:rPr>
          <w:sz w:val="21"/>
        </w:rPr>
        <w:t>receipt</w:t>
      </w:r>
      <w:r>
        <w:rPr>
          <w:spacing w:val="-6"/>
          <w:sz w:val="21"/>
        </w:rPr>
        <w:t> </w:t>
      </w:r>
      <w:r>
        <w:rPr>
          <w:sz w:val="21"/>
        </w:rPr>
        <w:t>by</w:t>
      </w:r>
      <w:r>
        <w:rPr>
          <w:spacing w:val="-7"/>
          <w:sz w:val="21"/>
        </w:rPr>
        <w:t> </w:t>
      </w:r>
      <w:r>
        <w:rPr>
          <w:sz w:val="21"/>
        </w:rPr>
        <w:t>Guarantor</w:t>
      </w:r>
      <w:r>
        <w:rPr>
          <w:spacing w:val="-8"/>
          <w:sz w:val="21"/>
        </w:rPr>
        <w:t> </w:t>
      </w:r>
      <w:r>
        <w:rPr>
          <w:sz w:val="21"/>
        </w:rPr>
        <w:t>of</w:t>
      </w:r>
      <w:r>
        <w:rPr>
          <w:spacing w:val="-7"/>
          <w:sz w:val="21"/>
        </w:rPr>
        <w:t> </w:t>
      </w:r>
      <w:r>
        <w:rPr>
          <w:sz w:val="21"/>
        </w:rPr>
        <w:t>written</w:t>
      </w:r>
      <w:r>
        <w:rPr>
          <w:spacing w:val="-5"/>
          <w:sz w:val="21"/>
        </w:rPr>
        <w:t> </w:t>
      </w:r>
      <w:r>
        <w:rPr>
          <w:sz w:val="21"/>
        </w:rPr>
        <w:t>notice</w:t>
      </w:r>
      <w:r>
        <w:rPr>
          <w:spacing w:val="-5"/>
          <w:sz w:val="21"/>
        </w:rPr>
        <w:t> </w:t>
      </w:r>
      <w:r>
        <w:rPr>
          <w:sz w:val="21"/>
        </w:rPr>
        <w:t>from</w:t>
      </w:r>
      <w:r>
        <w:rPr>
          <w:spacing w:val="-8"/>
          <w:sz w:val="21"/>
        </w:rPr>
        <w:t> </w:t>
      </w:r>
      <w:r>
        <w:rPr>
          <w:sz w:val="21"/>
        </w:rPr>
        <w:t>Landlord</w:t>
      </w:r>
      <w:r>
        <w:rPr>
          <w:spacing w:val="-7"/>
          <w:sz w:val="21"/>
        </w:rPr>
        <w:t> </w:t>
      </w:r>
      <w:r>
        <w:rPr>
          <w:sz w:val="21"/>
        </w:rPr>
        <w:t>demanding</w:t>
      </w:r>
      <w:r>
        <w:rPr>
          <w:spacing w:val="-4"/>
          <w:sz w:val="21"/>
        </w:rPr>
        <w:t> </w:t>
      </w:r>
      <w:r>
        <w:rPr>
          <w:sz w:val="21"/>
        </w:rPr>
        <w:t>the</w:t>
      </w:r>
      <w:r>
        <w:rPr>
          <w:spacing w:val="-7"/>
          <w:sz w:val="21"/>
        </w:rPr>
        <w:t> </w:t>
      </w:r>
      <w:r>
        <w:rPr>
          <w:sz w:val="21"/>
        </w:rPr>
        <w:t>performance</w:t>
      </w:r>
      <w:r>
        <w:rPr>
          <w:spacing w:val="-5"/>
          <w:sz w:val="21"/>
        </w:rPr>
        <w:t> </w:t>
      </w:r>
      <w:r>
        <w:rPr>
          <w:sz w:val="21"/>
        </w:rPr>
        <w:t>of Guarantor, then, either before or after pursuing any other remedy of Landlord against Guarantor or Tenant and regardless of whether</w:t>
      </w:r>
      <w:r>
        <w:rPr>
          <w:spacing w:val="-2"/>
          <w:sz w:val="21"/>
        </w:rPr>
        <w:t> </w:t>
      </w:r>
      <w:r>
        <w:rPr>
          <w:sz w:val="21"/>
        </w:rPr>
        <w:t>Landlord shall ever pursue any such other remedy, Landlord shall have the right (but not the</w:t>
      </w:r>
      <w:r>
        <w:rPr>
          <w:spacing w:val="-5"/>
          <w:sz w:val="21"/>
        </w:rPr>
        <w:t> </w:t>
      </w:r>
      <w:r>
        <w:rPr>
          <w:sz w:val="21"/>
        </w:rPr>
        <w:t>obligation)</w:t>
      </w:r>
      <w:r>
        <w:rPr>
          <w:spacing w:val="-5"/>
          <w:sz w:val="21"/>
        </w:rPr>
        <w:t> </w:t>
      </w:r>
      <w:r>
        <w:rPr>
          <w:sz w:val="21"/>
        </w:rPr>
        <w:t>to</w:t>
      </w:r>
      <w:r>
        <w:rPr>
          <w:spacing w:val="-7"/>
          <w:sz w:val="21"/>
        </w:rPr>
        <w:t> </w:t>
      </w:r>
      <w:r>
        <w:rPr>
          <w:sz w:val="21"/>
        </w:rPr>
        <w:t>perform</w:t>
      </w:r>
      <w:r>
        <w:rPr>
          <w:spacing w:val="-6"/>
          <w:sz w:val="21"/>
        </w:rPr>
        <w:t> </w:t>
      </w:r>
      <w:r>
        <w:rPr>
          <w:sz w:val="21"/>
        </w:rPr>
        <w:t>the</w:t>
      </w:r>
      <w:r>
        <w:rPr>
          <w:spacing w:val="-5"/>
          <w:sz w:val="21"/>
        </w:rPr>
        <w:t> </w:t>
      </w:r>
      <w:r>
        <w:rPr>
          <w:sz w:val="21"/>
        </w:rPr>
        <w:t>Obligations</w:t>
      </w:r>
      <w:r>
        <w:rPr>
          <w:spacing w:val="-5"/>
          <w:sz w:val="21"/>
        </w:rPr>
        <w:t> </w:t>
      </w:r>
      <w:r>
        <w:rPr>
          <w:sz w:val="21"/>
        </w:rPr>
        <w:t>or</w:t>
      </w:r>
      <w:r>
        <w:rPr>
          <w:spacing w:val="-5"/>
          <w:sz w:val="21"/>
        </w:rPr>
        <w:t> </w:t>
      </w:r>
      <w:r>
        <w:rPr>
          <w:sz w:val="21"/>
        </w:rPr>
        <w:t>to</w:t>
      </w:r>
      <w:r>
        <w:rPr>
          <w:spacing w:val="-7"/>
          <w:sz w:val="21"/>
        </w:rPr>
        <w:t> </w:t>
      </w:r>
      <w:r>
        <w:rPr>
          <w:sz w:val="21"/>
        </w:rPr>
        <w:t>call</w:t>
      </w:r>
      <w:r>
        <w:rPr>
          <w:spacing w:val="-6"/>
          <w:sz w:val="21"/>
        </w:rPr>
        <w:t> </w:t>
      </w:r>
      <w:r>
        <w:rPr>
          <w:sz w:val="21"/>
        </w:rPr>
        <w:t>upon</w:t>
      </w:r>
      <w:r>
        <w:rPr>
          <w:spacing w:val="-7"/>
          <w:sz w:val="21"/>
        </w:rPr>
        <w:t> </w:t>
      </w:r>
      <w:r>
        <w:rPr>
          <w:sz w:val="21"/>
        </w:rPr>
        <w:t>any</w:t>
      </w:r>
      <w:r>
        <w:rPr>
          <w:spacing w:val="-5"/>
          <w:sz w:val="21"/>
        </w:rPr>
        <w:t> </w:t>
      </w:r>
      <w:r>
        <w:rPr>
          <w:sz w:val="21"/>
        </w:rPr>
        <w:t>other</w:t>
      </w:r>
      <w:r>
        <w:rPr>
          <w:spacing w:val="-8"/>
          <w:sz w:val="21"/>
        </w:rPr>
        <w:t> </w:t>
      </w:r>
      <w:r>
        <w:rPr>
          <w:sz w:val="21"/>
        </w:rPr>
        <w:t>reputable</w:t>
      </w:r>
      <w:r>
        <w:rPr>
          <w:spacing w:val="-7"/>
          <w:sz w:val="21"/>
        </w:rPr>
        <w:t> </w:t>
      </w:r>
      <w:r>
        <w:rPr>
          <w:sz w:val="21"/>
        </w:rPr>
        <w:t>parties</w:t>
      </w:r>
      <w:r>
        <w:rPr>
          <w:spacing w:val="-5"/>
          <w:sz w:val="21"/>
        </w:rPr>
        <w:t> </w:t>
      </w:r>
      <w:r>
        <w:rPr>
          <w:sz w:val="21"/>
        </w:rPr>
        <w:t>to</w:t>
      </w:r>
      <w:r>
        <w:rPr>
          <w:spacing w:val="-7"/>
          <w:sz w:val="21"/>
        </w:rPr>
        <w:t> </w:t>
      </w:r>
      <w:r>
        <w:rPr>
          <w:sz w:val="21"/>
        </w:rPr>
        <w:t>perform</w:t>
      </w:r>
      <w:r>
        <w:rPr>
          <w:spacing w:val="-6"/>
          <w:sz w:val="21"/>
        </w:rPr>
        <w:t> </w:t>
      </w:r>
      <w:r>
        <w:rPr>
          <w:sz w:val="21"/>
        </w:rPr>
        <w:t>the</w:t>
      </w:r>
      <w:r>
        <w:rPr>
          <w:spacing w:val="-7"/>
          <w:sz w:val="21"/>
        </w:rPr>
        <w:t> </w:t>
      </w:r>
      <w:r>
        <w:rPr>
          <w:sz w:val="21"/>
        </w:rPr>
        <w:t>Obligations, and shall have the right to expend such sums as Landlord in its reasonable discretion deems proper in order so to complete the performance of the Obligations. During the course of the performance of any Obligations undertaken</w:t>
      </w:r>
      <w:r>
        <w:rPr>
          <w:spacing w:val="-14"/>
          <w:sz w:val="21"/>
        </w:rPr>
        <w:t> </w:t>
      </w:r>
      <w:r>
        <w:rPr>
          <w:sz w:val="21"/>
        </w:rPr>
        <w:t>by</w:t>
      </w:r>
      <w:r>
        <w:rPr>
          <w:spacing w:val="-13"/>
          <w:sz w:val="21"/>
        </w:rPr>
        <w:t> </w:t>
      </w:r>
      <w:r>
        <w:rPr>
          <w:sz w:val="21"/>
        </w:rPr>
        <w:t>Landlord</w:t>
      </w:r>
      <w:r>
        <w:rPr>
          <w:spacing w:val="-13"/>
          <w:sz w:val="21"/>
        </w:rPr>
        <w:t> </w:t>
      </w:r>
      <w:r>
        <w:rPr>
          <w:sz w:val="21"/>
        </w:rPr>
        <w:t>or</w:t>
      </w:r>
      <w:r>
        <w:rPr>
          <w:spacing w:val="-13"/>
          <w:sz w:val="21"/>
        </w:rPr>
        <w:t> </w:t>
      </w:r>
      <w:r>
        <w:rPr>
          <w:sz w:val="21"/>
        </w:rPr>
        <w:t>by</w:t>
      </w:r>
      <w:r>
        <w:rPr>
          <w:spacing w:val="-13"/>
          <w:sz w:val="21"/>
        </w:rPr>
        <w:t> </w:t>
      </w:r>
      <w:r>
        <w:rPr>
          <w:sz w:val="21"/>
        </w:rPr>
        <w:t>any</w:t>
      </w:r>
      <w:r>
        <w:rPr>
          <w:spacing w:val="-13"/>
          <w:sz w:val="21"/>
        </w:rPr>
        <w:t> </w:t>
      </w:r>
      <w:r>
        <w:rPr>
          <w:sz w:val="21"/>
        </w:rPr>
        <w:t>other</w:t>
      </w:r>
      <w:r>
        <w:rPr>
          <w:spacing w:val="-13"/>
          <w:sz w:val="21"/>
        </w:rPr>
        <w:t> </w:t>
      </w:r>
      <w:r>
        <w:rPr>
          <w:sz w:val="21"/>
        </w:rPr>
        <w:t>party</w:t>
      </w:r>
      <w:r>
        <w:rPr>
          <w:spacing w:val="-13"/>
          <w:sz w:val="21"/>
        </w:rPr>
        <w:t> </w:t>
      </w:r>
      <w:r>
        <w:rPr>
          <w:sz w:val="21"/>
        </w:rPr>
        <w:t>on</w:t>
      </w:r>
      <w:r>
        <w:rPr>
          <w:spacing w:val="-14"/>
          <w:sz w:val="21"/>
        </w:rPr>
        <w:t> </w:t>
      </w:r>
      <w:r>
        <w:rPr>
          <w:sz w:val="21"/>
        </w:rPr>
        <w:t>behalf</w:t>
      </w:r>
      <w:r>
        <w:rPr>
          <w:spacing w:val="-13"/>
          <w:sz w:val="21"/>
        </w:rPr>
        <w:t> </w:t>
      </w:r>
      <w:r>
        <w:rPr>
          <w:sz w:val="21"/>
        </w:rPr>
        <w:t>of</w:t>
      </w:r>
      <w:r>
        <w:rPr>
          <w:spacing w:val="-13"/>
          <w:sz w:val="21"/>
        </w:rPr>
        <w:t> </w:t>
      </w:r>
      <w:r>
        <w:rPr>
          <w:sz w:val="21"/>
        </w:rPr>
        <w:t>Landlord,</w:t>
      </w:r>
      <w:r>
        <w:rPr>
          <w:spacing w:val="-13"/>
          <w:sz w:val="21"/>
        </w:rPr>
        <w:t> </w:t>
      </w:r>
      <w:r>
        <w:rPr>
          <w:sz w:val="21"/>
        </w:rPr>
        <w:t>Guarantor</w:t>
      </w:r>
      <w:r>
        <w:rPr>
          <w:spacing w:val="-13"/>
          <w:sz w:val="21"/>
        </w:rPr>
        <w:t> </w:t>
      </w:r>
      <w:r>
        <w:rPr>
          <w:sz w:val="21"/>
        </w:rPr>
        <w:t>shall</w:t>
      </w:r>
      <w:r>
        <w:rPr>
          <w:spacing w:val="-13"/>
          <w:sz w:val="21"/>
        </w:rPr>
        <w:t> </w:t>
      </w:r>
      <w:r>
        <w:rPr>
          <w:sz w:val="21"/>
        </w:rPr>
        <w:t>pay</w:t>
      </w:r>
      <w:r>
        <w:rPr>
          <w:spacing w:val="-13"/>
          <w:sz w:val="21"/>
        </w:rPr>
        <w:t> </w:t>
      </w:r>
      <w:r>
        <w:rPr>
          <w:sz w:val="21"/>
        </w:rPr>
        <w:t>on</w:t>
      </w:r>
      <w:r>
        <w:rPr>
          <w:spacing w:val="-13"/>
          <w:sz w:val="21"/>
        </w:rPr>
        <w:t> </w:t>
      </w:r>
      <w:r>
        <w:rPr>
          <w:sz w:val="21"/>
        </w:rPr>
        <w:t>demand</w:t>
      </w:r>
      <w:r>
        <w:rPr>
          <w:spacing w:val="-14"/>
          <w:sz w:val="21"/>
        </w:rPr>
        <w:t> </w:t>
      </w:r>
      <w:r>
        <w:rPr>
          <w:sz w:val="21"/>
        </w:rPr>
        <w:t>any</w:t>
      </w:r>
      <w:r>
        <w:rPr>
          <w:spacing w:val="-13"/>
          <w:sz w:val="21"/>
        </w:rPr>
        <w:t> </w:t>
      </w:r>
      <w:r>
        <w:rPr>
          <w:sz w:val="21"/>
        </w:rPr>
        <w:t>amounts due</w:t>
      </w:r>
      <w:r>
        <w:rPr>
          <w:spacing w:val="-12"/>
          <w:sz w:val="21"/>
        </w:rPr>
        <w:t> </w:t>
      </w:r>
      <w:r>
        <w:rPr>
          <w:sz w:val="21"/>
        </w:rPr>
        <w:t>to</w:t>
      </w:r>
      <w:r>
        <w:rPr>
          <w:spacing w:val="-11"/>
          <w:sz w:val="21"/>
        </w:rPr>
        <w:t> </w:t>
      </w:r>
      <w:r>
        <w:rPr>
          <w:sz w:val="21"/>
        </w:rPr>
        <w:t>third</w:t>
      </w:r>
      <w:r>
        <w:rPr>
          <w:spacing w:val="-11"/>
          <w:sz w:val="21"/>
        </w:rPr>
        <w:t> </w:t>
      </w:r>
      <w:r>
        <w:rPr>
          <w:sz w:val="21"/>
        </w:rPr>
        <w:t>parties</w:t>
      </w:r>
      <w:r>
        <w:rPr>
          <w:spacing w:val="-11"/>
          <w:sz w:val="21"/>
        </w:rPr>
        <w:t> </w:t>
      </w:r>
      <w:r>
        <w:rPr>
          <w:sz w:val="21"/>
        </w:rPr>
        <w:t>in</w:t>
      </w:r>
      <w:r>
        <w:rPr>
          <w:spacing w:val="-11"/>
          <w:sz w:val="21"/>
        </w:rPr>
        <w:t> </w:t>
      </w:r>
      <w:r>
        <w:rPr>
          <w:sz w:val="21"/>
        </w:rPr>
        <w:t>connection</w:t>
      </w:r>
      <w:r>
        <w:rPr>
          <w:spacing w:val="-11"/>
          <w:sz w:val="21"/>
        </w:rPr>
        <w:t> </w:t>
      </w:r>
      <w:r>
        <w:rPr>
          <w:sz w:val="21"/>
        </w:rPr>
        <w:t>therewith.</w:t>
      </w:r>
      <w:r>
        <w:rPr>
          <w:spacing w:val="-13"/>
          <w:sz w:val="21"/>
        </w:rPr>
        <w:t> </w:t>
      </w:r>
      <w:r>
        <w:rPr>
          <w:sz w:val="21"/>
        </w:rPr>
        <w:t>All</w:t>
      </w:r>
      <w:r>
        <w:rPr>
          <w:spacing w:val="-12"/>
          <w:sz w:val="21"/>
        </w:rPr>
        <w:t> </w:t>
      </w:r>
      <w:r>
        <w:rPr>
          <w:sz w:val="21"/>
        </w:rPr>
        <w:t>amounts</w:t>
      </w:r>
      <w:r>
        <w:rPr>
          <w:spacing w:val="-11"/>
          <w:sz w:val="21"/>
        </w:rPr>
        <w:t> </w:t>
      </w:r>
      <w:r>
        <w:rPr>
          <w:sz w:val="21"/>
        </w:rPr>
        <w:t>required</w:t>
      </w:r>
      <w:r>
        <w:rPr>
          <w:spacing w:val="-11"/>
          <w:sz w:val="21"/>
        </w:rPr>
        <w:t> </w:t>
      </w:r>
      <w:r>
        <w:rPr>
          <w:sz w:val="21"/>
        </w:rPr>
        <w:t>to</w:t>
      </w:r>
      <w:r>
        <w:rPr>
          <w:spacing w:val="-11"/>
          <w:sz w:val="21"/>
        </w:rPr>
        <w:t> </w:t>
      </w:r>
      <w:r>
        <w:rPr>
          <w:sz w:val="21"/>
        </w:rPr>
        <w:t>be</w:t>
      </w:r>
      <w:r>
        <w:rPr>
          <w:spacing w:val="-11"/>
          <w:sz w:val="21"/>
        </w:rPr>
        <w:t> </w:t>
      </w:r>
      <w:r>
        <w:rPr>
          <w:sz w:val="21"/>
        </w:rPr>
        <w:t>paid</w:t>
      </w:r>
      <w:r>
        <w:rPr>
          <w:spacing w:val="-13"/>
          <w:sz w:val="21"/>
        </w:rPr>
        <w:t> </w:t>
      </w:r>
      <w:r>
        <w:rPr>
          <w:sz w:val="21"/>
        </w:rPr>
        <w:t>by</w:t>
      </w:r>
      <w:r>
        <w:rPr>
          <w:spacing w:val="-11"/>
          <w:sz w:val="21"/>
        </w:rPr>
        <w:t> </w:t>
      </w:r>
      <w:r>
        <w:rPr>
          <w:sz w:val="21"/>
        </w:rPr>
        <w:t>the</w:t>
      </w:r>
      <w:r>
        <w:rPr>
          <w:spacing w:val="-11"/>
          <w:sz w:val="21"/>
        </w:rPr>
        <w:t> </w:t>
      </w:r>
      <w:r>
        <w:rPr>
          <w:sz w:val="21"/>
        </w:rPr>
        <w:t>terms</w:t>
      </w:r>
      <w:r>
        <w:rPr>
          <w:spacing w:val="-14"/>
          <w:sz w:val="21"/>
        </w:rPr>
        <w:t> </w:t>
      </w:r>
      <w:r>
        <w:rPr>
          <w:sz w:val="21"/>
        </w:rPr>
        <w:t>hereof</w:t>
      </w:r>
      <w:r>
        <w:rPr>
          <w:spacing w:val="-11"/>
          <w:sz w:val="21"/>
        </w:rPr>
        <w:t> </w:t>
      </w:r>
      <w:r>
        <w:rPr>
          <w:sz w:val="21"/>
        </w:rPr>
        <w:t>shall</w:t>
      </w:r>
      <w:r>
        <w:rPr>
          <w:spacing w:val="-12"/>
          <w:sz w:val="21"/>
        </w:rPr>
        <w:t> </w:t>
      </w:r>
      <w:r>
        <w:rPr>
          <w:sz w:val="21"/>
        </w:rPr>
        <w:t>be</w:t>
      </w:r>
      <w:r>
        <w:rPr>
          <w:spacing w:val="-11"/>
          <w:sz w:val="21"/>
        </w:rPr>
        <w:t> </w:t>
      </w:r>
      <w:r>
        <w:rPr>
          <w:sz w:val="21"/>
        </w:rPr>
        <w:t>included within the term</w:t>
      </w:r>
      <w:r>
        <w:rPr>
          <w:spacing w:val="-1"/>
          <w:sz w:val="21"/>
        </w:rPr>
        <w:t> </w:t>
      </w:r>
      <w:r>
        <w:rPr>
          <w:sz w:val="21"/>
        </w:rPr>
        <w:t>“Liabilities,” and</w:t>
      </w:r>
      <w:r>
        <w:rPr>
          <w:spacing w:val="-2"/>
          <w:sz w:val="21"/>
        </w:rPr>
        <w:t> </w:t>
      </w:r>
      <w:r>
        <w:rPr>
          <w:sz w:val="21"/>
        </w:rPr>
        <w:t>all</w:t>
      </w:r>
      <w:r>
        <w:rPr>
          <w:spacing w:val="-1"/>
          <w:sz w:val="21"/>
        </w:rPr>
        <w:t> </w:t>
      </w:r>
      <w:r>
        <w:rPr>
          <w:sz w:val="21"/>
        </w:rPr>
        <w:t>obligations required</w:t>
      </w:r>
      <w:r>
        <w:rPr>
          <w:spacing w:val="-5"/>
          <w:sz w:val="21"/>
        </w:rPr>
        <w:t> </w:t>
      </w:r>
      <w:r>
        <w:rPr>
          <w:sz w:val="21"/>
        </w:rPr>
        <w:t>to be performed by the terms</w:t>
      </w:r>
      <w:r>
        <w:rPr>
          <w:spacing w:val="-3"/>
          <w:sz w:val="21"/>
        </w:rPr>
        <w:t> </w:t>
      </w:r>
      <w:r>
        <w:rPr>
          <w:sz w:val="21"/>
        </w:rPr>
        <w:t>hereof</w:t>
      </w:r>
      <w:r>
        <w:rPr>
          <w:spacing w:val="-1"/>
          <w:sz w:val="21"/>
        </w:rPr>
        <w:t> </w:t>
      </w:r>
      <w:r>
        <w:rPr>
          <w:sz w:val="21"/>
        </w:rPr>
        <w:t>shall</w:t>
      </w:r>
      <w:r>
        <w:rPr>
          <w:spacing w:val="-1"/>
          <w:sz w:val="21"/>
        </w:rPr>
        <w:t> </w:t>
      </w:r>
      <w:r>
        <w:rPr>
          <w:sz w:val="21"/>
        </w:rPr>
        <w:t>be included within the term “Obligations.”</w:t>
      </w:r>
    </w:p>
    <w:p>
      <w:pPr>
        <w:pStyle w:val="BodyText"/>
        <w:ind w:left="0"/>
      </w:pPr>
    </w:p>
    <w:p>
      <w:pPr>
        <w:pStyle w:val="ListParagraph"/>
        <w:numPr>
          <w:ilvl w:val="2"/>
          <w:numId w:val="20"/>
        </w:numPr>
        <w:tabs>
          <w:tab w:pos="1599" w:val="left" w:leader="none"/>
        </w:tabs>
        <w:spacing w:line="240" w:lineRule="auto" w:before="0" w:after="0"/>
        <w:ind w:left="160" w:right="156" w:firstLine="720"/>
        <w:jc w:val="both"/>
        <w:rPr>
          <w:sz w:val="21"/>
        </w:rPr>
      </w:pPr>
      <w:r>
        <w:rPr>
          <w:sz w:val="21"/>
        </w:rPr>
        <w:t>Notwithstanding</w:t>
      </w:r>
      <w:r>
        <w:rPr>
          <w:spacing w:val="-1"/>
          <w:sz w:val="21"/>
        </w:rPr>
        <w:t> </w:t>
      </w:r>
      <w:r>
        <w:rPr>
          <w:sz w:val="21"/>
        </w:rPr>
        <w:t>anything</w:t>
      </w:r>
      <w:r>
        <w:rPr>
          <w:spacing w:val="-1"/>
          <w:sz w:val="21"/>
        </w:rPr>
        <w:t> </w:t>
      </w:r>
      <w:r>
        <w:rPr>
          <w:sz w:val="21"/>
        </w:rPr>
        <w:t>to</w:t>
      </w:r>
      <w:r>
        <w:rPr>
          <w:spacing w:val="-2"/>
          <w:sz w:val="21"/>
        </w:rPr>
        <w:t> </w:t>
      </w:r>
      <w:r>
        <w:rPr>
          <w:sz w:val="21"/>
        </w:rPr>
        <w:t>the</w:t>
      </w:r>
      <w:r>
        <w:rPr>
          <w:spacing w:val="-1"/>
          <w:sz w:val="21"/>
        </w:rPr>
        <w:t> </w:t>
      </w:r>
      <w:r>
        <w:rPr>
          <w:sz w:val="21"/>
        </w:rPr>
        <w:t>contrary</w:t>
      </w:r>
      <w:r>
        <w:rPr>
          <w:spacing w:val="-2"/>
          <w:sz w:val="21"/>
        </w:rPr>
        <w:t> </w:t>
      </w:r>
      <w:r>
        <w:rPr>
          <w:sz w:val="21"/>
        </w:rPr>
        <w:t>herein contained,</w:t>
      </w:r>
      <w:r>
        <w:rPr>
          <w:spacing w:val="-1"/>
          <w:sz w:val="21"/>
        </w:rPr>
        <w:t> </w:t>
      </w:r>
      <w:r>
        <w:rPr>
          <w:sz w:val="21"/>
        </w:rPr>
        <w:t>in</w:t>
      </w:r>
      <w:r>
        <w:rPr>
          <w:spacing w:val="-1"/>
          <w:sz w:val="21"/>
        </w:rPr>
        <w:t> </w:t>
      </w:r>
      <w:r>
        <w:rPr>
          <w:sz w:val="21"/>
        </w:rPr>
        <w:t>any</w:t>
      </w:r>
      <w:r>
        <w:rPr>
          <w:spacing w:val="-2"/>
          <w:sz w:val="21"/>
        </w:rPr>
        <w:t> </w:t>
      </w:r>
      <w:r>
        <w:rPr>
          <w:sz w:val="21"/>
        </w:rPr>
        <w:t>action</w:t>
      </w:r>
      <w:r>
        <w:rPr>
          <w:spacing w:val="-1"/>
          <w:sz w:val="21"/>
        </w:rPr>
        <w:t> </w:t>
      </w:r>
      <w:r>
        <w:rPr>
          <w:sz w:val="21"/>
        </w:rPr>
        <w:t>to</w:t>
      </w:r>
      <w:r>
        <w:rPr>
          <w:spacing w:val="-1"/>
          <w:sz w:val="21"/>
        </w:rPr>
        <w:t> </w:t>
      </w:r>
      <w:r>
        <w:rPr>
          <w:sz w:val="21"/>
        </w:rPr>
        <w:t>enforce</w:t>
      </w:r>
      <w:r>
        <w:rPr>
          <w:spacing w:val="-1"/>
          <w:sz w:val="21"/>
        </w:rPr>
        <w:t> </w:t>
      </w:r>
      <w:r>
        <w:rPr>
          <w:sz w:val="21"/>
        </w:rPr>
        <w:t>any</w:t>
      </w:r>
      <w:r>
        <w:rPr>
          <w:spacing w:val="-1"/>
          <w:sz w:val="21"/>
        </w:rPr>
        <w:t> </w:t>
      </w:r>
      <w:r>
        <w:rPr>
          <w:sz w:val="21"/>
        </w:rPr>
        <w:t>of</w:t>
      </w:r>
      <w:r>
        <w:rPr>
          <w:spacing w:val="-1"/>
          <w:sz w:val="21"/>
        </w:rPr>
        <w:t> </w:t>
      </w:r>
      <w:r>
        <w:rPr>
          <w:sz w:val="21"/>
        </w:rPr>
        <w:t>the liabilities or obligations of Guarantor under this Guaranty, Landlord, at its election, may proceed against Guarantor</w:t>
      </w:r>
      <w:r>
        <w:rPr>
          <w:spacing w:val="-14"/>
          <w:sz w:val="21"/>
        </w:rPr>
        <w:t> </w:t>
      </w:r>
      <w:r>
        <w:rPr>
          <w:sz w:val="21"/>
        </w:rPr>
        <w:t>with</w:t>
      </w:r>
      <w:r>
        <w:rPr>
          <w:spacing w:val="-10"/>
          <w:sz w:val="21"/>
        </w:rPr>
        <w:t> </w:t>
      </w:r>
      <w:r>
        <w:rPr>
          <w:sz w:val="21"/>
        </w:rPr>
        <w:t>or</w:t>
      </w:r>
      <w:r>
        <w:rPr>
          <w:spacing w:val="-11"/>
          <w:sz w:val="21"/>
        </w:rPr>
        <w:t> </w:t>
      </w:r>
      <w:r>
        <w:rPr>
          <w:sz w:val="21"/>
        </w:rPr>
        <w:t>without:</w:t>
      </w:r>
      <w:r>
        <w:rPr>
          <w:spacing w:val="-12"/>
          <w:sz w:val="21"/>
        </w:rPr>
        <w:t> </w:t>
      </w:r>
      <w:r>
        <w:rPr>
          <w:sz w:val="21"/>
        </w:rPr>
        <w:t>(i)</w:t>
      </w:r>
      <w:r>
        <w:rPr>
          <w:spacing w:val="-11"/>
          <w:sz w:val="21"/>
        </w:rPr>
        <w:t> </w:t>
      </w:r>
      <w:r>
        <w:rPr>
          <w:sz w:val="21"/>
        </w:rPr>
        <w:t>joining</w:t>
      </w:r>
      <w:r>
        <w:rPr>
          <w:spacing w:val="-11"/>
          <w:sz w:val="21"/>
        </w:rPr>
        <w:t> </w:t>
      </w:r>
      <w:r>
        <w:rPr>
          <w:sz w:val="21"/>
        </w:rPr>
        <w:t>Tenant</w:t>
      </w:r>
      <w:r>
        <w:rPr>
          <w:spacing w:val="-12"/>
          <w:sz w:val="21"/>
        </w:rPr>
        <w:t> </w:t>
      </w:r>
      <w:r>
        <w:rPr>
          <w:sz w:val="21"/>
        </w:rPr>
        <w:t>in</w:t>
      </w:r>
      <w:r>
        <w:rPr>
          <w:spacing w:val="-11"/>
          <w:sz w:val="21"/>
        </w:rPr>
        <w:t> </w:t>
      </w:r>
      <w:r>
        <w:rPr>
          <w:sz w:val="21"/>
        </w:rPr>
        <w:t>any</w:t>
      </w:r>
      <w:r>
        <w:rPr>
          <w:spacing w:val="-11"/>
          <w:sz w:val="21"/>
        </w:rPr>
        <w:t> </w:t>
      </w:r>
      <w:r>
        <w:rPr>
          <w:sz w:val="21"/>
        </w:rPr>
        <w:t>such</w:t>
      </w:r>
      <w:r>
        <w:rPr>
          <w:spacing w:val="-11"/>
          <w:sz w:val="21"/>
        </w:rPr>
        <w:t> </w:t>
      </w:r>
      <w:r>
        <w:rPr>
          <w:sz w:val="21"/>
        </w:rPr>
        <w:t>action;</w:t>
      </w:r>
      <w:r>
        <w:rPr>
          <w:spacing w:val="-12"/>
          <w:sz w:val="21"/>
        </w:rPr>
        <w:t> </w:t>
      </w:r>
      <w:r>
        <w:rPr>
          <w:sz w:val="21"/>
        </w:rPr>
        <w:t>(ii)</w:t>
      </w:r>
      <w:r>
        <w:rPr>
          <w:spacing w:val="-11"/>
          <w:sz w:val="21"/>
        </w:rPr>
        <w:t> </w:t>
      </w:r>
      <w:r>
        <w:rPr>
          <w:sz w:val="21"/>
        </w:rPr>
        <w:t>commencing</w:t>
      </w:r>
      <w:r>
        <w:rPr>
          <w:spacing w:val="-11"/>
          <w:sz w:val="21"/>
        </w:rPr>
        <w:t> </w:t>
      </w:r>
      <w:r>
        <w:rPr>
          <w:sz w:val="21"/>
        </w:rPr>
        <w:t>any</w:t>
      </w:r>
      <w:r>
        <w:rPr>
          <w:spacing w:val="-11"/>
          <w:sz w:val="21"/>
        </w:rPr>
        <w:t> </w:t>
      </w:r>
      <w:r>
        <w:rPr>
          <w:sz w:val="21"/>
        </w:rPr>
        <w:t>action</w:t>
      </w:r>
      <w:r>
        <w:rPr>
          <w:spacing w:val="-11"/>
          <w:sz w:val="21"/>
        </w:rPr>
        <w:t> </w:t>
      </w:r>
      <w:r>
        <w:rPr>
          <w:sz w:val="21"/>
        </w:rPr>
        <w:t>against</w:t>
      </w:r>
      <w:r>
        <w:rPr>
          <w:spacing w:val="-12"/>
          <w:sz w:val="21"/>
        </w:rPr>
        <w:t> </w:t>
      </w:r>
      <w:r>
        <w:rPr>
          <w:sz w:val="21"/>
        </w:rPr>
        <w:t>or</w:t>
      </w:r>
      <w:r>
        <w:rPr>
          <w:spacing w:val="-11"/>
          <w:sz w:val="21"/>
        </w:rPr>
        <w:t> </w:t>
      </w:r>
      <w:r>
        <w:rPr>
          <w:sz w:val="21"/>
        </w:rPr>
        <w:t>obtaining any judgment against Tenant; or (iii) commencing any proceeding to enforce or realize upon any collateral or other security (including, without limitation, any security deposit or other guaranties) which may be given to secure Tenant’s obligations under the Lease, or to obtain any judgment, decree or foreclosure sale with respect thereto.</w:t>
      </w:r>
      <w:r>
        <w:rPr>
          <w:spacing w:val="-6"/>
          <w:sz w:val="21"/>
        </w:rPr>
        <w:t> </w:t>
      </w:r>
      <w:r>
        <w:rPr>
          <w:sz w:val="21"/>
        </w:rPr>
        <w:t>Nevertheless,</w:t>
      </w:r>
      <w:r>
        <w:rPr>
          <w:spacing w:val="-6"/>
          <w:sz w:val="21"/>
        </w:rPr>
        <w:t> </w:t>
      </w:r>
      <w:r>
        <w:rPr>
          <w:sz w:val="21"/>
        </w:rPr>
        <w:t>the</w:t>
      </w:r>
      <w:r>
        <w:rPr>
          <w:spacing w:val="-6"/>
          <w:sz w:val="21"/>
        </w:rPr>
        <w:t> </w:t>
      </w:r>
      <w:r>
        <w:rPr>
          <w:sz w:val="21"/>
        </w:rPr>
        <w:t>maintenance</w:t>
      </w:r>
      <w:r>
        <w:rPr>
          <w:spacing w:val="-6"/>
          <w:sz w:val="21"/>
        </w:rPr>
        <w:t> </w:t>
      </w:r>
      <w:r>
        <w:rPr>
          <w:sz w:val="21"/>
        </w:rPr>
        <w:t>of</w:t>
      </w:r>
      <w:r>
        <w:rPr>
          <w:spacing w:val="-7"/>
          <w:sz w:val="21"/>
        </w:rPr>
        <w:t> </w:t>
      </w:r>
      <w:r>
        <w:rPr>
          <w:sz w:val="21"/>
        </w:rPr>
        <w:t>any</w:t>
      </w:r>
      <w:r>
        <w:rPr>
          <w:spacing w:val="-6"/>
          <w:sz w:val="21"/>
        </w:rPr>
        <w:t> </w:t>
      </w:r>
      <w:r>
        <w:rPr>
          <w:sz w:val="21"/>
        </w:rPr>
        <w:t>action</w:t>
      </w:r>
      <w:r>
        <w:rPr>
          <w:spacing w:val="-6"/>
          <w:sz w:val="21"/>
        </w:rPr>
        <w:t> </w:t>
      </w:r>
      <w:r>
        <w:rPr>
          <w:sz w:val="21"/>
        </w:rPr>
        <w:t>or</w:t>
      </w:r>
      <w:r>
        <w:rPr>
          <w:spacing w:val="-6"/>
          <w:sz w:val="21"/>
        </w:rPr>
        <w:t> </w:t>
      </w:r>
      <w:r>
        <w:rPr>
          <w:sz w:val="21"/>
        </w:rPr>
        <w:t>proceeding</w:t>
      </w:r>
      <w:r>
        <w:rPr>
          <w:spacing w:val="-6"/>
          <w:sz w:val="21"/>
        </w:rPr>
        <w:t> </w:t>
      </w:r>
      <w:r>
        <w:rPr>
          <w:sz w:val="21"/>
        </w:rPr>
        <w:t>by</w:t>
      </w:r>
      <w:r>
        <w:rPr>
          <w:spacing w:val="-8"/>
          <w:sz w:val="21"/>
        </w:rPr>
        <w:t> </w:t>
      </w:r>
      <w:r>
        <w:rPr>
          <w:sz w:val="21"/>
        </w:rPr>
        <w:t>Landlord</w:t>
      </w:r>
      <w:r>
        <w:rPr>
          <w:spacing w:val="-6"/>
          <w:sz w:val="21"/>
        </w:rPr>
        <w:t> </w:t>
      </w:r>
      <w:r>
        <w:rPr>
          <w:sz w:val="21"/>
        </w:rPr>
        <w:t>to</w:t>
      </w:r>
      <w:r>
        <w:rPr>
          <w:spacing w:val="-6"/>
          <w:sz w:val="21"/>
        </w:rPr>
        <w:t> </w:t>
      </w:r>
      <w:r>
        <w:rPr>
          <w:sz w:val="21"/>
        </w:rPr>
        <w:t>recover</w:t>
      </w:r>
      <w:r>
        <w:rPr>
          <w:spacing w:val="-7"/>
          <w:sz w:val="21"/>
        </w:rPr>
        <w:t> </w:t>
      </w:r>
      <w:r>
        <w:rPr>
          <w:sz w:val="21"/>
        </w:rPr>
        <w:t>any</w:t>
      </w:r>
      <w:r>
        <w:rPr>
          <w:spacing w:val="-6"/>
          <w:sz w:val="21"/>
        </w:rPr>
        <w:t> </w:t>
      </w:r>
      <w:r>
        <w:rPr>
          <w:sz w:val="21"/>
        </w:rPr>
        <w:t>sum</w:t>
      </w:r>
      <w:r>
        <w:rPr>
          <w:spacing w:val="-7"/>
          <w:sz w:val="21"/>
        </w:rPr>
        <w:t> </w:t>
      </w:r>
      <w:r>
        <w:rPr>
          <w:sz w:val="21"/>
        </w:rPr>
        <w:t>or</w:t>
      </w:r>
      <w:r>
        <w:rPr>
          <w:spacing w:val="-7"/>
          <w:sz w:val="21"/>
        </w:rPr>
        <w:t> </w:t>
      </w:r>
      <w:r>
        <w:rPr>
          <w:sz w:val="21"/>
        </w:rPr>
        <w:t>sums</w:t>
      </w:r>
      <w:r>
        <w:rPr>
          <w:spacing w:val="-6"/>
          <w:sz w:val="21"/>
        </w:rPr>
        <w:t> </w:t>
      </w:r>
      <w:r>
        <w:rPr>
          <w:sz w:val="21"/>
        </w:rPr>
        <w:t>that may be or become due under the Lease or to secure the performance of any of the other terms, covenants and conditions of the Lease shall not preclude Landlord from demanding and receiving the payment of such sums and</w:t>
      </w:r>
      <w:r>
        <w:rPr>
          <w:spacing w:val="-11"/>
          <w:sz w:val="21"/>
        </w:rPr>
        <w:t> </w:t>
      </w:r>
      <w:r>
        <w:rPr>
          <w:sz w:val="21"/>
        </w:rPr>
        <w:t>the</w:t>
      </w:r>
      <w:r>
        <w:rPr>
          <w:spacing w:val="-11"/>
          <w:sz w:val="21"/>
        </w:rPr>
        <w:t> </w:t>
      </w:r>
      <w:r>
        <w:rPr>
          <w:sz w:val="21"/>
        </w:rPr>
        <w:t>performance</w:t>
      </w:r>
      <w:r>
        <w:rPr>
          <w:spacing w:val="-11"/>
          <w:sz w:val="21"/>
        </w:rPr>
        <w:t> </w:t>
      </w:r>
      <w:r>
        <w:rPr>
          <w:sz w:val="21"/>
        </w:rPr>
        <w:t>of</w:t>
      </w:r>
      <w:r>
        <w:rPr>
          <w:spacing w:val="-11"/>
          <w:sz w:val="21"/>
        </w:rPr>
        <w:t> </w:t>
      </w:r>
      <w:r>
        <w:rPr>
          <w:sz w:val="21"/>
        </w:rPr>
        <w:t>such</w:t>
      </w:r>
      <w:r>
        <w:rPr>
          <w:spacing w:val="-13"/>
          <w:sz w:val="21"/>
        </w:rPr>
        <w:t> </w:t>
      </w:r>
      <w:r>
        <w:rPr>
          <w:sz w:val="21"/>
        </w:rPr>
        <w:t>other</w:t>
      </w:r>
      <w:r>
        <w:rPr>
          <w:spacing w:val="-11"/>
          <w:sz w:val="21"/>
        </w:rPr>
        <w:t> </w:t>
      </w:r>
      <w:r>
        <w:rPr>
          <w:sz w:val="21"/>
        </w:rPr>
        <w:t>terms,</w:t>
      </w:r>
      <w:r>
        <w:rPr>
          <w:spacing w:val="-11"/>
          <w:sz w:val="21"/>
        </w:rPr>
        <w:t> </w:t>
      </w:r>
      <w:r>
        <w:rPr>
          <w:sz w:val="21"/>
        </w:rPr>
        <w:t>covenants</w:t>
      </w:r>
      <w:r>
        <w:rPr>
          <w:spacing w:val="-11"/>
          <w:sz w:val="21"/>
        </w:rPr>
        <w:t> </w:t>
      </w:r>
      <w:r>
        <w:rPr>
          <w:sz w:val="21"/>
        </w:rPr>
        <w:t>and</w:t>
      </w:r>
      <w:r>
        <w:rPr>
          <w:spacing w:val="-11"/>
          <w:sz w:val="21"/>
        </w:rPr>
        <w:t> </w:t>
      </w:r>
      <w:r>
        <w:rPr>
          <w:sz w:val="21"/>
        </w:rPr>
        <w:t>conditions</w:t>
      </w:r>
      <w:r>
        <w:rPr>
          <w:spacing w:val="-11"/>
          <w:sz w:val="21"/>
        </w:rPr>
        <w:t> </w:t>
      </w:r>
      <w:r>
        <w:rPr>
          <w:sz w:val="21"/>
        </w:rPr>
        <w:t>from</w:t>
      </w:r>
      <w:r>
        <w:rPr>
          <w:spacing w:val="-12"/>
          <w:sz w:val="21"/>
        </w:rPr>
        <w:t> </w:t>
      </w:r>
      <w:r>
        <w:rPr>
          <w:sz w:val="21"/>
        </w:rPr>
        <w:t>Guarantor,</w:t>
      </w:r>
      <w:r>
        <w:rPr>
          <w:spacing w:val="-11"/>
          <w:sz w:val="21"/>
        </w:rPr>
        <w:t> </w:t>
      </w:r>
      <w:r>
        <w:rPr>
          <w:sz w:val="21"/>
        </w:rPr>
        <w:t>or</w:t>
      </w:r>
      <w:r>
        <w:rPr>
          <w:spacing w:val="-12"/>
          <w:sz w:val="21"/>
        </w:rPr>
        <w:t> </w:t>
      </w:r>
      <w:r>
        <w:rPr>
          <w:sz w:val="21"/>
        </w:rPr>
        <w:t>from</w:t>
      </w:r>
      <w:r>
        <w:rPr>
          <w:spacing w:val="-12"/>
          <w:sz w:val="21"/>
        </w:rPr>
        <w:t> </w:t>
      </w:r>
      <w:r>
        <w:rPr>
          <w:sz w:val="21"/>
        </w:rPr>
        <w:t>thereafter</w:t>
      </w:r>
      <w:r>
        <w:rPr>
          <w:spacing w:val="-12"/>
          <w:sz w:val="21"/>
        </w:rPr>
        <w:t> </w:t>
      </w:r>
      <w:r>
        <w:rPr>
          <w:sz w:val="21"/>
        </w:rPr>
        <w:t>instituting and maintaining subsequent actions or proceedings for any subsequent default or defaults of Tenant under the Lease.</w:t>
      </w:r>
      <w:r>
        <w:rPr>
          <w:spacing w:val="-2"/>
          <w:sz w:val="21"/>
        </w:rPr>
        <w:t> </w:t>
      </w:r>
      <w:r>
        <w:rPr>
          <w:sz w:val="21"/>
        </w:rPr>
        <w:t>Guarantor</w:t>
      </w:r>
      <w:r>
        <w:rPr>
          <w:spacing w:val="-2"/>
          <w:sz w:val="21"/>
        </w:rPr>
        <w:t> </w:t>
      </w:r>
      <w:r>
        <w:rPr>
          <w:sz w:val="21"/>
        </w:rPr>
        <w:t>does</w:t>
      </w:r>
      <w:r>
        <w:rPr>
          <w:spacing w:val="-2"/>
          <w:sz w:val="21"/>
        </w:rPr>
        <w:t> </w:t>
      </w:r>
      <w:r>
        <w:rPr>
          <w:sz w:val="21"/>
        </w:rPr>
        <w:t>hereby consent</w:t>
      </w:r>
      <w:r>
        <w:rPr>
          <w:spacing w:val="-1"/>
          <w:sz w:val="21"/>
        </w:rPr>
        <w:t> </w:t>
      </w:r>
      <w:r>
        <w:rPr>
          <w:sz w:val="21"/>
        </w:rPr>
        <w:t>that,</w:t>
      </w:r>
      <w:r>
        <w:rPr>
          <w:spacing w:val="-2"/>
          <w:sz w:val="21"/>
        </w:rPr>
        <w:t> </w:t>
      </w:r>
      <w:r>
        <w:rPr>
          <w:sz w:val="21"/>
        </w:rPr>
        <w:t>without</w:t>
      </w:r>
      <w:r>
        <w:rPr>
          <w:spacing w:val="-1"/>
          <w:sz w:val="21"/>
        </w:rPr>
        <w:t> </w:t>
      </w:r>
      <w:r>
        <w:rPr>
          <w:sz w:val="21"/>
        </w:rPr>
        <w:t>affecting the liability of</w:t>
      </w:r>
      <w:r>
        <w:rPr>
          <w:spacing w:val="-2"/>
          <w:sz w:val="21"/>
        </w:rPr>
        <w:t> </w:t>
      </w:r>
      <w:r>
        <w:rPr>
          <w:sz w:val="21"/>
        </w:rPr>
        <w:t>Guarantor</w:t>
      </w:r>
      <w:r>
        <w:rPr>
          <w:spacing w:val="-2"/>
          <w:sz w:val="21"/>
        </w:rPr>
        <w:t> </w:t>
      </w:r>
      <w:r>
        <w:rPr>
          <w:sz w:val="21"/>
        </w:rPr>
        <w:t>under</w:t>
      </w:r>
      <w:r>
        <w:rPr>
          <w:spacing w:val="-2"/>
          <w:sz w:val="21"/>
        </w:rPr>
        <w:t> </w:t>
      </w:r>
      <w:r>
        <w:rPr>
          <w:sz w:val="21"/>
        </w:rPr>
        <w:t>this</w:t>
      </w:r>
      <w:r>
        <w:rPr>
          <w:spacing w:val="-2"/>
          <w:sz w:val="21"/>
        </w:rPr>
        <w:t> </w:t>
      </w:r>
      <w:r>
        <w:rPr>
          <w:sz w:val="21"/>
        </w:rPr>
        <w:t>Guaranty</w:t>
      </w:r>
      <w:r>
        <w:rPr>
          <w:spacing w:val="-2"/>
          <w:sz w:val="21"/>
        </w:rPr>
        <w:t> </w:t>
      </w:r>
      <w:r>
        <w:rPr>
          <w:sz w:val="21"/>
        </w:rPr>
        <w:t>and without</w:t>
      </w:r>
      <w:r>
        <w:rPr>
          <w:spacing w:val="-3"/>
          <w:sz w:val="21"/>
        </w:rPr>
        <w:t> </w:t>
      </w:r>
      <w:r>
        <w:rPr>
          <w:sz w:val="21"/>
        </w:rPr>
        <w:t>notice</w:t>
      </w:r>
      <w:r>
        <w:rPr>
          <w:spacing w:val="-3"/>
          <w:sz w:val="21"/>
        </w:rPr>
        <w:t> </w:t>
      </w:r>
      <w:r>
        <w:rPr>
          <w:sz w:val="21"/>
        </w:rPr>
        <w:t>to</w:t>
      </w:r>
      <w:r>
        <w:rPr>
          <w:spacing w:val="-4"/>
          <w:sz w:val="21"/>
        </w:rPr>
        <w:t> </w:t>
      </w:r>
      <w:r>
        <w:rPr>
          <w:sz w:val="21"/>
        </w:rPr>
        <w:t>Guarantor,</w:t>
      </w:r>
      <w:r>
        <w:rPr>
          <w:spacing w:val="-5"/>
          <w:sz w:val="21"/>
        </w:rPr>
        <w:t> </w:t>
      </w:r>
      <w:r>
        <w:rPr>
          <w:sz w:val="21"/>
        </w:rPr>
        <w:t>time</w:t>
      </w:r>
      <w:r>
        <w:rPr>
          <w:spacing w:val="-2"/>
          <w:sz w:val="21"/>
        </w:rPr>
        <w:t> </w:t>
      </w:r>
      <w:r>
        <w:rPr>
          <w:sz w:val="21"/>
        </w:rPr>
        <w:t>may</w:t>
      </w:r>
      <w:r>
        <w:rPr>
          <w:spacing w:val="-2"/>
          <w:sz w:val="21"/>
        </w:rPr>
        <w:t> </w:t>
      </w:r>
      <w:r>
        <w:rPr>
          <w:sz w:val="21"/>
        </w:rPr>
        <w:t>be</w:t>
      </w:r>
      <w:r>
        <w:rPr>
          <w:spacing w:val="-2"/>
          <w:sz w:val="21"/>
        </w:rPr>
        <w:t> </w:t>
      </w:r>
      <w:r>
        <w:rPr>
          <w:sz w:val="21"/>
        </w:rPr>
        <w:t>given</w:t>
      </w:r>
      <w:r>
        <w:rPr>
          <w:spacing w:val="-2"/>
          <w:sz w:val="21"/>
        </w:rPr>
        <w:t> </w:t>
      </w:r>
      <w:r>
        <w:rPr>
          <w:sz w:val="21"/>
        </w:rPr>
        <w:t>by</w:t>
      </w:r>
      <w:r>
        <w:rPr>
          <w:spacing w:val="-4"/>
          <w:sz w:val="21"/>
        </w:rPr>
        <w:t> </w:t>
      </w:r>
      <w:r>
        <w:rPr>
          <w:sz w:val="21"/>
        </w:rPr>
        <w:t>Landlord</w:t>
      </w:r>
      <w:r>
        <w:rPr>
          <w:spacing w:val="-2"/>
          <w:sz w:val="21"/>
        </w:rPr>
        <w:t> </w:t>
      </w:r>
      <w:r>
        <w:rPr>
          <w:sz w:val="21"/>
        </w:rPr>
        <w:t>to</w:t>
      </w:r>
      <w:r>
        <w:rPr>
          <w:spacing w:val="-2"/>
          <w:sz w:val="21"/>
        </w:rPr>
        <w:t> </w:t>
      </w:r>
      <w:r>
        <w:rPr>
          <w:sz w:val="21"/>
        </w:rPr>
        <w:t>Tenant</w:t>
      </w:r>
      <w:r>
        <w:rPr>
          <w:spacing w:val="-3"/>
          <w:sz w:val="21"/>
        </w:rPr>
        <w:t> </w:t>
      </w:r>
      <w:r>
        <w:rPr>
          <w:sz w:val="21"/>
        </w:rPr>
        <w:t>for</w:t>
      </w:r>
      <w:r>
        <w:rPr>
          <w:spacing w:val="-5"/>
          <w:sz w:val="21"/>
        </w:rPr>
        <w:t> </w:t>
      </w:r>
      <w:r>
        <w:rPr>
          <w:sz w:val="21"/>
        </w:rPr>
        <w:t>payment</w:t>
      </w:r>
      <w:r>
        <w:rPr>
          <w:spacing w:val="-3"/>
          <w:sz w:val="21"/>
        </w:rPr>
        <w:t> </w:t>
      </w:r>
      <w:r>
        <w:rPr>
          <w:sz w:val="21"/>
        </w:rPr>
        <w:t>of</w:t>
      </w:r>
      <w:r>
        <w:rPr>
          <w:spacing w:val="-6"/>
          <w:sz w:val="21"/>
        </w:rPr>
        <w:t> </w:t>
      </w:r>
      <w:r>
        <w:rPr>
          <w:sz w:val="21"/>
        </w:rPr>
        <w:t>rent</w:t>
      </w:r>
      <w:r>
        <w:rPr>
          <w:spacing w:val="-3"/>
          <w:sz w:val="21"/>
        </w:rPr>
        <w:t> </w:t>
      </w:r>
      <w:r>
        <w:rPr>
          <w:sz w:val="21"/>
        </w:rPr>
        <w:t>and</w:t>
      </w:r>
      <w:r>
        <w:rPr>
          <w:spacing w:val="-2"/>
          <w:sz w:val="21"/>
        </w:rPr>
        <w:t> </w:t>
      </w:r>
      <w:r>
        <w:rPr>
          <w:sz w:val="21"/>
        </w:rPr>
        <w:t>such</w:t>
      </w:r>
      <w:r>
        <w:rPr>
          <w:spacing w:val="-2"/>
          <w:sz w:val="21"/>
        </w:rPr>
        <w:t> </w:t>
      </w:r>
      <w:r>
        <w:rPr>
          <w:sz w:val="21"/>
        </w:rPr>
        <w:t>other</w:t>
      </w:r>
      <w:r>
        <w:rPr>
          <w:spacing w:val="-3"/>
          <w:sz w:val="21"/>
        </w:rPr>
        <w:t> </w:t>
      </w:r>
      <w:r>
        <w:rPr>
          <w:sz w:val="21"/>
        </w:rPr>
        <w:t>sums and performance of said other terms, covenants and conditions, or any of them, and such time extended and indulgence</w:t>
      </w:r>
      <w:r>
        <w:rPr>
          <w:spacing w:val="-6"/>
          <w:sz w:val="21"/>
        </w:rPr>
        <w:t> </w:t>
      </w:r>
      <w:r>
        <w:rPr>
          <w:sz w:val="21"/>
        </w:rPr>
        <w:t>granted</w:t>
      </w:r>
      <w:r>
        <w:rPr>
          <w:spacing w:val="-6"/>
          <w:sz w:val="21"/>
        </w:rPr>
        <w:t> </w:t>
      </w:r>
      <w:r>
        <w:rPr>
          <w:sz w:val="21"/>
        </w:rPr>
        <w:t>from</w:t>
      </w:r>
      <w:r>
        <w:rPr>
          <w:spacing w:val="-7"/>
          <w:sz w:val="21"/>
        </w:rPr>
        <w:t> </w:t>
      </w:r>
      <w:r>
        <w:rPr>
          <w:sz w:val="21"/>
        </w:rPr>
        <w:t>time</w:t>
      </w:r>
      <w:r>
        <w:rPr>
          <w:spacing w:val="-6"/>
          <w:sz w:val="21"/>
        </w:rPr>
        <w:t> </w:t>
      </w:r>
      <w:r>
        <w:rPr>
          <w:sz w:val="21"/>
        </w:rPr>
        <w:t>to</w:t>
      </w:r>
      <w:r>
        <w:rPr>
          <w:spacing w:val="-6"/>
          <w:sz w:val="21"/>
        </w:rPr>
        <w:t> </w:t>
      </w:r>
      <w:r>
        <w:rPr>
          <w:sz w:val="21"/>
        </w:rPr>
        <w:t>time,</w:t>
      </w:r>
      <w:r>
        <w:rPr>
          <w:spacing w:val="-6"/>
          <w:sz w:val="21"/>
        </w:rPr>
        <w:t> </w:t>
      </w:r>
      <w:r>
        <w:rPr>
          <w:sz w:val="21"/>
        </w:rPr>
        <w:t>or</w:t>
      </w:r>
      <w:r>
        <w:rPr>
          <w:spacing w:val="-6"/>
          <w:sz w:val="21"/>
        </w:rPr>
        <w:t> </w:t>
      </w:r>
      <w:r>
        <w:rPr>
          <w:sz w:val="21"/>
        </w:rPr>
        <w:t>Tenant</w:t>
      </w:r>
      <w:r>
        <w:rPr>
          <w:spacing w:val="-7"/>
          <w:sz w:val="21"/>
        </w:rPr>
        <w:t> </w:t>
      </w:r>
      <w:r>
        <w:rPr>
          <w:sz w:val="21"/>
        </w:rPr>
        <w:t>may</w:t>
      </w:r>
      <w:r>
        <w:rPr>
          <w:spacing w:val="-6"/>
          <w:sz w:val="21"/>
        </w:rPr>
        <w:t> </w:t>
      </w:r>
      <w:r>
        <w:rPr>
          <w:sz w:val="21"/>
        </w:rPr>
        <w:t>be</w:t>
      </w:r>
      <w:r>
        <w:rPr>
          <w:spacing w:val="-6"/>
          <w:sz w:val="21"/>
        </w:rPr>
        <w:t> </w:t>
      </w:r>
      <w:r>
        <w:rPr>
          <w:sz w:val="21"/>
        </w:rPr>
        <w:t>dispossessed</w:t>
      </w:r>
      <w:r>
        <w:rPr>
          <w:spacing w:val="-6"/>
          <w:sz w:val="21"/>
        </w:rPr>
        <w:t> </w:t>
      </w:r>
      <w:r>
        <w:rPr>
          <w:sz w:val="21"/>
        </w:rPr>
        <w:t>or</w:t>
      </w:r>
      <w:r>
        <w:rPr>
          <w:spacing w:val="-7"/>
          <w:sz w:val="21"/>
        </w:rPr>
        <w:t> </w:t>
      </w:r>
      <w:r>
        <w:rPr>
          <w:sz w:val="21"/>
        </w:rPr>
        <w:t>Landlord</w:t>
      </w:r>
      <w:r>
        <w:rPr>
          <w:spacing w:val="-6"/>
          <w:sz w:val="21"/>
        </w:rPr>
        <w:t> </w:t>
      </w:r>
      <w:r>
        <w:rPr>
          <w:sz w:val="21"/>
        </w:rPr>
        <w:t>may</w:t>
      </w:r>
      <w:r>
        <w:rPr>
          <w:spacing w:val="-9"/>
          <w:sz w:val="21"/>
        </w:rPr>
        <w:t> </w:t>
      </w:r>
      <w:r>
        <w:rPr>
          <w:sz w:val="21"/>
        </w:rPr>
        <w:t>avail</w:t>
      </w:r>
      <w:r>
        <w:rPr>
          <w:spacing w:val="-7"/>
          <w:sz w:val="21"/>
        </w:rPr>
        <w:t> </w:t>
      </w:r>
      <w:r>
        <w:rPr>
          <w:sz w:val="21"/>
        </w:rPr>
        <w:t>itself</w:t>
      </w:r>
      <w:r>
        <w:rPr>
          <w:spacing w:val="-7"/>
          <w:sz w:val="21"/>
        </w:rPr>
        <w:t> </w:t>
      </w:r>
      <w:r>
        <w:rPr>
          <w:sz w:val="21"/>
        </w:rPr>
        <w:t>of</w:t>
      </w:r>
      <w:r>
        <w:rPr>
          <w:spacing w:val="-6"/>
          <w:sz w:val="21"/>
        </w:rPr>
        <w:t> </w:t>
      </w:r>
      <w:r>
        <w:rPr>
          <w:sz w:val="21"/>
        </w:rPr>
        <w:t>or</w:t>
      </w:r>
      <w:r>
        <w:rPr>
          <w:spacing w:val="-6"/>
          <w:sz w:val="21"/>
        </w:rPr>
        <w:t> </w:t>
      </w:r>
      <w:r>
        <w:rPr>
          <w:sz w:val="21"/>
        </w:rPr>
        <w:t>exercise any</w:t>
      </w:r>
      <w:r>
        <w:rPr>
          <w:spacing w:val="7"/>
          <w:sz w:val="21"/>
        </w:rPr>
        <w:t> </w:t>
      </w:r>
      <w:r>
        <w:rPr>
          <w:sz w:val="21"/>
        </w:rPr>
        <w:t>or</w:t>
      </w:r>
      <w:r>
        <w:rPr>
          <w:spacing w:val="7"/>
          <w:sz w:val="21"/>
        </w:rPr>
        <w:t> </w:t>
      </w:r>
      <w:r>
        <w:rPr>
          <w:sz w:val="21"/>
        </w:rPr>
        <w:t>all</w:t>
      </w:r>
      <w:r>
        <w:rPr>
          <w:spacing w:val="9"/>
          <w:sz w:val="21"/>
        </w:rPr>
        <w:t> </w:t>
      </w:r>
      <w:r>
        <w:rPr>
          <w:sz w:val="21"/>
        </w:rPr>
        <w:t>of</w:t>
      </w:r>
      <w:r>
        <w:rPr>
          <w:spacing w:val="8"/>
          <w:sz w:val="21"/>
        </w:rPr>
        <w:t> </w:t>
      </w:r>
      <w:r>
        <w:rPr>
          <w:sz w:val="21"/>
        </w:rPr>
        <w:t>the</w:t>
      </w:r>
      <w:r>
        <w:rPr>
          <w:spacing w:val="7"/>
          <w:sz w:val="21"/>
        </w:rPr>
        <w:t> </w:t>
      </w:r>
      <w:r>
        <w:rPr>
          <w:sz w:val="21"/>
        </w:rPr>
        <w:t>rights</w:t>
      </w:r>
      <w:r>
        <w:rPr>
          <w:spacing w:val="9"/>
          <w:sz w:val="21"/>
        </w:rPr>
        <w:t> </w:t>
      </w:r>
      <w:r>
        <w:rPr>
          <w:sz w:val="21"/>
        </w:rPr>
        <w:t>and</w:t>
      </w:r>
      <w:r>
        <w:rPr>
          <w:spacing w:val="10"/>
          <w:sz w:val="21"/>
        </w:rPr>
        <w:t> </w:t>
      </w:r>
      <w:r>
        <w:rPr>
          <w:sz w:val="21"/>
        </w:rPr>
        <w:t>remedies</w:t>
      </w:r>
      <w:r>
        <w:rPr>
          <w:spacing w:val="8"/>
          <w:sz w:val="21"/>
        </w:rPr>
        <w:t> </w:t>
      </w:r>
      <w:r>
        <w:rPr>
          <w:sz w:val="21"/>
        </w:rPr>
        <w:t>against</w:t>
      </w:r>
      <w:r>
        <w:rPr>
          <w:spacing w:val="6"/>
          <w:sz w:val="21"/>
        </w:rPr>
        <w:t> </w:t>
      </w:r>
      <w:r>
        <w:rPr>
          <w:sz w:val="21"/>
        </w:rPr>
        <w:t>Tenant</w:t>
      </w:r>
      <w:r>
        <w:rPr>
          <w:spacing w:val="9"/>
          <w:sz w:val="21"/>
        </w:rPr>
        <w:t> </w:t>
      </w:r>
      <w:r>
        <w:rPr>
          <w:sz w:val="21"/>
        </w:rPr>
        <w:t>provided</w:t>
      </w:r>
      <w:r>
        <w:rPr>
          <w:spacing w:val="10"/>
          <w:sz w:val="21"/>
        </w:rPr>
        <w:t> </w:t>
      </w:r>
      <w:r>
        <w:rPr>
          <w:sz w:val="21"/>
        </w:rPr>
        <w:t>by</w:t>
      </w:r>
      <w:r>
        <w:rPr>
          <w:spacing w:val="7"/>
          <w:sz w:val="21"/>
        </w:rPr>
        <w:t> </w:t>
      </w:r>
      <w:r>
        <w:rPr>
          <w:sz w:val="21"/>
        </w:rPr>
        <w:t>law</w:t>
      </w:r>
      <w:r>
        <w:rPr>
          <w:spacing w:val="8"/>
          <w:sz w:val="21"/>
        </w:rPr>
        <w:t> </w:t>
      </w:r>
      <w:r>
        <w:rPr>
          <w:sz w:val="21"/>
        </w:rPr>
        <w:t>or</w:t>
      </w:r>
      <w:r>
        <w:rPr>
          <w:spacing w:val="7"/>
          <w:sz w:val="21"/>
        </w:rPr>
        <w:t> </w:t>
      </w:r>
      <w:r>
        <w:rPr>
          <w:sz w:val="21"/>
        </w:rPr>
        <w:t>by</w:t>
      </w:r>
      <w:r>
        <w:rPr>
          <w:spacing w:val="8"/>
          <w:sz w:val="21"/>
        </w:rPr>
        <w:t> </w:t>
      </w:r>
      <w:r>
        <w:rPr>
          <w:sz w:val="21"/>
        </w:rPr>
        <w:t>the</w:t>
      </w:r>
      <w:r>
        <w:rPr>
          <w:spacing w:val="6"/>
          <w:sz w:val="21"/>
        </w:rPr>
        <w:t> </w:t>
      </w:r>
      <w:r>
        <w:rPr>
          <w:sz w:val="21"/>
        </w:rPr>
        <w:t>Lease,</w:t>
      </w:r>
      <w:r>
        <w:rPr>
          <w:spacing w:val="7"/>
          <w:sz w:val="21"/>
        </w:rPr>
        <w:t> </w:t>
      </w:r>
      <w:r>
        <w:rPr>
          <w:sz w:val="21"/>
        </w:rPr>
        <w:t>and</w:t>
      </w:r>
      <w:r>
        <w:rPr>
          <w:spacing w:val="7"/>
          <w:sz w:val="21"/>
        </w:rPr>
        <w:t> </w:t>
      </w:r>
      <w:r>
        <w:rPr>
          <w:sz w:val="21"/>
        </w:rPr>
        <w:t>may</w:t>
      </w:r>
      <w:r>
        <w:rPr>
          <w:spacing w:val="8"/>
          <w:sz w:val="21"/>
        </w:rPr>
        <w:t> </w:t>
      </w:r>
      <w:r>
        <w:rPr>
          <w:sz w:val="21"/>
        </w:rPr>
        <w:t>proceed</w:t>
      </w:r>
      <w:r>
        <w:rPr>
          <w:spacing w:val="10"/>
          <w:sz w:val="21"/>
        </w:rPr>
        <w:t> </w:t>
      </w:r>
      <w:r>
        <w:rPr>
          <w:spacing w:val="-2"/>
          <w:sz w:val="21"/>
        </w:rPr>
        <w:t>either</w:t>
      </w:r>
    </w:p>
    <w:p>
      <w:pPr>
        <w:spacing w:after="0" w:line="240" w:lineRule="auto"/>
        <w:jc w:val="both"/>
        <w:rPr>
          <w:sz w:val="21"/>
        </w:rPr>
        <w:sectPr>
          <w:pgSz w:w="12240" w:h="15840"/>
          <w:pgMar w:header="182" w:footer="889" w:top="1340" w:bottom="1080" w:left="1280" w:right="1280"/>
        </w:sectPr>
      </w:pPr>
    </w:p>
    <w:p>
      <w:pPr>
        <w:pStyle w:val="BodyText"/>
        <w:spacing w:before="82"/>
        <w:ind w:right="110"/>
      </w:pPr>
      <w:r>
        <w:rPr/>
        <w:t>against</w:t>
      </w:r>
      <w:r>
        <w:rPr>
          <w:spacing w:val="-10"/>
        </w:rPr>
        <w:t> </w:t>
      </w:r>
      <w:r>
        <w:rPr/>
        <w:t>Tenant</w:t>
      </w:r>
      <w:r>
        <w:rPr>
          <w:spacing w:val="-10"/>
        </w:rPr>
        <w:t> </w:t>
      </w:r>
      <w:r>
        <w:rPr/>
        <w:t>alone</w:t>
      </w:r>
      <w:r>
        <w:rPr>
          <w:spacing w:val="-9"/>
        </w:rPr>
        <w:t> </w:t>
      </w:r>
      <w:r>
        <w:rPr/>
        <w:t>or</w:t>
      </w:r>
      <w:r>
        <w:rPr>
          <w:spacing w:val="-10"/>
        </w:rPr>
        <w:t> </w:t>
      </w:r>
      <w:r>
        <w:rPr/>
        <w:t>jointly</w:t>
      </w:r>
      <w:r>
        <w:rPr>
          <w:spacing w:val="-9"/>
        </w:rPr>
        <w:t> </w:t>
      </w:r>
      <w:r>
        <w:rPr/>
        <w:t>against</w:t>
      </w:r>
      <w:r>
        <w:rPr>
          <w:spacing w:val="-10"/>
        </w:rPr>
        <w:t> </w:t>
      </w:r>
      <w:r>
        <w:rPr/>
        <w:t>Tenant</w:t>
      </w:r>
      <w:r>
        <w:rPr>
          <w:spacing w:val="-11"/>
        </w:rPr>
        <w:t> </w:t>
      </w:r>
      <w:r>
        <w:rPr/>
        <w:t>and</w:t>
      </w:r>
      <w:r>
        <w:rPr>
          <w:spacing w:val="-12"/>
        </w:rPr>
        <w:t> </w:t>
      </w:r>
      <w:r>
        <w:rPr/>
        <w:t>Guarantor</w:t>
      </w:r>
      <w:r>
        <w:rPr>
          <w:spacing w:val="-10"/>
        </w:rPr>
        <w:t> </w:t>
      </w:r>
      <w:r>
        <w:rPr/>
        <w:t>or</w:t>
      </w:r>
      <w:r>
        <w:rPr>
          <w:spacing w:val="-10"/>
        </w:rPr>
        <w:t> </w:t>
      </w:r>
      <w:r>
        <w:rPr/>
        <w:t>against</w:t>
      </w:r>
      <w:r>
        <w:rPr>
          <w:spacing w:val="-11"/>
        </w:rPr>
        <w:t> </w:t>
      </w:r>
      <w:r>
        <w:rPr/>
        <w:t>Guarantor</w:t>
      </w:r>
      <w:r>
        <w:rPr>
          <w:spacing w:val="-10"/>
        </w:rPr>
        <w:t> </w:t>
      </w:r>
      <w:r>
        <w:rPr/>
        <w:t>alone</w:t>
      </w:r>
      <w:r>
        <w:rPr>
          <w:spacing w:val="-12"/>
        </w:rPr>
        <w:t> </w:t>
      </w:r>
      <w:r>
        <w:rPr/>
        <w:t>without</w:t>
      </w:r>
      <w:r>
        <w:rPr>
          <w:spacing w:val="-10"/>
        </w:rPr>
        <w:t> </w:t>
      </w:r>
      <w:r>
        <w:rPr/>
        <w:t>first</w:t>
      </w:r>
      <w:r>
        <w:rPr>
          <w:spacing w:val="-10"/>
        </w:rPr>
        <w:t> </w:t>
      </w:r>
      <w:r>
        <w:rPr/>
        <w:t>proceeding or exhausting any remedy or claim against Tenant.</w:t>
      </w:r>
    </w:p>
    <w:p>
      <w:pPr>
        <w:pStyle w:val="ListParagraph"/>
        <w:numPr>
          <w:ilvl w:val="1"/>
          <w:numId w:val="20"/>
        </w:numPr>
        <w:tabs>
          <w:tab w:pos="1599" w:val="left" w:leader="none"/>
        </w:tabs>
        <w:spacing w:line="240" w:lineRule="auto" w:before="239" w:after="0"/>
        <w:ind w:left="160" w:right="156" w:firstLine="720"/>
        <w:jc w:val="both"/>
        <w:rPr>
          <w:sz w:val="21"/>
        </w:rPr>
      </w:pPr>
      <w:r>
        <w:rPr>
          <w:b/>
          <w:sz w:val="21"/>
          <w:u w:val="single"/>
        </w:rPr>
        <w:t>Return of Payments</w:t>
      </w:r>
      <w:r>
        <w:rPr>
          <w:b/>
          <w:sz w:val="21"/>
          <w:u w:val="none"/>
        </w:rPr>
        <w:t>. </w:t>
      </w:r>
      <w:r>
        <w:rPr>
          <w:sz w:val="21"/>
          <w:u w:val="none"/>
        </w:rPr>
        <w:t>Guarantor agrees that, if at any time all or any part of any payment theretofore</w:t>
      </w:r>
      <w:r>
        <w:rPr>
          <w:spacing w:val="-14"/>
          <w:sz w:val="21"/>
          <w:u w:val="none"/>
        </w:rPr>
        <w:t> </w:t>
      </w:r>
      <w:r>
        <w:rPr>
          <w:sz w:val="21"/>
          <w:u w:val="none"/>
        </w:rPr>
        <w:t>applied</w:t>
      </w:r>
      <w:r>
        <w:rPr>
          <w:spacing w:val="-13"/>
          <w:sz w:val="21"/>
          <w:u w:val="none"/>
        </w:rPr>
        <w:t> </w:t>
      </w:r>
      <w:r>
        <w:rPr>
          <w:sz w:val="21"/>
          <w:u w:val="none"/>
        </w:rPr>
        <w:t>by</w:t>
      </w:r>
      <w:r>
        <w:rPr>
          <w:spacing w:val="-13"/>
          <w:sz w:val="21"/>
          <w:u w:val="none"/>
        </w:rPr>
        <w:t> </w:t>
      </w:r>
      <w:r>
        <w:rPr>
          <w:sz w:val="21"/>
          <w:u w:val="none"/>
        </w:rPr>
        <w:t>Landlord</w:t>
      </w:r>
      <w:r>
        <w:rPr>
          <w:spacing w:val="-13"/>
          <w:sz w:val="21"/>
          <w:u w:val="none"/>
        </w:rPr>
        <w:t> </w:t>
      </w:r>
      <w:r>
        <w:rPr>
          <w:sz w:val="21"/>
          <w:u w:val="none"/>
        </w:rPr>
        <w:t>to</w:t>
      </w:r>
      <w:r>
        <w:rPr>
          <w:spacing w:val="-13"/>
          <w:sz w:val="21"/>
          <w:u w:val="none"/>
        </w:rPr>
        <w:t> </w:t>
      </w:r>
      <w:r>
        <w:rPr>
          <w:sz w:val="21"/>
          <w:u w:val="none"/>
        </w:rPr>
        <w:t>any</w:t>
      </w:r>
      <w:r>
        <w:rPr>
          <w:spacing w:val="-13"/>
          <w:sz w:val="21"/>
          <w:u w:val="none"/>
        </w:rPr>
        <w:t> </w:t>
      </w:r>
      <w:r>
        <w:rPr>
          <w:sz w:val="21"/>
          <w:u w:val="none"/>
        </w:rPr>
        <w:t>Liabilities</w:t>
      </w:r>
      <w:r>
        <w:rPr>
          <w:spacing w:val="-13"/>
          <w:sz w:val="21"/>
          <w:u w:val="none"/>
        </w:rPr>
        <w:t> </w:t>
      </w:r>
      <w:r>
        <w:rPr>
          <w:sz w:val="21"/>
          <w:u w:val="none"/>
        </w:rPr>
        <w:t>is</w:t>
      </w:r>
      <w:r>
        <w:rPr>
          <w:spacing w:val="-12"/>
          <w:sz w:val="21"/>
          <w:u w:val="none"/>
        </w:rPr>
        <w:t> </w:t>
      </w:r>
      <w:r>
        <w:rPr>
          <w:sz w:val="21"/>
          <w:u w:val="none"/>
        </w:rPr>
        <w:t>rescinded</w:t>
      </w:r>
      <w:r>
        <w:rPr>
          <w:spacing w:val="-11"/>
          <w:sz w:val="21"/>
          <w:u w:val="none"/>
        </w:rPr>
        <w:t> </w:t>
      </w:r>
      <w:r>
        <w:rPr>
          <w:sz w:val="21"/>
          <w:u w:val="none"/>
        </w:rPr>
        <w:t>or</w:t>
      </w:r>
      <w:r>
        <w:rPr>
          <w:spacing w:val="-13"/>
          <w:sz w:val="21"/>
          <w:u w:val="none"/>
        </w:rPr>
        <w:t> </w:t>
      </w:r>
      <w:r>
        <w:rPr>
          <w:sz w:val="21"/>
          <w:u w:val="none"/>
        </w:rPr>
        <w:t>returned</w:t>
      </w:r>
      <w:r>
        <w:rPr>
          <w:spacing w:val="-14"/>
          <w:sz w:val="21"/>
          <w:u w:val="none"/>
        </w:rPr>
        <w:t> </w:t>
      </w:r>
      <w:r>
        <w:rPr>
          <w:sz w:val="21"/>
          <w:u w:val="none"/>
        </w:rPr>
        <w:t>by</w:t>
      </w:r>
      <w:r>
        <w:rPr>
          <w:spacing w:val="-13"/>
          <w:sz w:val="21"/>
          <w:u w:val="none"/>
        </w:rPr>
        <w:t> </w:t>
      </w:r>
      <w:r>
        <w:rPr>
          <w:sz w:val="21"/>
          <w:u w:val="none"/>
        </w:rPr>
        <w:t>Landlord</w:t>
      </w:r>
      <w:r>
        <w:rPr>
          <w:spacing w:val="-13"/>
          <w:sz w:val="21"/>
          <w:u w:val="none"/>
        </w:rPr>
        <w:t> </w:t>
      </w:r>
      <w:r>
        <w:rPr>
          <w:sz w:val="21"/>
          <w:u w:val="none"/>
        </w:rPr>
        <w:t>for</w:t>
      </w:r>
      <w:r>
        <w:rPr>
          <w:spacing w:val="-11"/>
          <w:sz w:val="21"/>
          <w:u w:val="none"/>
        </w:rPr>
        <w:t> </w:t>
      </w:r>
      <w:r>
        <w:rPr>
          <w:sz w:val="21"/>
          <w:u w:val="none"/>
        </w:rPr>
        <w:t>any</w:t>
      </w:r>
      <w:r>
        <w:rPr>
          <w:spacing w:val="-14"/>
          <w:sz w:val="21"/>
          <w:u w:val="none"/>
        </w:rPr>
        <w:t> </w:t>
      </w:r>
      <w:r>
        <w:rPr>
          <w:sz w:val="21"/>
          <w:u w:val="none"/>
        </w:rPr>
        <w:t>reason</w:t>
      </w:r>
      <w:r>
        <w:rPr>
          <w:spacing w:val="-13"/>
          <w:sz w:val="21"/>
          <w:u w:val="none"/>
        </w:rPr>
        <w:t> </w:t>
      </w:r>
      <w:r>
        <w:rPr>
          <w:sz w:val="21"/>
          <w:u w:val="none"/>
        </w:rPr>
        <w:t>whatsoever (including, without limitation, the insolvency, bankruptcy, liquidation or reorganization of any party), such Liabilities shall, for the purposes of this Guaranty, be deemed to have continued in existence to the extent of such</w:t>
      </w:r>
      <w:r>
        <w:rPr>
          <w:spacing w:val="-7"/>
          <w:sz w:val="21"/>
          <w:u w:val="none"/>
        </w:rPr>
        <w:t> </w:t>
      </w:r>
      <w:r>
        <w:rPr>
          <w:sz w:val="21"/>
          <w:u w:val="none"/>
        </w:rPr>
        <w:t>payment,</w:t>
      </w:r>
      <w:r>
        <w:rPr>
          <w:spacing w:val="-7"/>
          <w:sz w:val="21"/>
          <w:u w:val="none"/>
        </w:rPr>
        <w:t> </w:t>
      </w:r>
      <w:r>
        <w:rPr>
          <w:sz w:val="21"/>
          <w:u w:val="none"/>
        </w:rPr>
        <w:t>notwithstanding</w:t>
      </w:r>
      <w:r>
        <w:rPr>
          <w:spacing w:val="-7"/>
          <w:sz w:val="21"/>
          <w:u w:val="none"/>
        </w:rPr>
        <w:t> </w:t>
      </w:r>
      <w:r>
        <w:rPr>
          <w:sz w:val="21"/>
          <w:u w:val="none"/>
        </w:rPr>
        <w:t>such</w:t>
      </w:r>
      <w:r>
        <w:rPr>
          <w:spacing w:val="-7"/>
          <w:sz w:val="21"/>
          <w:u w:val="none"/>
        </w:rPr>
        <w:t> </w:t>
      </w:r>
      <w:r>
        <w:rPr>
          <w:sz w:val="21"/>
          <w:u w:val="none"/>
        </w:rPr>
        <w:t>application</w:t>
      </w:r>
      <w:r>
        <w:rPr>
          <w:spacing w:val="-7"/>
          <w:sz w:val="21"/>
          <w:u w:val="none"/>
        </w:rPr>
        <w:t> </w:t>
      </w:r>
      <w:r>
        <w:rPr>
          <w:sz w:val="21"/>
          <w:u w:val="none"/>
        </w:rPr>
        <w:t>by</w:t>
      </w:r>
      <w:r>
        <w:rPr>
          <w:spacing w:val="-9"/>
          <w:sz w:val="21"/>
          <w:u w:val="none"/>
        </w:rPr>
        <w:t> </w:t>
      </w:r>
      <w:r>
        <w:rPr>
          <w:sz w:val="21"/>
          <w:u w:val="none"/>
        </w:rPr>
        <w:t>Landlord,</w:t>
      </w:r>
      <w:r>
        <w:rPr>
          <w:spacing w:val="-7"/>
          <w:sz w:val="21"/>
          <w:u w:val="none"/>
        </w:rPr>
        <w:t> </w:t>
      </w:r>
      <w:r>
        <w:rPr>
          <w:sz w:val="21"/>
          <w:u w:val="none"/>
        </w:rPr>
        <w:t>and</w:t>
      </w:r>
      <w:r>
        <w:rPr>
          <w:spacing w:val="-7"/>
          <w:sz w:val="21"/>
          <w:u w:val="none"/>
        </w:rPr>
        <w:t> </w:t>
      </w:r>
      <w:r>
        <w:rPr>
          <w:sz w:val="21"/>
          <w:u w:val="none"/>
        </w:rPr>
        <w:t>this</w:t>
      </w:r>
      <w:r>
        <w:rPr>
          <w:spacing w:val="-10"/>
          <w:sz w:val="21"/>
          <w:u w:val="none"/>
        </w:rPr>
        <w:t> </w:t>
      </w:r>
      <w:r>
        <w:rPr>
          <w:sz w:val="21"/>
          <w:u w:val="none"/>
        </w:rPr>
        <w:t>Guaranty</w:t>
      </w:r>
      <w:r>
        <w:rPr>
          <w:spacing w:val="-7"/>
          <w:sz w:val="21"/>
          <w:u w:val="none"/>
        </w:rPr>
        <w:t> </w:t>
      </w:r>
      <w:r>
        <w:rPr>
          <w:sz w:val="21"/>
          <w:u w:val="none"/>
        </w:rPr>
        <w:t>shall</w:t>
      </w:r>
      <w:r>
        <w:rPr>
          <w:spacing w:val="-8"/>
          <w:sz w:val="21"/>
          <w:u w:val="none"/>
        </w:rPr>
        <w:t> </w:t>
      </w:r>
      <w:r>
        <w:rPr>
          <w:sz w:val="21"/>
          <w:u w:val="none"/>
        </w:rPr>
        <w:t>continue</w:t>
      </w:r>
      <w:r>
        <w:rPr>
          <w:spacing w:val="-7"/>
          <w:sz w:val="21"/>
          <w:u w:val="none"/>
        </w:rPr>
        <w:t> </w:t>
      </w:r>
      <w:r>
        <w:rPr>
          <w:sz w:val="21"/>
          <w:u w:val="none"/>
        </w:rPr>
        <w:t>to</w:t>
      </w:r>
      <w:r>
        <w:rPr>
          <w:spacing w:val="-7"/>
          <w:sz w:val="21"/>
          <w:u w:val="none"/>
        </w:rPr>
        <w:t> </w:t>
      </w:r>
      <w:r>
        <w:rPr>
          <w:sz w:val="21"/>
          <w:u w:val="none"/>
        </w:rPr>
        <w:t>be</w:t>
      </w:r>
      <w:r>
        <w:rPr>
          <w:spacing w:val="-7"/>
          <w:sz w:val="21"/>
          <w:u w:val="none"/>
        </w:rPr>
        <w:t> </w:t>
      </w:r>
      <w:r>
        <w:rPr>
          <w:sz w:val="21"/>
          <w:u w:val="none"/>
        </w:rPr>
        <w:t>effective</w:t>
      </w:r>
      <w:r>
        <w:rPr>
          <w:spacing w:val="-7"/>
          <w:sz w:val="21"/>
          <w:u w:val="none"/>
        </w:rPr>
        <w:t> </w:t>
      </w:r>
      <w:r>
        <w:rPr>
          <w:sz w:val="21"/>
          <w:u w:val="none"/>
        </w:rPr>
        <w:t>or be reinstated, as the case may be, as to such Indebtedness, all as though such application by Landlord had not been</w:t>
      </w:r>
      <w:r>
        <w:rPr>
          <w:spacing w:val="-16"/>
          <w:sz w:val="21"/>
          <w:u w:val="none"/>
        </w:rPr>
        <w:t> </w:t>
      </w:r>
      <w:r>
        <w:rPr>
          <w:sz w:val="21"/>
          <w:u w:val="none"/>
        </w:rPr>
        <w:t>made.</w:t>
      </w:r>
      <w:r>
        <w:rPr>
          <w:spacing w:val="-13"/>
          <w:sz w:val="21"/>
          <w:u w:val="none"/>
        </w:rPr>
        <w:t> </w:t>
      </w:r>
      <w:r>
        <w:rPr>
          <w:sz w:val="21"/>
          <w:u w:val="none"/>
        </w:rPr>
        <w:t>Guarantor</w:t>
      </w:r>
      <w:r>
        <w:rPr>
          <w:spacing w:val="-13"/>
          <w:sz w:val="21"/>
          <w:u w:val="none"/>
        </w:rPr>
        <w:t> </w:t>
      </w:r>
      <w:r>
        <w:rPr>
          <w:sz w:val="21"/>
          <w:u w:val="none"/>
        </w:rPr>
        <w:t>does</w:t>
      </w:r>
      <w:r>
        <w:rPr>
          <w:spacing w:val="-13"/>
          <w:sz w:val="21"/>
          <w:u w:val="none"/>
        </w:rPr>
        <w:t> </w:t>
      </w:r>
      <w:r>
        <w:rPr>
          <w:sz w:val="21"/>
          <w:u w:val="none"/>
        </w:rPr>
        <w:t>hereby</w:t>
      </w:r>
      <w:r>
        <w:rPr>
          <w:spacing w:val="-13"/>
          <w:sz w:val="21"/>
          <w:u w:val="none"/>
        </w:rPr>
        <w:t> </w:t>
      </w:r>
      <w:r>
        <w:rPr>
          <w:sz w:val="21"/>
          <w:u w:val="none"/>
        </w:rPr>
        <w:t>further</w:t>
      </w:r>
      <w:r>
        <w:rPr>
          <w:spacing w:val="-13"/>
          <w:sz w:val="21"/>
          <w:u w:val="none"/>
        </w:rPr>
        <w:t> </w:t>
      </w:r>
      <w:r>
        <w:rPr>
          <w:sz w:val="21"/>
          <w:u w:val="none"/>
        </w:rPr>
        <w:t>agree</w:t>
      </w:r>
      <w:r>
        <w:rPr>
          <w:spacing w:val="-13"/>
          <w:sz w:val="21"/>
          <w:u w:val="none"/>
        </w:rPr>
        <w:t> </w:t>
      </w:r>
      <w:r>
        <w:rPr>
          <w:sz w:val="21"/>
          <w:u w:val="none"/>
        </w:rPr>
        <w:t>that</w:t>
      </w:r>
      <w:r>
        <w:rPr>
          <w:spacing w:val="-13"/>
          <w:sz w:val="21"/>
          <w:u w:val="none"/>
        </w:rPr>
        <w:t> </w:t>
      </w:r>
      <w:r>
        <w:rPr>
          <w:sz w:val="21"/>
          <w:u w:val="none"/>
        </w:rPr>
        <w:t>with</w:t>
      </w:r>
      <w:r>
        <w:rPr>
          <w:spacing w:val="-14"/>
          <w:sz w:val="21"/>
          <w:u w:val="none"/>
        </w:rPr>
        <w:t> </w:t>
      </w:r>
      <w:r>
        <w:rPr>
          <w:sz w:val="21"/>
          <w:u w:val="none"/>
        </w:rPr>
        <w:t>respect</w:t>
      </w:r>
      <w:r>
        <w:rPr>
          <w:spacing w:val="-13"/>
          <w:sz w:val="21"/>
          <w:u w:val="none"/>
        </w:rPr>
        <w:t> </w:t>
      </w:r>
      <w:r>
        <w:rPr>
          <w:sz w:val="21"/>
          <w:u w:val="none"/>
        </w:rPr>
        <w:t>to</w:t>
      </w:r>
      <w:r>
        <w:rPr>
          <w:spacing w:val="-13"/>
          <w:sz w:val="21"/>
          <w:u w:val="none"/>
        </w:rPr>
        <w:t> </w:t>
      </w:r>
      <w:r>
        <w:rPr>
          <w:sz w:val="21"/>
          <w:u w:val="none"/>
        </w:rPr>
        <w:t>any</w:t>
      </w:r>
      <w:r>
        <w:rPr>
          <w:spacing w:val="-13"/>
          <w:sz w:val="21"/>
          <w:u w:val="none"/>
        </w:rPr>
        <w:t> </w:t>
      </w:r>
      <w:r>
        <w:rPr>
          <w:sz w:val="21"/>
          <w:u w:val="none"/>
        </w:rPr>
        <w:t>payments</w:t>
      </w:r>
      <w:r>
        <w:rPr>
          <w:spacing w:val="-13"/>
          <w:sz w:val="21"/>
          <w:u w:val="none"/>
        </w:rPr>
        <w:t> </w:t>
      </w:r>
      <w:r>
        <w:rPr>
          <w:sz w:val="21"/>
          <w:u w:val="none"/>
        </w:rPr>
        <w:t>made</w:t>
      </w:r>
      <w:r>
        <w:rPr>
          <w:spacing w:val="-13"/>
          <w:sz w:val="21"/>
          <w:u w:val="none"/>
        </w:rPr>
        <w:t> </w:t>
      </w:r>
      <w:r>
        <w:rPr>
          <w:sz w:val="21"/>
          <w:u w:val="none"/>
        </w:rPr>
        <w:t>by</w:t>
      </w:r>
      <w:r>
        <w:rPr>
          <w:spacing w:val="-13"/>
          <w:sz w:val="21"/>
          <w:u w:val="none"/>
        </w:rPr>
        <w:t> </w:t>
      </w:r>
      <w:r>
        <w:rPr>
          <w:sz w:val="21"/>
          <w:u w:val="none"/>
        </w:rPr>
        <w:t>Guarantor</w:t>
      </w:r>
      <w:r>
        <w:rPr>
          <w:spacing w:val="-13"/>
          <w:sz w:val="21"/>
          <w:u w:val="none"/>
        </w:rPr>
        <w:t> </w:t>
      </w:r>
      <w:r>
        <w:rPr>
          <w:sz w:val="21"/>
          <w:u w:val="none"/>
        </w:rPr>
        <w:t>hereunder, Guarantor shall not have any rights based on suretyship, subrogation or otherwise to stand in the place of Landlord</w:t>
      </w:r>
      <w:r>
        <w:rPr>
          <w:spacing w:val="-6"/>
          <w:sz w:val="21"/>
          <w:u w:val="none"/>
        </w:rPr>
        <w:t> </w:t>
      </w:r>
      <w:r>
        <w:rPr>
          <w:sz w:val="21"/>
          <w:u w:val="none"/>
        </w:rPr>
        <w:t>so</w:t>
      </w:r>
      <w:r>
        <w:rPr>
          <w:spacing w:val="-6"/>
          <w:sz w:val="21"/>
          <w:u w:val="none"/>
        </w:rPr>
        <w:t> </w:t>
      </w:r>
      <w:r>
        <w:rPr>
          <w:sz w:val="21"/>
          <w:u w:val="none"/>
        </w:rPr>
        <w:t>as</w:t>
      </w:r>
      <w:r>
        <w:rPr>
          <w:spacing w:val="-4"/>
          <w:sz w:val="21"/>
          <w:u w:val="none"/>
        </w:rPr>
        <w:t> </w:t>
      </w:r>
      <w:r>
        <w:rPr>
          <w:sz w:val="21"/>
          <w:u w:val="none"/>
        </w:rPr>
        <w:t>to</w:t>
      </w:r>
      <w:r>
        <w:rPr>
          <w:spacing w:val="-6"/>
          <w:sz w:val="21"/>
          <w:u w:val="none"/>
        </w:rPr>
        <w:t> </w:t>
      </w:r>
      <w:r>
        <w:rPr>
          <w:sz w:val="21"/>
          <w:u w:val="none"/>
        </w:rPr>
        <w:t>compete</w:t>
      </w:r>
      <w:r>
        <w:rPr>
          <w:spacing w:val="-6"/>
          <w:sz w:val="21"/>
          <w:u w:val="none"/>
        </w:rPr>
        <w:t> </w:t>
      </w:r>
      <w:r>
        <w:rPr>
          <w:sz w:val="21"/>
          <w:u w:val="none"/>
        </w:rPr>
        <w:t>with</w:t>
      </w:r>
      <w:r>
        <w:rPr>
          <w:spacing w:val="-3"/>
          <w:sz w:val="21"/>
          <w:u w:val="none"/>
        </w:rPr>
        <w:t> </w:t>
      </w:r>
      <w:r>
        <w:rPr>
          <w:sz w:val="21"/>
          <w:u w:val="none"/>
        </w:rPr>
        <w:t>Landlord</w:t>
      </w:r>
      <w:r>
        <w:rPr>
          <w:spacing w:val="-6"/>
          <w:sz w:val="21"/>
          <w:u w:val="none"/>
        </w:rPr>
        <w:t> </w:t>
      </w:r>
      <w:r>
        <w:rPr>
          <w:sz w:val="21"/>
          <w:u w:val="none"/>
        </w:rPr>
        <w:t>as</w:t>
      </w:r>
      <w:r>
        <w:rPr>
          <w:spacing w:val="-6"/>
          <w:sz w:val="21"/>
          <w:u w:val="none"/>
        </w:rPr>
        <w:t> </w:t>
      </w:r>
      <w:r>
        <w:rPr>
          <w:sz w:val="21"/>
          <w:u w:val="none"/>
        </w:rPr>
        <w:t>a</w:t>
      </w:r>
      <w:r>
        <w:rPr>
          <w:spacing w:val="-4"/>
          <w:sz w:val="21"/>
          <w:u w:val="none"/>
        </w:rPr>
        <w:t> </w:t>
      </w:r>
      <w:r>
        <w:rPr>
          <w:sz w:val="21"/>
          <w:u w:val="none"/>
        </w:rPr>
        <w:t>creditor</w:t>
      </w:r>
      <w:r>
        <w:rPr>
          <w:spacing w:val="-4"/>
          <w:sz w:val="21"/>
          <w:u w:val="none"/>
        </w:rPr>
        <w:t> </w:t>
      </w:r>
      <w:r>
        <w:rPr>
          <w:sz w:val="21"/>
          <w:u w:val="none"/>
        </w:rPr>
        <w:t>of</w:t>
      </w:r>
      <w:r>
        <w:rPr>
          <w:spacing w:val="-6"/>
          <w:sz w:val="21"/>
          <w:u w:val="none"/>
        </w:rPr>
        <w:t> </w:t>
      </w:r>
      <w:r>
        <w:rPr>
          <w:sz w:val="21"/>
          <w:u w:val="none"/>
        </w:rPr>
        <w:t>Tenant,</w:t>
      </w:r>
      <w:r>
        <w:rPr>
          <w:spacing w:val="-6"/>
          <w:sz w:val="21"/>
          <w:u w:val="none"/>
        </w:rPr>
        <w:t> </w:t>
      </w:r>
      <w:r>
        <w:rPr>
          <w:sz w:val="21"/>
          <w:u w:val="none"/>
        </w:rPr>
        <w:t>and</w:t>
      </w:r>
      <w:r>
        <w:rPr>
          <w:spacing w:val="-8"/>
          <w:sz w:val="21"/>
          <w:u w:val="none"/>
        </w:rPr>
        <w:t> </w:t>
      </w:r>
      <w:r>
        <w:rPr>
          <w:sz w:val="21"/>
          <w:u w:val="none"/>
        </w:rPr>
        <w:t>Guarantor</w:t>
      </w:r>
      <w:r>
        <w:rPr>
          <w:spacing w:val="-7"/>
          <w:sz w:val="21"/>
          <w:u w:val="none"/>
        </w:rPr>
        <w:t> </w:t>
      </w:r>
      <w:r>
        <w:rPr>
          <w:sz w:val="21"/>
          <w:u w:val="none"/>
        </w:rPr>
        <w:t>hereby</w:t>
      </w:r>
      <w:r>
        <w:rPr>
          <w:spacing w:val="-6"/>
          <w:sz w:val="21"/>
          <w:u w:val="none"/>
        </w:rPr>
        <w:t> </w:t>
      </w:r>
      <w:r>
        <w:rPr>
          <w:sz w:val="21"/>
          <w:u w:val="none"/>
        </w:rPr>
        <w:t>waives</w:t>
      </w:r>
      <w:r>
        <w:rPr>
          <w:spacing w:val="-4"/>
          <w:sz w:val="21"/>
          <w:u w:val="none"/>
        </w:rPr>
        <w:t> </w:t>
      </w:r>
      <w:r>
        <w:rPr>
          <w:sz w:val="21"/>
          <w:u w:val="none"/>
        </w:rPr>
        <w:t>all</w:t>
      </w:r>
      <w:r>
        <w:rPr>
          <w:spacing w:val="-5"/>
          <w:sz w:val="21"/>
          <w:u w:val="none"/>
        </w:rPr>
        <w:t> </w:t>
      </w:r>
      <w:r>
        <w:rPr>
          <w:sz w:val="21"/>
          <w:u w:val="none"/>
        </w:rPr>
        <w:t>such</w:t>
      </w:r>
      <w:r>
        <w:rPr>
          <w:spacing w:val="-4"/>
          <w:sz w:val="21"/>
          <w:u w:val="none"/>
        </w:rPr>
        <w:t> </w:t>
      </w:r>
      <w:r>
        <w:rPr>
          <w:sz w:val="21"/>
          <w:u w:val="none"/>
        </w:rPr>
        <w:t>rights</w:t>
      </w:r>
      <w:r>
        <w:rPr>
          <w:spacing w:val="-4"/>
          <w:sz w:val="21"/>
          <w:u w:val="none"/>
        </w:rPr>
        <w:t> </w:t>
      </w:r>
      <w:r>
        <w:rPr>
          <w:sz w:val="21"/>
          <w:u w:val="none"/>
        </w:rPr>
        <w:t>to the fullest extent permitted by law.</w:t>
      </w:r>
    </w:p>
    <w:p>
      <w:pPr>
        <w:pStyle w:val="BodyText"/>
        <w:spacing w:before="1"/>
        <w:ind w:left="0"/>
      </w:pPr>
    </w:p>
    <w:p>
      <w:pPr>
        <w:pStyle w:val="ListParagraph"/>
        <w:numPr>
          <w:ilvl w:val="1"/>
          <w:numId w:val="20"/>
        </w:numPr>
        <w:tabs>
          <w:tab w:pos="1599" w:val="left" w:leader="none"/>
        </w:tabs>
        <w:spacing w:line="240" w:lineRule="auto" w:before="0" w:after="0"/>
        <w:ind w:left="160" w:right="156" w:firstLine="720"/>
        <w:jc w:val="both"/>
        <w:rPr>
          <w:sz w:val="21"/>
        </w:rPr>
      </w:pPr>
      <w:r>
        <w:rPr>
          <w:b/>
          <w:sz w:val="21"/>
          <w:u w:val="single"/>
        </w:rPr>
        <w:t>No Discharge</w:t>
      </w:r>
      <w:r>
        <w:rPr>
          <w:b/>
          <w:sz w:val="21"/>
          <w:u w:val="none"/>
        </w:rPr>
        <w:t>. </w:t>
      </w:r>
      <w:r>
        <w:rPr>
          <w:sz w:val="21"/>
          <w:u w:val="none"/>
        </w:rPr>
        <w:t>Guarantor agrees that the obligations, covenants and agreements of Guarantor under this Guaranty shall not be affected or impaired by any act of Landlord, or any event or condition except the</w:t>
      </w:r>
      <w:r>
        <w:rPr>
          <w:spacing w:val="-2"/>
          <w:sz w:val="21"/>
          <w:u w:val="none"/>
        </w:rPr>
        <w:t> </w:t>
      </w:r>
      <w:r>
        <w:rPr>
          <w:sz w:val="21"/>
          <w:u w:val="none"/>
        </w:rPr>
        <w:t>full,</w:t>
      </w:r>
      <w:r>
        <w:rPr>
          <w:spacing w:val="-2"/>
          <w:sz w:val="21"/>
          <w:u w:val="none"/>
        </w:rPr>
        <w:t> </w:t>
      </w:r>
      <w:r>
        <w:rPr>
          <w:sz w:val="21"/>
          <w:u w:val="none"/>
        </w:rPr>
        <w:t>final</w:t>
      </w:r>
      <w:r>
        <w:rPr>
          <w:spacing w:val="-3"/>
          <w:sz w:val="21"/>
          <w:u w:val="none"/>
        </w:rPr>
        <w:t> </w:t>
      </w:r>
      <w:r>
        <w:rPr>
          <w:sz w:val="21"/>
          <w:u w:val="none"/>
        </w:rPr>
        <w:t>and</w:t>
      </w:r>
      <w:r>
        <w:rPr>
          <w:spacing w:val="-2"/>
          <w:sz w:val="21"/>
          <w:u w:val="none"/>
        </w:rPr>
        <w:t> </w:t>
      </w:r>
      <w:r>
        <w:rPr>
          <w:sz w:val="21"/>
          <w:u w:val="none"/>
        </w:rPr>
        <w:t>unavoidable</w:t>
      </w:r>
      <w:r>
        <w:rPr>
          <w:spacing w:val="-2"/>
          <w:sz w:val="21"/>
          <w:u w:val="none"/>
        </w:rPr>
        <w:t> </w:t>
      </w:r>
      <w:r>
        <w:rPr>
          <w:sz w:val="21"/>
          <w:u w:val="none"/>
        </w:rPr>
        <w:t>performance</w:t>
      </w:r>
      <w:r>
        <w:rPr>
          <w:spacing w:val="-5"/>
          <w:sz w:val="21"/>
          <w:u w:val="none"/>
        </w:rPr>
        <w:t> </w:t>
      </w:r>
      <w:r>
        <w:rPr>
          <w:sz w:val="21"/>
          <w:u w:val="none"/>
        </w:rPr>
        <w:t>of</w:t>
      </w:r>
      <w:r>
        <w:rPr>
          <w:spacing w:val="-3"/>
          <w:sz w:val="21"/>
          <w:u w:val="none"/>
        </w:rPr>
        <w:t> </w:t>
      </w:r>
      <w:r>
        <w:rPr>
          <w:sz w:val="21"/>
          <w:u w:val="none"/>
        </w:rPr>
        <w:t>all</w:t>
      </w:r>
      <w:r>
        <w:rPr>
          <w:spacing w:val="-5"/>
          <w:sz w:val="21"/>
          <w:u w:val="none"/>
        </w:rPr>
        <w:t> </w:t>
      </w:r>
      <w:r>
        <w:rPr>
          <w:sz w:val="21"/>
          <w:u w:val="none"/>
        </w:rPr>
        <w:t>Obligations</w:t>
      </w:r>
      <w:r>
        <w:rPr>
          <w:spacing w:val="-2"/>
          <w:sz w:val="21"/>
          <w:u w:val="none"/>
        </w:rPr>
        <w:t> </w:t>
      </w:r>
      <w:r>
        <w:rPr>
          <w:sz w:val="21"/>
          <w:u w:val="none"/>
        </w:rPr>
        <w:t>and</w:t>
      </w:r>
      <w:r>
        <w:rPr>
          <w:spacing w:val="-4"/>
          <w:sz w:val="21"/>
          <w:u w:val="none"/>
        </w:rPr>
        <w:t> </w:t>
      </w:r>
      <w:r>
        <w:rPr>
          <w:sz w:val="21"/>
          <w:u w:val="none"/>
        </w:rPr>
        <w:t>payment</w:t>
      </w:r>
      <w:r>
        <w:rPr>
          <w:spacing w:val="-3"/>
          <w:sz w:val="21"/>
          <w:u w:val="none"/>
        </w:rPr>
        <w:t> </w:t>
      </w:r>
      <w:r>
        <w:rPr>
          <w:sz w:val="21"/>
          <w:u w:val="none"/>
        </w:rPr>
        <w:t>of</w:t>
      </w:r>
      <w:r>
        <w:rPr>
          <w:spacing w:val="-3"/>
          <w:sz w:val="21"/>
          <w:u w:val="none"/>
        </w:rPr>
        <w:t> </w:t>
      </w:r>
      <w:r>
        <w:rPr>
          <w:sz w:val="21"/>
          <w:u w:val="none"/>
        </w:rPr>
        <w:t>all</w:t>
      </w:r>
      <w:r>
        <w:rPr>
          <w:spacing w:val="-3"/>
          <w:sz w:val="21"/>
          <w:u w:val="none"/>
        </w:rPr>
        <w:t> </w:t>
      </w:r>
      <w:r>
        <w:rPr>
          <w:sz w:val="21"/>
          <w:u w:val="none"/>
        </w:rPr>
        <w:t>Liabilities</w:t>
      </w:r>
      <w:r>
        <w:rPr>
          <w:spacing w:val="-2"/>
          <w:sz w:val="21"/>
          <w:u w:val="none"/>
        </w:rPr>
        <w:t> </w:t>
      </w:r>
      <w:r>
        <w:rPr>
          <w:sz w:val="21"/>
          <w:u w:val="none"/>
        </w:rPr>
        <w:t>and</w:t>
      </w:r>
      <w:r>
        <w:rPr>
          <w:spacing w:val="-2"/>
          <w:sz w:val="21"/>
          <w:u w:val="none"/>
        </w:rPr>
        <w:t> </w:t>
      </w:r>
      <w:r>
        <w:rPr>
          <w:sz w:val="21"/>
          <w:u w:val="none"/>
        </w:rPr>
        <w:t>any</w:t>
      </w:r>
      <w:r>
        <w:rPr>
          <w:spacing w:val="-2"/>
          <w:sz w:val="21"/>
          <w:u w:val="none"/>
        </w:rPr>
        <w:t> </w:t>
      </w:r>
      <w:r>
        <w:rPr>
          <w:sz w:val="21"/>
          <w:u w:val="none"/>
        </w:rPr>
        <w:t>other</w:t>
      </w:r>
      <w:r>
        <w:rPr>
          <w:spacing w:val="-3"/>
          <w:sz w:val="21"/>
          <w:u w:val="none"/>
        </w:rPr>
        <w:t> </w:t>
      </w:r>
      <w:r>
        <w:rPr>
          <w:sz w:val="21"/>
          <w:u w:val="none"/>
        </w:rPr>
        <w:t>sums due hereunder. Guarantor agrees that the liability of Guarantor hereunder shall not be discharged by, and Guarantor hereby irrevocably consents to: (i) any subsequent change, modification or amendment of the Lease in</w:t>
      </w:r>
      <w:r>
        <w:rPr>
          <w:spacing w:val="-6"/>
          <w:sz w:val="21"/>
          <w:u w:val="none"/>
        </w:rPr>
        <w:t> </w:t>
      </w:r>
      <w:r>
        <w:rPr>
          <w:sz w:val="21"/>
          <w:u w:val="none"/>
        </w:rPr>
        <w:t>any</w:t>
      </w:r>
      <w:r>
        <w:rPr>
          <w:spacing w:val="-6"/>
          <w:sz w:val="21"/>
          <w:u w:val="none"/>
        </w:rPr>
        <w:t> </w:t>
      </w:r>
      <w:r>
        <w:rPr>
          <w:sz w:val="21"/>
          <w:u w:val="none"/>
        </w:rPr>
        <w:t>of</w:t>
      </w:r>
      <w:r>
        <w:rPr>
          <w:spacing w:val="-7"/>
          <w:sz w:val="21"/>
          <w:u w:val="none"/>
        </w:rPr>
        <w:t> </w:t>
      </w:r>
      <w:r>
        <w:rPr>
          <w:sz w:val="21"/>
          <w:u w:val="none"/>
        </w:rPr>
        <w:t>its</w:t>
      </w:r>
      <w:r>
        <w:rPr>
          <w:spacing w:val="-6"/>
          <w:sz w:val="21"/>
          <w:u w:val="none"/>
        </w:rPr>
        <w:t> </w:t>
      </w:r>
      <w:r>
        <w:rPr>
          <w:sz w:val="21"/>
          <w:u w:val="none"/>
        </w:rPr>
        <w:t>terms,</w:t>
      </w:r>
      <w:r>
        <w:rPr>
          <w:spacing w:val="-6"/>
          <w:sz w:val="21"/>
          <w:u w:val="none"/>
        </w:rPr>
        <w:t> </w:t>
      </w:r>
      <w:r>
        <w:rPr>
          <w:sz w:val="21"/>
          <w:u w:val="none"/>
        </w:rPr>
        <w:t>covenants</w:t>
      </w:r>
      <w:r>
        <w:rPr>
          <w:spacing w:val="-6"/>
          <w:sz w:val="21"/>
          <w:u w:val="none"/>
        </w:rPr>
        <w:t> </w:t>
      </w:r>
      <w:r>
        <w:rPr>
          <w:sz w:val="21"/>
          <w:u w:val="none"/>
        </w:rPr>
        <w:t>and</w:t>
      </w:r>
      <w:r>
        <w:rPr>
          <w:spacing w:val="-6"/>
          <w:sz w:val="21"/>
          <w:u w:val="none"/>
        </w:rPr>
        <w:t> </w:t>
      </w:r>
      <w:r>
        <w:rPr>
          <w:sz w:val="21"/>
          <w:u w:val="none"/>
        </w:rPr>
        <w:t>conditions,</w:t>
      </w:r>
      <w:r>
        <w:rPr>
          <w:spacing w:val="-6"/>
          <w:sz w:val="21"/>
          <w:u w:val="none"/>
        </w:rPr>
        <w:t> </w:t>
      </w:r>
      <w:r>
        <w:rPr>
          <w:sz w:val="21"/>
          <w:u w:val="none"/>
        </w:rPr>
        <w:t>or</w:t>
      </w:r>
      <w:r>
        <w:rPr>
          <w:spacing w:val="-7"/>
          <w:sz w:val="21"/>
          <w:u w:val="none"/>
        </w:rPr>
        <w:t> </w:t>
      </w:r>
      <w:r>
        <w:rPr>
          <w:sz w:val="21"/>
          <w:u w:val="none"/>
        </w:rPr>
        <w:t>in</w:t>
      </w:r>
      <w:r>
        <w:rPr>
          <w:spacing w:val="-6"/>
          <w:sz w:val="21"/>
          <w:u w:val="none"/>
        </w:rPr>
        <w:t> </w:t>
      </w:r>
      <w:r>
        <w:rPr>
          <w:sz w:val="21"/>
          <w:u w:val="none"/>
        </w:rPr>
        <w:t>the</w:t>
      </w:r>
      <w:r>
        <w:rPr>
          <w:spacing w:val="-6"/>
          <w:sz w:val="21"/>
          <w:u w:val="none"/>
        </w:rPr>
        <w:t> </w:t>
      </w:r>
      <w:r>
        <w:rPr>
          <w:sz w:val="21"/>
          <w:u w:val="none"/>
        </w:rPr>
        <w:t>Rent</w:t>
      </w:r>
      <w:r>
        <w:rPr>
          <w:spacing w:val="-7"/>
          <w:sz w:val="21"/>
          <w:u w:val="none"/>
        </w:rPr>
        <w:t> </w:t>
      </w:r>
      <w:r>
        <w:rPr>
          <w:sz w:val="21"/>
          <w:u w:val="none"/>
        </w:rPr>
        <w:t>or</w:t>
      </w:r>
      <w:r>
        <w:rPr>
          <w:spacing w:val="-7"/>
          <w:sz w:val="21"/>
          <w:u w:val="none"/>
        </w:rPr>
        <w:t> </w:t>
      </w:r>
      <w:r>
        <w:rPr>
          <w:sz w:val="21"/>
          <w:u w:val="none"/>
        </w:rPr>
        <w:t>any</w:t>
      </w:r>
      <w:r>
        <w:rPr>
          <w:spacing w:val="-6"/>
          <w:sz w:val="21"/>
          <w:u w:val="none"/>
        </w:rPr>
        <w:t> </w:t>
      </w:r>
      <w:r>
        <w:rPr>
          <w:sz w:val="21"/>
          <w:u w:val="none"/>
        </w:rPr>
        <w:t>other</w:t>
      </w:r>
      <w:r>
        <w:rPr>
          <w:spacing w:val="-7"/>
          <w:sz w:val="21"/>
          <w:u w:val="none"/>
        </w:rPr>
        <w:t> </w:t>
      </w:r>
      <w:r>
        <w:rPr>
          <w:sz w:val="21"/>
          <w:u w:val="none"/>
        </w:rPr>
        <w:t>sums</w:t>
      </w:r>
      <w:r>
        <w:rPr>
          <w:spacing w:val="-6"/>
          <w:sz w:val="21"/>
          <w:u w:val="none"/>
        </w:rPr>
        <w:t> </w:t>
      </w:r>
      <w:r>
        <w:rPr>
          <w:sz w:val="21"/>
          <w:u w:val="none"/>
        </w:rPr>
        <w:t>payable</w:t>
      </w:r>
      <w:r>
        <w:rPr>
          <w:spacing w:val="-6"/>
          <w:sz w:val="21"/>
          <w:u w:val="none"/>
        </w:rPr>
        <w:t> </w:t>
      </w:r>
      <w:r>
        <w:rPr>
          <w:sz w:val="21"/>
          <w:u w:val="none"/>
        </w:rPr>
        <w:t>thereunder,</w:t>
      </w:r>
      <w:r>
        <w:rPr>
          <w:spacing w:val="-6"/>
          <w:sz w:val="21"/>
          <w:u w:val="none"/>
        </w:rPr>
        <w:t> </w:t>
      </w:r>
      <w:r>
        <w:rPr>
          <w:sz w:val="21"/>
          <w:u w:val="none"/>
        </w:rPr>
        <w:t>or</w:t>
      </w:r>
      <w:r>
        <w:rPr>
          <w:spacing w:val="-7"/>
          <w:sz w:val="21"/>
          <w:u w:val="none"/>
        </w:rPr>
        <w:t> </w:t>
      </w:r>
      <w:r>
        <w:rPr>
          <w:sz w:val="21"/>
          <w:u w:val="none"/>
        </w:rPr>
        <w:t>in</w:t>
      </w:r>
      <w:r>
        <w:rPr>
          <w:spacing w:val="-6"/>
          <w:sz w:val="21"/>
          <w:u w:val="none"/>
        </w:rPr>
        <w:t> </w:t>
      </w:r>
      <w:r>
        <w:rPr>
          <w:sz w:val="21"/>
          <w:u w:val="none"/>
        </w:rPr>
        <w:t>the</w:t>
      </w:r>
      <w:r>
        <w:rPr>
          <w:spacing w:val="-6"/>
          <w:sz w:val="21"/>
          <w:u w:val="none"/>
        </w:rPr>
        <w:t> </w:t>
      </w:r>
      <w:r>
        <w:rPr>
          <w:sz w:val="21"/>
          <w:u w:val="none"/>
        </w:rPr>
        <w:t>term thereof (the “</w:t>
      </w:r>
      <w:r>
        <w:rPr>
          <w:b/>
          <w:sz w:val="21"/>
          <w:u w:val="none"/>
        </w:rPr>
        <w:t>Term</w:t>
      </w:r>
      <w:r>
        <w:rPr>
          <w:sz w:val="21"/>
          <w:u w:val="none"/>
        </w:rPr>
        <w:t>”), or in the Premises demised thereby (whether said Premises be expanded, contracted, relocated, substituted or otherwise altered), and to any assignments of the Lease and to any sublettings of the Premises, and to any extensions or renewals of the Lease or its Term; (ii) the renewal or extension of time for the</w:t>
      </w:r>
      <w:r>
        <w:rPr>
          <w:spacing w:val="-6"/>
          <w:sz w:val="21"/>
          <w:u w:val="none"/>
        </w:rPr>
        <w:t> </w:t>
      </w:r>
      <w:r>
        <w:rPr>
          <w:sz w:val="21"/>
          <w:u w:val="none"/>
        </w:rPr>
        <w:t>payment</w:t>
      </w:r>
      <w:r>
        <w:rPr>
          <w:spacing w:val="-10"/>
          <w:sz w:val="21"/>
          <w:u w:val="none"/>
        </w:rPr>
        <w:t> </w:t>
      </w:r>
      <w:r>
        <w:rPr>
          <w:sz w:val="21"/>
          <w:u w:val="none"/>
        </w:rPr>
        <w:t>of</w:t>
      </w:r>
      <w:r>
        <w:rPr>
          <w:spacing w:val="-7"/>
          <w:sz w:val="21"/>
          <w:u w:val="none"/>
        </w:rPr>
        <w:t> </w:t>
      </w:r>
      <w:r>
        <w:rPr>
          <w:sz w:val="21"/>
          <w:u w:val="none"/>
        </w:rPr>
        <w:t>the</w:t>
      </w:r>
      <w:r>
        <w:rPr>
          <w:spacing w:val="-9"/>
          <w:sz w:val="21"/>
          <w:u w:val="none"/>
        </w:rPr>
        <w:t> </w:t>
      </w:r>
      <w:r>
        <w:rPr>
          <w:sz w:val="21"/>
          <w:u w:val="none"/>
        </w:rPr>
        <w:t>Liabilities</w:t>
      </w:r>
      <w:r>
        <w:rPr>
          <w:spacing w:val="-7"/>
          <w:sz w:val="21"/>
          <w:u w:val="none"/>
        </w:rPr>
        <w:t> </w:t>
      </w:r>
      <w:r>
        <w:rPr>
          <w:sz w:val="21"/>
          <w:u w:val="none"/>
        </w:rPr>
        <w:t>or</w:t>
      </w:r>
      <w:r>
        <w:rPr>
          <w:spacing w:val="-7"/>
          <w:sz w:val="21"/>
          <w:u w:val="none"/>
        </w:rPr>
        <w:t> </w:t>
      </w:r>
      <w:r>
        <w:rPr>
          <w:sz w:val="21"/>
          <w:u w:val="none"/>
        </w:rPr>
        <w:t>performance</w:t>
      </w:r>
      <w:r>
        <w:rPr>
          <w:spacing w:val="-7"/>
          <w:sz w:val="21"/>
          <w:u w:val="none"/>
        </w:rPr>
        <w:t> </w:t>
      </w:r>
      <w:r>
        <w:rPr>
          <w:sz w:val="21"/>
          <w:u w:val="none"/>
        </w:rPr>
        <w:t>of</w:t>
      </w:r>
      <w:r>
        <w:rPr>
          <w:spacing w:val="-9"/>
          <w:sz w:val="21"/>
          <w:u w:val="none"/>
        </w:rPr>
        <w:t> </w:t>
      </w:r>
      <w:r>
        <w:rPr>
          <w:sz w:val="21"/>
          <w:u w:val="none"/>
        </w:rPr>
        <w:t>the</w:t>
      </w:r>
      <w:r>
        <w:rPr>
          <w:spacing w:val="-9"/>
          <w:sz w:val="21"/>
          <w:u w:val="none"/>
        </w:rPr>
        <w:t> </w:t>
      </w:r>
      <w:r>
        <w:rPr>
          <w:sz w:val="21"/>
          <w:u w:val="none"/>
        </w:rPr>
        <w:t>Obligations</w:t>
      </w:r>
      <w:r>
        <w:rPr>
          <w:spacing w:val="-6"/>
          <w:sz w:val="21"/>
          <w:u w:val="none"/>
        </w:rPr>
        <w:t> </w:t>
      </w:r>
      <w:r>
        <w:rPr>
          <w:sz w:val="21"/>
          <w:u w:val="none"/>
        </w:rPr>
        <w:t>under</w:t>
      </w:r>
      <w:r>
        <w:rPr>
          <w:spacing w:val="-9"/>
          <w:sz w:val="21"/>
          <w:u w:val="none"/>
        </w:rPr>
        <w:t> </w:t>
      </w:r>
      <w:r>
        <w:rPr>
          <w:sz w:val="21"/>
          <w:u w:val="none"/>
        </w:rPr>
        <w:t>the</w:t>
      </w:r>
      <w:r>
        <w:rPr>
          <w:spacing w:val="-8"/>
          <w:sz w:val="21"/>
          <w:u w:val="none"/>
        </w:rPr>
        <w:t> </w:t>
      </w:r>
      <w:r>
        <w:rPr>
          <w:sz w:val="21"/>
          <w:u w:val="none"/>
        </w:rPr>
        <w:t>Lease</w:t>
      </w:r>
      <w:r>
        <w:rPr>
          <w:spacing w:val="-8"/>
          <w:sz w:val="21"/>
          <w:u w:val="none"/>
        </w:rPr>
        <w:t> </w:t>
      </w:r>
      <w:r>
        <w:rPr>
          <w:sz w:val="21"/>
          <w:u w:val="none"/>
        </w:rPr>
        <w:t>or</w:t>
      </w:r>
      <w:r>
        <w:rPr>
          <w:spacing w:val="-6"/>
          <w:sz w:val="21"/>
          <w:u w:val="none"/>
        </w:rPr>
        <w:t> </w:t>
      </w:r>
      <w:r>
        <w:rPr>
          <w:sz w:val="21"/>
          <w:u w:val="none"/>
        </w:rPr>
        <w:t>any</w:t>
      </w:r>
      <w:r>
        <w:rPr>
          <w:spacing w:val="-8"/>
          <w:sz w:val="21"/>
          <w:u w:val="none"/>
        </w:rPr>
        <w:t> </w:t>
      </w:r>
      <w:r>
        <w:rPr>
          <w:sz w:val="21"/>
          <w:u w:val="none"/>
        </w:rPr>
        <w:t>other</w:t>
      </w:r>
      <w:r>
        <w:rPr>
          <w:spacing w:val="-7"/>
          <w:sz w:val="21"/>
          <w:u w:val="none"/>
        </w:rPr>
        <w:t> </w:t>
      </w:r>
      <w:r>
        <w:rPr>
          <w:sz w:val="21"/>
          <w:u w:val="none"/>
        </w:rPr>
        <w:t>agreement</w:t>
      </w:r>
      <w:r>
        <w:rPr>
          <w:spacing w:val="-7"/>
          <w:sz w:val="21"/>
          <w:u w:val="none"/>
        </w:rPr>
        <w:t> </w:t>
      </w:r>
      <w:r>
        <w:rPr>
          <w:sz w:val="21"/>
          <w:u w:val="none"/>
        </w:rPr>
        <w:t>relating to</w:t>
      </w:r>
      <w:r>
        <w:rPr>
          <w:spacing w:val="-11"/>
          <w:sz w:val="21"/>
          <w:u w:val="none"/>
        </w:rPr>
        <w:t> </w:t>
      </w:r>
      <w:r>
        <w:rPr>
          <w:sz w:val="21"/>
          <w:u w:val="none"/>
        </w:rPr>
        <w:t>the</w:t>
      </w:r>
      <w:r>
        <w:rPr>
          <w:spacing w:val="-11"/>
          <w:sz w:val="21"/>
          <w:u w:val="none"/>
        </w:rPr>
        <w:t> </w:t>
      </w:r>
      <w:r>
        <w:rPr>
          <w:sz w:val="21"/>
          <w:u w:val="none"/>
        </w:rPr>
        <w:t>Premises;</w:t>
      </w:r>
      <w:r>
        <w:rPr>
          <w:spacing w:val="-12"/>
          <w:sz w:val="21"/>
          <w:u w:val="none"/>
        </w:rPr>
        <w:t> </w:t>
      </w:r>
      <w:r>
        <w:rPr>
          <w:sz w:val="21"/>
          <w:u w:val="none"/>
        </w:rPr>
        <w:t>(iii)</w:t>
      </w:r>
      <w:r>
        <w:rPr>
          <w:spacing w:val="-11"/>
          <w:sz w:val="21"/>
          <w:u w:val="none"/>
        </w:rPr>
        <w:t> </w:t>
      </w:r>
      <w:r>
        <w:rPr>
          <w:sz w:val="21"/>
          <w:u w:val="none"/>
        </w:rPr>
        <w:t>any</w:t>
      </w:r>
      <w:r>
        <w:rPr>
          <w:spacing w:val="-11"/>
          <w:sz w:val="21"/>
          <w:u w:val="none"/>
        </w:rPr>
        <w:t> </w:t>
      </w:r>
      <w:r>
        <w:rPr>
          <w:sz w:val="21"/>
          <w:u w:val="none"/>
        </w:rPr>
        <w:t>failure,</w:t>
      </w:r>
      <w:r>
        <w:rPr>
          <w:spacing w:val="-11"/>
          <w:sz w:val="21"/>
          <w:u w:val="none"/>
        </w:rPr>
        <w:t> </w:t>
      </w:r>
      <w:r>
        <w:rPr>
          <w:sz w:val="21"/>
          <w:u w:val="none"/>
        </w:rPr>
        <w:t>omission,</w:t>
      </w:r>
      <w:r>
        <w:rPr>
          <w:spacing w:val="-11"/>
          <w:sz w:val="21"/>
          <w:u w:val="none"/>
        </w:rPr>
        <w:t> </w:t>
      </w:r>
      <w:r>
        <w:rPr>
          <w:sz w:val="21"/>
          <w:u w:val="none"/>
        </w:rPr>
        <w:t>delay</w:t>
      </w:r>
      <w:r>
        <w:rPr>
          <w:spacing w:val="-11"/>
          <w:sz w:val="21"/>
          <w:u w:val="none"/>
        </w:rPr>
        <w:t> </w:t>
      </w:r>
      <w:r>
        <w:rPr>
          <w:sz w:val="21"/>
          <w:u w:val="none"/>
        </w:rPr>
        <w:t>or</w:t>
      </w:r>
      <w:r>
        <w:rPr>
          <w:spacing w:val="-11"/>
          <w:sz w:val="21"/>
          <w:u w:val="none"/>
        </w:rPr>
        <w:t> </w:t>
      </w:r>
      <w:r>
        <w:rPr>
          <w:sz w:val="21"/>
          <w:u w:val="none"/>
        </w:rPr>
        <w:t>inadequacy,</w:t>
      </w:r>
      <w:r>
        <w:rPr>
          <w:spacing w:val="-13"/>
          <w:sz w:val="21"/>
          <w:u w:val="none"/>
        </w:rPr>
        <w:t> </w:t>
      </w:r>
      <w:r>
        <w:rPr>
          <w:sz w:val="21"/>
          <w:u w:val="none"/>
        </w:rPr>
        <w:t>whether</w:t>
      </w:r>
      <w:r>
        <w:rPr>
          <w:spacing w:val="-12"/>
          <w:sz w:val="21"/>
          <w:u w:val="none"/>
        </w:rPr>
        <w:t> </w:t>
      </w:r>
      <w:r>
        <w:rPr>
          <w:sz w:val="21"/>
          <w:u w:val="none"/>
        </w:rPr>
        <w:t>entire</w:t>
      </w:r>
      <w:r>
        <w:rPr>
          <w:spacing w:val="-11"/>
          <w:sz w:val="21"/>
          <w:u w:val="none"/>
        </w:rPr>
        <w:t> </w:t>
      </w:r>
      <w:r>
        <w:rPr>
          <w:sz w:val="21"/>
          <w:u w:val="none"/>
        </w:rPr>
        <w:t>or</w:t>
      </w:r>
      <w:r>
        <w:rPr>
          <w:spacing w:val="-11"/>
          <w:sz w:val="21"/>
          <w:u w:val="none"/>
        </w:rPr>
        <w:t> </w:t>
      </w:r>
      <w:r>
        <w:rPr>
          <w:sz w:val="21"/>
          <w:u w:val="none"/>
        </w:rPr>
        <w:t>partial,</w:t>
      </w:r>
      <w:r>
        <w:rPr>
          <w:spacing w:val="-11"/>
          <w:sz w:val="21"/>
          <w:u w:val="none"/>
        </w:rPr>
        <w:t> </w:t>
      </w:r>
      <w:r>
        <w:rPr>
          <w:sz w:val="21"/>
          <w:u w:val="none"/>
        </w:rPr>
        <w:t>of</w:t>
      </w:r>
      <w:r>
        <w:rPr>
          <w:spacing w:val="-11"/>
          <w:sz w:val="21"/>
          <w:u w:val="none"/>
        </w:rPr>
        <w:t> </w:t>
      </w:r>
      <w:r>
        <w:rPr>
          <w:sz w:val="21"/>
          <w:u w:val="none"/>
        </w:rPr>
        <w:t>Landlord</w:t>
      </w:r>
      <w:r>
        <w:rPr>
          <w:spacing w:val="-11"/>
          <w:sz w:val="21"/>
          <w:u w:val="none"/>
        </w:rPr>
        <w:t> </w:t>
      </w:r>
      <w:r>
        <w:rPr>
          <w:sz w:val="21"/>
          <w:u w:val="none"/>
        </w:rPr>
        <w:t>to</w:t>
      </w:r>
      <w:r>
        <w:rPr>
          <w:spacing w:val="-11"/>
          <w:sz w:val="21"/>
          <w:u w:val="none"/>
        </w:rPr>
        <w:t> </w:t>
      </w:r>
      <w:r>
        <w:rPr>
          <w:sz w:val="21"/>
          <w:u w:val="none"/>
        </w:rPr>
        <w:t>exercise any right, power or remedy regarding the Lease or to enforce or realize upon (or to make any guarantor a party to the enforcement or realization upon) any of Landlord’s security for the Lease, including, but not limited to, any impairment</w:t>
      </w:r>
      <w:r>
        <w:rPr>
          <w:spacing w:val="-1"/>
          <w:sz w:val="21"/>
          <w:u w:val="none"/>
        </w:rPr>
        <w:t> </w:t>
      </w:r>
      <w:r>
        <w:rPr>
          <w:sz w:val="21"/>
          <w:u w:val="none"/>
        </w:rPr>
        <w:t>or</w:t>
      </w:r>
      <w:r>
        <w:rPr>
          <w:spacing w:val="-3"/>
          <w:sz w:val="21"/>
          <w:u w:val="none"/>
        </w:rPr>
        <w:t> </w:t>
      </w:r>
      <w:r>
        <w:rPr>
          <w:sz w:val="21"/>
          <w:u w:val="none"/>
        </w:rPr>
        <w:t>release of</w:t>
      </w:r>
      <w:r>
        <w:rPr>
          <w:spacing w:val="-3"/>
          <w:sz w:val="21"/>
          <w:u w:val="none"/>
        </w:rPr>
        <w:t> </w:t>
      </w:r>
      <w:r>
        <w:rPr>
          <w:sz w:val="21"/>
          <w:u w:val="none"/>
        </w:rPr>
        <w:t>such security by</w:t>
      </w:r>
      <w:r>
        <w:rPr>
          <w:spacing w:val="-2"/>
          <w:sz w:val="21"/>
          <w:u w:val="none"/>
        </w:rPr>
        <w:t> </w:t>
      </w:r>
      <w:r>
        <w:rPr>
          <w:sz w:val="21"/>
          <w:u w:val="none"/>
        </w:rPr>
        <w:t>Landlord; (iv) the existence</w:t>
      </w:r>
      <w:r>
        <w:rPr>
          <w:spacing w:val="-3"/>
          <w:sz w:val="21"/>
          <w:u w:val="none"/>
        </w:rPr>
        <w:t> </w:t>
      </w:r>
      <w:r>
        <w:rPr>
          <w:sz w:val="21"/>
          <w:u w:val="none"/>
        </w:rPr>
        <w:t>of any set</w:t>
      </w:r>
      <w:r>
        <w:rPr>
          <w:spacing w:val="-3"/>
          <w:sz w:val="21"/>
          <w:u w:val="none"/>
        </w:rPr>
        <w:t> </w:t>
      </w:r>
      <w:r>
        <w:rPr>
          <w:sz w:val="21"/>
          <w:u w:val="none"/>
        </w:rPr>
        <w:t>off;</w:t>
      </w:r>
      <w:r>
        <w:rPr>
          <w:spacing w:val="-1"/>
          <w:sz w:val="21"/>
          <w:u w:val="none"/>
        </w:rPr>
        <w:t> </w:t>
      </w:r>
      <w:r>
        <w:rPr>
          <w:sz w:val="21"/>
          <w:u w:val="none"/>
        </w:rPr>
        <w:t>claim</w:t>
      </w:r>
      <w:r>
        <w:rPr>
          <w:spacing w:val="-1"/>
          <w:sz w:val="21"/>
          <w:u w:val="none"/>
        </w:rPr>
        <w:t> </w:t>
      </w:r>
      <w:r>
        <w:rPr>
          <w:sz w:val="21"/>
          <w:u w:val="none"/>
        </w:rPr>
        <w:t>or counterclaim or</w:t>
      </w:r>
      <w:r>
        <w:rPr>
          <w:spacing w:val="-9"/>
          <w:sz w:val="21"/>
          <w:u w:val="none"/>
        </w:rPr>
        <w:t> </w:t>
      </w:r>
      <w:r>
        <w:rPr>
          <w:sz w:val="21"/>
          <w:u w:val="none"/>
        </w:rPr>
        <w:t>the</w:t>
      </w:r>
      <w:r>
        <w:rPr>
          <w:spacing w:val="-9"/>
          <w:sz w:val="21"/>
          <w:u w:val="none"/>
        </w:rPr>
        <w:t> </w:t>
      </w:r>
      <w:r>
        <w:rPr>
          <w:sz w:val="21"/>
          <w:u w:val="none"/>
        </w:rPr>
        <w:t>reduction</w:t>
      </w:r>
      <w:r>
        <w:rPr>
          <w:spacing w:val="-11"/>
          <w:sz w:val="21"/>
          <w:u w:val="none"/>
        </w:rPr>
        <w:t> </w:t>
      </w:r>
      <w:r>
        <w:rPr>
          <w:sz w:val="21"/>
          <w:u w:val="none"/>
        </w:rPr>
        <w:t>or</w:t>
      </w:r>
      <w:r>
        <w:rPr>
          <w:spacing w:val="-9"/>
          <w:sz w:val="21"/>
          <w:u w:val="none"/>
        </w:rPr>
        <w:t> </w:t>
      </w:r>
      <w:r>
        <w:rPr>
          <w:sz w:val="21"/>
          <w:u w:val="none"/>
        </w:rPr>
        <w:t>diminution</w:t>
      </w:r>
      <w:r>
        <w:rPr>
          <w:spacing w:val="-8"/>
          <w:sz w:val="21"/>
          <w:u w:val="none"/>
        </w:rPr>
        <w:t> </w:t>
      </w:r>
      <w:r>
        <w:rPr>
          <w:sz w:val="21"/>
          <w:u w:val="none"/>
        </w:rPr>
        <w:t>of</w:t>
      </w:r>
      <w:r>
        <w:rPr>
          <w:spacing w:val="-9"/>
          <w:sz w:val="21"/>
          <w:u w:val="none"/>
        </w:rPr>
        <w:t> </w:t>
      </w:r>
      <w:r>
        <w:rPr>
          <w:sz w:val="21"/>
          <w:u w:val="none"/>
        </w:rPr>
        <w:t>the</w:t>
      </w:r>
      <w:r>
        <w:rPr>
          <w:spacing w:val="-11"/>
          <w:sz w:val="21"/>
          <w:u w:val="none"/>
        </w:rPr>
        <w:t> </w:t>
      </w:r>
      <w:r>
        <w:rPr>
          <w:sz w:val="21"/>
          <w:u w:val="none"/>
        </w:rPr>
        <w:t>Liabilities,</w:t>
      </w:r>
      <w:r>
        <w:rPr>
          <w:spacing w:val="-9"/>
          <w:sz w:val="21"/>
          <w:u w:val="none"/>
        </w:rPr>
        <w:t> </w:t>
      </w:r>
      <w:r>
        <w:rPr>
          <w:sz w:val="21"/>
          <w:u w:val="none"/>
        </w:rPr>
        <w:t>or</w:t>
      </w:r>
      <w:r>
        <w:rPr>
          <w:spacing w:val="-9"/>
          <w:sz w:val="21"/>
          <w:u w:val="none"/>
        </w:rPr>
        <w:t> </w:t>
      </w:r>
      <w:r>
        <w:rPr>
          <w:sz w:val="21"/>
          <w:u w:val="none"/>
        </w:rPr>
        <w:t>any</w:t>
      </w:r>
      <w:r>
        <w:rPr>
          <w:spacing w:val="-8"/>
          <w:sz w:val="21"/>
          <w:u w:val="none"/>
        </w:rPr>
        <w:t> </w:t>
      </w:r>
      <w:r>
        <w:rPr>
          <w:sz w:val="21"/>
          <w:u w:val="none"/>
        </w:rPr>
        <w:t>defense</w:t>
      </w:r>
      <w:r>
        <w:rPr>
          <w:spacing w:val="-9"/>
          <w:sz w:val="21"/>
          <w:u w:val="none"/>
        </w:rPr>
        <w:t> </w:t>
      </w:r>
      <w:r>
        <w:rPr>
          <w:sz w:val="21"/>
          <w:u w:val="none"/>
        </w:rPr>
        <w:t>of</w:t>
      </w:r>
      <w:r>
        <w:rPr>
          <w:spacing w:val="-9"/>
          <w:sz w:val="21"/>
          <w:u w:val="none"/>
        </w:rPr>
        <w:t> </w:t>
      </w:r>
      <w:r>
        <w:rPr>
          <w:sz w:val="21"/>
          <w:u w:val="none"/>
        </w:rPr>
        <w:t>any</w:t>
      </w:r>
      <w:r>
        <w:rPr>
          <w:spacing w:val="-8"/>
          <w:sz w:val="21"/>
          <w:u w:val="none"/>
        </w:rPr>
        <w:t> </w:t>
      </w:r>
      <w:r>
        <w:rPr>
          <w:sz w:val="21"/>
          <w:u w:val="none"/>
        </w:rPr>
        <w:t>kind</w:t>
      </w:r>
      <w:r>
        <w:rPr>
          <w:spacing w:val="-11"/>
          <w:sz w:val="21"/>
          <w:u w:val="none"/>
        </w:rPr>
        <w:t> </w:t>
      </w:r>
      <w:r>
        <w:rPr>
          <w:sz w:val="21"/>
          <w:u w:val="none"/>
        </w:rPr>
        <w:t>or</w:t>
      </w:r>
      <w:r>
        <w:rPr>
          <w:spacing w:val="-9"/>
          <w:sz w:val="21"/>
          <w:u w:val="none"/>
        </w:rPr>
        <w:t> </w:t>
      </w:r>
      <w:r>
        <w:rPr>
          <w:sz w:val="21"/>
          <w:u w:val="none"/>
        </w:rPr>
        <w:t>nature,</w:t>
      </w:r>
      <w:r>
        <w:rPr>
          <w:spacing w:val="-11"/>
          <w:sz w:val="21"/>
          <w:u w:val="none"/>
        </w:rPr>
        <w:t> </w:t>
      </w:r>
      <w:r>
        <w:rPr>
          <w:sz w:val="21"/>
          <w:u w:val="none"/>
        </w:rPr>
        <w:t>which</w:t>
      </w:r>
      <w:r>
        <w:rPr>
          <w:spacing w:val="-10"/>
          <w:sz w:val="21"/>
          <w:u w:val="none"/>
        </w:rPr>
        <w:t> </w:t>
      </w:r>
      <w:r>
        <w:rPr>
          <w:sz w:val="21"/>
          <w:u w:val="none"/>
        </w:rPr>
        <w:t>Guarantor</w:t>
      </w:r>
      <w:r>
        <w:rPr>
          <w:spacing w:val="-9"/>
          <w:sz w:val="21"/>
          <w:u w:val="none"/>
        </w:rPr>
        <w:t> </w:t>
      </w:r>
      <w:r>
        <w:rPr>
          <w:sz w:val="21"/>
          <w:u w:val="none"/>
        </w:rPr>
        <w:t>may</w:t>
      </w:r>
      <w:r>
        <w:rPr>
          <w:spacing w:val="-10"/>
          <w:sz w:val="21"/>
          <w:u w:val="none"/>
        </w:rPr>
        <w:t> </w:t>
      </w:r>
      <w:r>
        <w:rPr>
          <w:sz w:val="21"/>
          <w:u w:val="none"/>
        </w:rPr>
        <w:t>have against Tenant or which any party other than Tenant has against Landlord; (v) the application of payments received</w:t>
      </w:r>
      <w:r>
        <w:rPr>
          <w:spacing w:val="-13"/>
          <w:sz w:val="21"/>
          <w:u w:val="none"/>
        </w:rPr>
        <w:t> </w:t>
      </w:r>
      <w:r>
        <w:rPr>
          <w:sz w:val="21"/>
          <w:u w:val="none"/>
        </w:rPr>
        <w:t>from</w:t>
      </w:r>
      <w:r>
        <w:rPr>
          <w:spacing w:val="-13"/>
          <w:sz w:val="21"/>
          <w:u w:val="none"/>
        </w:rPr>
        <w:t> </w:t>
      </w:r>
      <w:r>
        <w:rPr>
          <w:sz w:val="21"/>
          <w:u w:val="none"/>
        </w:rPr>
        <w:t>any</w:t>
      </w:r>
      <w:r>
        <w:rPr>
          <w:spacing w:val="-12"/>
          <w:sz w:val="21"/>
          <w:u w:val="none"/>
        </w:rPr>
        <w:t> </w:t>
      </w:r>
      <w:r>
        <w:rPr>
          <w:sz w:val="21"/>
          <w:u w:val="none"/>
        </w:rPr>
        <w:t>source</w:t>
      </w:r>
      <w:r>
        <w:rPr>
          <w:spacing w:val="-12"/>
          <w:sz w:val="21"/>
          <w:u w:val="none"/>
        </w:rPr>
        <w:t> </w:t>
      </w:r>
      <w:r>
        <w:rPr>
          <w:sz w:val="21"/>
          <w:u w:val="none"/>
        </w:rPr>
        <w:t>to</w:t>
      </w:r>
      <w:r>
        <w:rPr>
          <w:spacing w:val="-11"/>
          <w:sz w:val="21"/>
          <w:u w:val="none"/>
        </w:rPr>
        <w:t> </w:t>
      </w:r>
      <w:r>
        <w:rPr>
          <w:sz w:val="21"/>
          <w:u w:val="none"/>
        </w:rPr>
        <w:t>the</w:t>
      </w:r>
      <w:r>
        <w:rPr>
          <w:spacing w:val="-12"/>
          <w:sz w:val="21"/>
          <w:u w:val="none"/>
        </w:rPr>
        <w:t> </w:t>
      </w:r>
      <w:r>
        <w:rPr>
          <w:sz w:val="21"/>
          <w:u w:val="none"/>
        </w:rPr>
        <w:t>payment</w:t>
      </w:r>
      <w:r>
        <w:rPr>
          <w:spacing w:val="-13"/>
          <w:sz w:val="21"/>
          <w:u w:val="none"/>
        </w:rPr>
        <w:t> </w:t>
      </w:r>
      <w:r>
        <w:rPr>
          <w:sz w:val="21"/>
          <w:u w:val="none"/>
        </w:rPr>
        <w:t>of</w:t>
      </w:r>
      <w:r>
        <w:rPr>
          <w:spacing w:val="-12"/>
          <w:sz w:val="21"/>
          <w:u w:val="none"/>
        </w:rPr>
        <w:t> </w:t>
      </w:r>
      <w:r>
        <w:rPr>
          <w:sz w:val="21"/>
          <w:u w:val="none"/>
        </w:rPr>
        <w:t>any</w:t>
      </w:r>
      <w:r>
        <w:rPr>
          <w:spacing w:val="-12"/>
          <w:sz w:val="21"/>
          <w:u w:val="none"/>
        </w:rPr>
        <w:t> </w:t>
      </w:r>
      <w:r>
        <w:rPr>
          <w:sz w:val="21"/>
          <w:u w:val="none"/>
        </w:rPr>
        <w:t>obligation</w:t>
      </w:r>
      <w:r>
        <w:rPr>
          <w:spacing w:val="-14"/>
          <w:sz w:val="21"/>
          <w:u w:val="none"/>
        </w:rPr>
        <w:t> </w:t>
      </w:r>
      <w:r>
        <w:rPr>
          <w:sz w:val="21"/>
          <w:u w:val="none"/>
        </w:rPr>
        <w:t>other</w:t>
      </w:r>
      <w:r>
        <w:rPr>
          <w:spacing w:val="-12"/>
          <w:sz w:val="21"/>
          <w:u w:val="none"/>
        </w:rPr>
        <w:t> </w:t>
      </w:r>
      <w:r>
        <w:rPr>
          <w:sz w:val="21"/>
          <w:u w:val="none"/>
        </w:rPr>
        <w:t>than</w:t>
      </w:r>
      <w:r>
        <w:rPr>
          <w:spacing w:val="-12"/>
          <w:sz w:val="21"/>
          <w:u w:val="none"/>
        </w:rPr>
        <w:t> </w:t>
      </w:r>
      <w:r>
        <w:rPr>
          <w:sz w:val="21"/>
          <w:u w:val="none"/>
        </w:rPr>
        <w:t>the</w:t>
      </w:r>
      <w:r>
        <w:rPr>
          <w:spacing w:val="-14"/>
          <w:sz w:val="21"/>
          <w:u w:val="none"/>
        </w:rPr>
        <w:t> </w:t>
      </w:r>
      <w:r>
        <w:rPr>
          <w:sz w:val="21"/>
          <w:u w:val="none"/>
        </w:rPr>
        <w:t>Liabilities,</w:t>
      </w:r>
      <w:r>
        <w:rPr>
          <w:spacing w:val="-12"/>
          <w:sz w:val="21"/>
          <w:u w:val="none"/>
        </w:rPr>
        <w:t> </w:t>
      </w:r>
      <w:r>
        <w:rPr>
          <w:sz w:val="21"/>
          <w:u w:val="none"/>
        </w:rPr>
        <w:t>even</w:t>
      </w:r>
      <w:r>
        <w:rPr>
          <w:spacing w:val="-11"/>
          <w:sz w:val="21"/>
          <w:u w:val="none"/>
        </w:rPr>
        <w:t> </w:t>
      </w:r>
      <w:r>
        <w:rPr>
          <w:sz w:val="21"/>
          <w:u w:val="none"/>
        </w:rPr>
        <w:t>though</w:t>
      </w:r>
      <w:r>
        <w:rPr>
          <w:spacing w:val="-12"/>
          <w:sz w:val="21"/>
          <w:u w:val="none"/>
        </w:rPr>
        <w:t> </w:t>
      </w:r>
      <w:r>
        <w:rPr>
          <w:sz w:val="21"/>
          <w:u w:val="none"/>
        </w:rPr>
        <w:t>Landlord</w:t>
      </w:r>
      <w:r>
        <w:rPr>
          <w:spacing w:val="-11"/>
          <w:sz w:val="21"/>
          <w:u w:val="none"/>
        </w:rPr>
        <w:t> </w:t>
      </w:r>
      <w:r>
        <w:rPr>
          <w:sz w:val="21"/>
          <w:u w:val="none"/>
        </w:rPr>
        <w:t>might lawfully have elected to apply such payments to any part or all of the Liabilities; (vi) the addition or release of any and all other guarantors, obligor and other persons liable for the payment of the Liabilities and/or performance of the Obligations, and the acceptance or release of any and all other security for the payment of the Indebtedness and/or performance of the Obligations; or (vii) any distress or reentry by Landlord or dispossession of Tenant or any action or remedy taken by Landlord under the Lease, or any failure to notify’ Guarantor</w:t>
      </w:r>
      <w:r>
        <w:rPr>
          <w:spacing w:val="-5"/>
          <w:sz w:val="21"/>
          <w:u w:val="none"/>
        </w:rPr>
        <w:t> </w:t>
      </w:r>
      <w:r>
        <w:rPr>
          <w:sz w:val="21"/>
          <w:u w:val="none"/>
        </w:rPr>
        <w:t>of</w:t>
      </w:r>
      <w:r>
        <w:rPr>
          <w:spacing w:val="-3"/>
          <w:sz w:val="21"/>
          <w:u w:val="none"/>
        </w:rPr>
        <w:t> </w:t>
      </w:r>
      <w:r>
        <w:rPr>
          <w:sz w:val="21"/>
          <w:u w:val="none"/>
        </w:rPr>
        <w:t>any</w:t>
      </w:r>
      <w:r>
        <w:rPr>
          <w:spacing w:val="-2"/>
          <w:sz w:val="21"/>
          <w:u w:val="none"/>
        </w:rPr>
        <w:t> </w:t>
      </w:r>
      <w:r>
        <w:rPr>
          <w:sz w:val="21"/>
          <w:u w:val="none"/>
        </w:rPr>
        <w:t>default</w:t>
      </w:r>
      <w:r>
        <w:rPr>
          <w:spacing w:val="-3"/>
          <w:sz w:val="21"/>
          <w:u w:val="none"/>
        </w:rPr>
        <w:t> </w:t>
      </w:r>
      <w:r>
        <w:rPr>
          <w:sz w:val="21"/>
          <w:u w:val="none"/>
        </w:rPr>
        <w:t>by</w:t>
      </w:r>
      <w:r>
        <w:rPr>
          <w:spacing w:val="-5"/>
          <w:sz w:val="21"/>
          <w:u w:val="none"/>
        </w:rPr>
        <w:t> </w:t>
      </w:r>
      <w:r>
        <w:rPr>
          <w:sz w:val="21"/>
          <w:u w:val="none"/>
        </w:rPr>
        <w:t>Tenant;</w:t>
      </w:r>
      <w:r>
        <w:rPr>
          <w:spacing w:val="-3"/>
          <w:sz w:val="21"/>
          <w:u w:val="none"/>
        </w:rPr>
        <w:t> </w:t>
      </w:r>
      <w:r>
        <w:rPr>
          <w:sz w:val="21"/>
          <w:u w:val="none"/>
        </w:rPr>
        <w:t>all</w:t>
      </w:r>
      <w:r>
        <w:rPr>
          <w:spacing w:val="-5"/>
          <w:sz w:val="21"/>
          <w:u w:val="none"/>
        </w:rPr>
        <w:t> </w:t>
      </w:r>
      <w:r>
        <w:rPr>
          <w:sz w:val="21"/>
          <w:u w:val="none"/>
        </w:rPr>
        <w:t>whether</w:t>
      </w:r>
      <w:r>
        <w:rPr>
          <w:spacing w:val="-5"/>
          <w:sz w:val="21"/>
          <w:u w:val="none"/>
        </w:rPr>
        <w:t> </w:t>
      </w:r>
      <w:r>
        <w:rPr>
          <w:sz w:val="21"/>
          <w:u w:val="none"/>
        </w:rPr>
        <w:t>or</w:t>
      </w:r>
      <w:r>
        <w:rPr>
          <w:spacing w:val="-3"/>
          <w:sz w:val="21"/>
          <w:u w:val="none"/>
        </w:rPr>
        <w:t> </w:t>
      </w:r>
      <w:r>
        <w:rPr>
          <w:sz w:val="21"/>
          <w:u w:val="none"/>
        </w:rPr>
        <w:t>not</w:t>
      </w:r>
      <w:r>
        <w:rPr>
          <w:spacing w:val="-5"/>
          <w:sz w:val="21"/>
          <w:u w:val="none"/>
        </w:rPr>
        <w:t> </w:t>
      </w:r>
      <w:r>
        <w:rPr>
          <w:sz w:val="21"/>
          <w:u w:val="none"/>
        </w:rPr>
        <w:t>Guarantor</w:t>
      </w:r>
      <w:r>
        <w:rPr>
          <w:spacing w:val="-3"/>
          <w:sz w:val="21"/>
          <w:u w:val="none"/>
        </w:rPr>
        <w:t> </w:t>
      </w:r>
      <w:r>
        <w:rPr>
          <w:sz w:val="21"/>
          <w:u w:val="none"/>
        </w:rPr>
        <w:t>shall</w:t>
      </w:r>
      <w:r>
        <w:rPr>
          <w:spacing w:val="-3"/>
          <w:sz w:val="21"/>
          <w:u w:val="none"/>
        </w:rPr>
        <w:t> </w:t>
      </w:r>
      <w:r>
        <w:rPr>
          <w:sz w:val="21"/>
          <w:u w:val="none"/>
        </w:rPr>
        <w:t>have</w:t>
      </w:r>
      <w:r>
        <w:rPr>
          <w:spacing w:val="-3"/>
          <w:sz w:val="21"/>
          <w:u w:val="none"/>
        </w:rPr>
        <w:t> </w:t>
      </w:r>
      <w:r>
        <w:rPr>
          <w:sz w:val="21"/>
          <w:u w:val="none"/>
        </w:rPr>
        <w:t>had</w:t>
      </w:r>
      <w:r>
        <w:rPr>
          <w:spacing w:val="-2"/>
          <w:sz w:val="21"/>
          <w:u w:val="none"/>
        </w:rPr>
        <w:t> </w:t>
      </w:r>
      <w:r>
        <w:rPr>
          <w:sz w:val="21"/>
          <w:u w:val="none"/>
        </w:rPr>
        <w:t>notice</w:t>
      </w:r>
      <w:r>
        <w:rPr>
          <w:spacing w:val="-2"/>
          <w:sz w:val="21"/>
          <w:u w:val="none"/>
        </w:rPr>
        <w:t> </w:t>
      </w:r>
      <w:r>
        <w:rPr>
          <w:sz w:val="21"/>
          <w:u w:val="none"/>
        </w:rPr>
        <w:t>or</w:t>
      </w:r>
      <w:r>
        <w:rPr>
          <w:spacing w:val="-3"/>
          <w:sz w:val="21"/>
          <w:u w:val="none"/>
        </w:rPr>
        <w:t> </w:t>
      </w:r>
      <w:r>
        <w:rPr>
          <w:sz w:val="21"/>
          <w:u w:val="none"/>
        </w:rPr>
        <w:t>knowledge</w:t>
      </w:r>
      <w:r>
        <w:rPr>
          <w:spacing w:val="-5"/>
          <w:sz w:val="21"/>
          <w:u w:val="none"/>
        </w:rPr>
        <w:t> </w:t>
      </w:r>
      <w:r>
        <w:rPr>
          <w:sz w:val="21"/>
          <w:u w:val="none"/>
        </w:rPr>
        <w:t>of</w:t>
      </w:r>
      <w:r>
        <w:rPr>
          <w:spacing w:val="-3"/>
          <w:sz w:val="21"/>
          <w:u w:val="none"/>
        </w:rPr>
        <w:t> </w:t>
      </w:r>
      <w:r>
        <w:rPr>
          <w:sz w:val="21"/>
          <w:u w:val="none"/>
        </w:rPr>
        <w:t>any</w:t>
      </w:r>
      <w:r>
        <w:rPr>
          <w:spacing w:val="-2"/>
          <w:sz w:val="21"/>
          <w:u w:val="none"/>
        </w:rPr>
        <w:t> </w:t>
      </w:r>
      <w:r>
        <w:rPr>
          <w:sz w:val="21"/>
          <w:u w:val="none"/>
        </w:rPr>
        <w:t>act or omission referred to in the foregoing clauses (i) through (vii) inclusive of this Paragraph.</w:t>
      </w:r>
    </w:p>
    <w:p>
      <w:pPr>
        <w:pStyle w:val="BodyText"/>
        <w:spacing w:before="1"/>
        <w:ind w:left="0"/>
      </w:pPr>
    </w:p>
    <w:p>
      <w:pPr>
        <w:pStyle w:val="BodyText"/>
        <w:ind w:right="156" w:firstLine="720"/>
        <w:jc w:val="both"/>
      </w:pPr>
      <w:r>
        <w:rPr/>
        <w:t>In the event that the Lease is modified, renewed or extended in any respect by agreement between Landlord and Tenant either</w:t>
      </w:r>
      <w:r>
        <w:rPr>
          <w:spacing w:val="-2"/>
        </w:rPr>
        <w:t> </w:t>
      </w:r>
      <w:r>
        <w:rPr/>
        <w:t>pursuant to an option granted in the Lease or otherwise, or in the event that Tenant holds over beyond the Term of the Lease, then the obligations hereunder of Guarantor shall extend to the full and faithful performance and observance of all of the covenants, terms and conditions of the Lease and of any such</w:t>
      </w:r>
      <w:r>
        <w:rPr>
          <w:spacing w:val="-1"/>
        </w:rPr>
        <w:t> </w:t>
      </w:r>
      <w:r>
        <w:rPr/>
        <w:t>modification,</w:t>
      </w:r>
      <w:r>
        <w:rPr>
          <w:spacing w:val="-1"/>
        </w:rPr>
        <w:t> </w:t>
      </w:r>
      <w:r>
        <w:rPr/>
        <w:t>renewal</w:t>
      </w:r>
      <w:r>
        <w:rPr>
          <w:spacing w:val="-4"/>
        </w:rPr>
        <w:t> </w:t>
      </w:r>
      <w:r>
        <w:rPr/>
        <w:t>or</w:t>
      </w:r>
      <w:r>
        <w:rPr>
          <w:spacing w:val="-1"/>
        </w:rPr>
        <w:t> </w:t>
      </w:r>
      <w:r>
        <w:rPr/>
        <w:t>extension</w:t>
      </w:r>
      <w:r>
        <w:rPr>
          <w:spacing w:val="-3"/>
        </w:rPr>
        <w:t> </w:t>
      </w:r>
      <w:r>
        <w:rPr/>
        <w:t>thereof</w:t>
      </w:r>
      <w:r>
        <w:rPr>
          <w:spacing w:val="-4"/>
        </w:rPr>
        <w:t> </w:t>
      </w:r>
      <w:r>
        <w:rPr/>
        <w:t>Guarantor</w:t>
      </w:r>
      <w:r>
        <w:rPr>
          <w:spacing w:val="-2"/>
        </w:rPr>
        <w:t> </w:t>
      </w:r>
      <w:r>
        <w:rPr/>
        <w:t>intends</w:t>
      </w:r>
      <w:r>
        <w:rPr>
          <w:spacing w:val="-1"/>
        </w:rPr>
        <w:t> </w:t>
      </w:r>
      <w:r>
        <w:rPr/>
        <w:t>that</w:t>
      </w:r>
      <w:r>
        <w:rPr>
          <w:spacing w:val="-4"/>
        </w:rPr>
        <w:t> </w:t>
      </w:r>
      <w:r>
        <w:rPr/>
        <w:t>Guarantor</w:t>
      </w:r>
      <w:r>
        <w:rPr>
          <w:spacing w:val="-2"/>
        </w:rPr>
        <w:t> </w:t>
      </w:r>
      <w:r>
        <w:rPr/>
        <w:t>shall</w:t>
      </w:r>
      <w:r>
        <w:rPr>
          <w:spacing w:val="-2"/>
        </w:rPr>
        <w:t> </w:t>
      </w:r>
      <w:r>
        <w:rPr/>
        <w:t>remain</w:t>
      </w:r>
      <w:r>
        <w:rPr>
          <w:spacing w:val="-1"/>
        </w:rPr>
        <w:t> </w:t>
      </w:r>
      <w:r>
        <w:rPr/>
        <w:t>liable</w:t>
      </w:r>
      <w:r>
        <w:rPr>
          <w:spacing w:val="-3"/>
        </w:rPr>
        <w:t> </w:t>
      </w:r>
      <w:r>
        <w:rPr/>
        <w:t>hereunder as a principal until the full, final and unavoidable performance of all of the Obligations and the full, final and unavoidable</w:t>
      </w:r>
      <w:r>
        <w:rPr>
          <w:spacing w:val="-13"/>
        </w:rPr>
        <w:t> </w:t>
      </w:r>
      <w:r>
        <w:rPr/>
        <w:t>payment</w:t>
      </w:r>
      <w:r>
        <w:rPr>
          <w:spacing w:val="-12"/>
        </w:rPr>
        <w:t> </w:t>
      </w:r>
      <w:r>
        <w:rPr/>
        <w:t>of</w:t>
      </w:r>
      <w:r>
        <w:rPr>
          <w:spacing w:val="-11"/>
        </w:rPr>
        <w:t> </w:t>
      </w:r>
      <w:r>
        <w:rPr/>
        <w:t>all</w:t>
      </w:r>
      <w:r>
        <w:rPr>
          <w:spacing w:val="-11"/>
        </w:rPr>
        <w:t> </w:t>
      </w:r>
      <w:r>
        <w:rPr/>
        <w:t>Liabilities,</w:t>
      </w:r>
      <w:r>
        <w:rPr>
          <w:spacing w:val="-10"/>
        </w:rPr>
        <w:t> </w:t>
      </w:r>
      <w:r>
        <w:rPr/>
        <w:t>notwithstanding</w:t>
      </w:r>
      <w:r>
        <w:rPr>
          <w:spacing w:val="-10"/>
        </w:rPr>
        <w:t> </w:t>
      </w:r>
      <w:r>
        <w:rPr/>
        <w:t>any</w:t>
      </w:r>
      <w:r>
        <w:rPr>
          <w:spacing w:val="-10"/>
        </w:rPr>
        <w:t> </w:t>
      </w:r>
      <w:r>
        <w:rPr/>
        <w:t>fact,</w:t>
      </w:r>
      <w:r>
        <w:rPr>
          <w:spacing w:val="-11"/>
        </w:rPr>
        <w:t> </w:t>
      </w:r>
      <w:r>
        <w:rPr/>
        <w:t>act,</w:t>
      </w:r>
      <w:r>
        <w:rPr>
          <w:spacing w:val="-11"/>
        </w:rPr>
        <w:t> </w:t>
      </w:r>
      <w:r>
        <w:rPr/>
        <w:t>event</w:t>
      </w:r>
      <w:r>
        <w:rPr>
          <w:spacing w:val="-11"/>
        </w:rPr>
        <w:t> </w:t>
      </w:r>
      <w:r>
        <w:rPr/>
        <w:t>or</w:t>
      </w:r>
      <w:r>
        <w:rPr>
          <w:spacing w:val="-11"/>
        </w:rPr>
        <w:t> </w:t>
      </w:r>
      <w:r>
        <w:rPr/>
        <w:t>occurrence</w:t>
      </w:r>
      <w:r>
        <w:rPr>
          <w:spacing w:val="-11"/>
        </w:rPr>
        <w:t> </w:t>
      </w:r>
      <w:r>
        <w:rPr/>
        <w:t>which</w:t>
      </w:r>
      <w:r>
        <w:rPr>
          <w:spacing w:val="-10"/>
        </w:rPr>
        <w:t> </w:t>
      </w:r>
      <w:r>
        <w:rPr/>
        <w:t>might</w:t>
      </w:r>
      <w:r>
        <w:rPr>
          <w:spacing w:val="-11"/>
        </w:rPr>
        <w:t> </w:t>
      </w:r>
      <w:r>
        <w:rPr/>
        <w:t>otherwise operate as a legal or equitable discharge of a surety or guarantor.</w:t>
      </w:r>
    </w:p>
    <w:p>
      <w:pPr>
        <w:pStyle w:val="ListParagraph"/>
        <w:numPr>
          <w:ilvl w:val="1"/>
          <w:numId w:val="20"/>
        </w:numPr>
        <w:tabs>
          <w:tab w:pos="1599" w:val="left" w:leader="none"/>
        </w:tabs>
        <w:spacing w:line="240" w:lineRule="auto" w:before="240" w:after="0"/>
        <w:ind w:left="160" w:right="155" w:firstLine="720"/>
        <w:jc w:val="both"/>
        <w:rPr>
          <w:sz w:val="21"/>
        </w:rPr>
      </w:pPr>
      <w:r>
        <w:rPr>
          <w:b/>
          <w:sz w:val="21"/>
          <w:u w:val="single"/>
        </w:rPr>
        <w:t>Application of Amounts Received</w:t>
      </w:r>
      <w:r>
        <w:rPr>
          <w:b/>
          <w:sz w:val="21"/>
          <w:u w:val="none"/>
        </w:rPr>
        <w:t>. </w:t>
      </w:r>
      <w:r>
        <w:rPr>
          <w:sz w:val="21"/>
          <w:u w:val="none"/>
        </w:rPr>
        <w:t>Any amounts received by Landlord from whatsoever source</w:t>
      </w:r>
      <w:r>
        <w:rPr>
          <w:spacing w:val="-2"/>
          <w:sz w:val="21"/>
          <w:u w:val="none"/>
        </w:rPr>
        <w:t> </w:t>
      </w:r>
      <w:r>
        <w:rPr>
          <w:sz w:val="21"/>
          <w:u w:val="none"/>
        </w:rPr>
        <w:t>on</w:t>
      </w:r>
      <w:r>
        <w:rPr>
          <w:spacing w:val="-5"/>
          <w:sz w:val="21"/>
          <w:u w:val="none"/>
        </w:rPr>
        <w:t> </w:t>
      </w:r>
      <w:r>
        <w:rPr>
          <w:sz w:val="21"/>
          <w:u w:val="none"/>
        </w:rPr>
        <w:t>account</w:t>
      </w:r>
      <w:r>
        <w:rPr>
          <w:spacing w:val="-3"/>
          <w:sz w:val="21"/>
          <w:u w:val="none"/>
        </w:rPr>
        <w:t> </w:t>
      </w:r>
      <w:r>
        <w:rPr>
          <w:sz w:val="21"/>
          <w:u w:val="none"/>
        </w:rPr>
        <w:t>of</w:t>
      </w:r>
      <w:r>
        <w:rPr>
          <w:spacing w:val="-3"/>
          <w:sz w:val="21"/>
          <w:u w:val="none"/>
        </w:rPr>
        <w:t> </w:t>
      </w:r>
      <w:r>
        <w:rPr>
          <w:sz w:val="21"/>
          <w:u w:val="none"/>
        </w:rPr>
        <w:t>any</w:t>
      </w:r>
      <w:r>
        <w:rPr>
          <w:spacing w:val="-4"/>
          <w:sz w:val="21"/>
          <w:u w:val="none"/>
        </w:rPr>
        <w:t> </w:t>
      </w:r>
      <w:r>
        <w:rPr>
          <w:sz w:val="21"/>
          <w:u w:val="none"/>
        </w:rPr>
        <w:t>Liabilities</w:t>
      </w:r>
      <w:r>
        <w:rPr>
          <w:spacing w:val="-3"/>
          <w:sz w:val="21"/>
          <w:u w:val="none"/>
        </w:rPr>
        <w:t> </w:t>
      </w:r>
      <w:r>
        <w:rPr>
          <w:sz w:val="21"/>
          <w:u w:val="none"/>
        </w:rPr>
        <w:t>may</w:t>
      </w:r>
      <w:r>
        <w:rPr>
          <w:spacing w:val="-2"/>
          <w:sz w:val="21"/>
          <w:u w:val="none"/>
        </w:rPr>
        <w:t> </w:t>
      </w:r>
      <w:r>
        <w:rPr>
          <w:sz w:val="21"/>
          <w:u w:val="none"/>
        </w:rPr>
        <w:t>be</w:t>
      </w:r>
      <w:r>
        <w:rPr>
          <w:spacing w:val="-2"/>
          <w:sz w:val="21"/>
          <w:u w:val="none"/>
        </w:rPr>
        <w:t> </w:t>
      </w:r>
      <w:r>
        <w:rPr>
          <w:sz w:val="21"/>
          <w:u w:val="none"/>
        </w:rPr>
        <w:t>applied</w:t>
      </w:r>
      <w:r>
        <w:rPr>
          <w:spacing w:val="-2"/>
          <w:sz w:val="21"/>
          <w:u w:val="none"/>
        </w:rPr>
        <w:t> </w:t>
      </w:r>
      <w:r>
        <w:rPr>
          <w:sz w:val="21"/>
          <w:u w:val="none"/>
        </w:rPr>
        <w:t>by</w:t>
      </w:r>
      <w:r>
        <w:rPr>
          <w:spacing w:val="-2"/>
          <w:sz w:val="21"/>
          <w:u w:val="none"/>
        </w:rPr>
        <w:t> </w:t>
      </w:r>
      <w:r>
        <w:rPr>
          <w:sz w:val="21"/>
          <w:u w:val="none"/>
        </w:rPr>
        <w:t>Landlord</w:t>
      </w:r>
      <w:r>
        <w:rPr>
          <w:spacing w:val="-2"/>
          <w:sz w:val="21"/>
          <w:u w:val="none"/>
        </w:rPr>
        <w:t> </w:t>
      </w:r>
      <w:r>
        <w:rPr>
          <w:sz w:val="21"/>
          <w:u w:val="none"/>
        </w:rPr>
        <w:t>toward</w:t>
      </w:r>
      <w:r>
        <w:rPr>
          <w:spacing w:val="-2"/>
          <w:sz w:val="21"/>
          <w:u w:val="none"/>
        </w:rPr>
        <w:t> </w:t>
      </w:r>
      <w:r>
        <w:rPr>
          <w:sz w:val="21"/>
          <w:u w:val="none"/>
        </w:rPr>
        <w:t>the</w:t>
      </w:r>
      <w:r>
        <w:rPr>
          <w:spacing w:val="-5"/>
          <w:sz w:val="21"/>
          <w:u w:val="none"/>
        </w:rPr>
        <w:t> </w:t>
      </w:r>
      <w:r>
        <w:rPr>
          <w:sz w:val="21"/>
          <w:u w:val="none"/>
        </w:rPr>
        <w:t>payment</w:t>
      </w:r>
      <w:r>
        <w:rPr>
          <w:spacing w:val="-6"/>
          <w:sz w:val="21"/>
          <w:u w:val="none"/>
        </w:rPr>
        <w:t> </w:t>
      </w:r>
      <w:r>
        <w:rPr>
          <w:sz w:val="21"/>
          <w:u w:val="none"/>
        </w:rPr>
        <w:t>of</w:t>
      </w:r>
      <w:r>
        <w:rPr>
          <w:spacing w:val="-3"/>
          <w:sz w:val="21"/>
          <w:u w:val="none"/>
        </w:rPr>
        <w:t> </w:t>
      </w:r>
      <w:r>
        <w:rPr>
          <w:sz w:val="21"/>
          <w:u w:val="none"/>
        </w:rPr>
        <w:t>such</w:t>
      </w:r>
      <w:r>
        <w:rPr>
          <w:spacing w:val="-3"/>
          <w:sz w:val="21"/>
          <w:u w:val="none"/>
        </w:rPr>
        <w:t> </w:t>
      </w:r>
      <w:r>
        <w:rPr>
          <w:sz w:val="21"/>
          <w:u w:val="none"/>
        </w:rPr>
        <w:t>Indebtedness,</w:t>
      </w:r>
      <w:r>
        <w:rPr>
          <w:spacing w:val="-4"/>
          <w:sz w:val="21"/>
          <w:u w:val="none"/>
        </w:rPr>
        <w:t> </w:t>
      </w:r>
      <w:r>
        <w:rPr>
          <w:sz w:val="21"/>
          <w:u w:val="none"/>
        </w:rPr>
        <w:t>and in such order of application, as Landlord may from time to time elect.</w:t>
      </w:r>
    </w:p>
    <w:p>
      <w:pPr>
        <w:spacing w:after="0" w:line="240" w:lineRule="auto"/>
        <w:jc w:val="both"/>
        <w:rPr>
          <w:sz w:val="21"/>
        </w:rPr>
        <w:sectPr>
          <w:pgSz w:w="12240" w:h="15840"/>
          <w:pgMar w:header="182" w:footer="889" w:top="1340" w:bottom="1080" w:left="1280" w:right="1280"/>
        </w:sectPr>
      </w:pPr>
    </w:p>
    <w:p>
      <w:pPr>
        <w:pStyle w:val="ListParagraph"/>
        <w:numPr>
          <w:ilvl w:val="1"/>
          <w:numId w:val="20"/>
        </w:numPr>
        <w:tabs>
          <w:tab w:pos="1599" w:val="left" w:leader="none"/>
        </w:tabs>
        <w:spacing w:line="241" w:lineRule="exact" w:before="82" w:after="0"/>
        <w:ind w:left="1599" w:right="0" w:hanging="719"/>
        <w:jc w:val="both"/>
        <w:rPr>
          <w:sz w:val="21"/>
        </w:rPr>
      </w:pPr>
      <w:r>
        <w:rPr>
          <w:b/>
          <w:spacing w:val="-2"/>
          <w:sz w:val="21"/>
          <w:u w:val="single"/>
        </w:rPr>
        <w:t>Waiver</w:t>
      </w:r>
      <w:r>
        <w:rPr>
          <w:spacing w:val="-2"/>
          <w:sz w:val="21"/>
          <w:u w:val="none"/>
        </w:rPr>
        <w:t>.</w:t>
      </w:r>
      <w:r>
        <w:rPr>
          <w:spacing w:val="-7"/>
          <w:sz w:val="21"/>
          <w:u w:val="none"/>
        </w:rPr>
        <w:t> </w:t>
      </w:r>
      <w:r>
        <w:rPr>
          <w:spacing w:val="-2"/>
          <w:sz w:val="21"/>
          <w:u w:val="none"/>
        </w:rPr>
        <w:t>Guarantor</w:t>
      </w:r>
      <w:r>
        <w:rPr>
          <w:spacing w:val="-1"/>
          <w:sz w:val="21"/>
          <w:u w:val="none"/>
        </w:rPr>
        <w:t> </w:t>
      </w:r>
      <w:r>
        <w:rPr>
          <w:spacing w:val="-2"/>
          <w:sz w:val="21"/>
          <w:u w:val="none"/>
        </w:rPr>
        <w:t>expressly</w:t>
      </w:r>
      <w:r>
        <w:rPr>
          <w:spacing w:val="-4"/>
          <w:sz w:val="21"/>
          <w:u w:val="none"/>
        </w:rPr>
        <w:t> </w:t>
      </w:r>
      <w:r>
        <w:rPr>
          <w:spacing w:val="-2"/>
          <w:sz w:val="21"/>
          <w:u w:val="none"/>
        </w:rPr>
        <w:t>waives:</w:t>
      </w:r>
      <w:r>
        <w:rPr>
          <w:spacing w:val="-3"/>
          <w:sz w:val="21"/>
          <w:u w:val="none"/>
        </w:rPr>
        <w:t> </w:t>
      </w:r>
      <w:r>
        <w:rPr>
          <w:spacing w:val="-2"/>
          <w:sz w:val="21"/>
          <w:u w:val="none"/>
        </w:rPr>
        <w:t>(i) notice of the</w:t>
      </w:r>
      <w:r>
        <w:rPr>
          <w:spacing w:val="-4"/>
          <w:sz w:val="21"/>
          <w:u w:val="none"/>
        </w:rPr>
        <w:t> </w:t>
      </w:r>
      <w:r>
        <w:rPr>
          <w:spacing w:val="-2"/>
          <w:sz w:val="21"/>
          <w:u w:val="none"/>
        </w:rPr>
        <w:t>acceptance by</w:t>
      </w:r>
      <w:r>
        <w:rPr>
          <w:spacing w:val="-4"/>
          <w:sz w:val="21"/>
          <w:u w:val="none"/>
        </w:rPr>
        <w:t> </w:t>
      </w:r>
      <w:r>
        <w:rPr>
          <w:spacing w:val="-2"/>
          <w:sz w:val="21"/>
          <w:u w:val="none"/>
        </w:rPr>
        <w:t>Landlord</w:t>
      </w:r>
      <w:r>
        <w:rPr>
          <w:spacing w:val="-1"/>
          <w:sz w:val="21"/>
          <w:u w:val="none"/>
        </w:rPr>
        <w:t> </w:t>
      </w:r>
      <w:r>
        <w:rPr>
          <w:spacing w:val="-2"/>
          <w:sz w:val="21"/>
          <w:u w:val="none"/>
        </w:rPr>
        <w:t>of this</w:t>
      </w:r>
      <w:r>
        <w:rPr>
          <w:spacing w:val="-5"/>
          <w:sz w:val="21"/>
          <w:u w:val="none"/>
        </w:rPr>
        <w:t> </w:t>
      </w:r>
      <w:r>
        <w:rPr>
          <w:spacing w:val="-2"/>
          <w:sz w:val="21"/>
          <w:u w:val="none"/>
        </w:rPr>
        <w:t>Guaranty;</w:t>
      </w:r>
    </w:p>
    <w:p>
      <w:pPr>
        <w:pStyle w:val="BodyText"/>
        <w:ind w:right="156"/>
        <w:jc w:val="both"/>
      </w:pPr>
      <w:r>
        <w:rPr/>
        <w:t>(ii)</w:t>
      </w:r>
      <w:r>
        <w:rPr>
          <w:spacing w:val="-10"/>
        </w:rPr>
        <w:t> </w:t>
      </w:r>
      <w:r>
        <w:rPr/>
        <w:t>notice</w:t>
      </w:r>
      <w:r>
        <w:rPr>
          <w:spacing w:val="-10"/>
        </w:rPr>
        <w:t> </w:t>
      </w:r>
      <w:r>
        <w:rPr/>
        <w:t>of</w:t>
      </w:r>
      <w:r>
        <w:rPr>
          <w:spacing w:val="-8"/>
        </w:rPr>
        <w:t> </w:t>
      </w:r>
      <w:r>
        <w:rPr/>
        <w:t>the</w:t>
      </w:r>
      <w:r>
        <w:rPr>
          <w:spacing w:val="-9"/>
        </w:rPr>
        <w:t> </w:t>
      </w:r>
      <w:r>
        <w:rPr/>
        <w:t>existence,</w:t>
      </w:r>
      <w:r>
        <w:rPr>
          <w:spacing w:val="-9"/>
        </w:rPr>
        <w:t> </w:t>
      </w:r>
      <w:r>
        <w:rPr/>
        <w:t>creation,</w:t>
      </w:r>
      <w:r>
        <w:rPr>
          <w:spacing w:val="-9"/>
        </w:rPr>
        <w:t> </w:t>
      </w:r>
      <w:r>
        <w:rPr/>
        <w:t>payment</w:t>
      </w:r>
      <w:r>
        <w:rPr>
          <w:spacing w:val="-11"/>
        </w:rPr>
        <w:t> </w:t>
      </w:r>
      <w:r>
        <w:rPr/>
        <w:t>or</w:t>
      </w:r>
      <w:r>
        <w:rPr>
          <w:spacing w:val="-10"/>
        </w:rPr>
        <w:t> </w:t>
      </w:r>
      <w:r>
        <w:rPr/>
        <w:t>nonpayment</w:t>
      </w:r>
      <w:r>
        <w:rPr>
          <w:spacing w:val="-11"/>
        </w:rPr>
        <w:t> </w:t>
      </w:r>
      <w:r>
        <w:rPr/>
        <w:t>of</w:t>
      </w:r>
      <w:r>
        <w:rPr>
          <w:spacing w:val="-10"/>
        </w:rPr>
        <w:t> </w:t>
      </w:r>
      <w:r>
        <w:rPr/>
        <w:t>the</w:t>
      </w:r>
      <w:r>
        <w:rPr>
          <w:spacing w:val="-10"/>
        </w:rPr>
        <w:t> </w:t>
      </w:r>
      <w:r>
        <w:rPr/>
        <w:t>Liabilities;</w:t>
      </w:r>
      <w:r>
        <w:rPr>
          <w:spacing w:val="-10"/>
        </w:rPr>
        <w:t> </w:t>
      </w:r>
      <w:r>
        <w:rPr/>
        <w:t>(iii)</w:t>
      </w:r>
      <w:r>
        <w:rPr>
          <w:spacing w:val="-7"/>
        </w:rPr>
        <w:t> </w:t>
      </w:r>
      <w:r>
        <w:rPr/>
        <w:t>presentment,</w:t>
      </w:r>
      <w:r>
        <w:rPr>
          <w:spacing w:val="-10"/>
        </w:rPr>
        <w:t> </w:t>
      </w:r>
      <w:r>
        <w:rPr/>
        <w:t>demand,</w:t>
      </w:r>
      <w:r>
        <w:rPr>
          <w:spacing w:val="-9"/>
        </w:rPr>
        <w:t> </w:t>
      </w:r>
      <w:r>
        <w:rPr/>
        <w:t>notice of dishonor, protest and all other notices whatsoever; and (iv) any failure by Landlord to inform Guarantor of any</w:t>
      </w:r>
      <w:r>
        <w:rPr>
          <w:spacing w:val="-6"/>
        </w:rPr>
        <w:t> </w:t>
      </w:r>
      <w:r>
        <w:rPr/>
        <w:t>facts</w:t>
      </w:r>
      <w:r>
        <w:rPr>
          <w:spacing w:val="-6"/>
        </w:rPr>
        <w:t> </w:t>
      </w:r>
      <w:r>
        <w:rPr/>
        <w:t>Landlord</w:t>
      </w:r>
      <w:r>
        <w:rPr>
          <w:spacing w:val="-6"/>
        </w:rPr>
        <w:t> </w:t>
      </w:r>
      <w:r>
        <w:rPr/>
        <w:t>may</w:t>
      </w:r>
      <w:r>
        <w:rPr>
          <w:spacing w:val="-6"/>
        </w:rPr>
        <w:t> </w:t>
      </w:r>
      <w:r>
        <w:rPr/>
        <w:t>now</w:t>
      </w:r>
      <w:r>
        <w:rPr>
          <w:spacing w:val="-7"/>
        </w:rPr>
        <w:t> </w:t>
      </w:r>
      <w:r>
        <w:rPr/>
        <w:t>or</w:t>
      </w:r>
      <w:r>
        <w:rPr>
          <w:spacing w:val="-7"/>
        </w:rPr>
        <w:t> </w:t>
      </w:r>
      <w:r>
        <w:rPr/>
        <w:t>hereafter</w:t>
      </w:r>
      <w:r>
        <w:rPr>
          <w:spacing w:val="-7"/>
        </w:rPr>
        <w:t> </w:t>
      </w:r>
      <w:r>
        <w:rPr/>
        <w:t>know</w:t>
      </w:r>
      <w:r>
        <w:rPr>
          <w:spacing w:val="-5"/>
        </w:rPr>
        <w:t> </w:t>
      </w:r>
      <w:r>
        <w:rPr/>
        <w:t>about</w:t>
      </w:r>
      <w:r>
        <w:rPr>
          <w:spacing w:val="-7"/>
        </w:rPr>
        <w:t> </w:t>
      </w:r>
      <w:r>
        <w:rPr/>
        <w:t>Tenant,</w:t>
      </w:r>
      <w:r>
        <w:rPr>
          <w:spacing w:val="-6"/>
        </w:rPr>
        <w:t> </w:t>
      </w:r>
      <w:r>
        <w:rPr/>
        <w:t>the</w:t>
      </w:r>
      <w:r>
        <w:rPr>
          <w:spacing w:val="-6"/>
        </w:rPr>
        <w:t> </w:t>
      </w:r>
      <w:r>
        <w:rPr/>
        <w:t>Lease</w:t>
      </w:r>
      <w:r>
        <w:rPr>
          <w:spacing w:val="-6"/>
        </w:rPr>
        <w:t> </w:t>
      </w:r>
      <w:r>
        <w:rPr/>
        <w:t>or</w:t>
      </w:r>
      <w:r>
        <w:rPr>
          <w:spacing w:val="-6"/>
        </w:rPr>
        <w:t> </w:t>
      </w:r>
      <w:r>
        <w:rPr/>
        <w:t>the</w:t>
      </w:r>
      <w:r>
        <w:rPr>
          <w:spacing w:val="-6"/>
        </w:rPr>
        <w:t> </w:t>
      </w:r>
      <w:r>
        <w:rPr/>
        <w:t>Premises,</w:t>
      </w:r>
      <w:r>
        <w:rPr>
          <w:spacing w:val="-6"/>
        </w:rPr>
        <w:t> </w:t>
      </w:r>
      <w:r>
        <w:rPr/>
        <w:t>it</w:t>
      </w:r>
      <w:r>
        <w:rPr>
          <w:spacing w:val="-7"/>
        </w:rPr>
        <w:t> </w:t>
      </w:r>
      <w:r>
        <w:rPr/>
        <w:t>being</w:t>
      </w:r>
      <w:r>
        <w:rPr>
          <w:spacing w:val="-6"/>
        </w:rPr>
        <w:t> </w:t>
      </w:r>
      <w:r>
        <w:rPr/>
        <w:t>understood</w:t>
      </w:r>
      <w:r>
        <w:rPr>
          <w:spacing w:val="-6"/>
        </w:rPr>
        <w:t> </w:t>
      </w:r>
      <w:r>
        <w:rPr/>
        <w:t>and agreed that Guarantor has and will maintain personal knowledge of and is familiar with Tenant’s financial condition and business affairs and has the ability to influence Tenant’s decision-making processes, and that Landlord</w:t>
      </w:r>
      <w:r>
        <w:rPr>
          <w:spacing w:val="-7"/>
        </w:rPr>
        <w:t> </w:t>
      </w:r>
      <w:r>
        <w:rPr/>
        <w:t>has</w:t>
      </w:r>
      <w:r>
        <w:rPr>
          <w:spacing w:val="-8"/>
        </w:rPr>
        <w:t> </w:t>
      </w:r>
      <w:r>
        <w:rPr/>
        <w:t>no</w:t>
      </w:r>
      <w:r>
        <w:rPr>
          <w:spacing w:val="-4"/>
        </w:rPr>
        <w:t> </w:t>
      </w:r>
      <w:r>
        <w:rPr/>
        <w:t>duty</w:t>
      </w:r>
      <w:r>
        <w:rPr>
          <w:spacing w:val="-4"/>
        </w:rPr>
        <w:t> </w:t>
      </w:r>
      <w:r>
        <w:rPr/>
        <w:t>so</w:t>
      </w:r>
      <w:r>
        <w:rPr>
          <w:spacing w:val="-5"/>
        </w:rPr>
        <w:t> </w:t>
      </w:r>
      <w:r>
        <w:rPr/>
        <w:t>to</w:t>
      </w:r>
      <w:r>
        <w:rPr>
          <w:spacing w:val="-7"/>
        </w:rPr>
        <w:t> </w:t>
      </w:r>
      <w:r>
        <w:rPr/>
        <w:t>inform,</w:t>
      </w:r>
      <w:r>
        <w:rPr>
          <w:spacing w:val="-5"/>
        </w:rPr>
        <w:t> </w:t>
      </w:r>
      <w:r>
        <w:rPr/>
        <w:t>and</w:t>
      </w:r>
      <w:r>
        <w:rPr>
          <w:spacing w:val="-4"/>
        </w:rPr>
        <w:t> </w:t>
      </w:r>
      <w:r>
        <w:rPr/>
        <w:t>that</w:t>
      </w:r>
      <w:r>
        <w:rPr>
          <w:spacing w:val="-8"/>
        </w:rPr>
        <w:t> </w:t>
      </w:r>
      <w:r>
        <w:rPr/>
        <w:t>Guarantor</w:t>
      </w:r>
      <w:r>
        <w:rPr>
          <w:spacing w:val="-5"/>
        </w:rPr>
        <w:t> </w:t>
      </w:r>
      <w:r>
        <w:rPr/>
        <w:t>is</w:t>
      </w:r>
      <w:r>
        <w:rPr>
          <w:spacing w:val="-5"/>
        </w:rPr>
        <w:t> </w:t>
      </w:r>
      <w:r>
        <w:rPr/>
        <w:t>fully</w:t>
      </w:r>
      <w:r>
        <w:rPr>
          <w:spacing w:val="-5"/>
        </w:rPr>
        <w:t> </w:t>
      </w:r>
      <w:r>
        <w:rPr/>
        <w:t>responsible</w:t>
      </w:r>
      <w:r>
        <w:rPr>
          <w:spacing w:val="-5"/>
        </w:rPr>
        <w:t> </w:t>
      </w:r>
      <w:r>
        <w:rPr/>
        <w:t>for</w:t>
      </w:r>
      <w:r>
        <w:rPr>
          <w:spacing w:val="-8"/>
        </w:rPr>
        <w:t> </w:t>
      </w:r>
      <w:r>
        <w:rPr/>
        <w:t>being</w:t>
      </w:r>
      <w:r>
        <w:rPr>
          <w:spacing w:val="-5"/>
        </w:rPr>
        <w:t> </w:t>
      </w:r>
      <w:r>
        <w:rPr/>
        <w:t>and</w:t>
      </w:r>
      <w:r>
        <w:rPr>
          <w:spacing w:val="-4"/>
        </w:rPr>
        <w:t> </w:t>
      </w:r>
      <w:r>
        <w:rPr/>
        <w:t>remaining</w:t>
      </w:r>
      <w:r>
        <w:rPr>
          <w:spacing w:val="-4"/>
        </w:rPr>
        <w:t> </w:t>
      </w:r>
      <w:r>
        <w:rPr/>
        <w:t>informed</w:t>
      </w:r>
      <w:r>
        <w:rPr>
          <w:spacing w:val="-7"/>
        </w:rPr>
        <w:t> </w:t>
      </w:r>
      <w:r>
        <w:rPr/>
        <w:t>by, Tenant of all circumstances bearing on the Lease and this Guaranty. No modification or waiver of any of the provisions</w:t>
      </w:r>
      <w:r>
        <w:rPr>
          <w:spacing w:val="-2"/>
        </w:rPr>
        <w:t> </w:t>
      </w:r>
      <w:r>
        <w:rPr/>
        <w:t>of</w:t>
      </w:r>
      <w:r>
        <w:rPr>
          <w:spacing w:val="-6"/>
        </w:rPr>
        <w:t> </w:t>
      </w:r>
      <w:r>
        <w:rPr/>
        <w:t>this</w:t>
      </w:r>
      <w:r>
        <w:rPr>
          <w:spacing w:val="-3"/>
        </w:rPr>
        <w:t> </w:t>
      </w:r>
      <w:r>
        <w:rPr/>
        <w:t>Guaranty</w:t>
      </w:r>
      <w:r>
        <w:rPr>
          <w:spacing w:val="-7"/>
        </w:rPr>
        <w:t> </w:t>
      </w:r>
      <w:r>
        <w:rPr/>
        <w:t>will</w:t>
      </w:r>
      <w:r>
        <w:rPr>
          <w:spacing w:val="-3"/>
        </w:rPr>
        <w:t> </w:t>
      </w:r>
      <w:r>
        <w:rPr/>
        <w:t>be</w:t>
      </w:r>
      <w:r>
        <w:rPr>
          <w:spacing w:val="-4"/>
        </w:rPr>
        <w:t> </w:t>
      </w:r>
      <w:r>
        <w:rPr/>
        <w:t>binding</w:t>
      </w:r>
      <w:r>
        <w:rPr>
          <w:spacing w:val="-5"/>
        </w:rPr>
        <w:t> </w:t>
      </w:r>
      <w:r>
        <w:rPr/>
        <w:t>upon</w:t>
      </w:r>
      <w:r>
        <w:rPr>
          <w:spacing w:val="-4"/>
        </w:rPr>
        <w:t> </w:t>
      </w:r>
      <w:r>
        <w:rPr/>
        <w:t>Landlord</w:t>
      </w:r>
      <w:r>
        <w:rPr>
          <w:spacing w:val="-2"/>
        </w:rPr>
        <w:t> </w:t>
      </w:r>
      <w:r>
        <w:rPr/>
        <w:t>except</w:t>
      </w:r>
      <w:r>
        <w:rPr>
          <w:spacing w:val="-3"/>
        </w:rPr>
        <w:t> </w:t>
      </w:r>
      <w:r>
        <w:rPr/>
        <w:t>as</w:t>
      </w:r>
      <w:r>
        <w:rPr>
          <w:spacing w:val="-5"/>
        </w:rPr>
        <w:t> </w:t>
      </w:r>
      <w:r>
        <w:rPr/>
        <w:t>expressly</w:t>
      </w:r>
      <w:r>
        <w:rPr>
          <w:spacing w:val="-4"/>
        </w:rPr>
        <w:t> </w:t>
      </w:r>
      <w:r>
        <w:rPr/>
        <w:t>set</w:t>
      </w:r>
      <w:r>
        <w:rPr>
          <w:spacing w:val="-3"/>
        </w:rPr>
        <w:t> </w:t>
      </w:r>
      <w:r>
        <w:rPr/>
        <w:t>forth</w:t>
      </w:r>
      <w:r>
        <w:rPr>
          <w:spacing w:val="-2"/>
        </w:rPr>
        <w:t> </w:t>
      </w:r>
      <w:r>
        <w:rPr/>
        <w:t>in</w:t>
      </w:r>
      <w:r>
        <w:rPr>
          <w:spacing w:val="-2"/>
        </w:rPr>
        <w:t> </w:t>
      </w:r>
      <w:r>
        <w:rPr/>
        <w:t>a</w:t>
      </w:r>
      <w:r>
        <w:rPr>
          <w:spacing w:val="-5"/>
        </w:rPr>
        <w:t> </w:t>
      </w:r>
      <w:r>
        <w:rPr/>
        <w:t>writing</w:t>
      </w:r>
      <w:r>
        <w:rPr>
          <w:spacing w:val="-4"/>
        </w:rPr>
        <w:t> </w:t>
      </w:r>
      <w:r>
        <w:rPr/>
        <w:t>duly</w:t>
      </w:r>
      <w:r>
        <w:rPr>
          <w:spacing w:val="-2"/>
        </w:rPr>
        <w:t> </w:t>
      </w:r>
      <w:r>
        <w:rPr/>
        <w:t>signed and delivered on behalf of Landlord.</w:t>
      </w:r>
    </w:p>
    <w:p>
      <w:pPr>
        <w:pStyle w:val="ListParagraph"/>
        <w:numPr>
          <w:ilvl w:val="1"/>
          <w:numId w:val="20"/>
        </w:numPr>
        <w:tabs>
          <w:tab w:pos="1599" w:val="left" w:leader="none"/>
        </w:tabs>
        <w:spacing w:line="240" w:lineRule="auto" w:before="240" w:after="0"/>
        <w:ind w:left="160" w:right="155" w:firstLine="720"/>
        <w:jc w:val="both"/>
        <w:rPr>
          <w:sz w:val="21"/>
        </w:rPr>
      </w:pPr>
      <w:r>
        <w:rPr>
          <w:b/>
          <w:sz w:val="21"/>
          <w:u w:val="single"/>
        </w:rPr>
        <w:t>Enforcement</w:t>
      </w:r>
      <w:r>
        <w:rPr>
          <w:b/>
          <w:spacing w:val="-1"/>
          <w:sz w:val="21"/>
          <w:u w:val="single"/>
        </w:rPr>
        <w:t> </w:t>
      </w:r>
      <w:r>
        <w:rPr>
          <w:b/>
          <w:sz w:val="21"/>
          <w:u w:val="single"/>
        </w:rPr>
        <w:t>Costs</w:t>
      </w:r>
      <w:r>
        <w:rPr>
          <w:b/>
          <w:sz w:val="21"/>
          <w:u w:val="none"/>
        </w:rPr>
        <w:t>. </w:t>
      </w:r>
      <w:r>
        <w:rPr>
          <w:sz w:val="21"/>
          <w:u w:val="none"/>
        </w:rPr>
        <w:t>If (i) the Lease or this Guaranty is placed in the hands of an attorney for enforcement</w:t>
      </w:r>
      <w:r>
        <w:rPr>
          <w:spacing w:val="-6"/>
          <w:sz w:val="21"/>
          <w:u w:val="none"/>
        </w:rPr>
        <w:t> </w:t>
      </w:r>
      <w:r>
        <w:rPr>
          <w:sz w:val="21"/>
          <w:u w:val="none"/>
        </w:rPr>
        <w:t>or</w:t>
      </w:r>
      <w:r>
        <w:rPr>
          <w:spacing w:val="-5"/>
          <w:sz w:val="21"/>
          <w:u w:val="none"/>
        </w:rPr>
        <w:t> </w:t>
      </w:r>
      <w:r>
        <w:rPr>
          <w:sz w:val="21"/>
          <w:u w:val="none"/>
        </w:rPr>
        <w:t>collection</w:t>
      </w:r>
      <w:r>
        <w:rPr>
          <w:spacing w:val="-4"/>
          <w:sz w:val="21"/>
          <w:u w:val="none"/>
        </w:rPr>
        <w:t> </w:t>
      </w:r>
      <w:r>
        <w:rPr>
          <w:sz w:val="21"/>
          <w:u w:val="none"/>
        </w:rPr>
        <w:t>or</w:t>
      </w:r>
      <w:r>
        <w:rPr>
          <w:spacing w:val="-7"/>
          <w:sz w:val="21"/>
          <w:u w:val="none"/>
        </w:rPr>
        <w:t> </w:t>
      </w:r>
      <w:r>
        <w:rPr>
          <w:sz w:val="21"/>
          <w:u w:val="none"/>
        </w:rPr>
        <w:t>is</w:t>
      </w:r>
      <w:r>
        <w:rPr>
          <w:spacing w:val="-5"/>
          <w:sz w:val="21"/>
          <w:u w:val="none"/>
        </w:rPr>
        <w:t> </w:t>
      </w:r>
      <w:r>
        <w:rPr>
          <w:sz w:val="21"/>
          <w:u w:val="none"/>
        </w:rPr>
        <w:t>enforced</w:t>
      </w:r>
      <w:r>
        <w:rPr>
          <w:spacing w:val="-4"/>
          <w:sz w:val="21"/>
          <w:u w:val="none"/>
        </w:rPr>
        <w:t> </w:t>
      </w:r>
      <w:r>
        <w:rPr>
          <w:sz w:val="21"/>
          <w:u w:val="none"/>
        </w:rPr>
        <w:t>or</w:t>
      </w:r>
      <w:r>
        <w:rPr>
          <w:spacing w:val="-7"/>
          <w:sz w:val="21"/>
          <w:u w:val="none"/>
        </w:rPr>
        <w:t> </w:t>
      </w:r>
      <w:r>
        <w:rPr>
          <w:sz w:val="21"/>
          <w:u w:val="none"/>
        </w:rPr>
        <w:t>collected</w:t>
      </w:r>
      <w:r>
        <w:rPr>
          <w:spacing w:val="-5"/>
          <w:sz w:val="21"/>
          <w:u w:val="none"/>
        </w:rPr>
        <w:t> </w:t>
      </w:r>
      <w:r>
        <w:rPr>
          <w:sz w:val="21"/>
          <w:u w:val="none"/>
        </w:rPr>
        <w:t>through</w:t>
      </w:r>
      <w:r>
        <w:rPr>
          <w:spacing w:val="-5"/>
          <w:sz w:val="21"/>
          <w:u w:val="none"/>
        </w:rPr>
        <w:t> </w:t>
      </w:r>
      <w:r>
        <w:rPr>
          <w:sz w:val="21"/>
          <w:u w:val="none"/>
        </w:rPr>
        <w:t>any</w:t>
      </w:r>
      <w:r>
        <w:rPr>
          <w:spacing w:val="-7"/>
          <w:sz w:val="21"/>
          <w:u w:val="none"/>
        </w:rPr>
        <w:t> </w:t>
      </w:r>
      <w:r>
        <w:rPr>
          <w:sz w:val="21"/>
          <w:u w:val="none"/>
        </w:rPr>
        <w:t>legal</w:t>
      </w:r>
      <w:r>
        <w:rPr>
          <w:spacing w:val="-5"/>
          <w:sz w:val="21"/>
          <w:u w:val="none"/>
        </w:rPr>
        <w:t> </w:t>
      </w:r>
      <w:r>
        <w:rPr>
          <w:sz w:val="21"/>
          <w:u w:val="none"/>
        </w:rPr>
        <w:t>proceeding;</w:t>
      </w:r>
      <w:r>
        <w:rPr>
          <w:spacing w:val="-6"/>
          <w:sz w:val="21"/>
          <w:u w:val="none"/>
        </w:rPr>
        <w:t> </w:t>
      </w:r>
      <w:r>
        <w:rPr>
          <w:sz w:val="21"/>
          <w:u w:val="none"/>
        </w:rPr>
        <w:t>(ii)</w:t>
      </w:r>
      <w:r>
        <w:rPr>
          <w:spacing w:val="-5"/>
          <w:sz w:val="21"/>
          <w:u w:val="none"/>
        </w:rPr>
        <w:t> </w:t>
      </w:r>
      <w:r>
        <w:rPr>
          <w:sz w:val="21"/>
          <w:u w:val="none"/>
        </w:rPr>
        <w:t>an</w:t>
      </w:r>
      <w:r>
        <w:rPr>
          <w:spacing w:val="-5"/>
          <w:sz w:val="21"/>
          <w:u w:val="none"/>
        </w:rPr>
        <w:t> </w:t>
      </w:r>
      <w:r>
        <w:rPr>
          <w:sz w:val="21"/>
          <w:u w:val="none"/>
        </w:rPr>
        <w:t>attorney</w:t>
      </w:r>
      <w:r>
        <w:rPr>
          <w:spacing w:val="-5"/>
          <w:sz w:val="21"/>
          <w:u w:val="none"/>
        </w:rPr>
        <w:t> </w:t>
      </w:r>
      <w:r>
        <w:rPr>
          <w:sz w:val="21"/>
          <w:u w:val="none"/>
        </w:rPr>
        <w:t>is</w:t>
      </w:r>
      <w:r>
        <w:rPr>
          <w:spacing w:val="-5"/>
          <w:sz w:val="21"/>
          <w:u w:val="none"/>
        </w:rPr>
        <w:t> </w:t>
      </w:r>
      <w:r>
        <w:rPr>
          <w:sz w:val="21"/>
          <w:u w:val="none"/>
        </w:rPr>
        <w:t>retained</w:t>
      </w:r>
      <w:r>
        <w:rPr>
          <w:spacing w:val="-5"/>
          <w:sz w:val="21"/>
          <w:u w:val="none"/>
        </w:rPr>
        <w:t> </w:t>
      </w:r>
      <w:r>
        <w:rPr>
          <w:sz w:val="21"/>
          <w:u w:val="none"/>
        </w:rPr>
        <w:t>to represent Landlord in any proceeding (including, without limitation, any bankruptcy, reorganization, receivership or other proceeding affecting creditors’ rights) involving a claim under or related to the Lease or this Guaranty, then Guarantor shall pay to Landlord upon demand all reasonable attorneys’ fees, costs and expenses actually incurred, including, without limitation, court costs and filing fees, and all other costs and expenses</w:t>
      </w:r>
      <w:r>
        <w:rPr>
          <w:spacing w:val="-14"/>
          <w:sz w:val="21"/>
          <w:u w:val="none"/>
        </w:rPr>
        <w:t> </w:t>
      </w:r>
      <w:r>
        <w:rPr>
          <w:sz w:val="21"/>
          <w:u w:val="none"/>
        </w:rPr>
        <w:t>actually</w:t>
      </w:r>
      <w:r>
        <w:rPr>
          <w:spacing w:val="-11"/>
          <w:sz w:val="21"/>
          <w:u w:val="none"/>
        </w:rPr>
        <w:t> </w:t>
      </w:r>
      <w:r>
        <w:rPr>
          <w:sz w:val="21"/>
          <w:u w:val="none"/>
        </w:rPr>
        <w:t>incurred</w:t>
      </w:r>
      <w:r>
        <w:rPr>
          <w:spacing w:val="-11"/>
          <w:sz w:val="21"/>
          <w:u w:val="none"/>
        </w:rPr>
        <w:t> </w:t>
      </w:r>
      <w:r>
        <w:rPr>
          <w:sz w:val="21"/>
          <w:u w:val="none"/>
        </w:rPr>
        <w:t>in</w:t>
      </w:r>
      <w:r>
        <w:rPr>
          <w:spacing w:val="-14"/>
          <w:sz w:val="21"/>
          <w:u w:val="none"/>
        </w:rPr>
        <w:t> </w:t>
      </w:r>
      <w:r>
        <w:rPr>
          <w:sz w:val="21"/>
          <w:u w:val="none"/>
        </w:rPr>
        <w:t>connection</w:t>
      </w:r>
      <w:r>
        <w:rPr>
          <w:spacing w:val="-11"/>
          <w:sz w:val="21"/>
          <w:u w:val="none"/>
        </w:rPr>
        <w:t> </w:t>
      </w:r>
      <w:r>
        <w:rPr>
          <w:sz w:val="21"/>
          <w:u w:val="none"/>
        </w:rPr>
        <w:t>therewith</w:t>
      </w:r>
      <w:r>
        <w:rPr>
          <w:spacing w:val="-11"/>
          <w:sz w:val="21"/>
          <w:u w:val="none"/>
        </w:rPr>
        <w:t> </w:t>
      </w:r>
      <w:r>
        <w:rPr>
          <w:sz w:val="21"/>
          <w:u w:val="none"/>
        </w:rPr>
        <w:t>(all</w:t>
      </w:r>
      <w:r>
        <w:rPr>
          <w:spacing w:val="-13"/>
          <w:sz w:val="21"/>
          <w:u w:val="none"/>
        </w:rPr>
        <w:t> </w:t>
      </w:r>
      <w:r>
        <w:rPr>
          <w:sz w:val="21"/>
          <w:u w:val="none"/>
        </w:rPr>
        <w:t>of</w:t>
      </w:r>
      <w:r>
        <w:rPr>
          <w:spacing w:val="-14"/>
          <w:sz w:val="21"/>
          <w:u w:val="none"/>
        </w:rPr>
        <w:t> </w:t>
      </w:r>
      <w:r>
        <w:rPr>
          <w:sz w:val="21"/>
          <w:u w:val="none"/>
        </w:rPr>
        <w:t>which</w:t>
      </w:r>
      <w:r>
        <w:rPr>
          <w:spacing w:val="-11"/>
          <w:sz w:val="21"/>
          <w:u w:val="none"/>
        </w:rPr>
        <w:t> </w:t>
      </w:r>
      <w:r>
        <w:rPr>
          <w:sz w:val="21"/>
          <w:u w:val="none"/>
        </w:rPr>
        <w:t>are</w:t>
      </w:r>
      <w:r>
        <w:rPr>
          <w:spacing w:val="-14"/>
          <w:sz w:val="21"/>
          <w:u w:val="none"/>
        </w:rPr>
        <w:t> </w:t>
      </w:r>
      <w:r>
        <w:rPr>
          <w:sz w:val="21"/>
          <w:u w:val="none"/>
        </w:rPr>
        <w:t>referred</w:t>
      </w:r>
      <w:r>
        <w:rPr>
          <w:spacing w:val="-11"/>
          <w:sz w:val="21"/>
          <w:u w:val="none"/>
        </w:rPr>
        <w:t> </w:t>
      </w:r>
      <w:r>
        <w:rPr>
          <w:sz w:val="21"/>
          <w:u w:val="none"/>
        </w:rPr>
        <w:t>to</w:t>
      </w:r>
      <w:r>
        <w:rPr>
          <w:spacing w:val="-12"/>
          <w:sz w:val="21"/>
          <w:u w:val="none"/>
        </w:rPr>
        <w:t> </w:t>
      </w:r>
      <w:r>
        <w:rPr>
          <w:sz w:val="21"/>
          <w:u w:val="none"/>
        </w:rPr>
        <w:t>herein</w:t>
      </w:r>
      <w:r>
        <w:rPr>
          <w:spacing w:val="-14"/>
          <w:sz w:val="21"/>
          <w:u w:val="none"/>
        </w:rPr>
        <w:t> </w:t>
      </w:r>
      <w:r>
        <w:rPr>
          <w:sz w:val="21"/>
          <w:u w:val="none"/>
        </w:rPr>
        <w:t>as</w:t>
      </w:r>
      <w:r>
        <w:rPr>
          <w:spacing w:val="-11"/>
          <w:sz w:val="21"/>
          <w:u w:val="none"/>
        </w:rPr>
        <w:t> </w:t>
      </w:r>
      <w:r>
        <w:rPr>
          <w:sz w:val="21"/>
          <w:u w:val="none"/>
        </w:rPr>
        <w:t>“</w:t>
      </w:r>
      <w:r>
        <w:rPr>
          <w:b/>
          <w:sz w:val="21"/>
          <w:u w:val="none"/>
        </w:rPr>
        <w:t>Enforcement</w:t>
      </w:r>
      <w:r>
        <w:rPr>
          <w:b/>
          <w:spacing w:val="-14"/>
          <w:sz w:val="21"/>
          <w:u w:val="none"/>
        </w:rPr>
        <w:t> </w:t>
      </w:r>
      <w:r>
        <w:rPr>
          <w:b/>
          <w:sz w:val="21"/>
          <w:u w:val="none"/>
        </w:rPr>
        <w:t>Costs</w:t>
      </w:r>
      <w:r>
        <w:rPr>
          <w:sz w:val="21"/>
          <w:u w:val="none"/>
        </w:rPr>
        <w:t>”), in addition to all other amounts due hereunder, provided Landlord prevails in such legal proceeding.</w:t>
      </w:r>
    </w:p>
    <w:p>
      <w:pPr>
        <w:pStyle w:val="BodyText"/>
        <w:spacing w:before="1"/>
        <w:ind w:left="0"/>
      </w:pPr>
    </w:p>
    <w:p>
      <w:pPr>
        <w:pStyle w:val="ListParagraph"/>
        <w:numPr>
          <w:ilvl w:val="1"/>
          <w:numId w:val="20"/>
        </w:numPr>
        <w:tabs>
          <w:tab w:pos="1599" w:val="left" w:leader="none"/>
        </w:tabs>
        <w:spacing w:line="240" w:lineRule="auto" w:before="0" w:after="0"/>
        <w:ind w:left="160" w:right="154" w:firstLine="720"/>
        <w:jc w:val="both"/>
        <w:rPr>
          <w:sz w:val="21"/>
        </w:rPr>
      </w:pPr>
      <w:r>
        <w:rPr>
          <w:b/>
          <w:sz w:val="21"/>
          <w:u w:val="single"/>
        </w:rPr>
        <w:t>Transfer of Lease</w:t>
      </w:r>
      <w:r>
        <w:rPr>
          <w:b/>
          <w:sz w:val="21"/>
          <w:u w:val="none"/>
        </w:rPr>
        <w:t>. </w:t>
      </w:r>
      <w:r>
        <w:rPr>
          <w:sz w:val="21"/>
          <w:u w:val="none"/>
        </w:rPr>
        <w:t>Notwithstanding any assignment or transfer of the Lease or any interest therein by Landlord, for collateral purposes or otherwise, each and every immediate and successive assignee, transferee</w:t>
      </w:r>
      <w:r>
        <w:rPr>
          <w:spacing w:val="-5"/>
          <w:sz w:val="21"/>
          <w:u w:val="none"/>
        </w:rPr>
        <w:t> </w:t>
      </w:r>
      <w:r>
        <w:rPr>
          <w:sz w:val="21"/>
          <w:u w:val="none"/>
        </w:rPr>
        <w:t>or</w:t>
      </w:r>
      <w:r>
        <w:rPr>
          <w:spacing w:val="-5"/>
          <w:sz w:val="21"/>
          <w:u w:val="none"/>
        </w:rPr>
        <w:t> </w:t>
      </w:r>
      <w:r>
        <w:rPr>
          <w:sz w:val="21"/>
          <w:u w:val="none"/>
        </w:rPr>
        <w:t>other</w:t>
      </w:r>
      <w:r>
        <w:rPr>
          <w:spacing w:val="-8"/>
          <w:sz w:val="21"/>
          <w:u w:val="none"/>
        </w:rPr>
        <w:t> </w:t>
      </w:r>
      <w:r>
        <w:rPr>
          <w:sz w:val="21"/>
          <w:u w:val="none"/>
        </w:rPr>
        <w:t>successor</w:t>
      </w:r>
      <w:r>
        <w:rPr>
          <w:spacing w:val="-7"/>
          <w:sz w:val="21"/>
          <w:u w:val="none"/>
        </w:rPr>
        <w:t> </w:t>
      </w:r>
      <w:r>
        <w:rPr>
          <w:sz w:val="21"/>
          <w:u w:val="none"/>
        </w:rPr>
        <w:t>in</w:t>
      </w:r>
      <w:r>
        <w:rPr>
          <w:spacing w:val="-4"/>
          <w:sz w:val="21"/>
          <w:u w:val="none"/>
        </w:rPr>
        <w:t> </w:t>
      </w:r>
      <w:r>
        <w:rPr>
          <w:sz w:val="21"/>
          <w:u w:val="none"/>
        </w:rPr>
        <w:t>interest</w:t>
      </w:r>
      <w:r>
        <w:rPr>
          <w:spacing w:val="-6"/>
          <w:sz w:val="21"/>
          <w:u w:val="none"/>
        </w:rPr>
        <w:t> </w:t>
      </w:r>
      <w:r>
        <w:rPr>
          <w:sz w:val="21"/>
          <w:u w:val="none"/>
        </w:rPr>
        <w:t>with</w:t>
      </w:r>
      <w:r>
        <w:rPr>
          <w:spacing w:val="-5"/>
          <w:sz w:val="21"/>
          <w:u w:val="none"/>
        </w:rPr>
        <w:t> </w:t>
      </w:r>
      <w:r>
        <w:rPr>
          <w:sz w:val="21"/>
          <w:u w:val="none"/>
        </w:rPr>
        <w:t>respect</w:t>
      </w:r>
      <w:r>
        <w:rPr>
          <w:spacing w:val="-6"/>
          <w:sz w:val="21"/>
          <w:u w:val="none"/>
        </w:rPr>
        <w:t> </w:t>
      </w:r>
      <w:r>
        <w:rPr>
          <w:sz w:val="21"/>
          <w:u w:val="none"/>
        </w:rPr>
        <w:t>to</w:t>
      </w:r>
      <w:r>
        <w:rPr>
          <w:spacing w:val="-7"/>
          <w:sz w:val="21"/>
          <w:u w:val="none"/>
        </w:rPr>
        <w:t> </w:t>
      </w:r>
      <w:r>
        <w:rPr>
          <w:sz w:val="21"/>
          <w:u w:val="none"/>
        </w:rPr>
        <w:t>Landlord’s</w:t>
      </w:r>
      <w:r>
        <w:rPr>
          <w:spacing w:val="-5"/>
          <w:sz w:val="21"/>
          <w:u w:val="none"/>
        </w:rPr>
        <w:t> </w:t>
      </w:r>
      <w:r>
        <w:rPr>
          <w:sz w:val="21"/>
          <w:u w:val="none"/>
        </w:rPr>
        <w:t>interest</w:t>
      </w:r>
      <w:r>
        <w:rPr>
          <w:spacing w:val="-5"/>
          <w:sz w:val="21"/>
          <w:u w:val="none"/>
        </w:rPr>
        <w:t> </w:t>
      </w:r>
      <w:r>
        <w:rPr>
          <w:sz w:val="21"/>
          <w:u w:val="none"/>
        </w:rPr>
        <w:t>under</w:t>
      </w:r>
      <w:r>
        <w:rPr>
          <w:spacing w:val="-5"/>
          <w:sz w:val="21"/>
          <w:u w:val="none"/>
        </w:rPr>
        <w:t> </w:t>
      </w:r>
      <w:r>
        <w:rPr>
          <w:sz w:val="21"/>
          <w:u w:val="none"/>
        </w:rPr>
        <w:t>the</w:t>
      </w:r>
      <w:r>
        <w:rPr>
          <w:spacing w:val="-7"/>
          <w:sz w:val="21"/>
          <w:u w:val="none"/>
        </w:rPr>
        <w:t> </w:t>
      </w:r>
      <w:r>
        <w:rPr>
          <w:sz w:val="21"/>
          <w:u w:val="none"/>
        </w:rPr>
        <w:t>Lease</w:t>
      </w:r>
      <w:r>
        <w:rPr>
          <w:spacing w:val="-5"/>
          <w:sz w:val="21"/>
          <w:u w:val="none"/>
        </w:rPr>
        <w:t> </w:t>
      </w:r>
      <w:r>
        <w:rPr>
          <w:sz w:val="21"/>
          <w:u w:val="none"/>
        </w:rPr>
        <w:t>shall,</w:t>
      </w:r>
      <w:r>
        <w:rPr>
          <w:spacing w:val="-5"/>
          <w:sz w:val="21"/>
          <w:u w:val="none"/>
        </w:rPr>
        <w:t> </w:t>
      </w:r>
      <w:r>
        <w:rPr>
          <w:sz w:val="21"/>
          <w:u w:val="none"/>
        </w:rPr>
        <w:t>to</w:t>
      </w:r>
      <w:r>
        <w:rPr>
          <w:spacing w:val="-7"/>
          <w:sz w:val="21"/>
          <w:u w:val="none"/>
        </w:rPr>
        <w:t> </w:t>
      </w:r>
      <w:r>
        <w:rPr>
          <w:sz w:val="21"/>
          <w:u w:val="none"/>
        </w:rPr>
        <w:t>the</w:t>
      </w:r>
      <w:r>
        <w:rPr>
          <w:spacing w:val="-5"/>
          <w:sz w:val="21"/>
          <w:u w:val="none"/>
        </w:rPr>
        <w:t> </w:t>
      </w:r>
      <w:r>
        <w:rPr>
          <w:sz w:val="21"/>
          <w:u w:val="none"/>
        </w:rPr>
        <w:t>extent</w:t>
      </w:r>
      <w:r>
        <w:rPr>
          <w:spacing w:val="-6"/>
          <w:sz w:val="21"/>
          <w:u w:val="none"/>
        </w:rPr>
        <w:t> </w:t>
      </w:r>
      <w:r>
        <w:rPr>
          <w:sz w:val="21"/>
          <w:u w:val="none"/>
        </w:rPr>
        <w:t>of the interests assigned or transferred, be entitled to the benefits of this Guaranty to the same extent as if such assignee or transferee were Landlord.</w:t>
      </w:r>
    </w:p>
    <w:p>
      <w:pPr>
        <w:pStyle w:val="BodyText"/>
        <w:spacing w:before="1"/>
        <w:ind w:left="0"/>
      </w:pPr>
    </w:p>
    <w:p>
      <w:pPr>
        <w:pStyle w:val="ListParagraph"/>
        <w:numPr>
          <w:ilvl w:val="1"/>
          <w:numId w:val="20"/>
        </w:numPr>
        <w:tabs>
          <w:tab w:pos="1599" w:val="left" w:leader="none"/>
        </w:tabs>
        <w:spacing w:line="240" w:lineRule="auto" w:before="0" w:after="0"/>
        <w:ind w:left="160" w:right="155" w:firstLine="720"/>
        <w:jc w:val="both"/>
        <w:rPr>
          <w:sz w:val="21"/>
        </w:rPr>
      </w:pPr>
      <w:r>
        <w:rPr>
          <w:b/>
          <w:sz w:val="21"/>
          <w:u w:val="single"/>
        </w:rPr>
        <w:t>Governing Law Interpretation</w:t>
      </w:r>
      <w:r>
        <w:rPr>
          <w:b/>
          <w:sz w:val="21"/>
          <w:u w:val="none"/>
        </w:rPr>
        <w:t>. </w:t>
      </w:r>
      <w:r>
        <w:rPr>
          <w:sz w:val="21"/>
          <w:u w:val="none"/>
        </w:rPr>
        <w:t>This Guaranty shall be governed by the laws of the State of Georgia without reference to the conflicts of law principles of that state. The headings of Paragraphs in this Guaranty</w:t>
      </w:r>
      <w:r>
        <w:rPr>
          <w:spacing w:val="-4"/>
          <w:sz w:val="21"/>
          <w:u w:val="none"/>
        </w:rPr>
        <w:t> </w:t>
      </w:r>
      <w:r>
        <w:rPr>
          <w:sz w:val="21"/>
          <w:u w:val="none"/>
        </w:rPr>
        <w:t>are</w:t>
      </w:r>
      <w:r>
        <w:rPr>
          <w:spacing w:val="-4"/>
          <w:sz w:val="21"/>
          <w:u w:val="none"/>
        </w:rPr>
        <w:t> </w:t>
      </w:r>
      <w:r>
        <w:rPr>
          <w:sz w:val="21"/>
          <w:u w:val="none"/>
        </w:rPr>
        <w:t>for</w:t>
      </w:r>
      <w:r>
        <w:rPr>
          <w:spacing w:val="-4"/>
          <w:sz w:val="21"/>
          <w:u w:val="none"/>
        </w:rPr>
        <w:t> </w:t>
      </w:r>
      <w:r>
        <w:rPr>
          <w:sz w:val="21"/>
          <w:u w:val="none"/>
        </w:rPr>
        <w:t>convenience</w:t>
      </w:r>
      <w:r>
        <w:rPr>
          <w:spacing w:val="-4"/>
          <w:sz w:val="21"/>
          <w:u w:val="none"/>
        </w:rPr>
        <w:t> </w:t>
      </w:r>
      <w:r>
        <w:rPr>
          <w:sz w:val="21"/>
          <w:u w:val="none"/>
        </w:rPr>
        <w:t>only</w:t>
      </w:r>
      <w:r>
        <w:rPr>
          <w:spacing w:val="-3"/>
          <w:sz w:val="21"/>
          <w:u w:val="none"/>
        </w:rPr>
        <w:t> </w:t>
      </w:r>
      <w:r>
        <w:rPr>
          <w:sz w:val="21"/>
          <w:u w:val="none"/>
        </w:rPr>
        <w:t>and</w:t>
      </w:r>
      <w:r>
        <w:rPr>
          <w:spacing w:val="-4"/>
          <w:sz w:val="21"/>
          <w:u w:val="none"/>
        </w:rPr>
        <w:t> </w:t>
      </w:r>
      <w:r>
        <w:rPr>
          <w:sz w:val="21"/>
          <w:u w:val="none"/>
        </w:rPr>
        <w:t>shall</w:t>
      </w:r>
      <w:r>
        <w:rPr>
          <w:spacing w:val="-5"/>
          <w:sz w:val="21"/>
          <w:u w:val="none"/>
        </w:rPr>
        <w:t> </w:t>
      </w:r>
      <w:r>
        <w:rPr>
          <w:sz w:val="21"/>
          <w:u w:val="none"/>
        </w:rPr>
        <w:t>not</w:t>
      </w:r>
      <w:r>
        <w:rPr>
          <w:spacing w:val="-4"/>
          <w:sz w:val="21"/>
          <w:u w:val="none"/>
        </w:rPr>
        <w:t> </w:t>
      </w:r>
      <w:r>
        <w:rPr>
          <w:sz w:val="21"/>
          <w:u w:val="none"/>
        </w:rPr>
        <w:t>be</w:t>
      </w:r>
      <w:r>
        <w:rPr>
          <w:spacing w:val="-4"/>
          <w:sz w:val="21"/>
          <w:u w:val="none"/>
        </w:rPr>
        <w:t> </w:t>
      </w:r>
      <w:r>
        <w:rPr>
          <w:sz w:val="21"/>
          <w:u w:val="none"/>
        </w:rPr>
        <w:t>construed</w:t>
      </w:r>
      <w:r>
        <w:rPr>
          <w:spacing w:val="-4"/>
          <w:sz w:val="21"/>
          <w:u w:val="none"/>
        </w:rPr>
        <w:t> </w:t>
      </w:r>
      <w:r>
        <w:rPr>
          <w:sz w:val="21"/>
          <w:u w:val="none"/>
        </w:rPr>
        <w:t>in</w:t>
      </w:r>
      <w:r>
        <w:rPr>
          <w:spacing w:val="-3"/>
          <w:sz w:val="21"/>
          <w:u w:val="none"/>
        </w:rPr>
        <w:t> </w:t>
      </w:r>
      <w:r>
        <w:rPr>
          <w:sz w:val="21"/>
          <w:u w:val="none"/>
        </w:rPr>
        <w:t>any</w:t>
      </w:r>
      <w:r>
        <w:rPr>
          <w:spacing w:val="-6"/>
          <w:sz w:val="21"/>
          <w:u w:val="none"/>
        </w:rPr>
        <w:t> </w:t>
      </w:r>
      <w:r>
        <w:rPr>
          <w:sz w:val="21"/>
          <w:u w:val="none"/>
        </w:rPr>
        <w:t>way</w:t>
      </w:r>
      <w:r>
        <w:rPr>
          <w:spacing w:val="-4"/>
          <w:sz w:val="21"/>
          <w:u w:val="none"/>
        </w:rPr>
        <w:t> </w:t>
      </w:r>
      <w:r>
        <w:rPr>
          <w:sz w:val="21"/>
          <w:u w:val="none"/>
        </w:rPr>
        <w:t>to</w:t>
      </w:r>
      <w:r>
        <w:rPr>
          <w:spacing w:val="-3"/>
          <w:sz w:val="21"/>
          <w:u w:val="none"/>
        </w:rPr>
        <w:t> </w:t>
      </w:r>
      <w:r>
        <w:rPr>
          <w:sz w:val="21"/>
          <w:u w:val="none"/>
        </w:rPr>
        <w:t>limit</w:t>
      </w:r>
      <w:r>
        <w:rPr>
          <w:spacing w:val="-5"/>
          <w:sz w:val="21"/>
          <w:u w:val="none"/>
        </w:rPr>
        <w:t> </w:t>
      </w:r>
      <w:r>
        <w:rPr>
          <w:sz w:val="21"/>
          <w:u w:val="none"/>
        </w:rPr>
        <w:t>or</w:t>
      </w:r>
      <w:r>
        <w:rPr>
          <w:spacing w:val="-4"/>
          <w:sz w:val="21"/>
          <w:u w:val="none"/>
        </w:rPr>
        <w:t> </w:t>
      </w:r>
      <w:r>
        <w:rPr>
          <w:sz w:val="21"/>
          <w:u w:val="none"/>
        </w:rPr>
        <w:t>define</w:t>
      </w:r>
      <w:r>
        <w:rPr>
          <w:spacing w:val="-4"/>
          <w:sz w:val="21"/>
          <w:u w:val="none"/>
        </w:rPr>
        <w:t> </w:t>
      </w:r>
      <w:r>
        <w:rPr>
          <w:sz w:val="21"/>
          <w:u w:val="none"/>
        </w:rPr>
        <w:t>the</w:t>
      </w:r>
      <w:r>
        <w:rPr>
          <w:spacing w:val="-3"/>
          <w:sz w:val="21"/>
          <w:u w:val="none"/>
        </w:rPr>
        <w:t> </w:t>
      </w:r>
      <w:r>
        <w:rPr>
          <w:sz w:val="21"/>
          <w:u w:val="none"/>
        </w:rPr>
        <w:t>content,</w:t>
      </w:r>
      <w:r>
        <w:rPr>
          <w:spacing w:val="-4"/>
          <w:sz w:val="21"/>
          <w:u w:val="none"/>
        </w:rPr>
        <w:t> </w:t>
      </w:r>
      <w:r>
        <w:rPr>
          <w:sz w:val="21"/>
          <w:u w:val="none"/>
        </w:rPr>
        <w:t>scope</w:t>
      </w:r>
      <w:r>
        <w:rPr>
          <w:spacing w:val="-4"/>
          <w:sz w:val="21"/>
          <w:u w:val="none"/>
        </w:rPr>
        <w:t> </w:t>
      </w:r>
      <w:r>
        <w:rPr>
          <w:sz w:val="21"/>
          <w:u w:val="none"/>
        </w:rPr>
        <w:t>or intent of the provisions hereof. As used in this Guaranty, the singular shall include the plural, and masculine, feminine and neuter pronouns shall be fully interchangeable where the context so requires. If this Guaranty is executed by more than one person or entity, then references to “Guarantor” herein shall be deemed to refer to each</w:t>
      </w:r>
      <w:r>
        <w:rPr>
          <w:spacing w:val="-9"/>
          <w:sz w:val="21"/>
          <w:u w:val="none"/>
        </w:rPr>
        <w:t> </w:t>
      </w:r>
      <w:r>
        <w:rPr>
          <w:sz w:val="21"/>
          <w:u w:val="none"/>
        </w:rPr>
        <w:t>such</w:t>
      </w:r>
      <w:r>
        <w:rPr>
          <w:spacing w:val="-11"/>
          <w:sz w:val="21"/>
          <w:u w:val="none"/>
        </w:rPr>
        <w:t> </w:t>
      </w:r>
      <w:r>
        <w:rPr>
          <w:sz w:val="21"/>
          <w:u w:val="none"/>
        </w:rPr>
        <w:t>person</w:t>
      </w:r>
      <w:r>
        <w:rPr>
          <w:spacing w:val="-12"/>
          <w:sz w:val="21"/>
          <w:u w:val="none"/>
        </w:rPr>
        <w:t> </w:t>
      </w:r>
      <w:r>
        <w:rPr>
          <w:sz w:val="21"/>
          <w:u w:val="none"/>
        </w:rPr>
        <w:t>or</w:t>
      </w:r>
      <w:r>
        <w:rPr>
          <w:spacing w:val="-10"/>
          <w:sz w:val="21"/>
          <w:u w:val="none"/>
        </w:rPr>
        <w:t> </w:t>
      </w:r>
      <w:r>
        <w:rPr>
          <w:sz w:val="21"/>
          <w:u w:val="none"/>
        </w:rPr>
        <w:t>entity</w:t>
      </w:r>
      <w:r>
        <w:rPr>
          <w:spacing w:val="-9"/>
          <w:sz w:val="21"/>
          <w:u w:val="none"/>
        </w:rPr>
        <w:t> </w:t>
      </w:r>
      <w:r>
        <w:rPr>
          <w:sz w:val="21"/>
          <w:u w:val="none"/>
        </w:rPr>
        <w:t>and</w:t>
      </w:r>
      <w:r>
        <w:rPr>
          <w:spacing w:val="-10"/>
          <w:sz w:val="21"/>
          <w:u w:val="none"/>
        </w:rPr>
        <w:t> </w:t>
      </w:r>
      <w:r>
        <w:rPr>
          <w:sz w:val="21"/>
          <w:u w:val="none"/>
        </w:rPr>
        <w:t>the</w:t>
      </w:r>
      <w:r>
        <w:rPr>
          <w:spacing w:val="-9"/>
          <w:sz w:val="21"/>
          <w:u w:val="none"/>
        </w:rPr>
        <w:t> </w:t>
      </w:r>
      <w:r>
        <w:rPr>
          <w:sz w:val="21"/>
          <w:u w:val="none"/>
        </w:rPr>
        <w:t>liability</w:t>
      </w:r>
      <w:r>
        <w:rPr>
          <w:spacing w:val="-9"/>
          <w:sz w:val="21"/>
          <w:u w:val="none"/>
        </w:rPr>
        <w:t> </w:t>
      </w:r>
      <w:r>
        <w:rPr>
          <w:sz w:val="21"/>
          <w:u w:val="none"/>
        </w:rPr>
        <w:t>of</w:t>
      </w:r>
      <w:r>
        <w:rPr>
          <w:spacing w:val="-10"/>
          <w:sz w:val="21"/>
          <w:u w:val="none"/>
        </w:rPr>
        <w:t> </w:t>
      </w:r>
      <w:r>
        <w:rPr>
          <w:sz w:val="21"/>
          <w:u w:val="none"/>
        </w:rPr>
        <w:t>each</w:t>
      </w:r>
      <w:r>
        <w:rPr>
          <w:spacing w:val="-9"/>
          <w:sz w:val="21"/>
          <w:u w:val="none"/>
        </w:rPr>
        <w:t> </w:t>
      </w:r>
      <w:r>
        <w:rPr>
          <w:sz w:val="21"/>
          <w:u w:val="none"/>
        </w:rPr>
        <w:t>such</w:t>
      </w:r>
      <w:r>
        <w:rPr>
          <w:spacing w:val="-11"/>
          <w:sz w:val="21"/>
          <w:u w:val="none"/>
        </w:rPr>
        <w:t> </w:t>
      </w:r>
      <w:r>
        <w:rPr>
          <w:sz w:val="21"/>
          <w:u w:val="none"/>
        </w:rPr>
        <w:t>person</w:t>
      </w:r>
      <w:r>
        <w:rPr>
          <w:spacing w:val="-9"/>
          <w:sz w:val="21"/>
          <w:u w:val="none"/>
        </w:rPr>
        <w:t> </w:t>
      </w:r>
      <w:r>
        <w:rPr>
          <w:sz w:val="21"/>
          <w:u w:val="none"/>
        </w:rPr>
        <w:t>or</w:t>
      </w:r>
      <w:r>
        <w:rPr>
          <w:spacing w:val="-10"/>
          <w:sz w:val="21"/>
          <w:u w:val="none"/>
        </w:rPr>
        <w:t> </w:t>
      </w:r>
      <w:r>
        <w:rPr>
          <w:sz w:val="21"/>
          <w:u w:val="none"/>
        </w:rPr>
        <w:t>entity</w:t>
      </w:r>
      <w:r>
        <w:rPr>
          <w:spacing w:val="-9"/>
          <w:sz w:val="21"/>
          <w:u w:val="none"/>
        </w:rPr>
        <w:t> </w:t>
      </w:r>
      <w:r>
        <w:rPr>
          <w:sz w:val="21"/>
          <w:u w:val="none"/>
        </w:rPr>
        <w:t>shall</w:t>
      </w:r>
      <w:r>
        <w:rPr>
          <w:spacing w:val="-10"/>
          <w:sz w:val="21"/>
          <w:u w:val="none"/>
        </w:rPr>
        <w:t> </w:t>
      </w:r>
      <w:r>
        <w:rPr>
          <w:sz w:val="21"/>
          <w:u w:val="none"/>
        </w:rPr>
        <w:t>be</w:t>
      </w:r>
      <w:r>
        <w:rPr>
          <w:spacing w:val="-12"/>
          <w:sz w:val="21"/>
          <w:u w:val="none"/>
        </w:rPr>
        <w:t> </w:t>
      </w:r>
      <w:r>
        <w:rPr>
          <w:sz w:val="21"/>
          <w:u w:val="none"/>
        </w:rPr>
        <w:t>joint</w:t>
      </w:r>
      <w:r>
        <w:rPr>
          <w:spacing w:val="-10"/>
          <w:sz w:val="21"/>
          <w:u w:val="none"/>
        </w:rPr>
        <w:t> </w:t>
      </w:r>
      <w:r>
        <w:rPr>
          <w:sz w:val="21"/>
          <w:u w:val="none"/>
        </w:rPr>
        <w:t>and</w:t>
      </w:r>
      <w:r>
        <w:rPr>
          <w:spacing w:val="-9"/>
          <w:sz w:val="21"/>
          <w:u w:val="none"/>
        </w:rPr>
        <w:t> </w:t>
      </w:r>
      <w:r>
        <w:rPr>
          <w:sz w:val="21"/>
          <w:u w:val="none"/>
        </w:rPr>
        <w:t>several,</w:t>
      </w:r>
      <w:r>
        <w:rPr>
          <w:spacing w:val="-12"/>
          <w:sz w:val="21"/>
          <w:u w:val="none"/>
        </w:rPr>
        <w:t> </w:t>
      </w:r>
      <w:r>
        <w:rPr>
          <w:sz w:val="21"/>
          <w:u w:val="none"/>
        </w:rPr>
        <w:t>and</w:t>
      </w:r>
      <w:r>
        <w:rPr>
          <w:spacing w:val="-12"/>
          <w:sz w:val="21"/>
          <w:u w:val="none"/>
        </w:rPr>
        <w:t> </w:t>
      </w:r>
      <w:r>
        <w:rPr>
          <w:sz w:val="21"/>
          <w:u w:val="none"/>
        </w:rPr>
        <w:t>the</w:t>
      </w:r>
      <w:r>
        <w:rPr>
          <w:spacing w:val="-9"/>
          <w:sz w:val="21"/>
          <w:u w:val="none"/>
        </w:rPr>
        <w:t> </w:t>
      </w:r>
      <w:r>
        <w:rPr>
          <w:sz w:val="21"/>
          <w:u w:val="none"/>
        </w:rPr>
        <w:t>release by Landlord of any of them shall not release or affect in any manner the obligations of any other of them, and this Guaranty shall not be revoked, discharged or impaired as to any such persons or entities by reason of the death or incapacity or insolvency of any other of them. If any provision of this Guaranty, or any paragraph, sentence, clause, phrase or word, or the application thereof, in any circumstances, is adjudicated by a court of competent</w:t>
      </w:r>
      <w:r>
        <w:rPr>
          <w:spacing w:val="-1"/>
          <w:sz w:val="21"/>
          <w:u w:val="none"/>
        </w:rPr>
        <w:t> </w:t>
      </w:r>
      <w:r>
        <w:rPr>
          <w:sz w:val="21"/>
          <w:u w:val="none"/>
        </w:rPr>
        <w:t>jurisdiction to be invalid, the validity of</w:t>
      </w:r>
      <w:r>
        <w:rPr>
          <w:spacing w:val="-1"/>
          <w:sz w:val="21"/>
          <w:u w:val="none"/>
        </w:rPr>
        <w:t> </w:t>
      </w:r>
      <w:r>
        <w:rPr>
          <w:sz w:val="21"/>
          <w:u w:val="none"/>
        </w:rPr>
        <w:t>the remainder</w:t>
      </w:r>
      <w:r>
        <w:rPr>
          <w:spacing w:val="-1"/>
          <w:sz w:val="21"/>
          <w:u w:val="none"/>
        </w:rPr>
        <w:t> </w:t>
      </w:r>
      <w:r>
        <w:rPr>
          <w:sz w:val="21"/>
          <w:u w:val="none"/>
        </w:rPr>
        <w:t>of this Guaranty shall</w:t>
      </w:r>
      <w:r>
        <w:rPr>
          <w:spacing w:val="-1"/>
          <w:sz w:val="21"/>
          <w:u w:val="none"/>
        </w:rPr>
        <w:t> </w:t>
      </w:r>
      <w:r>
        <w:rPr>
          <w:sz w:val="21"/>
          <w:u w:val="none"/>
        </w:rPr>
        <w:t>be construed as if such invalid part were never included herein. Time is of the essence of this Guaranty. All payments to be made hereunder shall be made in currency and coin of the United States of America, which is legal tender for public and private debts at the time of payment.</w:t>
      </w:r>
    </w:p>
    <w:p>
      <w:pPr>
        <w:pStyle w:val="BodyText"/>
        <w:ind w:left="0"/>
      </w:pPr>
    </w:p>
    <w:p>
      <w:pPr>
        <w:pStyle w:val="ListParagraph"/>
        <w:numPr>
          <w:ilvl w:val="1"/>
          <w:numId w:val="20"/>
        </w:numPr>
        <w:tabs>
          <w:tab w:pos="1599" w:val="left" w:leader="none"/>
        </w:tabs>
        <w:spacing w:line="240" w:lineRule="auto" w:before="0" w:after="0"/>
        <w:ind w:left="160" w:right="156" w:firstLine="720"/>
        <w:jc w:val="both"/>
        <w:rPr>
          <w:sz w:val="21"/>
        </w:rPr>
      </w:pPr>
      <w:r>
        <w:rPr>
          <w:b/>
          <w:sz w:val="21"/>
          <w:u w:val="single"/>
        </w:rPr>
        <w:t>Entire Agreement</w:t>
      </w:r>
      <w:r>
        <w:rPr>
          <w:b/>
          <w:sz w:val="21"/>
          <w:u w:val="none"/>
        </w:rPr>
        <w:t>. </w:t>
      </w:r>
      <w:r>
        <w:rPr>
          <w:sz w:val="21"/>
          <w:u w:val="none"/>
        </w:rPr>
        <w:t>This Guaranty constitutes the entire agreement between Guarantor and Landlord</w:t>
      </w:r>
      <w:r>
        <w:rPr>
          <w:spacing w:val="-9"/>
          <w:sz w:val="21"/>
          <w:u w:val="none"/>
        </w:rPr>
        <w:t> </w:t>
      </w:r>
      <w:r>
        <w:rPr>
          <w:sz w:val="21"/>
          <w:u w:val="none"/>
        </w:rPr>
        <w:t>with</w:t>
      </w:r>
      <w:r>
        <w:rPr>
          <w:spacing w:val="-4"/>
          <w:sz w:val="21"/>
          <w:u w:val="none"/>
        </w:rPr>
        <w:t> </w:t>
      </w:r>
      <w:r>
        <w:rPr>
          <w:sz w:val="21"/>
          <w:u w:val="none"/>
        </w:rPr>
        <w:t>respect</w:t>
      </w:r>
      <w:r>
        <w:rPr>
          <w:spacing w:val="-8"/>
          <w:sz w:val="21"/>
          <w:u w:val="none"/>
        </w:rPr>
        <w:t> </w:t>
      </w:r>
      <w:r>
        <w:rPr>
          <w:sz w:val="21"/>
          <w:u w:val="none"/>
        </w:rPr>
        <w:t>to</w:t>
      </w:r>
      <w:r>
        <w:rPr>
          <w:spacing w:val="-4"/>
          <w:sz w:val="21"/>
          <w:u w:val="none"/>
        </w:rPr>
        <w:t> </w:t>
      </w:r>
      <w:r>
        <w:rPr>
          <w:sz w:val="21"/>
          <w:u w:val="none"/>
        </w:rPr>
        <w:t>the</w:t>
      </w:r>
      <w:r>
        <w:rPr>
          <w:spacing w:val="-9"/>
          <w:sz w:val="21"/>
          <w:u w:val="none"/>
        </w:rPr>
        <w:t> </w:t>
      </w:r>
      <w:r>
        <w:rPr>
          <w:sz w:val="21"/>
          <w:u w:val="none"/>
        </w:rPr>
        <w:t>subject</w:t>
      </w:r>
      <w:r>
        <w:rPr>
          <w:spacing w:val="-6"/>
          <w:sz w:val="21"/>
          <w:u w:val="none"/>
        </w:rPr>
        <w:t> </w:t>
      </w:r>
      <w:r>
        <w:rPr>
          <w:sz w:val="21"/>
          <w:u w:val="none"/>
        </w:rPr>
        <w:t>matter</w:t>
      </w:r>
      <w:r>
        <w:rPr>
          <w:spacing w:val="-5"/>
          <w:sz w:val="21"/>
          <w:u w:val="none"/>
        </w:rPr>
        <w:t> </w:t>
      </w:r>
      <w:r>
        <w:rPr>
          <w:sz w:val="21"/>
          <w:u w:val="none"/>
        </w:rPr>
        <w:t>hereof</w:t>
      </w:r>
      <w:r>
        <w:rPr>
          <w:spacing w:val="-8"/>
          <w:sz w:val="21"/>
          <w:u w:val="none"/>
        </w:rPr>
        <w:t> </w:t>
      </w:r>
      <w:r>
        <w:rPr>
          <w:sz w:val="21"/>
          <w:u w:val="none"/>
        </w:rPr>
        <w:t>and</w:t>
      </w:r>
      <w:r>
        <w:rPr>
          <w:spacing w:val="-5"/>
          <w:sz w:val="21"/>
          <w:u w:val="none"/>
        </w:rPr>
        <w:t> </w:t>
      </w:r>
      <w:r>
        <w:rPr>
          <w:sz w:val="21"/>
          <w:u w:val="none"/>
        </w:rPr>
        <w:t>supersedes</w:t>
      </w:r>
      <w:r>
        <w:rPr>
          <w:spacing w:val="-5"/>
          <w:sz w:val="21"/>
          <w:u w:val="none"/>
        </w:rPr>
        <w:t> </w:t>
      </w:r>
      <w:r>
        <w:rPr>
          <w:sz w:val="21"/>
          <w:u w:val="none"/>
        </w:rPr>
        <w:t>all</w:t>
      </w:r>
      <w:r>
        <w:rPr>
          <w:spacing w:val="-8"/>
          <w:sz w:val="21"/>
          <w:u w:val="none"/>
        </w:rPr>
        <w:t> </w:t>
      </w:r>
      <w:r>
        <w:rPr>
          <w:sz w:val="21"/>
          <w:u w:val="none"/>
        </w:rPr>
        <w:t>prior</w:t>
      </w:r>
      <w:r>
        <w:rPr>
          <w:spacing w:val="-5"/>
          <w:sz w:val="21"/>
          <w:u w:val="none"/>
        </w:rPr>
        <w:t> </w:t>
      </w:r>
      <w:r>
        <w:rPr>
          <w:sz w:val="21"/>
          <w:u w:val="none"/>
        </w:rPr>
        <w:t>such</w:t>
      </w:r>
      <w:r>
        <w:rPr>
          <w:spacing w:val="-7"/>
          <w:sz w:val="21"/>
          <w:u w:val="none"/>
        </w:rPr>
        <w:t> </w:t>
      </w:r>
      <w:r>
        <w:rPr>
          <w:sz w:val="21"/>
          <w:u w:val="none"/>
        </w:rPr>
        <w:t>agreements</w:t>
      </w:r>
      <w:r>
        <w:rPr>
          <w:spacing w:val="-5"/>
          <w:sz w:val="21"/>
          <w:u w:val="none"/>
        </w:rPr>
        <w:t> </w:t>
      </w:r>
      <w:r>
        <w:rPr>
          <w:sz w:val="21"/>
          <w:u w:val="none"/>
        </w:rPr>
        <w:t>and</w:t>
      </w:r>
      <w:r>
        <w:rPr>
          <w:spacing w:val="-7"/>
          <w:sz w:val="21"/>
          <w:u w:val="none"/>
        </w:rPr>
        <w:t> </w:t>
      </w:r>
      <w:r>
        <w:rPr>
          <w:sz w:val="21"/>
          <w:u w:val="none"/>
        </w:rPr>
        <w:t>understandings, both</w:t>
      </w:r>
      <w:r>
        <w:rPr>
          <w:spacing w:val="-4"/>
          <w:sz w:val="21"/>
          <w:u w:val="none"/>
        </w:rPr>
        <w:t> </w:t>
      </w:r>
      <w:r>
        <w:rPr>
          <w:sz w:val="21"/>
          <w:u w:val="none"/>
        </w:rPr>
        <w:t>written</w:t>
      </w:r>
      <w:r>
        <w:rPr>
          <w:spacing w:val="-1"/>
          <w:sz w:val="21"/>
          <w:u w:val="none"/>
        </w:rPr>
        <w:t> </w:t>
      </w:r>
      <w:r>
        <w:rPr>
          <w:sz w:val="21"/>
          <w:u w:val="none"/>
        </w:rPr>
        <w:t>and</w:t>
      </w:r>
      <w:r>
        <w:rPr>
          <w:spacing w:val="-4"/>
          <w:sz w:val="21"/>
          <w:u w:val="none"/>
        </w:rPr>
        <w:t> </w:t>
      </w:r>
      <w:r>
        <w:rPr>
          <w:sz w:val="21"/>
          <w:u w:val="none"/>
        </w:rPr>
        <w:t>oral.</w:t>
      </w:r>
      <w:r>
        <w:rPr>
          <w:spacing w:val="-1"/>
          <w:sz w:val="21"/>
          <w:u w:val="none"/>
        </w:rPr>
        <w:t> </w:t>
      </w:r>
      <w:r>
        <w:rPr>
          <w:sz w:val="21"/>
          <w:u w:val="none"/>
        </w:rPr>
        <w:t>This</w:t>
      </w:r>
      <w:r>
        <w:rPr>
          <w:spacing w:val="-4"/>
          <w:sz w:val="21"/>
          <w:u w:val="none"/>
        </w:rPr>
        <w:t> </w:t>
      </w:r>
      <w:r>
        <w:rPr>
          <w:sz w:val="21"/>
          <w:u w:val="none"/>
        </w:rPr>
        <w:t>Guaranty</w:t>
      </w:r>
      <w:r>
        <w:rPr>
          <w:spacing w:val="-1"/>
          <w:sz w:val="21"/>
          <w:u w:val="none"/>
        </w:rPr>
        <w:t> </w:t>
      </w:r>
      <w:r>
        <w:rPr>
          <w:sz w:val="21"/>
          <w:u w:val="none"/>
        </w:rPr>
        <w:t>may</w:t>
      </w:r>
      <w:r>
        <w:rPr>
          <w:spacing w:val="-4"/>
          <w:sz w:val="21"/>
          <w:u w:val="none"/>
        </w:rPr>
        <w:t> </w:t>
      </w:r>
      <w:r>
        <w:rPr>
          <w:sz w:val="21"/>
          <w:u w:val="none"/>
        </w:rPr>
        <w:t>not</w:t>
      </w:r>
      <w:r>
        <w:rPr>
          <w:spacing w:val="-5"/>
          <w:sz w:val="21"/>
          <w:u w:val="none"/>
        </w:rPr>
        <w:t> </w:t>
      </w:r>
      <w:r>
        <w:rPr>
          <w:sz w:val="21"/>
          <w:u w:val="none"/>
        </w:rPr>
        <w:t>be</w:t>
      </w:r>
      <w:r>
        <w:rPr>
          <w:spacing w:val="-1"/>
          <w:sz w:val="21"/>
          <w:u w:val="none"/>
        </w:rPr>
        <w:t> </w:t>
      </w:r>
      <w:r>
        <w:rPr>
          <w:sz w:val="21"/>
          <w:u w:val="none"/>
        </w:rPr>
        <w:t>modified</w:t>
      </w:r>
      <w:r>
        <w:rPr>
          <w:spacing w:val="-2"/>
          <w:sz w:val="21"/>
          <w:u w:val="none"/>
        </w:rPr>
        <w:t> </w:t>
      </w:r>
      <w:r>
        <w:rPr>
          <w:sz w:val="21"/>
          <w:u w:val="none"/>
        </w:rPr>
        <w:t>or</w:t>
      </w:r>
      <w:r>
        <w:rPr>
          <w:spacing w:val="-2"/>
          <w:sz w:val="21"/>
          <w:u w:val="none"/>
        </w:rPr>
        <w:t> </w:t>
      </w:r>
      <w:r>
        <w:rPr>
          <w:sz w:val="21"/>
          <w:u w:val="none"/>
        </w:rPr>
        <w:t>amended</w:t>
      </w:r>
      <w:r>
        <w:rPr>
          <w:spacing w:val="-4"/>
          <w:sz w:val="21"/>
          <w:u w:val="none"/>
        </w:rPr>
        <w:t> </w:t>
      </w:r>
      <w:r>
        <w:rPr>
          <w:sz w:val="21"/>
          <w:u w:val="none"/>
        </w:rPr>
        <w:t>except</w:t>
      </w:r>
      <w:r>
        <w:rPr>
          <w:spacing w:val="-5"/>
          <w:sz w:val="21"/>
          <w:u w:val="none"/>
        </w:rPr>
        <w:t> </w:t>
      </w:r>
      <w:r>
        <w:rPr>
          <w:sz w:val="21"/>
          <w:u w:val="none"/>
        </w:rPr>
        <w:t>by</w:t>
      </w:r>
      <w:r>
        <w:rPr>
          <w:spacing w:val="-3"/>
          <w:sz w:val="21"/>
          <w:u w:val="none"/>
        </w:rPr>
        <w:t> </w:t>
      </w:r>
      <w:r>
        <w:rPr>
          <w:sz w:val="21"/>
          <w:u w:val="none"/>
        </w:rPr>
        <w:t>a</w:t>
      </w:r>
      <w:r>
        <w:rPr>
          <w:spacing w:val="-4"/>
          <w:sz w:val="21"/>
          <w:u w:val="none"/>
        </w:rPr>
        <w:t> </w:t>
      </w:r>
      <w:r>
        <w:rPr>
          <w:sz w:val="21"/>
          <w:u w:val="none"/>
        </w:rPr>
        <w:t>written</w:t>
      </w:r>
      <w:r>
        <w:rPr>
          <w:spacing w:val="-2"/>
          <w:sz w:val="21"/>
          <w:u w:val="none"/>
        </w:rPr>
        <w:t> </w:t>
      </w:r>
      <w:r>
        <w:rPr>
          <w:sz w:val="21"/>
          <w:u w:val="none"/>
        </w:rPr>
        <w:t>instrument</w:t>
      </w:r>
      <w:r>
        <w:rPr>
          <w:spacing w:val="-2"/>
          <w:sz w:val="21"/>
          <w:u w:val="none"/>
        </w:rPr>
        <w:t> </w:t>
      </w:r>
      <w:r>
        <w:rPr>
          <w:sz w:val="21"/>
          <w:u w:val="none"/>
        </w:rPr>
        <w:t>signed</w:t>
      </w:r>
      <w:r>
        <w:rPr>
          <w:spacing w:val="-4"/>
          <w:sz w:val="21"/>
          <w:u w:val="none"/>
        </w:rPr>
        <w:t> </w:t>
      </w:r>
      <w:r>
        <w:rPr>
          <w:sz w:val="21"/>
          <w:u w:val="none"/>
        </w:rPr>
        <w:t>by Landlord</w:t>
      </w:r>
      <w:r>
        <w:rPr>
          <w:spacing w:val="-7"/>
          <w:sz w:val="21"/>
          <w:u w:val="none"/>
        </w:rPr>
        <w:t> </w:t>
      </w:r>
      <w:r>
        <w:rPr>
          <w:sz w:val="21"/>
          <w:u w:val="none"/>
        </w:rPr>
        <w:t>and</w:t>
      </w:r>
      <w:r>
        <w:rPr>
          <w:spacing w:val="-9"/>
          <w:sz w:val="21"/>
          <w:u w:val="none"/>
        </w:rPr>
        <w:t> </w:t>
      </w:r>
      <w:r>
        <w:rPr>
          <w:sz w:val="21"/>
          <w:u w:val="none"/>
        </w:rPr>
        <w:t>Guarantor.</w:t>
      </w:r>
      <w:r>
        <w:rPr>
          <w:spacing w:val="-7"/>
          <w:sz w:val="21"/>
          <w:u w:val="none"/>
        </w:rPr>
        <w:t> </w:t>
      </w:r>
      <w:r>
        <w:rPr>
          <w:sz w:val="21"/>
          <w:u w:val="none"/>
        </w:rPr>
        <w:t>If</w:t>
      </w:r>
      <w:r>
        <w:rPr>
          <w:spacing w:val="-5"/>
          <w:sz w:val="21"/>
          <w:u w:val="none"/>
        </w:rPr>
        <w:t> </w:t>
      </w:r>
      <w:r>
        <w:rPr>
          <w:sz w:val="21"/>
          <w:u w:val="none"/>
        </w:rPr>
        <w:t>this</w:t>
      </w:r>
      <w:r>
        <w:rPr>
          <w:spacing w:val="-5"/>
          <w:sz w:val="21"/>
          <w:u w:val="none"/>
        </w:rPr>
        <w:t> </w:t>
      </w:r>
      <w:r>
        <w:rPr>
          <w:sz w:val="21"/>
          <w:u w:val="none"/>
        </w:rPr>
        <w:t>Guaranty</w:t>
      </w:r>
      <w:r>
        <w:rPr>
          <w:spacing w:val="-4"/>
          <w:sz w:val="21"/>
          <w:u w:val="none"/>
        </w:rPr>
        <w:t> </w:t>
      </w:r>
      <w:r>
        <w:rPr>
          <w:sz w:val="21"/>
          <w:u w:val="none"/>
        </w:rPr>
        <w:t>is</w:t>
      </w:r>
      <w:r>
        <w:rPr>
          <w:spacing w:val="-5"/>
          <w:sz w:val="21"/>
          <w:u w:val="none"/>
        </w:rPr>
        <w:t> </w:t>
      </w:r>
      <w:r>
        <w:rPr>
          <w:sz w:val="21"/>
          <w:u w:val="none"/>
        </w:rPr>
        <w:t>executed</w:t>
      </w:r>
      <w:r>
        <w:rPr>
          <w:spacing w:val="-7"/>
          <w:sz w:val="21"/>
          <w:u w:val="none"/>
        </w:rPr>
        <w:t> </w:t>
      </w:r>
      <w:r>
        <w:rPr>
          <w:sz w:val="21"/>
          <w:u w:val="none"/>
        </w:rPr>
        <w:t>in</w:t>
      </w:r>
      <w:r>
        <w:rPr>
          <w:spacing w:val="-4"/>
          <w:sz w:val="21"/>
          <w:u w:val="none"/>
        </w:rPr>
        <w:t> </w:t>
      </w:r>
      <w:r>
        <w:rPr>
          <w:sz w:val="21"/>
          <w:u w:val="none"/>
        </w:rPr>
        <w:t>several</w:t>
      </w:r>
      <w:r>
        <w:rPr>
          <w:spacing w:val="-6"/>
          <w:sz w:val="21"/>
          <w:u w:val="none"/>
        </w:rPr>
        <w:t> </w:t>
      </w:r>
      <w:r>
        <w:rPr>
          <w:sz w:val="21"/>
          <w:u w:val="none"/>
        </w:rPr>
        <w:t>counterparts,</w:t>
      </w:r>
      <w:r>
        <w:rPr>
          <w:spacing w:val="-4"/>
          <w:sz w:val="21"/>
          <w:u w:val="none"/>
        </w:rPr>
        <w:t> </w:t>
      </w:r>
      <w:r>
        <w:rPr>
          <w:sz w:val="21"/>
          <w:u w:val="none"/>
        </w:rPr>
        <w:t>each</w:t>
      </w:r>
      <w:r>
        <w:rPr>
          <w:spacing w:val="-5"/>
          <w:sz w:val="21"/>
          <w:u w:val="none"/>
        </w:rPr>
        <w:t> </w:t>
      </w:r>
      <w:r>
        <w:rPr>
          <w:sz w:val="21"/>
          <w:u w:val="none"/>
        </w:rPr>
        <w:t>of</w:t>
      </w:r>
      <w:r>
        <w:rPr>
          <w:spacing w:val="-8"/>
          <w:sz w:val="21"/>
          <w:u w:val="none"/>
        </w:rPr>
        <w:t> </w:t>
      </w:r>
      <w:r>
        <w:rPr>
          <w:sz w:val="21"/>
          <w:u w:val="none"/>
        </w:rPr>
        <w:t>those</w:t>
      </w:r>
      <w:r>
        <w:rPr>
          <w:spacing w:val="-5"/>
          <w:sz w:val="21"/>
          <w:u w:val="none"/>
        </w:rPr>
        <w:t> </w:t>
      </w:r>
      <w:r>
        <w:rPr>
          <w:sz w:val="21"/>
          <w:u w:val="none"/>
        </w:rPr>
        <w:t>counterparts</w:t>
      </w:r>
      <w:r>
        <w:rPr>
          <w:spacing w:val="-5"/>
          <w:sz w:val="21"/>
          <w:u w:val="none"/>
        </w:rPr>
        <w:t> </w:t>
      </w:r>
      <w:r>
        <w:rPr>
          <w:sz w:val="21"/>
          <w:u w:val="none"/>
        </w:rPr>
        <w:t>shall</w:t>
      </w:r>
      <w:r>
        <w:rPr>
          <w:spacing w:val="-5"/>
          <w:sz w:val="21"/>
          <w:u w:val="none"/>
        </w:rPr>
        <w:t> </w:t>
      </w:r>
      <w:r>
        <w:rPr>
          <w:sz w:val="21"/>
          <w:u w:val="none"/>
        </w:rPr>
        <w:t>be deemed an original, and all of them together shall constitute one and the same instrument.</w:t>
      </w:r>
    </w:p>
    <w:p>
      <w:pPr>
        <w:pStyle w:val="ListParagraph"/>
        <w:numPr>
          <w:ilvl w:val="1"/>
          <w:numId w:val="20"/>
        </w:numPr>
        <w:tabs>
          <w:tab w:pos="1599" w:val="left" w:leader="none"/>
        </w:tabs>
        <w:spacing w:line="240" w:lineRule="auto" w:before="240" w:after="0"/>
        <w:ind w:left="1599" w:right="0" w:hanging="719"/>
        <w:jc w:val="both"/>
        <w:rPr>
          <w:b/>
          <w:sz w:val="21"/>
        </w:rPr>
      </w:pPr>
      <w:r>
        <w:rPr>
          <w:b/>
          <w:sz w:val="21"/>
          <w:u w:val="single"/>
        </w:rPr>
        <w:t>Successors</w:t>
      </w:r>
      <w:r>
        <w:rPr>
          <w:b/>
          <w:spacing w:val="-5"/>
          <w:sz w:val="21"/>
          <w:u w:val="single"/>
        </w:rPr>
        <w:t> </w:t>
      </w:r>
      <w:r>
        <w:rPr>
          <w:b/>
          <w:sz w:val="21"/>
          <w:u w:val="single"/>
        </w:rPr>
        <w:t>and</w:t>
      </w:r>
      <w:r>
        <w:rPr>
          <w:b/>
          <w:spacing w:val="-3"/>
          <w:sz w:val="21"/>
          <w:u w:val="single"/>
        </w:rPr>
        <w:t> </w:t>
      </w:r>
      <w:r>
        <w:rPr>
          <w:b/>
          <w:spacing w:val="-2"/>
          <w:sz w:val="21"/>
          <w:u w:val="single"/>
        </w:rPr>
        <w:t>Assigns</w:t>
      </w:r>
      <w:r>
        <w:rPr>
          <w:b/>
          <w:spacing w:val="-2"/>
          <w:sz w:val="21"/>
          <w:u w:val="none"/>
        </w:rPr>
        <w:t>.</w:t>
      </w:r>
    </w:p>
    <w:p>
      <w:pPr>
        <w:pStyle w:val="ListParagraph"/>
        <w:numPr>
          <w:ilvl w:val="2"/>
          <w:numId w:val="20"/>
        </w:numPr>
        <w:tabs>
          <w:tab w:pos="1598" w:val="left" w:leader="none"/>
        </w:tabs>
        <w:spacing w:line="240" w:lineRule="auto" w:before="241" w:after="0"/>
        <w:ind w:left="160" w:right="155" w:firstLine="720"/>
        <w:jc w:val="both"/>
        <w:rPr>
          <w:sz w:val="21"/>
        </w:rPr>
      </w:pPr>
      <w:r>
        <w:rPr>
          <w:sz w:val="21"/>
        </w:rPr>
        <w:t>This</w:t>
      </w:r>
      <w:r>
        <w:rPr>
          <w:spacing w:val="-14"/>
          <w:sz w:val="21"/>
        </w:rPr>
        <w:t> </w:t>
      </w:r>
      <w:r>
        <w:rPr>
          <w:sz w:val="21"/>
        </w:rPr>
        <w:t>Guaranty</w:t>
      </w:r>
      <w:r>
        <w:rPr>
          <w:spacing w:val="-13"/>
          <w:sz w:val="21"/>
        </w:rPr>
        <w:t> </w:t>
      </w:r>
      <w:r>
        <w:rPr>
          <w:sz w:val="21"/>
        </w:rPr>
        <w:t>shall</w:t>
      </w:r>
      <w:r>
        <w:rPr>
          <w:spacing w:val="-13"/>
          <w:sz w:val="21"/>
        </w:rPr>
        <w:t> </w:t>
      </w:r>
      <w:r>
        <w:rPr>
          <w:sz w:val="21"/>
        </w:rPr>
        <w:t>bind</w:t>
      </w:r>
      <w:r>
        <w:rPr>
          <w:spacing w:val="-13"/>
          <w:sz w:val="21"/>
        </w:rPr>
        <w:t> </w:t>
      </w:r>
      <w:r>
        <w:rPr>
          <w:sz w:val="21"/>
        </w:rPr>
        <w:t>Guarantor</w:t>
      </w:r>
      <w:r>
        <w:rPr>
          <w:spacing w:val="-13"/>
          <w:sz w:val="21"/>
        </w:rPr>
        <w:t> </w:t>
      </w:r>
      <w:r>
        <w:rPr>
          <w:sz w:val="21"/>
        </w:rPr>
        <w:t>and</w:t>
      </w:r>
      <w:r>
        <w:rPr>
          <w:spacing w:val="-13"/>
          <w:sz w:val="21"/>
        </w:rPr>
        <w:t> </w:t>
      </w:r>
      <w:r>
        <w:rPr>
          <w:sz w:val="21"/>
        </w:rPr>
        <w:t>the</w:t>
      </w:r>
      <w:r>
        <w:rPr>
          <w:spacing w:val="-13"/>
          <w:sz w:val="21"/>
        </w:rPr>
        <w:t> </w:t>
      </w:r>
      <w:r>
        <w:rPr>
          <w:sz w:val="21"/>
        </w:rPr>
        <w:t>heirs,</w:t>
      </w:r>
      <w:r>
        <w:rPr>
          <w:spacing w:val="-13"/>
          <w:sz w:val="21"/>
        </w:rPr>
        <w:t> </w:t>
      </w:r>
      <w:r>
        <w:rPr>
          <w:sz w:val="21"/>
        </w:rPr>
        <w:t>assigns,</w:t>
      </w:r>
      <w:r>
        <w:rPr>
          <w:spacing w:val="-14"/>
          <w:sz w:val="21"/>
        </w:rPr>
        <w:t> </w:t>
      </w:r>
      <w:r>
        <w:rPr>
          <w:sz w:val="21"/>
        </w:rPr>
        <w:t>successors,</w:t>
      </w:r>
      <w:r>
        <w:rPr>
          <w:spacing w:val="-13"/>
          <w:sz w:val="21"/>
        </w:rPr>
        <w:t> </w:t>
      </w:r>
      <w:r>
        <w:rPr>
          <w:sz w:val="21"/>
        </w:rPr>
        <w:t>executors,</w:t>
      </w:r>
      <w:r>
        <w:rPr>
          <w:spacing w:val="-12"/>
          <w:sz w:val="21"/>
        </w:rPr>
        <w:t> </w:t>
      </w:r>
      <w:r>
        <w:rPr>
          <w:sz w:val="21"/>
        </w:rPr>
        <w:t>administrators and legal</w:t>
      </w:r>
      <w:r>
        <w:rPr>
          <w:spacing w:val="-1"/>
          <w:sz w:val="21"/>
        </w:rPr>
        <w:t> </w:t>
      </w:r>
      <w:r>
        <w:rPr>
          <w:sz w:val="21"/>
        </w:rPr>
        <w:t>and personal</w:t>
      </w:r>
      <w:r>
        <w:rPr>
          <w:spacing w:val="-1"/>
          <w:sz w:val="21"/>
        </w:rPr>
        <w:t> </w:t>
      </w:r>
      <w:r>
        <w:rPr>
          <w:sz w:val="21"/>
        </w:rPr>
        <w:t>representatives of Guarantor;</w:t>
      </w:r>
      <w:r>
        <w:rPr>
          <w:spacing w:val="-1"/>
          <w:sz w:val="21"/>
        </w:rPr>
        <w:t> </w:t>
      </w:r>
      <w:r>
        <w:rPr>
          <w:sz w:val="21"/>
        </w:rPr>
        <w:t>provided that</w:t>
      </w:r>
      <w:r>
        <w:rPr>
          <w:spacing w:val="-1"/>
          <w:sz w:val="21"/>
        </w:rPr>
        <w:t> </w:t>
      </w:r>
      <w:r>
        <w:rPr>
          <w:sz w:val="21"/>
        </w:rPr>
        <w:t>Guarantor shall not be entitled to transfer or delegate</w:t>
      </w:r>
      <w:r>
        <w:rPr>
          <w:spacing w:val="-2"/>
          <w:sz w:val="21"/>
        </w:rPr>
        <w:t> </w:t>
      </w:r>
      <w:r>
        <w:rPr>
          <w:sz w:val="21"/>
        </w:rPr>
        <w:t>its</w:t>
      </w:r>
      <w:r>
        <w:rPr>
          <w:spacing w:val="-2"/>
          <w:sz w:val="21"/>
        </w:rPr>
        <w:t> </w:t>
      </w:r>
      <w:r>
        <w:rPr>
          <w:sz w:val="21"/>
        </w:rPr>
        <w:t>obligations</w:t>
      </w:r>
      <w:r>
        <w:rPr>
          <w:spacing w:val="-2"/>
          <w:sz w:val="21"/>
        </w:rPr>
        <w:t> </w:t>
      </w:r>
      <w:r>
        <w:rPr>
          <w:sz w:val="21"/>
        </w:rPr>
        <w:t>hereunder.</w:t>
      </w:r>
      <w:r>
        <w:rPr>
          <w:spacing w:val="-2"/>
          <w:sz w:val="21"/>
        </w:rPr>
        <w:t> </w:t>
      </w:r>
      <w:r>
        <w:rPr>
          <w:sz w:val="21"/>
        </w:rPr>
        <w:t>Regardless</w:t>
      </w:r>
      <w:r>
        <w:rPr>
          <w:spacing w:val="-2"/>
          <w:sz w:val="21"/>
        </w:rPr>
        <w:t> </w:t>
      </w:r>
      <w:r>
        <w:rPr>
          <w:sz w:val="21"/>
        </w:rPr>
        <w:t>of</w:t>
      </w:r>
      <w:r>
        <w:rPr>
          <w:spacing w:val="-2"/>
          <w:sz w:val="21"/>
        </w:rPr>
        <w:t> </w:t>
      </w:r>
      <w:r>
        <w:rPr>
          <w:sz w:val="21"/>
        </w:rPr>
        <w:t>whether</w:t>
      </w:r>
      <w:r>
        <w:rPr>
          <w:spacing w:val="-2"/>
          <w:sz w:val="21"/>
        </w:rPr>
        <w:t> </w:t>
      </w:r>
      <w:r>
        <w:rPr>
          <w:sz w:val="21"/>
        </w:rPr>
        <w:t>this</w:t>
      </w:r>
      <w:r>
        <w:rPr>
          <w:spacing w:val="-2"/>
          <w:sz w:val="21"/>
        </w:rPr>
        <w:t> </w:t>
      </w:r>
      <w:r>
        <w:rPr>
          <w:sz w:val="21"/>
        </w:rPr>
        <w:t>Guaranty</w:t>
      </w:r>
      <w:r>
        <w:rPr>
          <w:spacing w:val="-2"/>
          <w:sz w:val="21"/>
        </w:rPr>
        <w:t> </w:t>
      </w:r>
      <w:r>
        <w:rPr>
          <w:sz w:val="21"/>
        </w:rPr>
        <w:t>is</w:t>
      </w:r>
      <w:r>
        <w:rPr>
          <w:spacing w:val="-2"/>
          <w:sz w:val="21"/>
        </w:rPr>
        <w:t> </w:t>
      </w:r>
      <w:r>
        <w:rPr>
          <w:sz w:val="21"/>
        </w:rPr>
        <w:t>executed</w:t>
      </w:r>
      <w:r>
        <w:rPr>
          <w:spacing w:val="-2"/>
          <w:sz w:val="21"/>
        </w:rPr>
        <w:t> </w:t>
      </w:r>
      <w:r>
        <w:rPr>
          <w:sz w:val="21"/>
        </w:rPr>
        <w:t>by</w:t>
      </w:r>
      <w:r>
        <w:rPr>
          <w:spacing w:val="-2"/>
          <w:sz w:val="21"/>
        </w:rPr>
        <w:t> </w:t>
      </w:r>
      <w:r>
        <w:rPr>
          <w:sz w:val="21"/>
        </w:rPr>
        <w:t>more</w:t>
      </w:r>
      <w:r>
        <w:rPr>
          <w:spacing w:val="-2"/>
          <w:sz w:val="21"/>
        </w:rPr>
        <w:t> </w:t>
      </w:r>
      <w:r>
        <w:rPr>
          <w:sz w:val="21"/>
        </w:rPr>
        <w:t>than</w:t>
      </w:r>
      <w:r>
        <w:rPr>
          <w:spacing w:val="-2"/>
          <w:sz w:val="21"/>
        </w:rPr>
        <w:t> </w:t>
      </w:r>
      <w:r>
        <w:rPr>
          <w:sz w:val="21"/>
        </w:rPr>
        <w:t>one</w:t>
      </w:r>
      <w:r>
        <w:rPr>
          <w:spacing w:val="-2"/>
          <w:sz w:val="21"/>
        </w:rPr>
        <w:t> </w:t>
      </w:r>
      <w:r>
        <w:rPr>
          <w:sz w:val="21"/>
        </w:rPr>
        <w:t>person</w:t>
      </w:r>
      <w:r>
        <w:rPr>
          <w:spacing w:val="-2"/>
          <w:sz w:val="21"/>
        </w:rPr>
        <w:t> </w:t>
      </w:r>
      <w:r>
        <w:rPr>
          <w:sz w:val="21"/>
        </w:rPr>
        <w:t>or</w:t>
      </w:r>
    </w:p>
    <w:p>
      <w:pPr>
        <w:spacing w:after="0" w:line="240" w:lineRule="auto"/>
        <w:jc w:val="both"/>
        <w:rPr>
          <w:sz w:val="21"/>
        </w:rPr>
        <w:sectPr>
          <w:pgSz w:w="12240" w:h="15840"/>
          <w:pgMar w:header="182" w:footer="889" w:top="1340" w:bottom="1080" w:left="1280" w:right="1280"/>
        </w:sectPr>
      </w:pPr>
    </w:p>
    <w:p>
      <w:pPr>
        <w:pStyle w:val="BodyText"/>
        <w:spacing w:before="82"/>
        <w:ind w:right="157"/>
        <w:jc w:val="both"/>
      </w:pPr>
      <w:r>
        <w:rPr/>
        <w:t>entity, it is agreed that the undersigned’s liability hereunder is several and independent of any other guaranties or</w:t>
      </w:r>
      <w:r>
        <w:rPr>
          <w:spacing w:val="-9"/>
        </w:rPr>
        <w:t> </w:t>
      </w:r>
      <w:r>
        <w:rPr/>
        <w:t>other</w:t>
      </w:r>
      <w:r>
        <w:rPr>
          <w:spacing w:val="-9"/>
        </w:rPr>
        <w:t> </w:t>
      </w:r>
      <w:r>
        <w:rPr/>
        <w:t>obligations</w:t>
      </w:r>
      <w:r>
        <w:rPr>
          <w:spacing w:val="-9"/>
        </w:rPr>
        <w:t> </w:t>
      </w:r>
      <w:r>
        <w:rPr/>
        <w:t>at</w:t>
      </w:r>
      <w:r>
        <w:rPr>
          <w:spacing w:val="-10"/>
        </w:rPr>
        <w:t> </w:t>
      </w:r>
      <w:r>
        <w:rPr/>
        <w:t>any</w:t>
      </w:r>
      <w:r>
        <w:rPr>
          <w:spacing w:val="-8"/>
        </w:rPr>
        <w:t> </w:t>
      </w:r>
      <w:r>
        <w:rPr/>
        <w:t>time</w:t>
      </w:r>
      <w:r>
        <w:rPr>
          <w:spacing w:val="-9"/>
        </w:rPr>
        <w:t> </w:t>
      </w:r>
      <w:r>
        <w:rPr/>
        <w:t>in</w:t>
      </w:r>
      <w:r>
        <w:rPr>
          <w:spacing w:val="-9"/>
        </w:rPr>
        <w:t> </w:t>
      </w:r>
      <w:r>
        <w:rPr/>
        <w:t>effect</w:t>
      </w:r>
      <w:r>
        <w:rPr>
          <w:spacing w:val="-9"/>
        </w:rPr>
        <w:t> </w:t>
      </w:r>
      <w:r>
        <w:rPr/>
        <w:t>with</w:t>
      </w:r>
      <w:r>
        <w:rPr>
          <w:spacing w:val="-9"/>
        </w:rPr>
        <w:t> </w:t>
      </w:r>
      <w:r>
        <w:rPr/>
        <w:t>respect</w:t>
      </w:r>
      <w:r>
        <w:rPr>
          <w:spacing w:val="-9"/>
        </w:rPr>
        <w:t> </w:t>
      </w:r>
      <w:r>
        <w:rPr/>
        <w:t>to</w:t>
      </w:r>
      <w:r>
        <w:rPr>
          <w:spacing w:val="-8"/>
        </w:rPr>
        <w:t> </w:t>
      </w:r>
      <w:r>
        <w:rPr/>
        <w:t>the</w:t>
      </w:r>
      <w:r>
        <w:rPr>
          <w:spacing w:val="-8"/>
        </w:rPr>
        <w:t> </w:t>
      </w:r>
      <w:r>
        <w:rPr/>
        <w:t>Indebtedness,</w:t>
      </w:r>
      <w:r>
        <w:rPr>
          <w:spacing w:val="-8"/>
        </w:rPr>
        <w:t> </w:t>
      </w:r>
      <w:r>
        <w:rPr/>
        <w:t>the</w:t>
      </w:r>
      <w:r>
        <w:rPr>
          <w:spacing w:val="-11"/>
        </w:rPr>
        <w:t> </w:t>
      </w:r>
      <w:r>
        <w:rPr/>
        <w:t>Obligations</w:t>
      </w:r>
      <w:r>
        <w:rPr>
          <w:spacing w:val="-9"/>
        </w:rPr>
        <w:t> </w:t>
      </w:r>
      <w:r>
        <w:rPr/>
        <w:t>or</w:t>
      </w:r>
      <w:r>
        <w:rPr>
          <w:spacing w:val="-9"/>
        </w:rPr>
        <w:t> </w:t>
      </w:r>
      <w:r>
        <w:rPr/>
        <w:t>any</w:t>
      </w:r>
      <w:r>
        <w:rPr>
          <w:spacing w:val="-8"/>
        </w:rPr>
        <w:t> </w:t>
      </w:r>
      <w:r>
        <w:rPr/>
        <w:t>part</w:t>
      </w:r>
      <w:r>
        <w:rPr>
          <w:spacing w:val="-9"/>
        </w:rPr>
        <w:t> </w:t>
      </w:r>
      <w:r>
        <w:rPr/>
        <w:t>thereof</w:t>
      </w:r>
      <w:r>
        <w:rPr>
          <w:spacing w:val="-9"/>
        </w:rPr>
        <w:t> </w:t>
      </w:r>
      <w:r>
        <w:rPr/>
        <w:t>and that each Guarantor’s liability hereunder may be enforced regardless of the existence, validity, enforcement or non-enforcement of any such other guaranties or other obligations.</w:t>
      </w:r>
    </w:p>
    <w:p>
      <w:pPr>
        <w:pStyle w:val="ListParagraph"/>
        <w:numPr>
          <w:ilvl w:val="2"/>
          <w:numId w:val="20"/>
        </w:numPr>
        <w:tabs>
          <w:tab w:pos="1599" w:val="left" w:leader="none"/>
        </w:tabs>
        <w:spacing w:line="240" w:lineRule="auto" w:before="241" w:after="0"/>
        <w:ind w:left="160" w:right="157" w:firstLine="720"/>
        <w:jc w:val="both"/>
        <w:rPr>
          <w:sz w:val="21"/>
        </w:rPr>
      </w:pPr>
      <w:r>
        <w:rPr>
          <w:sz w:val="21"/>
        </w:rPr>
        <w:t>This Guaranty shall inure to the benefit of and be enforceable by Landlord and Landlord’s officers,</w:t>
      </w:r>
      <w:r>
        <w:rPr>
          <w:spacing w:val="-9"/>
          <w:sz w:val="21"/>
        </w:rPr>
        <w:t> </w:t>
      </w:r>
      <w:r>
        <w:rPr>
          <w:sz w:val="21"/>
        </w:rPr>
        <w:t>agents,</w:t>
      </w:r>
      <w:r>
        <w:rPr>
          <w:spacing w:val="-9"/>
          <w:sz w:val="21"/>
        </w:rPr>
        <w:t> </w:t>
      </w:r>
      <w:r>
        <w:rPr>
          <w:sz w:val="21"/>
        </w:rPr>
        <w:t>employees,</w:t>
      </w:r>
      <w:r>
        <w:rPr>
          <w:spacing w:val="-12"/>
          <w:sz w:val="21"/>
        </w:rPr>
        <w:t> </w:t>
      </w:r>
      <w:r>
        <w:rPr>
          <w:sz w:val="21"/>
        </w:rPr>
        <w:t>partners,</w:t>
      </w:r>
      <w:r>
        <w:rPr>
          <w:spacing w:val="-9"/>
          <w:sz w:val="21"/>
        </w:rPr>
        <w:t> </w:t>
      </w:r>
      <w:r>
        <w:rPr>
          <w:sz w:val="21"/>
        </w:rPr>
        <w:t>directors</w:t>
      </w:r>
      <w:r>
        <w:rPr>
          <w:spacing w:val="-10"/>
          <w:sz w:val="21"/>
        </w:rPr>
        <w:t> </w:t>
      </w:r>
      <w:r>
        <w:rPr>
          <w:sz w:val="21"/>
        </w:rPr>
        <w:t>and</w:t>
      </w:r>
      <w:r>
        <w:rPr>
          <w:spacing w:val="-10"/>
          <w:sz w:val="21"/>
        </w:rPr>
        <w:t> </w:t>
      </w:r>
      <w:r>
        <w:rPr>
          <w:sz w:val="21"/>
        </w:rPr>
        <w:t>shareholders,</w:t>
      </w:r>
      <w:r>
        <w:rPr>
          <w:spacing w:val="-9"/>
          <w:sz w:val="21"/>
        </w:rPr>
        <w:t> </w:t>
      </w:r>
      <w:r>
        <w:rPr>
          <w:sz w:val="21"/>
        </w:rPr>
        <w:t>each</w:t>
      </w:r>
      <w:r>
        <w:rPr>
          <w:spacing w:val="-9"/>
          <w:sz w:val="21"/>
        </w:rPr>
        <w:t> </w:t>
      </w:r>
      <w:r>
        <w:rPr>
          <w:sz w:val="21"/>
        </w:rPr>
        <w:t>of</w:t>
      </w:r>
      <w:r>
        <w:rPr>
          <w:spacing w:val="-10"/>
          <w:sz w:val="21"/>
        </w:rPr>
        <w:t> </w:t>
      </w:r>
      <w:r>
        <w:rPr>
          <w:sz w:val="21"/>
        </w:rPr>
        <w:t>their</w:t>
      </w:r>
      <w:r>
        <w:rPr>
          <w:spacing w:val="-10"/>
          <w:sz w:val="21"/>
        </w:rPr>
        <w:t> </w:t>
      </w:r>
      <w:r>
        <w:rPr>
          <w:sz w:val="21"/>
        </w:rPr>
        <w:t>respective</w:t>
      </w:r>
      <w:r>
        <w:rPr>
          <w:spacing w:val="-9"/>
          <w:sz w:val="21"/>
        </w:rPr>
        <w:t> </w:t>
      </w:r>
      <w:r>
        <w:rPr>
          <w:sz w:val="21"/>
        </w:rPr>
        <w:t>successors</w:t>
      </w:r>
      <w:r>
        <w:rPr>
          <w:spacing w:val="-10"/>
          <w:sz w:val="21"/>
        </w:rPr>
        <w:t> </w:t>
      </w:r>
      <w:r>
        <w:rPr>
          <w:sz w:val="21"/>
        </w:rPr>
        <w:t>and</w:t>
      </w:r>
      <w:r>
        <w:rPr>
          <w:spacing w:val="-9"/>
          <w:sz w:val="21"/>
        </w:rPr>
        <w:t> </w:t>
      </w:r>
      <w:r>
        <w:rPr>
          <w:sz w:val="21"/>
        </w:rPr>
        <w:t>assigns, and each present or subsequent mortgagee of the Premises and its successors and assigns (all such persons and entities shall be “</w:t>
      </w:r>
      <w:r>
        <w:rPr>
          <w:b/>
          <w:sz w:val="21"/>
        </w:rPr>
        <w:t>Indemnified Parties</w:t>
      </w:r>
      <w:r>
        <w:rPr>
          <w:sz w:val="21"/>
        </w:rPr>
        <w:t>” herein).</w:t>
      </w:r>
    </w:p>
    <w:p>
      <w:pPr>
        <w:pStyle w:val="BodyText"/>
        <w:ind w:left="0"/>
      </w:pPr>
    </w:p>
    <w:p>
      <w:pPr>
        <w:pStyle w:val="ListParagraph"/>
        <w:numPr>
          <w:ilvl w:val="1"/>
          <w:numId w:val="20"/>
        </w:numPr>
        <w:tabs>
          <w:tab w:pos="1599" w:val="left" w:leader="none"/>
        </w:tabs>
        <w:spacing w:line="240" w:lineRule="auto" w:before="0" w:after="0"/>
        <w:ind w:left="160" w:right="158" w:firstLine="720"/>
        <w:jc w:val="both"/>
        <w:rPr>
          <w:sz w:val="21"/>
        </w:rPr>
      </w:pPr>
      <w:r>
        <w:rPr>
          <w:b/>
          <w:sz w:val="21"/>
          <w:u w:val="single"/>
        </w:rPr>
        <w:t>Certain Waivers by Guarantor</w:t>
      </w:r>
      <w:r>
        <w:rPr>
          <w:b/>
          <w:sz w:val="21"/>
          <w:u w:val="none"/>
        </w:rPr>
        <w:t>. </w:t>
      </w:r>
      <w:r>
        <w:rPr>
          <w:sz w:val="21"/>
          <w:u w:val="none"/>
        </w:rPr>
        <w:t>Guarantor hereby waives the benefit of (a) any statutes of limitation</w:t>
      </w:r>
      <w:r>
        <w:rPr>
          <w:spacing w:val="-7"/>
          <w:sz w:val="21"/>
          <w:u w:val="none"/>
        </w:rPr>
        <w:t> </w:t>
      </w:r>
      <w:r>
        <w:rPr>
          <w:sz w:val="21"/>
          <w:u w:val="none"/>
        </w:rPr>
        <w:t>or</w:t>
      </w:r>
      <w:r>
        <w:rPr>
          <w:spacing w:val="-8"/>
          <w:sz w:val="21"/>
          <w:u w:val="none"/>
        </w:rPr>
        <w:t> </w:t>
      </w:r>
      <w:r>
        <w:rPr>
          <w:sz w:val="21"/>
          <w:u w:val="none"/>
        </w:rPr>
        <w:t>repose</w:t>
      </w:r>
      <w:r>
        <w:rPr>
          <w:spacing w:val="-7"/>
          <w:sz w:val="21"/>
          <w:u w:val="none"/>
        </w:rPr>
        <w:t> </w:t>
      </w:r>
      <w:r>
        <w:rPr>
          <w:sz w:val="21"/>
          <w:u w:val="none"/>
        </w:rPr>
        <w:t>affecting</w:t>
      </w:r>
      <w:r>
        <w:rPr>
          <w:spacing w:val="-9"/>
          <w:sz w:val="21"/>
          <w:u w:val="none"/>
        </w:rPr>
        <w:t> </w:t>
      </w:r>
      <w:r>
        <w:rPr>
          <w:sz w:val="21"/>
          <w:u w:val="none"/>
        </w:rPr>
        <w:t>Tenant’s</w:t>
      </w:r>
      <w:r>
        <w:rPr>
          <w:spacing w:val="-7"/>
          <w:sz w:val="21"/>
          <w:u w:val="none"/>
        </w:rPr>
        <w:t> </w:t>
      </w:r>
      <w:r>
        <w:rPr>
          <w:sz w:val="21"/>
          <w:u w:val="none"/>
        </w:rPr>
        <w:t>liability</w:t>
      </w:r>
      <w:r>
        <w:rPr>
          <w:spacing w:val="-7"/>
          <w:sz w:val="21"/>
          <w:u w:val="none"/>
        </w:rPr>
        <w:t> </w:t>
      </w:r>
      <w:r>
        <w:rPr>
          <w:sz w:val="21"/>
          <w:u w:val="none"/>
        </w:rPr>
        <w:t>under</w:t>
      </w:r>
      <w:r>
        <w:rPr>
          <w:spacing w:val="-7"/>
          <w:sz w:val="21"/>
          <w:u w:val="none"/>
        </w:rPr>
        <w:t> </w:t>
      </w:r>
      <w:r>
        <w:rPr>
          <w:sz w:val="21"/>
          <w:u w:val="none"/>
        </w:rPr>
        <w:t>the</w:t>
      </w:r>
      <w:r>
        <w:rPr>
          <w:spacing w:val="-9"/>
          <w:sz w:val="21"/>
          <w:u w:val="none"/>
        </w:rPr>
        <w:t> </w:t>
      </w:r>
      <w:r>
        <w:rPr>
          <w:sz w:val="21"/>
          <w:u w:val="none"/>
        </w:rPr>
        <w:t>Lease</w:t>
      </w:r>
      <w:r>
        <w:rPr>
          <w:spacing w:val="-7"/>
          <w:sz w:val="21"/>
          <w:u w:val="none"/>
        </w:rPr>
        <w:t> </w:t>
      </w:r>
      <w:r>
        <w:rPr>
          <w:sz w:val="21"/>
          <w:u w:val="none"/>
        </w:rPr>
        <w:t>or</w:t>
      </w:r>
      <w:r>
        <w:rPr>
          <w:spacing w:val="-10"/>
          <w:sz w:val="21"/>
          <w:u w:val="none"/>
        </w:rPr>
        <w:t> </w:t>
      </w:r>
      <w:r>
        <w:rPr>
          <w:sz w:val="21"/>
          <w:u w:val="none"/>
        </w:rPr>
        <w:t>Guarantor’s</w:t>
      </w:r>
      <w:r>
        <w:rPr>
          <w:spacing w:val="-7"/>
          <w:sz w:val="21"/>
          <w:u w:val="none"/>
        </w:rPr>
        <w:t> </w:t>
      </w:r>
      <w:r>
        <w:rPr>
          <w:sz w:val="21"/>
          <w:u w:val="none"/>
        </w:rPr>
        <w:t>liability</w:t>
      </w:r>
      <w:r>
        <w:rPr>
          <w:spacing w:val="-7"/>
          <w:sz w:val="21"/>
          <w:u w:val="none"/>
        </w:rPr>
        <w:t> </w:t>
      </w:r>
      <w:r>
        <w:rPr>
          <w:sz w:val="21"/>
          <w:u w:val="none"/>
        </w:rPr>
        <w:t>under</w:t>
      </w:r>
      <w:r>
        <w:rPr>
          <w:spacing w:val="-7"/>
          <w:sz w:val="21"/>
          <w:u w:val="none"/>
        </w:rPr>
        <w:t> </w:t>
      </w:r>
      <w:r>
        <w:rPr>
          <w:sz w:val="21"/>
          <w:u w:val="none"/>
        </w:rPr>
        <w:t>this</w:t>
      </w:r>
      <w:r>
        <w:rPr>
          <w:spacing w:val="-10"/>
          <w:sz w:val="21"/>
          <w:u w:val="none"/>
        </w:rPr>
        <w:t> </w:t>
      </w:r>
      <w:r>
        <w:rPr>
          <w:sz w:val="21"/>
          <w:u w:val="none"/>
        </w:rPr>
        <w:t>Guaranty,</w:t>
      </w:r>
      <w:r>
        <w:rPr>
          <w:spacing w:val="-7"/>
          <w:sz w:val="21"/>
          <w:u w:val="none"/>
        </w:rPr>
        <w:t> </w:t>
      </w:r>
      <w:r>
        <w:rPr>
          <w:sz w:val="21"/>
          <w:u w:val="none"/>
        </w:rPr>
        <w:t>and</w:t>
      </w:r>
    </w:p>
    <w:p>
      <w:pPr>
        <w:pStyle w:val="BodyText"/>
        <w:ind w:right="154"/>
      </w:pPr>
      <w:r>
        <w:rPr/>
        <w:t>(b) the right to trial by jury in any action or proceeding that hereafter may be instituted in respect of the Lease or this Guaranty.</w:t>
      </w:r>
    </w:p>
    <w:p>
      <w:pPr>
        <w:pStyle w:val="BodyText"/>
        <w:ind w:left="0"/>
      </w:pPr>
    </w:p>
    <w:p>
      <w:pPr>
        <w:pStyle w:val="ListParagraph"/>
        <w:numPr>
          <w:ilvl w:val="1"/>
          <w:numId w:val="20"/>
        </w:numPr>
        <w:tabs>
          <w:tab w:pos="1599" w:val="left" w:leader="none"/>
        </w:tabs>
        <w:spacing w:line="240" w:lineRule="auto" w:before="0" w:after="0"/>
        <w:ind w:left="160" w:right="158" w:firstLine="720"/>
        <w:jc w:val="both"/>
        <w:rPr>
          <w:sz w:val="21"/>
        </w:rPr>
      </w:pPr>
      <w:r>
        <w:rPr>
          <w:b/>
          <w:sz w:val="21"/>
          <w:u w:val="single"/>
        </w:rPr>
        <w:t>Notices</w:t>
      </w:r>
      <w:r>
        <w:rPr>
          <w:b/>
          <w:sz w:val="21"/>
          <w:u w:val="none"/>
        </w:rPr>
        <w:t>. </w:t>
      </w:r>
      <w:r>
        <w:rPr>
          <w:sz w:val="21"/>
          <w:u w:val="none"/>
        </w:rPr>
        <w:t>Any notice, demand or other communication which is given hereunder shall be in writing and shall be deemed given and served (a) upon receipt or refusal, if delivered personally, (b) one (I) business day after deposit with an overnight carrier service, provided that, sender has prepaid for one (1) days overnight</w:t>
      </w:r>
      <w:r>
        <w:rPr>
          <w:spacing w:val="-2"/>
          <w:sz w:val="21"/>
          <w:u w:val="none"/>
        </w:rPr>
        <w:t> </w:t>
      </w:r>
      <w:r>
        <w:rPr>
          <w:sz w:val="21"/>
          <w:u w:val="none"/>
        </w:rPr>
        <w:t>delivery,</w:t>
      </w:r>
      <w:r>
        <w:rPr>
          <w:spacing w:val="-1"/>
          <w:sz w:val="21"/>
          <w:u w:val="none"/>
        </w:rPr>
        <w:t> </w:t>
      </w:r>
      <w:r>
        <w:rPr>
          <w:sz w:val="21"/>
          <w:u w:val="none"/>
        </w:rPr>
        <w:t>or</w:t>
      </w:r>
      <w:r>
        <w:rPr>
          <w:spacing w:val="-2"/>
          <w:sz w:val="21"/>
          <w:u w:val="none"/>
        </w:rPr>
        <w:t> </w:t>
      </w:r>
      <w:r>
        <w:rPr>
          <w:sz w:val="21"/>
          <w:u w:val="none"/>
        </w:rPr>
        <w:t>(c)</w:t>
      </w:r>
      <w:r>
        <w:rPr>
          <w:spacing w:val="-2"/>
          <w:sz w:val="21"/>
          <w:u w:val="none"/>
        </w:rPr>
        <w:t> </w:t>
      </w:r>
      <w:r>
        <w:rPr>
          <w:sz w:val="21"/>
          <w:u w:val="none"/>
        </w:rPr>
        <w:t>five</w:t>
      </w:r>
      <w:r>
        <w:rPr>
          <w:spacing w:val="-1"/>
          <w:sz w:val="21"/>
          <w:u w:val="none"/>
        </w:rPr>
        <w:t> </w:t>
      </w:r>
      <w:r>
        <w:rPr>
          <w:sz w:val="21"/>
          <w:u w:val="none"/>
        </w:rPr>
        <w:t>(5)</w:t>
      </w:r>
      <w:r>
        <w:rPr>
          <w:spacing w:val="-2"/>
          <w:sz w:val="21"/>
          <w:u w:val="none"/>
        </w:rPr>
        <w:t> </w:t>
      </w:r>
      <w:r>
        <w:rPr>
          <w:sz w:val="21"/>
          <w:u w:val="none"/>
        </w:rPr>
        <w:t>days</w:t>
      </w:r>
      <w:r>
        <w:rPr>
          <w:spacing w:val="-2"/>
          <w:sz w:val="21"/>
          <w:u w:val="none"/>
        </w:rPr>
        <w:t> </w:t>
      </w:r>
      <w:r>
        <w:rPr>
          <w:sz w:val="21"/>
          <w:u w:val="none"/>
        </w:rPr>
        <w:t>after</w:t>
      </w:r>
      <w:r>
        <w:rPr>
          <w:spacing w:val="-2"/>
          <w:sz w:val="21"/>
          <w:u w:val="none"/>
        </w:rPr>
        <w:t> </w:t>
      </w:r>
      <w:r>
        <w:rPr>
          <w:sz w:val="21"/>
          <w:u w:val="none"/>
        </w:rPr>
        <w:t>deposit</w:t>
      </w:r>
      <w:r>
        <w:rPr>
          <w:spacing w:val="-2"/>
          <w:sz w:val="21"/>
          <w:u w:val="none"/>
        </w:rPr>
        <w:t> </w:t>
      </w:r>
      <w:r>
        <w:rPr>
          <w:sz w:val="21"/>
          <w:u w:val="none"/>
        </w:rPr>
        <w:t>in</w:t>
      </w:r>
      <w:r>
        <w:rPr>
          <w:spacing w:val="-1"/>
          <w:sz w:val="21"/>
          <w:u w:val="none"/>
        </w:rPr>
        <w:t> </w:t>
      </w:r>
      <w:r>
        <w:rPr>
          <w:sz w:val="21"/>
          <w:u w:val="none"/>
        </w:rPr>
        <w:t>the</w:t>
      </w:r>
      <w:r>
        <w:rPr>
          <w:spacing w:val="-4"/>
          <w:sz w:val="21"/>
          <w:u w:val="none"/>
        </w:rPr>
        <w:t> </w:t>
      </w:r>
      <w:r>
        <w:rPr>
          <w:sz w:val="21"/>
          <w:u w:val="none"/>
        </w:rPr>
        <w:t>United</w:t>
      </w:r>
      <w:r>
        <w:rPr>
          <w:spacing w:val="-2"/>
          <w:sz w:val="21"/>
          <w:u w:val="none"/>
        </w:rPr>
        <w:t> </w:t>
      </w:r>
      <w:r>
        <w:rPr>
          <w:sz w:val="21"/>
          <w:u w:val="none"/>
        </w:rPr>
        <w:t>States</w:t>
      </w:r>
      <w:r>
        <w:rPr>
          <w:spacing w:val="-2"/>
          <w:sz w:val="21"/>
          <w:u w:val="none"/>
        </w:rPr>
        <w:t> </w:t>
      </w:r>
      <w:r>
        <w:rPr>
          <w:sz w:val="21"/>
          <w:u w:val="none"/>
        </w:rPr>
        <w:t>mail</w:t>
      </w:r>
      <w:r>
        <w:rPr>
          <w:spacing w:val="-2"/>
          <w:sz w:val="21"/>
          <w:u w:val="none"/>
        </w:rPr>
        <w:t> </w:t>
      </w:r>
      <w:r>
        <w:rPr>
          <w:sz w:val="21"/>
          <w:u w:val="none"/>
        </w:rPr>
        <w:t>(certified</w:t>
      </w:r>
      <w:r>
        <w:rPr>
          <w:spacing w:val="-1"/>
          <w:sz w:val="21"/>
          <w:u w:val="none"/>
        </w:rPr>
        <w:t> </w:t>
      </w:r>
      <w:r>
        <w:rPr>
          <w:sz w:val="21"/>
          <w:u w:val="none"/>
        </w:rPr>
        <w:t>or</w:t>
      </w:r>
      <w:r>
        <w:rPr>
          <w:spacing w:val="-2"/>
          <w:sz w:val="21"/>
          <w:u w:val="none"/>
        </w:rPr>
        <w:t> </w:t>
      </w:r>
      <w:r>
        <w:rPr>
          <w:sz w:val="21"/>
          <w:u w:val="none"/>
        </w:rPr>
        <w:t>registered</w:t>
      </w:r>
      <w:r>
        <w:rPr>
          <w:spacing w:val="-1"/>
          <w:sz w:val="21"/>
          <w:u w:val="none"/>
        </w:rPr>
        <w:t> </w:t>
      </w:r>
      <w:r>
        <w:rPr>
          <w:sz w:val="21"/>
          <w:u w:val="none"/>
        </w:rPr>
        <w:t>mail</w:t>
      </w:r>
      <w:r>
        <w:rPr>
          <w:spacing w:val="-2"/>
          <w:sz w:val="21"/>
          <w:u w:val="none"/>
        </w:rPr>
        <w:t> </w:t>
      </w:r>
      <w:r>
        <w:rPr>
          <w:sz w:val="21"/>
          <w:u w:val="none"/>
        </w:rPr>
        <w:t>only), if mailed, and addressed to the intended recipient at its address set forth below or to such other address as such intended recipient may have designated by notice furnished in accordance herewith:</w:t>
      </w:r>
    </w:p>
    <w:p>
      <w:pPr>
        <w:pStyle w:val="BodyText"/>
        <w:tabs>
          <w:tab w:pos="3039" w:val="left" w:leader="none"/>
        </w:tabs>
        <w:spacing w:before="240"/>
        <w:ind w:left="880"/>
      </w:pPr>
      <w:r>
        <w:rPr/>
        <w:t>if</w:t>
      </w:r>
      <w:r>
        <w:rPr>
          <w:spacing w:val="-3"/>
        </w:rPr>
        <w:t> </w:t>
      </w:r>
      <w:r>
        <w:rPr/>
        <w:t>to</w:t>
      </w:r>
      <w:r>
        <w:rPr>
          <w:spacing w:val="-2"/>
        </w:rPr>
        <w:t> Landlord:</w:t>
      </w:r>
      <w:r>
        <w:rPr/>
        <w:tab/>
        <w:t>Medley</w:t>
      </w:r>
      <w:r>
        <w:rPr>
          <w:spacing w:val="-3"/>
        </w:rPr>
        <w:t> </w:t>
      </w:r>
      <w:r>
        <w:rPr/>
        <w:t>Johns</w:t>
      </w:r>
      <w:r>
        <w:rPr>
          <w:spacing w:val="-3"/>
        </w:rPr>
        <w:t> </w:t>
      </w:r>
      <w:r>
        <w:rPr/>
        <w:t>Creek</w:t>
      </w:r>
      <w:r>
        <w:rPr>
          <w:spacing w:val="-3"/>
        </w:rPr>
        <w:t> </w:t>
      </w:r>
      <w:r>
        <w:rPr/>
        <w:t>Phase</w:t>
      </w:r>
      <w:r>
        <w:rPr>
          <w:spacing w:val="-3"/>
        </w:rPr>
        <w:t> </w:t>
      </w:r>
      <w:r>
        <w:rPr/>
        <w:t>1</w:t>
      </w:r>
      <w:r>
        <w:rPr>
          <w:spacing w:val="-5"/>
        </w:rPr>
        <w:t> </w:t>
      </w:r>
      <w:r>
        <w:rPr/>
        <w:t>Owner,</w:t>
      </w:r>
      <w:r>
        <w:rPr>
          <w:spacing w:val="-5"/>
        </w:rPr>
        <w:t> LLC</w:t>
      </w:r>
    </w:p>
    <w:p>
      <w:pPr>
        <w:pStyle w:val="BodyText"/>
        <w:spacing w:line="241" w:lineRule="exact" w:before="1"/>
        <w:ind w:left="3040"/>
      </w:pPr>
      <w:r>
        <w:rPr/>
        <w:t>6200</w:t>
      </w:r>
      <w:r>
        <w:rPr>
          <w:spacing w:val="-4"/>
        </w:rPr>
        <w:t> </w:t>
      </w:r>
      <w:r>
        <w:rPr/>
        <w:t>Avalon</w:t>
      </w:r>
      <w:r>
        <w:rPr>
          <w:spacing w:val="-1"/>
        </w:rPr>
        <w:t> </w:t>
      </w:r>
      <w:r>
        <w:rPr>
          <w:spacing w:val="-2"/>
        </w:rPr>
        <w:t>Boulevard</w:t>
      </w:r>
    </w:p>
    <w:p>
      <w:pPr>
        <w:pStyle w:val="BodyText"/>
        <w:ind w:left="3040" w:right="4289"/>
      </w:pPr>
      <w:r>
        <w:rPr/>
        <w:t>Alpharetta, GA 30009</w:t>
      </w:r>
      <w:r>
        <w:rPr>
          <w:spacing w:val="40"/>
        </w:rPr>
        <w:t> </w:t>
      </w:r>
      <w:r>
        <w:rPr/>
        <w:t>Attn:</w:t>
      </w:r>
      <w:r>
        <w:rPr>
          <w:spacing w:val="26"/>
        </w:rPr>
        <w:t> </w:t>
      </w:r>
      <w:r>
        <w:rPr/>
        <w:t>Lease</w:t>
      </w:r>
      <w:r>
        <w:rPr>
          <w:spacing w:val="-14"/>
        </w:rPr>
        <w:t> </w:t>
      </w:r>
      <w:r>
        <w:rPr/>
        <w:t>Administration</w:t>
      </w:r>
    </w:p>
    <w:p>
      <w:pPr>
        <w:pStyle w:val="BodyText"/>
        <w:ind w:left="0"/>
      </w:pPr>
    </w:p>
    <w:p>
      <w:pPr>
        <w:pStyle w:val="BodyText"/>
        <w:tabs>
          <w:tab w:pos="3039" w:val="left" w:leader="none"/>
        </w:tabs>
        <w:ind w:left="880"/>
      </w:pPr>
      <w:r>
        <w:rPr/>
        <w:t>with</w:t>
      </w:r>
      <w:r>
        <w:rPr>
          <w:spacing w:val="-3"/>
        </w:rPr>
        <w:t> </w:t>
      </w:r>
      <w:r>
        <w:rPr/>
        <w:t>a</w:t>
      </w:r>
      <w:r>
        <w:rPr>
          <w:spacing w:val="-2"/>
        </w:rPr>
        <w:t> </w:t>
      </w:r>
      <w:r>
        <w:rPr/>
        <w:t>copy</w:t>
      </w:r>
      <w:r>
        <w:rPr>
          <w:spacing w:val="-2"/>
        </w:rPr>
        <w:t> </w:t>
      </w:r>
      <w:r>
        <w:rPr>
          <w:spacing w:val="-5"/>
        </w:rPr>
        <w:t>to:</w:t>
      </w:r>
      <w:r>
        <w:rPr/>
        <w:tab/>
        <w:t>Hartman</w:t>
      </w:r>
      <w:r>
        <w:rPr>
          <w:spacing w:val="-3"/>
        </w:rPr>
        <w:t> </w:t>
      </w:r>
      <w:r>
        <w:rPr/>
        <w:t>Simons</w:t>
      </w:r>
      <w:r>
        <w:rPr>
          <w:spacing w:val="-4"/>
        </w:rPr>
        <w:t> </w:t>
      </w:r>
      <w:r>
        <w:rPr/>
        <w:t>&amp;</w:t>
      </w:r>
      <w:r>
        <w:rPr>
          <w:spacing w:val="-3"/>
        </w:rPr>
        <w:t> </w:t>
      </w:r>
      <w:r>
        <w:rPr/>
        <w:t>Wood</w:t>
      </w:r>
      <w:r>
        <w:rPr>
          <w:spacing w:val="-2"/>
        </w:rPr>
        <w:t> </w:t>
      </w:r>
      <w:r>
        <w:rPr>
          <w:spacing w:val="-5"/>
        </w:rPr>
        <w:t>LLP</w:t>
      </w:r>
    </w:p>
    <w:p>
      <w:pPr>
        <w:pStyle w:val="BodyText"/>
        <w:spacing w:before="1"/>
        <w:ind w:left="3092" w:right="3737" w:hanging="53"/>
      </w:pPr>
      <w:r>
        <w:rPr/>
        <w:t>400</w:t>
      </w:r>
      <w:r>
        <w:rPr>
          <w:spacing w:val="-8"/>
        </w:rPr>
        <w:t> </w:t>
      </w:r>
      <w:r>
        <w:rPr/>
        <w:t>Interstate</w:t>
      </w:r>
      <w:r>
        <w:rPr>
          <w:spacing w:val="-8"/>
        </w:rPr>
        <w:t> </w:t>
      </w:r>
      <w:r>
        <w:rPr/>
        <w:t>North</w:t>
      </w:r>
      <w:r>
        <w:rPr>
          <w:spacing w:val="-11"/>
        </w:rPr>
        <w:t> </w:t>
      </w:r>
      <w:r>
        <w:rPr/>
        <w:t>Parkway</w:t>
      </w:r>
      <w:r>
        <w:rPr>
          <w:spacing w:val="-8"/>
        </w:rPr>
        <w:t> </w:t>
      </w:r>
      <w:r>
        <w:rPr/>
        <w:t>SE Suite 600</w:t>
      </w:r>
    </w:p>
    <w:p>
      <w:pPr>
        <w:pStyle w:val="BodyText"/>
        <w:spacing w:line="241" w:lineRule="exact"/>
        <w:ind w:left="3040"/>
      </w:pPr>
      <w:r>
        <w:rPr/>
        <w:t>Atlanta,</w:t>
      </w:r>
      <w:r>
        <w:rPr>
          <w:spacing w:val="-6"/>
        </w:rPr>
        <w:t> </w:t>
      </w:r>
      <w:r>
        <w:rPr/>
        <w:t>Georgia</w:t>
      </w:r>
      <w:r>
        <w:rPr>
          <w:spacing w:val="-4"/>
        </w:rPr>
        <w:t> 30339</w:t>
      </w:r>
    </w:p>
    <w:p>
      <w:pPr>
        <w:pStyle w:val="BodyText"/>
        <w:spacing w:before="1"/>
        <w:ind w:left="3040"/>
      </w:pPr>
      <w:r>
        <w:rPr/>
        <w:t>Attn:</w:t>
      </w:r>
      <w:r>
        <w:rPr>
          <w:spacing w:val="47"/>
        </w:rPr>
        <w:t> </w:t>
      </w:r>
      <w:r>
        <w:rPr/>
        <w:t>Peter</w:t>
      </w:r>
      <w:r>
        <w:rPr>
          <w:spacing w:val="-2"/>
        </w:rPr>
        <w:t> </w:t>
      </w:r>
      <w:r>
        <w:rPr/>
        <w:t>M.</w:t>
      </w:r>
      <w:r>
        <w:rPr>
          <w:spacing w:val="-5"/>
        </w:rPr>
        <w:t> </w:t>
      </w:r>
      <w:r>
        <w:rPr/>
        <w:t>Hartman,</w:t>
      </w:r>
      <w:r>
        <w:rPr>
          <w:spacing w:val="-3"/>
        </w:rPr>
        <w:t> </w:t>
      </w:r>
      <w:r>
        <w:rPr>
          <w:spacing w:val="-4"/>
        </w:rPr>
        <w:t>Esq.</w:t>
      </w:r>
    </w:p>
    <w:p>
      <w:pPr>
        <w:pStyle w:val="BodyText"/>
        <w:tabs>
          <w:tab w:pos="3039" w:val="left" w:leader="none"/>
        </w:tabs>
        <w:spacing w:before="241"/>
        <w:ind w:left="880"/>
      </w:pPr>
      <w:r>
        <w:rPr/>
        <w:t>if</w:t>
      </w:r>
      <w:r>
        <w:rPr>
          <w:spacing w:val="-3"/>
        </w:rPr>
        <w:t> </w:t>
      </w:r>
      <w:r>
        <w:rPr/>
        <w:t>to</w:t>
      </w:r>
      <w:r>
        <w:rPr>
          <w:spacing w:val="-2"/>
        </w:rPr>
        <w:t> Guarantor:</w:t>
      </w:r>
      <w:r>
        <w:rPr/>
        <w:tab/>
        <w:t>Rahul</w:t>
      </w:r>
      <w:r>
        <w:rPr>
          <w:spacing w:val="-1"/>
        </w:rPr>
        <w:t> </w:t>
      </w:r>
      <w:r>
        <w:rPr>
          <w:spacing w:val="-2"/>
        </w:rPr>
        <w:t>Jasani</w:t>
      </w:r>
    </w:p>
    <w:p>
      <w:pPr>
        <w:pStyle w:val="BodyText"/>
        <w:spacing w:before="1"/>
        <w:ind w:left="3040" w:right="3868"/>
      </w:pPr>
      <w:r>
        <w:rPr/>
        <w:t>1290</w:t>
      </w:r>
      <w:r>
        <w:rPr>
          <w:spacing w:val="-10"/>
        </w:rPr>
        <w:t> </w:t>
      </w:r>
      <w:r>
        <w:rPr/>
        <w:t>Old</w:t>
      </w:r>
      <w:r>
        <w:rPr>
          <w:spacing w:val="-8"/>
        </w:rPr>
        <w:t> </w:t>
      </w:r>
      <w:r>
        <w:rPr/>
        <w:t>Peachtree</w:t>
      </w:r>
      <w:r>
        <w:rPr>
          <w:spacing w:val="-11"/>
        </w:rPr>
        <w:t> </w:t>
      </w:r>
      <w:r>
        <w:rPr/>
        <w:t>Road,</w:t>
      </w:r>
      <w:r>
        <w:rPr>
          <w:spacing w:val="-11"/>
        </w:rPr>
        <w:t> </w:t>
      </w:r>
      <w:r>
        <w:rPr/>
        <w:t>SW Suite 510</w:t>
      </w:r>
    </w:p>
    <w:p>
      <w:pPr>
        <w:pStyle w:val="BodyText"/>
        <w:spacing w:line="480" w:lineRule="auto"/>
        <w:ind w:left="3040" w:right="4857"/>
      </w:pPr>
      <w:r>
        <w:rPr/>
        <w:t>Duluth,</w:t>
      </w:r>
      <w:r>
        <w:rPr>
          <w:spacing w:val="-13"/>
        </w:rPr>
        <w:t> </w:t>
      </w:r>
      <w:r>
        <w:rPr/>
        <w:t>GA</w:t>
      </w:r>
      <w:r>
        <w:rPr>
          <w:spacing w:val="30"/>
        </w:rPr>
        <w:t> </w:t>
      </w:r>
      <w:r>
        <w:rPr/>
        <w:t>30097 </w:t>
      </w:r>
      <w:r>
        <w:rPr>
          <w:spacing w:val="-4"/>
        </w:rPr>
        <w:t>and</w:t>
      </w:r>
    </w:p>
    <w:p>
      <w:pPr>
        <w:pStyle w:val="BodyText"/>
        <w:spacing w:line="240" w:lineRule="exact"/>
        <w:ind w:left="3040"/>
      </w:pPr>
      <w:r>
        <w:rPr/>
        <w:t>Karishma</w:t>
      </w:r>
      <w:r>
        <w:rPr>
          <w:spacing w:val="-5"/>
        </w:rPr>
        <w:t> </w:t>
      </w:r>
      <w:r>
        <w:rPr>
          <w:spacing w:val="-2"/>
        </w:rPr>
        <w:t>Lakhani</w:t>
      </w:r>
    </w:p>
    <w:p>
      <w:pPr>
        <w:pStyle w:val="BodyText"/>
        <w:ind w:left="3040" w:right="3868"/>
      </w:pPr>
      <w:r>
        <w:rPr/>
        <w:t>1290</w:t>
      </w:r>
      <w:r>
        <w:rPr>
          <w:spacing w:val="-10"/>
        </w:rPr>
        <w:t> </w:t>
      </w:r>
      <w:r>
        <w:rPr/>
        <w:t>Old</w:t>
      </w:r>
      <w:r>
        <w:rPr>
          <w:spacing w:val="-8"/>
        </w:rPr>
        <w:t> </w:t>
      </w:r>
      <w:r>
        <w:rPr/>
        <w:t>Peachtree</w:t>
      </w:r>
      <w:r>
        <w:rPr>
          <w:spacing w:val="-11"/>
        </w:rPr>
        <w:t> </w:t>
      </w:r>
      <w:r>
        <w:rPr/>
        <w:t>Road,</w:t>
      </w:r>
      <w:r>
        <w:rPr>
          <w:spacing w:val="-11"/>
        </w:rPr>
        <w:t> </w:t>
      </w:r>
      <w:r>
        <w:rPr/>
        <w:t>SW Suite 510</w:t>
      </w:r>
    </w:p>
    <w:p>
      <w:pPr>
        <w:pStyle w:val="BodyText"/>
        <w:spacing w:line="241" w:lineRule="exact"/>
        <w:ind w:left="3040"/>
      </w:pPr>
      <w:r>
        <w:rPr/>
        <w:t>Duluth,</w:t>
      </w:r>
      <w:r>
        <w:rPr>
          <w:spacing w:val="-6"/>
        </w:rPr>
        <w:t> </w:t>
      </w:r>
      <w:r>
        <w:rPr/>
        <w:t>GA</w:t>
      </w:r>
      <w:r>
        <w:rPr>
          <w:spacing w:val="50"/>
        </w:rPr>
        <w:t> </w:t>
      </w:r>
      <w:r>
        <w:rPr>
          <w:spacing w:val="-4"/>
        </w:rPr>
        <w:t>30097</w:t>
      </w:r>
    </w:p>
    <w:p>
      <w:pPr>
        <w:pStyle w:val="BodyText"/>
        <w:spacing w:before="241"/>
        <w:ind w:right="157"/>
        <w:jc w:val="both"/>
      </w:pPr>
      <w:r>
        <w:rPr/>
        <w:t>Except as otherwise specifically required herein, notice of the exercise of any right, option or power granted to Landlord by this Guaranty is not required to be given.</w:t>
      </w:r>
    </w:p>
    <w:p>
      <w:pPr>
        <w:spacing w:after="0"/>
        <w:jc w:val="both"/>
        <w:sectPr>
          <w:pgSz w:w="12240" w:h="15840"/>
          <w:pgMar w:header="182" w:footer="889" w:top="1340" w:bottom="1080" w:left="1280" w:right="1280"/>
        </w:sectPr>
      </w:pPr>
    </w:p>
    <w:p>
      <w:pPr>
        <w:spacing w:before="82"/>
        <w:ind w:left="880" w:right="0" w:firstLine="0"/>
        <w:jc w:val="left"/>
        <w:rPr>
          <w:sz w:val="21"/>
        </w:rPr>
      </w:pPr>
      <w:r>
        <w:rPr>
          <w:b/>
          <w:sz w:val="21"/>
        </w:rPr>
        <w:t>SIGNED</w:t>
      </w:r>
      <w:r>
        <w:rPr>
          <w:b/>
          <w:spacing w:val="-7"/>
          <w:sz w:val="21"/>
        </w:rPr>
        <w:t> </w:t>
      </w:r>
      <w:r>
        <w:rPr>
          <w:b/>
          <w:sz w:val="21"/>
        </w:rPr>
        <w:t>AND</w:t>
      </w:r>
      <w:r>
        <w:rPr>
          <w:b/>
          <w:spacing w:val="-5"/>
          <w:sz w:val="21"/>
        </w:rPr>
        <w:t> </w:t>
      </w:r>
      <w:r>
        <w:rPr>
          <w:b/>
          <w:sz w:val="21"/>
        </w:rPr>
        <w:t>DELIVERED</w:t>
      </w:r>
      <w:r>
        <w:rPr>
          <w:b/>
          <w:spacing w:val="-5"/>
          <w:sz w:val="21"/>
        </w:rPr>
        <w:t> </w:t>
      </w:r>
      <w:r>
        <w:rPr>
          <w:sz w:val="21"/>
        </w:rPr>
        <w:t>as</w:t>
      </w:r>
      <w:r>
        <w:rPr>
          <w:spacing w:val="-5"/>
          <w:sz w:val="21"/>
        </w:rPr>
        <w:t> </w:t>
      </w:r>
      <w:r>
        <w:rPr>
          <w:sz w:val="21"/>
        </w:rPr>
        <w:t>of</w:t>
      </w:r>
      <w:r>
        <w:rPr>
          <w:spacing w:val="-4"/>
          <w:sz w:val="21"/>
        </w:rPr>
        <w:t> </w:t>
      </w:r>
      <w:r>
        <w:rPr>
          <w:sz w:val="21"/>
        </w:rPr>
        <w:t>the</w:t>
      </w:r>
      <w:r>
        <w:rPr>
          <w:spacing w:val="-5"/>
          <w:sz w:val="21"/>
        </w:rPr>
        <w:t> </w:t>
      </w:r>
      <w:r>
        <w:rPr>
          <w:sz w:val="21"/>
        </w:rPr>
        <w:t>date</w:t>
      </w:r>
      <w:r>
        <w:rPr>
          <w:spacing w:val="-4"/>
          <w:sz w:val="21"/>
        </w:rPr>
        <w:t> </w:t>
      </w:r>
      <w:r>
        <w:rPr>
          <w:sz w:val="21"/>
        </w:rPr>
        <w:t>first</w:t>
      </w:r>
      <w:r>
        <w:rPr>
          <w:spacing w:val="-5"/>
          <w:sz w:val="21"/>
        </w:rPr>
        <w:t> </w:t>
      </w:r>
      <w:r>
        <w:rPr>
          <w:sz w:val="21"/>
        </w:rPr>
        <w:t>specified</w:t>
      </w:r>
      <w:r>
        <w:rPr>
          <w:spacing w:val="-3"/>
          <w:sz w:val="21"/>
        </w:rPr>
        <w:t> </w:t>
      </w:r>
      <w:r>
        <w:rPr>
          <w:spacing w:val="-2"/>
          <w:sz w:val="21"/>
        </w:rPr>
        <w:t>above.</w:t>
      </w:r>
    </w:p>
    <w:p>
      <w:pPr>
        <w:pStyle w:val="BodyText"/>
        <w:spacing w:before="239"/>
        <w:ind w:left="0"/>
      </w:pPr>
    </w:p>
    <w:p>
      <w:pPr>
        <w:pStyle w:val="Heading2"/>
        <w:ind w:left="160" w:right="0"/>
        <w:jc w:val="left"/>
        <w:rPr>
          <w:u w:val="none"/>
        </w:rPr>
      </w:pPr>
      <w:r>
        <w:rPr>
          <w:spacing w:val="-2"/>
          <w:u w:val="none"/>
        </w:rPr>
        <w:t>GUARANTOR:</w:t>
      </w:r>
    </w:p>
    <w:p>
      <w:pPr>
        <w:pStyle w:val="BodyText"/>
        <w:ind w:left="0"/>
        <w:rPr>
          <w:b/>
          <w:sz w:val="20"/>
        </w:rPr>
      </w:pPr>
    </w:p>
    <w:p>
      <w:pPr>
        <w:pStyle w:val="BodyText"/>
        <w:spacing w:before="219"/>
        <w:ind w:left="0"/>
        <w:rPr>
          <w:b/>
          <w:sz w:val="20"/>
        </w:rPr>
      </w:pPr>
      <w:r>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300865</wp:posOffset>
                </wp:positionV>
                <wp:extent cx="2743200" cy="635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2743200" cy="6350"/>
                        </a:xfrm>
                        <a:custGeom>
                          <a:avLst/>
                          <a:gdLst/>
                          <a:ahLst/>
                          <a:cxnLst/>
                          <a:rect l="l" t="t" r="r" b="b"/>
                          <a:pathLst>
                            <a:path w="2743200" h="6350">
                              <a:moveTo>
                                <a:pt x="2743200" y="0"/>
                              </a:moveTo>
                              <a:lnTo>
                                <a:pt x="0" y="0"/>
                              </a:lnTo>
                              <a:lnTo>
                                <a:pt x="0" y="6095"/>
                              </a:lnTo>
                              <a:lnTo>
                                <a:pt x="2743200" y="6095"/>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3.690228pt;width:216pt;height:.47999pt;mso-position-horizontal-relative:page;mso-position-vertical-relative:paragraph;z-index:-15725056;mso-wrap-distance-left:0;mso-wrap-distance-right:0" id="docshape34" filled="true" fillcolor="#000000" stroked="false">
                <v:fill type="solid"/>
                <w10:wrap type="topAndBottom"/>
              </v:rect>
            </w:pict>
          </mc:Fallback>
        </mc:AlternateContent>
      </w:r>
    </w:p>
    <w:p>
      <w:pPr>
        <w:pStyle w:val="BodyText"/>
        <w:spacing w:before="13"/>
      </w:pPr>
      <w:r>
        <w:rPr/>
        <w:t>Print</w:t>
      </w:r>
      <w:r>
        <w:rPr>
          <w:spacing w:val="-2"/>
        </w:rPr>
        <w:t> </w:t>
      </w:r>
      <w:r>
        <w:rPr/>
        <w:t>Name:</w:t>
      </w:r>
      <w:r>
        <w:rPr>
          <w:spacing w:val="47"/>
        </w:rPr>
        <w:t> </w:t>
      </w:r>
      <w:r>
        <w:rPr/>
        <w:t>Rahul</w:t>
      </w:r>
      <w:r>
        <w:rPr>
          <w:spacing w:val="-2"/>
        </w:rPr>
        <w:t> Jasani</w:t>
      </w:r>
    </w:p>
    <w:p>
      <w:pPr>
        <w:pStyle w:val="BodyText"/>
        <w:tabs>
          <w:tab w:pos="4527" w:val="left" w:leader="none"/>
        </w:tabs>
        <w:spacing w:before="241"/>
      </w:pPr>
      <w:r>
        <w:rPr/>
        <w:t>Social</w:t>
      </w:r>
      <w:r>
        <w:rPr>
          <w:spacing w:val="-8"/>
        </w:rPr>
        <w:t> </w:t>
      </w:r>
      <w:r>
        <w:rPr/>
        <w:t>Security</w:t>
      </w:r>
      <w:r>
        <w:rPr>
          <w:spacing w:val="-6"/>
        </w:rPr>
        <w:t> </w:t>
      </w:r>
      <w:r>
        <w:rPr>
          <w:spacing w:val="-4"/>
        </w:rPr>
        <w:t>No.:</w:t>
      </w:r>
      <w:r>
        <w:rPr>
          <w:u w:val="single"/>
        </w:rPr>
        <w:tab/>
      </w:r>
    </w:p>
    <w:p>
      <w:pPr>
        <w:pStyle w:val="BodyText"/>
        <w:ind w:left="0"/>
        <w:rPr>
          <w:sz w:val="20"/>
        </w:rPr>
      </w:pPr>
    </w:p>
    <w:p>
      <w:pPr>
        <w:pStyle w:val="BodyText"/>
        <w:ind w:left="0"/>
        <w:rPr>
          <w:sz w:val="20"/>
        </w:rPr>
      </w:pPr>
    </w:p>
    <w:p>
      <w:pPr>
        <w:pStyle w:val="BodyText"/>
        <w:ind w:left="0"/>
        <w:rPr>
          <w:sz w:val="20"/>
        </w:rPr>
      </w:pPr>
    </w:p>
    <w:p>
      <w:pPr>
        <w:pStyle w:val="BodyText"/>
        <w:spacing w:before="1"/>
        <w:ind w:left="0"/>
        <w:rPr>
          <w:sz w:val="20"/>
        </w:rPr>
      </w:pPr>
      <w:r>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162241</wp:posOffset>
                </wp:positionV>
                <wp:extent cx="2743200" cy="635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2743200" cy="6350"/>
                        </a:xfrm>
                        <a:custGeom>
                          <a:avLst/>
                          <a:gdLst/>
                          <a:ahLst/>
                          <a:cxnLst/>
                          <a:rect l="l" t="t" r="r" b="b"/>
                          <a:pathLst>
                            <a:path w="2743200" h="6350">
                              <a:moveTo>
                                <a:pt x="2743200" y="0"/>
                              </a:moveTo>
                              <a:lnTo>
                                <a:pt x="0" y="0"/>
                              </a:lnTo>
                              <a:lnTo>
                                <a:pt x="0" y="6095"/>
                              </a:lnTo>
                              <a:lnTo>
                                <a:pt x="2743200" y="6095"/>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2.774961pt;width:216pt;height:.47999pt;mso-position-horizontal-relative:page;mso-position-vertical-relative:paragraph;z-index:-15724544;mso-wrap-distance-left:0;mso-wrap-distance-right:0" id="docshape35" filled="true" fillcolor="#000000" stroked="false">
                <v:fill type="solid"/>
                <w10:wrap type="topAndBottom"/>
              </v:rect>
            </w:pict>
          </mc:Fallback>
        </mc:AlternateContent>
      </w:r>
    </w:p>
    <w:p>
      <w:pPr>
        <w:pStyle w:val="BodyText"/>
        <w:spacing w:before="10"/>
      </w:pPr>
      <w:r>
        <w:rPr/>
        <w:t>Print</w:t>
      </w:r>
      <w:r>
        <w:rPr>
          <w:spacing w:val="-3"/>
        </w:rPr>
        <w:t> </w:t>
      </w:r>
      <w:r>
        <w:rPr/>
        <w:t>Name:</w:t>
      </w:r>
      <w:r>
        <w:rPr>
          <w:spacing w:val="45"/>
        </w:rPr>
        <w:t> </w:t>
      </w:r>
      <w:r>
        <w:rPr/>
        <w:t>Karishma</w:t>
      </w:r>
      <w:r>
        <w:rPr>
          <w:spacing w:val="-2"/>
        </w:rPr>
        <w:t> Lakhani</w:t>
      </w:r>
    </w:p>
    <w:p>
      <w:pPr>
        <w:pStyle w:val="BodyText"/>
        <w:tabs>
          <w:tab w:pos="4527" w:val="left" w:leader="none"/>
        </w:tabs>
        <w:spacing w:before="241"/>
      </w:pPr>
      <w:r>
        <w:rPr/>
        <w:t>Social</w:t>
      </w:r>
      <w:r>
        <w:rPr>
          <w:spacing w:val="-8"/>
        </w:rPr>
        <w:t> </w:t>
      </w:r>
      <w:r>
        <w:rPr/>
        <w:t>Security</w:t>
      </w:r>
      <w:r>
        <w:rPr>
          <w:spacing w:val="-6"/>
        </w:rPr>
        <w:t> </w:t>
      </w:r>
      <w:r>
        <w:rPr>
          <w:spacing w:val="-4"/>
        </w:rPr>
        <w:t>No.:</w:t>
      </w:r>
      <w:r>
        <w:rPr>
          <w:u w:val="single"/>
        </w:rPr>
        <w:tab/>
      </w:r>
    </w:p>
    <w:p>
      <w:pPr>
        <w:spacing w:after="0"/>
        <w:sectPr>
          <w:pgSz w:w="12240" w:h="15840"/>
          <w:pgMar w:header="182" w:footer="889" w:top="1340" w:bottom="1080" w:left="1280" w:right="1280"/>
        </w:sectPr>
      </w:pPr>
    </w:p>
    <w:p>
      <w:pPr>
        <w:pStyle w:val="Heading2"/>
        <w:spacing w:before="82"/>
        <w:rPr>
          <w:u w:val="none"/>
        </w:rPr>
      </w:pPr>
      <w:r>
        <w:rPr>
          <w:u w:val="single"/>
        </w:rPr>
        <w:t>EXHIBIT</w:t>
      </w:r>
      <w:r>
        <w:rPr>
          <w:spacing w:val="-7"/>
          <w:u w:val="single"/>
        </w:rPr>
        <w:t> </w:t>
      </w:r>
      <w:r>
        <w:rPr>
          <w:spacing w:val="-10"/>
          <w:u w:val="single"/>
        </w:rPr>
        <w:t>E</w:t>
      </w:r>
    </w:p>
    <w:p>
      <w:pPr>
        <w:spacing w:before="241"/>
        <w:ind w:left="93" w:right="90" w:firstLine="0"/>
        <w:jc w:val="center"/>
        <w:rPr>
          <w:b/>
          <w:sz w:val="21"/>
        </w:rPr>
      </w:pPr>
      <w:r>
        <w:rPr>
          <w:b/>
          <w:sz w:val="21"/>
          <w:u w:val="single"/>
        </w:rPr>
        <w:t>DESCRIPTION</w:t>
      </w:r>
      <w:r>
        <w:rPr>
          <w:b/>
          <w:spacing w:val="-6"/>
          <w:sz w:val="21"/>
          <w:u w:val="single"/>
        </w:rPr>
        <w:t> </w:t>
      </w:r>
      <w:r>
        <w:rPr>
          <w:b/>
          <w:sz w:val="21"/>
          <w:u w:val="single"/>
        </w:rPr>
        <w:t>OF</w:t>
      </w:r>
      <w:r>
        <w:rPr>
          <w:b/>
          <w:spacing w:val="-8"/>
          <w:sz w:val="21"/>
          <w:u w:val="single"/>
        </w:rPr>
        <w:t> </w:t>
      </w:r>
      <w:r>
        <w:rPr>
          <w:b/>
          <w:sz w:val="21"/>
          <w:u w:val="single"/>
        </w:rPr>
        <w:t>LANDLORD’S</w:t>
      </w:r>
      <w:r>
        <w:rPr>
          <w:b/>
          <w:spacing w:val="-8"/>
          <w:sz w:val="21"/>
          <w:u w:val="single"/>
        </w:rPr>
        <w:t> </w:t>
      </w:r>
      <w:r>
        <w:rPr>
          <w:b/>
          <w:spacing w:val="-4"/>
          <w:sz w:val="21"/>
          <w:u w:val="single"/>
        </w:rPr>
        <w:t>WORK</w:t>
      </w:r>
    </w:p>
    <w:p>
      <w:pPr>
        <w:spacing w:before="241"/>
        <w:ind w:left="3817" w:right="2191" w:hanging="1433"/>
        <w:jc w:val="left"/>
        <w:rPr>
          <w:b/>
          <w:sz w:val="21"/>
        </w:rPr>
      </w:pPr>
      <w:r>
        <w:rPr>
          <w:b/>
          <w:sz w:val="21"/>
        </w:rPr>
        <w:t>Cold</w:t>
      </w:r>
      <w:r>
        <w:rPr>
          <w:b/>
          <w:spacing w:val="-6"/>
          <w:sz w:val="21"/>
        </w:rPr>
        <w:t> </w:t>
      </w:r>
      <w:r>
        <w:rPr>
          <w:b/>
          <w:sz w:val="21"/>
        </w:rPr>
        <w:t>Dark</w:t>
      </w:r>
      <w:r>
        <w:rPr>
          <w:b/>
          <w:spacing w:val="-4"/>
          <w:sz w:val="21"/>
        </w:rPr>
        <w:t> </w:t>
      </w:r>
      <w:r>
        <w:rPr>
          <w:b/>
          <w:sz w:val="21"/>
        </w:rPr>
        <w:t>Shell</w:t>
      </w:r>
      <w:r>
        <w:rPr>
          <w:b/>
          <w:spacing w:val="-5"/>
          <w:sz w:val="21"/>
        </w:rPr>
        <w:t> </w:t>
      </w:r>
      <w:r>
        <w:rPr>
          <w:b/>
          <w:sz w:val="21"/>
        </w:rPr>
        <w:t>Under</w:t>
      </w:r>
      <w:r>
        <w:rPr>
          <w:b/>
          <w:spacing w:val="-7"/>
          <w:sz w:val="21"/>
        </w:rPr>
        <w:t> </w:t>
      </w:r>
      <w:r>
        <w:rPr>
          <w:b/>
          <w:sz w:val="21"/>
        </w:rPr>
        <w:t>Existing</w:t>
      </w:r>
      <w:r>
        <w:rPr>
          <w:b/>
          <w:spacing w:val="-4"/>
          <w:sz w:val="21"/>
        </w:rPr>
        <w:t> </w:t>
      </w:r>
      <w:r>
        <w:rPr>
          <w:b/>
          <w:sz w:val="21"/>
        </w:rPr>
        <w:t>Office</w:t>
      </w:r>
      <w:r>
        <w:rPr>
          <w:b/>
          <w:spacing w:val="-4"/>
          <w:sz w:val="21"/>
        </w:rPr>
        <w:t> </w:t>
      </w:r>
      <w:r>
        <w:rPr>
          <w:b/>
          <w:sz w:val="21"/>
        </w:rPr>
        <w:t>–</w:t>
      </w:r>
      <w:r>
        <w:rPr>
          <w:b/>
          <w:spacing w:val="-5"/>
          <w:sz w:val="21"/>
        </w:rPr>
        <w:t> </w:t>
      </w:r>
      <w:r>
        <w:rPr>
          <w:b/>
          <w:sz w:val="21"/>
        </w:rPr>
        <w:t>No</w:t>
      </w:r>
      <w:r>
        <w:rPr>
          <w:b/>
          <w:spacing w:val="-7"/>
          <w:sz w:val="21"/>
        </w:rPr>
        <w:t> </w:t>
      </w:r>
      <w:r>
        <w:rPr>
          <w:b/>
          <w:sz w:val="21"/>
        </w:rPr>
        <w:t>Storefront Landlord Work Letter</w:t>
      </w:r>
    </w:p>
    <w:p>
      <w:pPr>
        <w:pStyle w:val="BodyText"/>
        <w:ind w:left="0"/>
        <w:rPr>
          <w:b/>
        </w:rPr>
      </w:pPr>
    </w:p>
    <w:p>
      <w:pPr>
        <w:pStyle w:val="BodyText"/>
        <w:spacing w:before="68"/>
        <w:ind w:left="0"/>
        <w:rPr>
          <w:b/>
        </w:rPr>
      </w:pPr>
    </w:p>
    <w:p>
      <w:pPr>
        <w:pStyle w:val="BodyText"/>
        <w:ind w:right="154"/>
      </w:pPr>
      <w:r>
        <w:rPr/>
        <w:t>Landlord’s Work, as described below, shall be performed by Landlord’s contractor, subcontractors and suppliers</w:t>
      </w:r>
      <w:r>
        <w:rPr>
          <w:spacing w:val="-3"/>
        </w:rPr>
        <w:t> </w:t>
      </w:r>
      <w:r>
        <w:rPr/>
        <w:t>that</w:t>
      </w:r>
      <w:r>
        <w:rPr>
          <w:spacing w:val="-3"/>
        </w:rPr>
        <w:t> </w:t>
      </w:r>
      <w:r>
        <w:rPr/>
        <w:t>are</w:t>
      </w:r>
      <w:r>
        <w:rPr>
          <w:spacing w:val="-2"/>
        </w:rPr>
        <w:t> </w:t>
      </w:r>
      <w:r>
        <w:rPr/>
        <w:t>licensed</w:t>
      </w:r>
      <w:r>
        <w:rPr>
          <w:spacing w:val="-2"/>
        </w:rPr>
        <w:t> </w:t>
      </w:r>
      <w:r>
        <w:rPr/>
        <w:t>to</w:t>
      </w:r>
      <w:r>
        <w:rPr>
          <w:spacing w:val="-4"/>
        </w:rPr>
        <w:t> </w:t>
      </w:r>
      <w:r>
        <w:rPr/>
        <w:t>do</w:t>
      </w:r>
      <w:r>
        <w:rPr>
          <w:spacing w:val="-2"/>
        </w:rPr>
        <w:t> </w:t>
      </w:r>
      <w:r>
        <w:rPr/>
        <w:t>business</w:t>
      </w:r>
      <w:r>
        <w:rPr>
          <w:spacing w:val="-3"/>
        </w:rPr>
        <w:t> </w:t>
      </w:r>
      <w:r>
        <w:rPr/>
        <w:t>in</w:t>
      </w:r>
      <w:r>
        <w:rPr>
          <w:spacing w:val="-2"/>
        </w:rPr>
        <w:t> </w:t>
      </w:r>
      <w:r>
        <w:rPr/>
        <w:t>the</w:t>
      </w:r>
      <w:r>
        <w:rPr>
          <w:spacing w:val="-4"/>
        </w:rPr>
        <w:t> </w:t>
      </w:r>
      <w:r>
        <w:rPr/>
        <w:t>county</w:t>
      </w:r>
      <w:r>
        <w:rPr>
          <w:spacing w:val="-4"/>
        </w:rPr>
        <w:t> </w:t>
      </w:r>
      <w:r>
        <w:rPr/>
        <w:t>and</w:t>
      </w:r>
      <w:r>
        <w:rPr>
          <w:spacing w:val="-2"/>
        </w:rPr>
        <w:t> </w:t>
      </w:r>
      <w:r>
        <w:rPr/>
        <w:t>state</w:t>
      </w:r>
      <w:r>
        <w:rPr>
          <w:spacing w:val="-2"/>
        </w:rPr>
        <w:t> </w:t>
      </w:r>
      <w:r>
        <w:rPr/>
        <w:t>where</w:t>
      </w:r>
      <w:r>
        <w:rPr>
          <w:spacing w:val="-2"/>
        </w:rPr>
        <w:t> </w:t>
      </w:r>
      <w:r>
        <w:rPr/>
        <w:t>the</w:t>
      </w:r>
      <w:r>
        <w:rPr>
          <w:spacing w:val="-2"/>
        </w:rPr>
        <w:t> </w:t>
      </w:r>
      <w:r>
        <w:rPr/>
        <w:t>Center</w:t>
      </w:r>
      <w:r>
        <w:rPr>
          <w:spacing w:val="-3"/>
        </w:rPr>
        <w:t> </w:t>
      </w:r>
      <w:r>
        <w:rPr/>
        <w:t>is</w:t>
      </w:r>
      <w:r>
        <w:rPr>
          <w:spacing w:val="-3"/>
        </w:rPr>
        <w:t> </w:t>
      </w:r>
      <w:r>
        <w:rPr/>
        <w:t>located</w:t>
      </w:r>
      <w:r>
        <w:rPr>
          <w:spacing w:val="-2"/>
        </w:rPr>
        <w:t> </w:t>
      </w:r>
      <w:r>
        <w:rPr/>
        <w:t>and</w:t>
      </w:r>
      <w:r>
        <w:rPr>
          <w:spacing w:val="-2"/>
        </w:rPr>
        <w:t> </w:t>
      </w:r>
      <w:r>
        <w:rPr/>
        <w:t>at</w:t>
      </w:r>
      <w:r>
        <w:rPr>
          <w:spacing w:val="-5"/>
        </w:rPr>
        <w:t> </w:t>
      </w:r>
      <w:r>
        <w:rPr/>
        <w:t>Landlord’s sole cost and expense.</w:t>
      </w:r>
    </w:p>
    <w:p>
      <w:pPr>
        <w:pStyle w:val="BodyText"/>
        <w:spacing w:before="1"/>
        <w:ind w:left="0"/>
      </w:pPr>
    </w:p>
    <w:p>
      <w:pPr>
        <w:pStyle w:val="BodyText"/>
        <w:ind w:right="98"/>
      </w:pPr>
      <w:r>
        <w:rPr>
          <w:b/>
          <w:u w:val="single"/>
        </w:rPr>
        <w:t>Structure</w:t>
      </w:r>
      <w:r>
        <w:rPr>
          <w:b/>
          <w:u w:val="none"/>
        </w:rPr>
        <w:t>:</w:t>
      </w:r>
      <w:r>
        <w:rPr>
          <w:b/>
          <w:spacing w:val="40"/>
          <w:u w:val="none"/>
        </w:rPr>
        <w:t> </w:t>
      </w:r>
      <w:r>
        <w:rPr>
          <w:u w:val="none"/>
        </w:rPr>
        <w:t>A structural system designed to carry loads in accordance with and to meet all governing codes. Structural system includes foundations, beams, columns, bar joists, suspended floors, roof deck system, and roofing. The building superstructure, at-grade and above-grade supported floor slabs are constructed of structural</w:t>
      </w:r>
      <w:r>
        <w:rPr>
          <w:spacing w:val="-4"/>
          <w:u w:val="none"/>
        </w:rPr>
        <w:t> </w:t>
      </w:r>
      <w:r>
        <w:rPr>
          <w:u w:val="none"/>
        </w:rPr>
        <w:t>steel</w:t>
      </w:r>
      <w:r>
        <w:rPr>
          <w:spacing w:val="-4"/>
          <w:u w:val="none"/>
        </w:rPr>
        <w:t> </w:t>
      </w:r>
      <w:r>
        <w:rPr>
          <w:u w:val="none"/>
        </w:rPr>
        <w:t>members,</w:t>
      </w:r>
      <w:r>
        <w:rPr>
          <w:spacing w:val="-3"/>
          <w:u w:val="none"/>
        </w:rPr>
        <w:t> </w:t>
      </w:r>
      <w:r>
        <w:rPr>
          <w:u w:val="none"/>
        </w:rPr>
        <w:t>reinforced</w:t>
      </w:r>
      <w:r>
        <w:rPr>
          <w:spacing w:val="-4"/>
          <w:u w:val="none"/>
        </w:rPr>
        <w:t> </w:t>
      </w:r>
      <w:r>
        <w:rPr>
          <w:u w:val="none"/>
        </w:rPr>
        <w:t>cast-</w:t>
      </w:r>
      <w:r>
        <w:rPr>
          <w:spacing w:val="-4"/>
          <w:u w:val="none"/>
        </w:rPr>
        <w:t> </w:t>
      </w:r>
      <w:r>
        <w:rPr>
          <w:u w:val="none"/>
        </w:rPr>
        <w:t>in-place</w:t>
      </w:r>
      <w:r>
        <w:rPr>
          <w:spacing w:val="-3"/>
          <w:u w:val="none"/>
        </w:rPr>
        <w:t> </w:t>
      </w:r>
      <w:r>
        <w:rPr>
          <w:u w:val="none"/>
        </w:rPr>
        <w:t>structural</w:t>
      </w:r>
      <w:r>
        <w:rPr>
          <w:spacing w:val="-4"/>
          <w:u w:val="none"/>
        </w:rPr>
        <w:t> </w:t>
      </w:r>
      <w:r>
        <w:rPr>
          <w:u w:val="none"/>
        </w:rPr>
        <w:t>concrete,</w:t>
      </w:r>
      <w:r>
        <w:rPr>
          <w:spacing w:val="-3"/>
          <w:u w:val="none"/>
        </w:rPr>
        <w:t> </w:t>
      </w:r>
      <w:r>
        <w:rPr>
          <w:u w:val="none"/>
        </w:rPr>
        <w:t>and/or</w:t>
      </w:r>
      <w:r>
        <w:rPr>
          <w:spacing w:val="-6"/>
          <w:u w:val="none"/>
        </w:rPr>
        <w:t> </w:t>
      </w:r>
      <w:r>
        <w:rPr>
          <w:u w:val="none"/>
        </w:rPr>
        <w:t>post-tension</w:t>
      </w:r>
      <w:r>
        <w:rPr>
          <w:spacing w:val="-3"/>
          <w:u w:val="none"/>
        </w:rPr>
        <w:t> </w:t>
      </w:r>
      <w:r>
        <w:rPr>
          <w:u w:val="none"/>
        </w:rPr>
        <w:t>structural</w:t>
      </w:r>
      <w:r>
        <w:rPr>
          <w:spacing w:val="-5"/>
          <w:u w:val="none"/>
        </w:rPr>
        <w:t> </w:t>
      </w:r>
      <w:r>
        <w:rPr>
          <w:u w:val="none"/>
        </w:rPr>
        <w:t>concrete. Landlord shall provide Tenant with copies of all plans for the Premises that include all structural elements including whether post-tension structural concrete elements are present.</w:t>
      </w:r>
    </w:p>
    <w:p>
      <w:pPr>
        <w:pStyle w:val="BodyText"/>
        <w:spacing w:before="33"/>
        <w:ind w:left="0"/>
      </w:pPr>
    </w:p>
    <w:p>
      <w:pPr>
        <w:pStyle w:val="BodyText"/>
        <w:ind w:right="98"/>
      </w:pPr>
      <w:r>
        <w:rPr/>
        <w:t>The</w:t>
      </w:r>
      <w:r>
        <w:rPr>
          <w:spacing w:val="-2"/>
        </w:rPr>
        <w:t> </w:t>
      </w:r>
      <w:r>
        <w:rPr/>
        <w:t>structure</w:t>
      </w:r>
      <w:r>
        <w:rPr>
          <w:spacing w:val="-2"/>
        </w:rPr>
        <w:t> </w:t>
      </w:r>
      <w:r>
        <w:rPr/>
        <w:t>and</w:t>
      </w:r>
      <w:r>
        <w:rPr>
          <w:spacing w:val="-2"/>
        </w:rPr>
        <w:t> </w:t>
      </w:r>
      <w:r>
        <w:rPr/>
        <w:t>adjacent</w:t>
      </w:r>
      <w:r>
        <w:rPr>
          <w:spacing w:val="-3"/>
        </w:rPr>
        <w:t> </w:t>
      </w:r>
      <w:r>
        <w:rPr/>
        <w:t>ceiling</w:t>
      </w:r>
      <w:r>
        <w:rPr>
          <w:spacing w:val="-2"/>
        </w:rPr>
        <w:t> </w:t>
      </w:r>
      <w:r>
        <w:rPr/>
        <w:t>area</w:t>
      </w:r>
      <w:r>
        <w:rPr>
          <w:spacing w:val="-2"/>
        </w:rPr>
        <w:t> </w:t>
      </w:r>
      <w:r>
        <w:rPr/>
        <w:t>shall</w:t>
      </w:r>
      <w:r>
        <w:rPr>
          <w:spacing w:val="-3"/>
        </w:rPr>
        <w:t> </w:t>
      </w:r>
      <w:r>
        <w:rPr/>
        <w:t>be</w:t>
      </w:r>
      <w:r>
        <w:rPr>
          <w:spacing w:val="-2"/>
        </w:rPr>
        <w:t> </w:t>
      </w:r>
      <w:r>
        <w:rPr/>
        <w:t>considered</w:t>
      </w:r>
      <w:r>
        <w:rPr>
          <w:spacing w:val="-2"/>
        </w:rPr>
        <w:t> </w:t>
      </w:r>
      <w:r>
        <w:rPr/>
        <w:t>a</w:t>
      </w:r>
      <w:r>
        <w:rPr>
          <w:spacing w:val="-2"/>
        </w:rPr>
        <w:t> </w:t>
      </w:r>
      <w:r>
        <w:rPr/>
        <w:t>non-plenum</w:t>
      </w:r>
      <w:r>
        <w:rPr>
          <w:spacing w:val="-3"/>
        </w:rPr>
        <w:t> </w:t>
      </w:r>
      <w:r>
        <w:rPr/>
        <w:t>rated</w:t>
      </w:r>
      <w:r>
        <w:rPr>
          <w:spacing w:val="-2"/>
        </w:rPr>
        <w:t> </w:t>
      </w:r>
      <w:r>
        <w:rPr/>
        <w:t>shared</w:t>
      </w:r>
      <w:r>
        <w:rPr>
          <w:spacing w:val="-5"/>
        </w:rPr>
        <w:t> </w:t>
      </w:r>
      <w:r>
        <w:rPr/>
        <w:t>utility</w:t>
      </w:r>
      <w:r>
        <w:rPr>
          <w:spacing w:val="-2"/>
        </w:rPr>
        <w:t> </w:t>
      </w:r>
      <w:r>
        <w:rPr/>
        <w:t>zone</w:t>
      </w:r>
      <w:r>
        <w:rPr>
          <w:spacing w:val="-2"/>
        </w:rPr>
        <w:t> </w:t>
      </w:r>
      <w:r>
        <w:rPr/>
        <w:t>for</w:t>
      </w:r>
      <w:r>
        <w:rPr>
          <w:spacing w:val="-3"/>
        </w:rPr>
        <w:t> </w:t>
      </w:r>
      <w:r>
        <w:rPr/>
        <w:t>Landlord and Tenant utility distribution including but not limited to fire protection mains and laterals; electrical home runs and pull boxes; storm and sanitary laterals and leaders; and exhaust and make up air ducting.</w:t>
      </w:r>
    </w:p>
    <w:p>
      <w:pPr>
        <w:pStyle w:val="BodyText"/>
        <w:spacing w:before="1"/>
        <w:ind w:left="0"/>
      </w:pPr>
    </w:p>
    <w:p>
      <w:pPr>
        <w:pStyle w:val="BodyText"/>
        <w:ind w:right="399"/>
        <w:jc w:val="both"/>
      </w:pPr>
      <w:r>
        <w:rPr>
          <w:b/>
          <w:u w:val="single"/>
        </w:rPr>
        <w:t>Slab</w:t>
      </w:r>
      <w:r>
        <w:rPr>
          <w:b/>
          <w:spacing w:val="-1"/>
          <w:u w:val="single"/>
        </w:rPr>
        <w:t> </w:t>
      </w:r>
      <w:r>
        <w:rPr>
          <w:b/>
          <w:u w:val="single"/>
        </w:rPr>
        <w:t>on</w:t>
      </w:r>
      <w:r>
        <w:rPr>
          <w:b/>
          <w:spacing w:val="-3"/>
          <w:u w:val="single"/>
        </w:rPr>
        <w:t> </w:t>
      </w:r>
      <w:r>
        <w:rPr>
          <w:b/>
          <w:u w:val="single"/>
        </w:rPr>
        <w:t>Grade</w:t>
      </w:r>
      <w:r>
        <w:rPr>
          <w:b/>
          <w:spacing w:val="-3"/>
          <w:u w:val="single"/>
        </w:rPr>
        <w:t> </w:t>
      </w:r>
      <w:r>
        <w:rPr>
          <w:b/>
          <w:u w:val="single"/>
        </w:rPr>
        <w:t>and</w:t>
      </w:r>
      <w:r>
        <w:rPr>
          <w:b/>
          <w:spacing w:val="-3"/>
          <w:u w:val="single"/>
        </w:rPr>
        <w:t> </w:t>
      </w:r>
      <w:r>
        <w:rPr>
          <w:b/>
          <w:u w:val="single"/>
        </w:rPr>
        <w:t>Footings</w:t>
      </w:r>
      <w:r>
        <w:rPr>
          <w:b/>
          <w:u w:val="none"/>
        </w:rPr>
        <w:t>:</w:t>
      </w:r>
      <w:r>
        <w:rPr>
          <w:b/>
          <w:spacing w:val="80"/>
          <w:u w:val="none"/>
        </w:rPr>
        <w:t> </w:t>
      </w:r>
      <w:r>
        <w:rPr>
          <w:u w:val="none"/>
        </w:rPr>
        <w:t>Slab</w:t>
      </w:r>
      <w:r>
        <w:rPr>
          <w:spacing w:val="-1"/>
          <w:u w:val="none"/>
        </w:rPr>
        <w:t> </w:t>
      </w:r>
      <w:r>
        <w:rPr>
          <w:u w:val="none"/>
        </w:rPr>
        <w:t>is</w:t>
      </w:r>
      <w:r>
        <w:rPr>
          <w:spacing w:val="-2"/>
          <w:u w:val="none"/>
        </w:rPr>
        <w:t> </w:t>
      </w:r>
      <w:r>
        <w:rPr>
          <w:u w:val="none"/>
        </w:rPr>
        <w:t>to</w:t>
      </w:r>
      <w:r>
        <w:rPr>
          <w:spacing w:val="-1"/>
          <w:u w:val="none"/>
        </w:rPr>
        <w:t> </w:t>
      </w:r>
      <w:r>
        <w:rPr>
          <w:u w:val="none"/>
        </w:rPr>
        <w:t>be</w:t>
      </w:r>
      <w:r>
        <w:rPr>
          <w:spacing w:val="-1"/>
          <w:u w:val="none"/>
        </w:rPr>
        <w:t> </w:t>
      </w:r>
      <w:r>
        <w:rPr>
          <w:u w:val="none"/>
        </w:rPr>
        <w:t>4”</w:t>
      </w:r>
      <w:r>
        <w:rPr>
          <w:spacing w:val="-4"/>
          <w:u w:val="none"/>
        </w:rPr>
        <w:t> </w:t>
      </w:r>
      <w:r>
        <w:rPr>
          <w:u w:val="none"/>
        </w:rPr>
        <w:t>minimum</w:t>
      </w:r>
      <w:r>
        <w:rPr>
          <w:spacing w:val="-2"/>
          <w:u w:val="none"/>
        </w:rPr>
        <w:t> </w:t>
      </w:r>
      <w:r>
        <w:rPr>
          <w:u w:val="none"/>
        </w:rPr>
        <w:t>(3000</w:t>
      </w:r>
      <w:r>
        <w:rPr>
          <w:spacing w:val="-1"/>
          <w:u w:val="none"/>
        </w:rPr>
        <w:t> </w:t>
      </w:r>
      <w:r>
        <w:rPr>
          <w:u w:val="none"/>
        </w:rPr>
        <w:t>psi)</w:t>
      </w:r>
      <w:r>
        <w:rPr>
          <w:spacing w:val="-4"/>
          <w:u w:val="none"/>
        </w:rPr>
        <w:t> </w:t>
      </w:r>
      <w:r>
        <w:rPr>
          <w:u w:val="none"/>
        </w:rPr>
        <w:t>welded</w:t>
      </w:r>
      <w:r>
        <w:rPr>
          <w:spacing w:val="-4"/>
          <w:u w:val="none"/>
        </w:rPr>
        <w:t> </w:t>
      </w:r>
      <w:r>
        <w:rPr>
          <w:u w:val="none"/>
        </w:rPr>
        <w:t>wire</w:t>
      </w:r>
      <w:r>
        <w:rPr>
          <w:spacing w:val="-1"/>
          <w:u w:val="none"/>
        </w:rPr>
        <w:t> </w:t>
      </w:r>
      <w:r>
        <w:rPr>
          <w:u w:val="none"/>
        </w:rPr>
        <w:t>fabric</w:t>
      </w:r>
      <w:r>
        <w:rPr>
          <w:spacing w:val="-1"/>
          <w:u w:val="none"/>
        </w:rPr>
        <w:t> </w:t>
      </w:r>
      <w:r>
        <w:rPr>
          <w:u w:val="none"/>
        </w:rPr>
        <w:t>reinforced</w:t>
      </w:r>
      <w:r>
        <w:rPr>
          <w:spacing w:val="-1"/>
          <w:u w:val="none"/>
        </w:rPr>
        <w:t> </w:t>
      </w:r>
      <w:r>
        <w:rPr>
          <w:u w:val="none"/>
        </w:rPr>
        <w:t>concrete slab</w:t>
      </w:r>
      <w:r>
        <w:rPr>
          <w:spacing w:val="-1"/>
          <w:u w:val="none"/>
        </w:rPr>
        <w:t> </w:t>
      </w:r>
      <w:r>
        <w:rPr>
          <w:u w:val="none"/>
        </w:rPr>
        <w:t>either</w:t>
      </w:r>
      <w:r>
        <w:rPr>
          <w:spacing w:val="-2"/>
          <w:u w:val="none"/>
        </w:rPr>
        <w:t> </w:t>
      </w:r>
      <w:r>
        <w:rPr>
          <w:u w:val="none"/>
        </w:rPr>
        <w:t>a)</w:t>
      </w:r>
      <w:r>
        <w:rPr>
          <w:spacing w:val="-2"/>
          <w:u w:val="none"/>
        </w:rPr>
        <w:t> </w:t>
      </w:r>
      <w:r>
        <w:rPr>
          <w:u w:val="none"/>
        </w:rPr>
        <w:t>on</w:t>
      </w:r>
      <w:r>
        <w:rPr>
          <w:spacing w:val="-1"/>
          <w:u w:val="none"/>
        </w:rPr>
        <w:t> </w:t>
      </w:r>
      <w:r>
        <w:rPr>
          <w:u w:val="none"/>
        </w:rPr>
        <w:t>grade</w:t>
      </w:r>
      <w:r>
        <w:rPr>
          <w:spacing w:val="-1"/>
          <w:u w:val="none"/>
        </w:rPr>
        <w:t> </w:t>
      </w:r>
      <w:r>
        <w:rPr>
          <w:u w:val="none"/>
        </w:rPr>
        <w:t>or</w:t>
      </w:r>
      <w:r>
        <w:rPr>
          <w:spacing w:val="-2"/>
          <w:u w:val="none"/>
        </w:rPr>
        <w:t> </w:t>
      </w:r>
      <w:r>
        <w:rPr>
          <w:u w:val="none"/>
        </w:rPr>
        <w:t>b)</w:t>
      </w:r>
      <w:r>
        <w:rPr>
          <w:spacing w:val="-4"/>
          <w:u w:val="none"/>
        </w:rPr>
        <w:t> </w:t>
      </w:r>
      <w:r>
        <w:rPr>
          <w:u w:val="none"/>
        </w:rPr>
        <w:t>on</w:t>
      </w:r>
      <w:r>
        <w:rPr>
          <w:spacing w:val="-1"/>
          <w:u w:val="none"/>
        </w:rPr>
        <w:t> </w:t>
      </w:r>
      <w:r>
        <w:rPr>
          <w:u w:val="none"/>
        </w:rPr>
        <w:t>2”</w:t>
      </w:r>
      <w:r>
        <w:rPr>
          <w:spacing w:val="-1"/>
          <w:u w:val="none"/>
        </w:rPr>
        <w:t> </w:t>
      </w:r>
      <w:r>
        <w:rPr>
          <w:u w:val="none"/>
        </w:rPr>
        <w:t>rigid</w:t>
      </w:r>
      <w:r>
        <w:rPr>
          <w:spacing w:val="-1"/>
          <w:u w:val="none"/>
        </w:rPr>
        <w:t> </w:t>
      </w:r>
      <w:r>
        <w:rPr>
          <w:u w:val="none"/>
        </w:rPr>
        <w:t>foam</w:t>
      </w:r>
      <w:r>
        <w:rPr>
          <w:spacing w:val="-2"/>
          <w:u w:val="none"/>
        </w:rPr>
        <w:t> </w:t>
      </w:r>
      <w:r>
        <w:rPr>
          <w:u w:val="none"/>
        </w:rPr>
        <w:t>insulation</w:t>
      </w:r>
      <w:r>
        <w:rPr>
          <w:spacing w:val="-1"/>
          <w:u w:val="none"/>
        </w:rPr>
        <w:t> </w:t>
      </w:r>
      <w:r>
        <w:rPr>
          <w:u w:val="none"/>
        </w:rPr>
        <w:t>and</w:t>
      </w:r>
      <w:r>
        <w:rPr>
          <w:spacing w:val="-1"/>
          <w:u w:val="none"/>
        </w:rPr>
        <w:t> </w:t>
      </w:r>
      <w:r>
        <w:rPr>
          <w:u w:val="none"/>
        </w:rPr>
        <w:t>sub</w:t>
      </w:r>
      <w:r>
        <w:rPr>
          <w:spacing w:val="-1"/>
          <w:u w:val="none"/>
        </w:rPr>
        <w:t> </w:t>
      </w:r>
      <w:r>
        <w:rPr>
          <w:u w:val="none"/>
        </w:rPr>
        <w:t>slab</w:t>
      </w:r>
      <w:r>
        <w:rPr>
          <w:spacing w:val="-3"/>
          <w:u w:val="none"/>
        </w:rPr>
        <w:t> </w:t>
      </w:r>
      <w:r>
        <w:rPr>
          <w:u w:val="none"/>
        </w:rPr>
        <w:t>on</w:t>
      </w:r>
      <w:r>
        <w:rPr>
          <w:spacing w:val="-1"/>
          <w:u w:val="none"/>
        </w:rPr>
        <w:t> </w:t>
      </w:r>
      <w:r>
        <w:rPr>
          <w:u w:val="none"/>
        </w:rPr>
        <w:t>grade.</w:t>
      </w:r>
      <w:r>
        <w:rPr>
          <w:spacing w:val="40"/>
          <w:u w:val="none"/>
        </w:rPr>
        <w:t> </w:t>
      </w:r>
      <w:r>
        <w:rPr>
          <w:u w:val="none"/>
        </w:rPr>
        <w:t>A</w:t>
      </w:r>
      <w:r>
        <w:rPr>
          <w:spacing w:val="-1"/>
          <w:u w:val="none"/>
        </w:rPr>
        <w:t> </w:t>
      </w:r>
      <w:r>
        <w:rPr>
          <w:u w:val="none"/>
        </w:rPr>
        <w:t>10’-0”</w:t>
      </w:r>
      <w:r>
        <w:rPr>
          <w:spacing w:val="-1"/>
          <w:u w:val="none"/>
        </w:rPr>
        <w:t> </w:t>
      </w:r>
      <w:r>
        <w:rPr>
          <w:u w:val="none"/>
        </w:rPr>
        <w:t>slab</w:t>
      </w:r>
      <w:r>
        <w:rPr>
          <w:spacing w:val="-1"/>
          <w:u w:val="none"/>
        </w:rPr>
        <w:t> </w:t>
      </w:r>
      <w:r>
        <w:rPr>
          <w:u w:val="none"/>
        </w:rPr>
        <w:t>leave</w:t>
      </w:r>
      <w:r>
        <w:rPr>
          <w:spacing w:val="-2"/>
          <w:u w:val="none"/>
        </w:rPr>
        <w:t> </w:t>
      </w:r>
      <w:r>
        <w:rPr>
          <w:u w:val="none"/>
        </w:rPr>
        <w:t>out,</w:t>
      </w:r>
      <w:r>
        <w:rPr>
          <w:spacing w:val="-1"/>
          <w:u w:val="none"/>
        </w:rPr>
        <w:t> </w:t>
      </w:r>
      <w:r>
        <w:rPr>
          <w:u w:val="none"/>
        </w:rPr>
        <w:t>with metal key construction joint shall be provided at the assumed back of house area for each tenant space.</w:t>
      </w:r>
    </w:p>
    <w:p>
      <w:pPr>
        <w:pStyle w:val="BodyText"/>
        <w:spacing w:before="241"/>
        <w:jc w:val="both"/>
      </w:pPr>
      <w:r>
        <w:rPr/>
        <w:t>Footings</w:t>
      </w:r>
      <w:r>
        <w:rPr>
          <w:spacing w:val="-6"/>
        </w:rPr>
        <w:t> </w:t>
      </w:r>
      <w:r>
        <w:rPr/>
        <w:t>shall</w:t>
      </w:r>
      <w:r>
        <w:rPr>
          <w:spacing w:val="-4"/>
        </w:rPr>
        <w:t> </w:t>
      </w:r>
      <w:r>
        <w:rPr/>
        <w:t>be</w:t>
      </w:r>
      <w:r>
        <w:rPr>
          <w:spacing w:val="-3"/>
        </w:rPr>
        <w:t> </w:t>
      </w:r>
      <w:r>
        <w:rPr/>
        <w:t>sized</w:t>
      </w:r>
      <w:r>
        <w:rPr>
          <w:spacing w:val="-6"/>
        </w:rPr>
        <w:t> </w:t>
      </w:r>
      <w:r>
        <w:rPr/>
        <w:t>and</w:t>
      </w:r>
      <w:r>
        <w:rPr>
          <w:spacing w:val="-3"/>
        </w:rPr>
        <w:t> </w:t>
      </w:r>
      <w:r>
        <w:rPr/>
        <w:t>reinforced</w:t>
      </w:r>
      <w:r>
        <w:rPr>
          <w:spacing w:val="-4"/>
        </w:rPr>
        <w:t> </w:t>
      </w:r>
      <w:r>
        <w:rPr/>
        <w:t>for</w:t>
      </w:r>
      <w:r>
        <w:rPr>
          <w:spacing w:val="-5"/>
        </w:rPr>
        <w:t> </w:t>
      </w:r>
      <w:r>
        <w:rPr/>
        <w:t>the</w:t>
      </w:r>
      <w:r>
        <w:rPr>
          <w:spacing w:val="-3"/>
        </w:rPr>
        <w:t> </w:t>
      </w:r>
      <w:r>
        <w:rPr/>
        <w:t>appropriate</w:t>
      </w:r>
      <w:r>
        <w:rPr>
          <w:spacing w:val="-6"/>
        </w:rPr>
        <w:t> </w:t>
      </w:r>
      <w:r>
        <w:rPr/>
        <w:t>building</w:t>
      </w:r>
      <w:r>
        <w:rPr>
          <w:spacing w:val="-3"/>
        </w:rPr>
        <w:t> </w:t>
      </w:r>
      <w:r>
        <w:rPr/>
        <w:t>loads</w:t>
      </w:r>
      <w:r>
        <w:rPr>
          <w:spacing w:val="-5"/>
        </w:rPr>
        <w:t> </w:t>
      </w:r>
      <w:r>
        <w:rPr/>
        <w:t>and</w:t>
      </w:r>
      <w:r>
        <w:rPr>
          <w:spacing w:val="-3"/>
        </w:rPr>
        <w:t> </w:t>
      </w:r>
      <w:r>
        <w:rPr/>
        <w:t>code</w:t>
      </w:r>
      <w:r>
        <w:rPr>
          <w:spacing w:val="-3"/>
        </w:rPr>
        <w:t> </w:t>
      </w:r>
      <w:r>
        <w:rPr>
          <w:spacing w:val="-2"/>
        </w:rPr>
        <w:t>requirements.</w:t>
      </w:r>
    </w:p>
    <w:p>
      <w:pPr>
        <w:pStyle w:val="BodyText"/>
        <w:spacing w:before="2"/>
        <w:ind w:left="0"/>
      </w:pPr>
    </w:p>
    <w:p>
      <w:pPr>
        <w:pStyle w:val="BodyText"/>
        <w:ind w:right="192"/>
      </w:pPr>
      <w:r>
        <w:rPr>
          <w:b/>
          <w:u w:val="single"/>
        </w:rPr>
        <w:t>Exterior Walls &amp; Front Façade/Storefront Leave-out</w:t>
      </w:r>
      <w:r>
        <w:rPr>
          <w:b/>
          <w:u w:val="none"/>
        </w:rPr>
        <w:t>:</w:t>
      </w:r>
      <w:r>
        <w:rPr>
          <w:b/>
          <w:spacing w:val="40"/>
          <w:u w:val="none"/>
        </w:rPr>
        <w:t> </w:t>
      </w:r>
      <w:r>
        <w:rPr>
          <w:u w:val="none"/>
        </w:rPr>
        <w:t>Rear and side exterior walls shall typically be constructed with metal stud framing, with gauge and thickness as determined by the design and load requirements, with batt insulation (R-19 minimum) or as required by Georgia Energy code. No interior</w:t>
      </w:r>
      <w:r>
        <w:rPr>
          <w:spacing w:val="40"/>
          <w:u w:val="none"/>
        </w:rPr>
        <w:t> </w:t>
      </w:r>
      <w:r>
        <w:rPr>
          <w:u w:val="none"/>
        </w:rPr>
        <w:t>gypsum board shall be provided. The Tenant shall be responsible for the design and construction of their façade and storefront.</w:t>
      </w:r>
      <w:r>
        <w:rPr>
          <w:spacing w:val="40"/>
          <w:u w:val="none"/>
        </w:rPr>
        <w:t> </w:t>
      </w:r>
      <w:r>
        <w:rPr>
          <w:u w:val="none"/>
        </w:rPr>
        <w:t>Landlord shall provide leave-out openings that are approximately 12’-0” high by the demised</w:t>
      </w:r>
      <w:r>
        <w:rPr>
          <w:spacing w:val="-2"/>
          <w:u w:val="none"/>
        </w:rPr>
        <w:t> </w:t>
      </w:r>
      <w:r>
        <w:rPr>
          <w:u w:val="none"/>
        </w:rPr>
        <w:t>width.</w:t>
      </w:r>
      <w:r>
        <w:rPr>
          <w:spacing w:val="-4"/>
          <w:u w:val="none"/>
        </w:rPr>
        <w:t> </w:t>
      </w:r>
      <w:r>
        <w:rPr>
          <w:u w:val="none"/>
        </w:rPr>
        <w:t>Based</w:t>
      </w:r>
      <w:r>
        <w:rPr>
          <w:spacing w:val="-2"/>
          <w:u w:val="none"/>
        </w:rPr>
        <w:t> </w:t>
      </w:r>
      <w:r>
        <w:rPr>
          <w:u w:val="none"/>
        </w:rPr>
        <w:t>on</w:t>
      </w:r>
      <w:r>
        <w:rPr>
          <w:spacing w:val="-2"/>
          <w:u w:val="none"/>
        </w:rPr>
        <w:t> </w:t>
      </w:r>
      <w:r>
        <w:rPr>
          <w:u w:val="none"/>
        </w:rPr>
        <w:t>construction</w:t>
      </w:r>
      <w:r>
        <w:rPr>
          <w:spacing w:val="-2"/>
          <w:u w:val="none"/>
        </w:rPr>
        <w:t> </w:t>
      </w:r>
      <w:r>
        <w:rPr>
          <w:u w:val="none"/>
        </w:rPr>
        <w:t>sequence</w:t>
      </w:r>
      <w:r>
        <w:rPr>
          <w:spacing w:val="-5"/>
          <w:u w:val="none"/>
        </w:rPr>
        <w:t> </w:t>
      </w:r>
      <w:r>
        <w:rPr>
          <w:u w:val="none"/>
        </w:rPr>
        <w:t>schedule</w:t>
      </w:r>
      <w:r>
        <w:rPr>
          <w:spacing w:val="-3"/>
          <w:u w:val="none"/>
        </w:rPr>
        <w:t> </w:t>
      </w:r>
      <w:r>
        <w:rPr>
          <w:u w:val="none"/>
        </w:rPr>
        <w:t>the</w:t>
      </w:r>
      <w:r>
        <w:rPr>
          <w:spacing w:val="-3"/>
          <w:u w:val="none"/>
        </w:rPr>
        <w:t> </w:t>
      </w:r>
      <w:r>
        <w:rPr>
          <w:u w:val="none"/>
        </w:rPr>
        <w:t>Landlord</w:t>
      </w:r>
      <w:r>
        <w:rPr>
          <w:spacing w:val="-2"/>
          <w:u w:val="none"/>
        </w:rPr>
        <w:t> </w:t>
      </w:r>
      <w:r>
        <w:rPr>
          <w:u w:val="none"/>
        </w:rPr>
        <w:t>may</w:t>
      </w:r>
      <w:r>
        <w:rPr>
          <w:spacing w:val="-2"/>
          <w:u w:val="none"/>
        </w:rPr>
        <w:t> </w:t>
      </w:r>
      <w:r>
        <w:rPr>
          <w:u w:val="none"/>
        </w:rPr>
        <w:t>provide</w:t>
      </w:r>
      <w:r>
        <w:rPr>
          <w:spacing w:val="-2"/>
          <w:u w:val="none"/>
        </w:rPr>
        <w:t> </w:t>
      </w:r>
      <w:r>
        <w:rPr>
          <w:u w:val="none"/>
        </w:rPr>
        <w:t>a</w:t>
      </w:r>
      <w:r>
        <w:rPr>
          <w:spacing w:val="-5"/>
          <w:u w:val="none"/>
        </w:rPr>
        <w:t> </w:t>
      </w:r>
      <w:r>
        <w:rPr>
          <w:u w:val="none"/>
        </w:rPr>
        <w:t>temporary</w:t>
      </w:r>
      <w:r>
        <w:rPr>
          <w:spacing w:val="-2"/>
          <w:u w:val="none"/>
        </w:rPr>
        <w:t> </w:t>
      </w:r>
      <w:r>
        <w:rPr>
          <w:u w:val="none"/>
        </w:rPr>
        <w:t>wall</w:t>
      </w:r>
      <w:r>
        <w:rPr>
          <w:spacing w:val="-3"/>
          <w:u w:val="none"/>
        </w:rPr>
        <w:t> </w:t>
      </w:r>
      <w:r>
        <w:rPr>
          <w:u w:val="none"/>
        </w:rPr>
        <w:t>to</w:t>
      </w:r>
      <w:r>
        <w:rPr>
          <w:spacing w:val="-2"/>
          <w:u w:val="none"/>
        </w:rPr>
        <w:t> </w:t>
      </w:r>
      <w:r>
        <w:rPr>
          <w:u w:val="none"/>
        </w:rPr>
        <w:t>secure each Tenant space. For the avoidance of doubt, the Construction Allowance is provided for Tenant’s interior buildout</w:t>
      </w:r>
      <w:r>
        <w:rPr>
          <w:spacing w:val="-1"/>
          <w:u w:val="none"/>
        </w:rPr>
        <w:t> </w:t>
      </w:r>
      <w:r>
        <w:rPr>
          <w:u w:val="none"/>
        </w:rPr>
        <w:t>and storefront</w:t>
      </w:r>
      <w:r>
        <w:rPr>
          <w:spacing w:val="-1"/>
          <w:u w:val="none"/>
        </w:rPr>
        <w:t> </w:t>
      </w:r>
      <w:r>
        <w:rPr>
          <w:u w:val="none"/>
        </w:rPr>
        <w:t>construction. There is</w:t>
      </w:r>
      <w:r>
        <w:rPr>
          <w:spacing w:val="-1"/>
          <w:u w:val="none"/>
        </w:rPr>
        <w:t> </w:t>
      </w:r>
      <w:r>
        <w:rPr>
          <w:u w:val="none"/>
        </w:rPr>
        <w:t>no separate/broken out</w:t>
      </w:r>
      <w:r>
        <w:rPr>
          <w:spacing w:val="-1"/>
          <w:u w:val="none"/>
        </w:rPr>
        <w:t> </w:t>
      </w:r>
      <w:r>
        <w:rPr>
          <w:u w:val="none"/>
        </w:rPr>
        <w:t>reimbursement</w:t>
      </w:r>
      <w:r>
        <w:rPr>
          <w:spacing w:val="-1"/>
          <w:u w:val="none"/>
        </w:rPr>
        <w:t> </w:t>
      </w:r>
      <w:r>
        <w:rPr>
          <w:u w:val="none"/>
        </w:rPr>
        <w:t>or</w:t>
      </w:r>
      <w:r>
        <w:rPr>
          <w:spacing w:val="-3"/>
          <w:u w:val="none"/>
        </w:rPr>
        <w:t> </w:t>
      </w:r>
      <w:r>
        <w:rPr>
          <w:u w:val="none"/>
        </w:rPr>
        <w:t>allowance</w:t>
      </w:r>
      <w:r>
        <w:rPr>
          <w:spacing w:val="-3"/>
          <w:u w:val="none"/>
        </w:rPr>
        <w:t> </w:t>
      </w:r>
      <w:r>
        <w:rPr>
          <w:u w:val="none"/>
        </w:rPr>
        <w:t>for</w:t>
      </w:r>
      <w:r>
        <w:rPr>
          <w:spacing w:val="-1"/>
          <w:u w:val="none"/>
        </w:rPr>
        <w:t> </w:t>
      </w:r>
      <w:r>
        <w:rPr>
          <w:u w:val="none"/>
        </w:rPr>
        <w:t>Tenant’s </w:t>
      </w:r>
      <w:r>
        <w:rPr>
          <w:spacing w:val="-2"/>
          <w:u w:val="none"/>
        </w:rPr>
        <w:t>storefront.</w:t>
      </w:r>
    </w:p>
    <w:p>
      <w:pPr>
        <w:pStyle w:val="BodyText"/>
        <w:spacing w:before="241"/>
        <w:ind w:right="154"/>
      </w:pPr>
      <w:r>
        <w:rPr>
          <w:b/>
          <w:u w:val="single"/>
        </w:rPr>
        <w:t>Demising Walls</w:t>
      </w:r>
      <w:r>
        <w:rPr>
          <w:b/>
          <w:u w:val="none"/>
        </w:rPr>
        <w:t>:</w:t>
      </w:r>
      <w:r>
        <w:rPr>
          <w:b/>
          <w:spacing w:val="40"/>
          <w:u w:val="none"/>
        </w:rPr>
        <w:t> </w:t>
      </w:r>
      <w:r>
        <w:rPr>
          <w:u w:val="none"/>
        </w:rPr>
        <w:t>Demising walls shall be constructed of 6” metal studs at 16” centers, with gauge and thickness as determined by the design and load requirements, and be full height to deck or structure above. Tenant</w:t>
      </w:r>
      <w:r>
        <w:rPr>
          <w:spacing w:val="-3"/>
          <w:u w:val="none"/>
        </w:rPr>
        <w:t> </w:t>
      </w:r>
      <w:r>
        <w:rPr>
          <w:u w:val="none"/>
        </w:rPr>
        <w:t>shall</w:t>
      </w:r>
      <w:r>
        <w:rPr>
          <w:spacing w:val="-3"/>
          <w:u w:val="none"/>
        </w:rPr>
        <w:t> </w:t>
      </w:r>
      <w:r>
        <w:rPr>
          <w:u w:val="none"/>
        </w:rPr>
        <w:t>provide</w:t>
      </w:r>
      <w:r>
        <w:rPr>
          <w:spacing w:val="-2"/>
          <w:u w:val="none"/>
        </w:rPr>
        <w:t> </w:t>
      </w:r>
      <w:r>
        <w:rPr>
          <w:u w:val="none"/>
        </w:rPr>
        <w:t>gypsum</w:t>
      </w:r>
      <w:r>
        <w:rPr>
          <w:spacing w:val="-6"/>
          <w:u w:val="none"/>
        </w:rPr>
        <w:t> </w:t>
      </w:r>
      <w:r>
        <w:rPr>
          <w:u w:val="none"/>
        </w:rPr>
        <w:t>wall</w:t>
      </w:r>
      <w:r>
        <w:rPr>
          <w:spacing w:val="-3"/>
          <w:u w:val="none"/>
        </w:rPr>
        <w:t> </w:t>
      </w:r>
      <w:r>
        <w:rPr>
          <w:u w:val="none"/>
        </w:rPr>
        <w:t>board,</w:t>
      </w:r>
      <w:r>
        <w:rPr>
          <w:spacing w:val="-5"/>
          <w:u w:val="none"/>
        </w:rPr>
        <w:t> </w:t>
      </w:r>
      <w:r>
        <w:rPr>
          <w:u w:val="none"/>
        </w:rPr>
        <w:t>required</w:t>
      </w:r>
      <w:r>
        <w:rPr>
          <w:spacing w:val="-2"/>
          <w:u w:val="none"/>
        </w:rPr>
        <w:t> </w:t>
      </w:r>
      <w:r>
        <w:rPr>
          <w:u w:val="none"/>
        </w:rPr>
        <w:t>sound</w:t>
      </w:r>
      <w:r>
        <w:rPr>
          <w:spacing w:val="-2"/>
          <w:u w:val="none"/>
        </w:rPr>
        <w:t> </w:t>
      </w:r>
      <w:r>
        <w:rPr>
          <w:u w:val="none"/>
        </w:rPr>
        <w:t>attenuation</w:t>
      </w:r>
      <w:r>
        <w:rPr>
          <w:spacing w:val="-2"/>
          <w:u w:val="none"/>
        </w:rPr>
        <w:t> </w:t>
      </w:r>
      <w:r>
        <w:rPr>
          <w:u w:val="none"/>
        </w:rPr>
        <w:t>batts</w:t>
      </w:r>
      <w:r>
        <w:rPr>
          <w:spacing w:val="-3"/>
          <w:u w:val="none"/>
        </w:rPr>
        <w:t> </w:t>
      </w:r>
      <w:r>
        <w:rPr>
          <w:u w:val="none"/>
        </w:rPr>
        <w:t>and</w:t>
      </w:r>
      <w:r>
        <w:rPr>
          <w:spacing w:val="-2"/>
          <w:u w:val="none"/>
        </w:rPr>
        <w:t> </w:t>
      </w:r>
      <w:r>
        <w:rPr>
          <w:u w:val="none"/>
        </w:rPr>
        <w:t>finishes</w:t>
      </w:r>
      <w:r>
        <w:rPr>
          <w:spacing w:val="-5"/>
          <w:u w:val="none"/>
        </w:rPr>
        <w:t> </w:t>
      </w:r>
      <w:r>
        <w:rPr>
          <w:u w:val="none"/>
        </w:rPr>
        <w:t>on</w:t>
      </w:r>
      <w:r>
        <w:rPr>
          <w:spacing w:val="-2"/>
          <w:u w:val="none"/>
        </w:rPr>
        <w:t> </w:t>
      </w:r>
      <w:r>
        <w:rPr>
          <w:u w:val="none"/>
        </w:rPr>
        <w:t>Tenant’s</w:t>
      </w:r>
      <w:r>
        <w:rPr>
          <w:spacing w:val="-3"/>
          <w:u w:val="none"/>
        </w:rPr>
        <w:t> </w:t>
      </w:r>
      <w:r>
        <w:rPr>
          <w:u w:val="none"/>
        </w:rPr>
        <w:t>side</w:t>
      </w:r>
      <w:r>
        <w:rPr>
          <w:spacing w:val="-2"/>
          <w:u w:val="none"/>
        </w:rPr>
        <w:t> </w:t>
      </w:r>
      <w:r>
        <w:rPr>
          <w:u w:val="none"/>
        </w:rPr>
        <w:t>only.</w:t>
      </w:r>
      <w:r>
        <w:rPr>
          <w:spacing w:val="-2"/>
          <w:u w:val="none"/>
        </w:rPr>
        <w:t> </w:t>
      </w:r>
      <w:r>
        <w:rPr>
          <w:u w:val="none"/>
        </w:rPr>
        <w:t>If Tenant’s use and/or occupancy requires fire rated wall construction, then wall shall be rated and constructed accordingly to meet building code separation requirements. In no event shall Tenant be responsible for providing gypsum and fire rated construction in adjacent tenant space if required as a building code related rated wall assembly.</w:t>
      </w:r>
    </w:p>
    <w:p>
      <w:pPr>
        <w:pStyle w:val="BodyText"/>
        <w:ind w:left="0"/>
      </w:pPr>
    </w:p>
    <w:p>
      <w:pPr>
        <w:pStyle w:val="BodyText"/>
      </w:pPr>
      <w:r>
        <w:rPr>
          <w:b/>
          <w:u w:val="single"/>
        </w:rPr>
        <w:t>Rear</w:t>
      </w:r>
      <w:r>
        <w:rPr>
          <w:b/>
          <w:spacing w:val="-4"/>
          <w:u w:val="single"/>
        </w:rPr>
        <w:t> </w:t>
      </w:r>
      <w:r>
        <w:rPr>
          <w:b/>
          <w:u w:val="single"/>
        </w:rPr>
        <w:t>Service</w:t>
      </w:r>
      <w:r>
        <w:rPr>
          <w:b/>
          <w:spacing w:val="-4"/>
          <w:u w:val="single"/>
        </w:rPr>
        <w:t> </w:t>
      </w:r>
      <w:r>
        <w:rPr>
          <w:b/>
          <w:u w:val="single"/>
        </w:rPr>
        <w:t>Door</w:t>
      </w:r>
      <w:r>
        <w:rPr>
          <w:b/>
          <w:u w:val="none"/>
        </w:rPr>
        <w:t>:</w:t>
      </w:r>
      <w:r>
        <w:rPr>
          <w:b/>
          <w:spacing w:val="80"/>
          <w:u w:val="none"/>
        </w:rPr>
        <w:t> </w:t>
      </w:r>
      <w:r>
        <w:rPr>
          <w:u w:val="none"/>
        </w:rPr>
        <w:t>One</w:t>
      </w:r>
      <w:r>
        <w:rPr>
          <w:spacing w:val="-5"/>
          <w:u w:val="none"/>
        </w:rPr>
        <w:t> </w:t>
      </w:r>
      <w:r>
        <w:rPr>
          <w:u w:val="none"/>
        </w:rPr>
        <w:t>hollow</w:t>
      </w:r>
      <w:r>
        <w:rPr>
          <w:spacing w:val="-1"/>
          <w:u w:val="none"/>
        </w:rPr>
        <w:t> </w:t>
      </w:r>
      <w:r>
        <w:rPr>
          <w:u w:val="none"/>
        </w:rPr>
        <w:t>metal</w:t>
      </w:r>
      <w:r>
        <w:rPr>
          <w:spacing w:val="-3"/>
          <w:u w:val="none"/>
        </w:rPr>
        <w:t> </w:t>
      </w:r>
      <w:r>
        <w:rPr>
          <w:u w:val="none"/>
        </w:rPr>
        <w:t>rear</w:t>
      </w:r>
      <w:r>
        <w:rPr>
          <w:spacing w:val="-3"/>
          <w:u w:val="none"/>
        </w:rPr>
        <w:t> </w:t>
      </w:r>
      <w:r>
        <w:rPr>
          <w:u w:val="none"/>
        </w:rPr>
        <w:t>exterior</w:t>
      </w:r>
      <w:r>
        <w:rPr>
          <w:spacing w:val="-3"/>
          <w:u w:val="none"/>
        </w:rPr>
        <w:t> </w:t>
      </w:r>
      <w:r>
        <w:rPr>
          <w:u w:val="none"/>
        </w:rPr>
        <w:t>service/personnel</w:t>
      </w:r>
      <w:r>
        <w:rPr>
          <w:spacing w:val="-3"/>
          <w:u w:val="none"/>
        </w:rPr>
        <w:t> </w:t>
      </w:r>
      <w:r>
        <w:rPr>
          <w:u w:val="none"/>
        </w:rPr>
        <w:t>door</w:t>
      </w:r>
      <w:r>
        <w:rPr>
          <w:spacing w:val="-3"/>
          <w:u w:val="none"/>
        </w:rPr>
        <w:t> </w:t>
      </w:r>
      <w:r>
        <w:rPr>
          <w:u w:val="none"/>
        </w:rPr>
        <w:t>(3’-0”</w:t>
      </w:r>
      <w:r>
        <w:rPr>
          <w:spacing w:val="-2"/>
          <w:u w:val="none"/>
        </w:rPr>
        <w:t> </w:t>
      </w:r>
      <w:r>
        <w:rPr>
          <w:u w:val="none"/>
        </w:rPr>
        <w:t>x</w:t>
      </w:r>
      <w:r>
        <w:rPr>
          <w:spacing w:val="-5"/>
          <w:u w:val="none"/>
        </w:rPr>
        <w:t> </w:t>
      </w:r>
      <w:r>
        <w:rPr>
          <w:u w:val="none"/>
        </w:rPr>
        <w:t>7’-0”)</w:t>
      </w:r>
      <w:r>
        <w:rPr>
          <w:spacing w:val="-3"/>
          <w:u w:val="none"/>
        </w:rPr>
        <w:t> </w:t>
      </w:r>
      <w:r>
        <w:rPr>
          <w:u w:val="none"/>
        </w:rPr>
        <w:t>with</w:t>
      </w:r>
      <w:r>
        <w:rPr>
          <w:spacing w:val="-2"/>
          <w:u w:val="none"/>
        </w:rPr>
        <w:t> </w:t>
      </w:r>
      <w:r>
        <w:rPr>
          <w:u w:val="none"/>
        </w:rPr>
        <w:t>standard hardware set shall be provided in each Tenant space.</w:t>
      </w:r>
    </w:p>
    <w:p>
      <w:pPr>
        <w:pStyle w:val="BodyText"/>
        <w:ind w:left="0"/>
      </w:pPr>
    </w:p>
    <w:p>
      <w:pPr>
        <w:spacing w:before="0"/>
        <w:ind w:left="160" w:right="0" w:firstLine="0"/>
        <w:jc w:val="both"/>
        <w:rPr>
          <w:sz w:val="21"/>
        </w:rPr>
      </w:pPr>
      <w:r>
        <w:rPr>
          <w:b/>
          <w:sz w:val="21"/>
          <w:u w:val="single"/>
        </w:rPr>
        <w:t>Ceiling</w:t>
      </w:r>
      <w:r>
        <w:rPr>
          <w:b/>
          <w:sz w:val="21"/>
          <w:u w:val="none"/>
        </w:rPr>
        <w:t>:</w:t>
      </w:r>
      <w:r>
        <w:rPr>
          <w:b/>
          <w:spacing w:val="45"/>
          <w:sz w:val="21"/>
          <w:u w:val="none"/>
        </w:rPr>
        <w:t> </w:t>
      </w:r>
      <w:r>
        <w:rPr>
          <w:spacing w:val="-2"/>
          <w:sz w:val="21"/>
          <w:u w:val="none"/>
        </w:rPr>
        <w:t>None.</w:t>
      </w:r>
    </w:p>
    <w:p>
      <w:pPr>
        <w:spacing w:before="241"/>
        <w:ind w:left="160" w:right="0" w:firstLine="0"/>
        <w:jc w:val="left"/>
        <w:rPr>
          <w:sz w:val="21"/>
        </w:rPr>
      </w:pPr>
      <w:r>
        <w:rPr>
          <w:b/>
          <w:sz w:val="21"/>
          <w:u w:val="single"/>
        </w:rPr>
        <w:t>Lighting</w:t>
      </w:r>
      <w:r>
        <w:rPr>
          <w:b/>
          <w:sz w:val="21"/>
          <w:u w:val="none"/>
        </w:rPr>
        <w:t>:</w:t>
      </w:r>
      <w:r>
        <w:rPr>
          <w:b/>
          <w:spacing w:val="71"/>
          <w:w w:val="150"/>
          <w:sz w:val="21"/>
          <w:u w:val="none"/>
        </w:rPr>
        <w:t> </w:t>
      </w:r>
      <w:r>
        <w:rPr>
          <w:spacing w:val="-2"/>
          <w:sz w:val="21"/>
          <w:u w:val="none"/>
        </w:rPr>
        <w:t>None.</w:t>
      </w:r>
    </w:p>
    <w:p>
      <w:pPr>
        <w:spacing w:after="0"/>
        <w:jc w:val="left"/>
        <w:rPr>
          <w:sz w:val="21"/>
        </w:rPr>
        <w:sectPr>
          <w:headerReference w:type="default" r:id="rId27"/>
          <w:footerReference w:type="default" r:id="rId28"/>
          <w:pgSz w:w="12240" w:h="15840"/>
          <w:pgMar w:header="182" w:footer="889" w:top="1340" w:bottom="1080" w:left="1280" w:right="1280"/>
          <w:pgNumType w:start="1"/>
        </w:sectPr>
      </w:pPr>
    </w:p>
    <w:p>
      <w:pPr>
        <w:pStyle w:val="BodyText"/>
        <w:spacing w:before="80"/>
        <w:ind w:left="0"/>
      </w:pPr>
    </w:p>
    <w:p>
      <w:pPr>
        <w:spacing w:before="0"/>
        <w:ind w:left="160" w:right="0" w:firstLine="0"/>
        <w:jc w:val="left"/>
        <w:rPr>
          <w:sz w:val="21"/>
        </w:rPr>
      </w:pPr>
      <w:r>
        <w:rPr>
          <w:b/>
          <w:sz w:val="21"/>
          <w:u w:val="single"/>
        </w:rPr>
        <w:t>Restrooms</w:t>
      </w:r>
      <w:r>
        <w:rPr>
          <w:b/>
          <w:sz w:val="21"/>
          <w:u w:val="none"/>
        </w:rPr>
        <w:t>:</w:t>
      </w:r>
      <w:r>
        <w:rPr>
          <w:b/>
          <w:spacing w:val="45"/>
          <w:sz w:val="21"/>
          <w:u w:val="none"/>
        </w:rPr>
        <w:t> </w:t>
      </w:r>
      <w:r>
        <w:rPr>
          <w:spacing w:val="-2"/>
          <w:sz w:val="21"/>
          <w:u w:val="none"/>
        </w:rPr>
        <w:t>None.</w:t>
      </w:r>
    </w:p>
    <w:p>
      <w:pPr>
        <w:pStyle w:val="BodyText"/>
        <w:ind w:left="0"/>
      </w:pPr>
    </w:p>
    <w:p>
      <w:pPr>
        <w:pStyle w:val="BodyText"/>
        <w:ind w:right="878"/>
      </w:pPr>
      <w:r>
        <w:rPr>
          <w:b/>
          <w:u w:val="single"/>
        </w:rPr>
        <w:t>Fire</w:t>
      </w:r>
      <w:r>
        <w:rPr>
          <w:b/>
          <w:spacing w:val="-2"/>
          <w:u w:val="single"/>
        </w:rPr>
        <w:t> </w:t>
      </w:r>
      <w:r>
        <w:rPr>
          <w:b/>
          <w:u w:val="single"/>
        </w:rPr>
        <w:t>Protection</w:t>
      </w:r>
      <w:r>
        <w:rPr>
          <w:b/>
          <w:u w:val="none"/>
        </w:rPr>
        <w:t>:</w:t>
      </w:r>
      <w:r>
        <w:rPr>
          <w:b/>
          <w:spacing w:val="40"/>
          <w:u w:val="none"/>
        </w:rPr>
        <w:t> </w:t>
      </w:r>
      <w:r>
        <w:rPr>
          <w:u w:val="none"/>
        </w:rPr>
        <w:t>Per</w:t>
      </w:r>
      <w:r>
        <w:rPr>
          <w:spacing w:val="-3"/>
          <w:u w:val="none"/>
        </w:rPr>
        <w:t> </w:t>
      </w:r>
      <w:r>
        <w:rPr>
          <w:u w:val="none"/>
        </w:rPr>
        <w:t>NFPA</w:t>
      </w:r>
      <w:r>
        <w:rPr>
          <w:spacing w:val="-3"/>
          <w:u w:val="none"/>
        </w:rPr>
        <w:t> </w:t>
      </w:r>
      <w:r>
        <w:rPr>
          <w:u w:val="none"/>
        </w:rPr>
        <w:t>13</w:t>
      </w:r>
      <w:r>
        <w:rPr>
          <w:spacing w:val="-2"/>
          <w:u w:val="none"/>
        </w:rPr>
        <w:t> </w:t>
      </w:r>
      <w:r>
        <w:rPr>
          <w:u w:val="none"/>
        </w:rPr>
        <w:t>standards,</w:t>
      </w:r>
      <w:r>
        <w:rPr>
          <w:spacing w:val="-5"/>
          <w:u w:val="none"/>
        </w:rPr>
        <w:t> </w:t>
      </w:r>
      <w:r>
        <w:rPr>
          <w:u w:val="none"/>
        </w:rPr>
        <w:t>a</w:t>
      </w:r>
      <w:r>
        <w:rPr>
          <w:spacing w:val="-2"/>
          <w:u w:val="none"/>
        </w:rPr>
        <w:t> </w:t>
      </w:r>
      <w:r>
        <w:rPr>
          <w:u w:val="none"/>
        </w:rPr>
        <w:t>wet</w:t>
      </w:r>
      <w:r>
        <w:rPr>
          <w:spacing w:val="-3"/>
          <w:u w:val="none"/>
        </w:rPr>
        <w:t> </w:t>
      </w:r>
      <w:r>
        <w:rPr>
          <w:u w:val="none"/>
        </w:rPr>
        <w:t>sprinkler</w:t>
      </w:r>
      <w:r>
        <w:rPr>
          <w:spacing w:val="-3"/>
          <w:u w:val="none"/>
        </w:rPr>
        <w:t> </w:t>
      </w:r>
      <w:r>
        <w:rPr>
          <w:u w:val="none"/>
        </w:rPr>
        <w:t>system</w:t>
      </w:r>
      <w:r>
        <w:rPr>
          <w:spacing w:val="-3"/>
          <w:u w:val="none"/>
        </w:rPr>
        <w:t> </w:t>
      </w:r>
      <w:r>
        <w:rPr>
          <w:u w:val="none"/>
        </w:rPr>
        <w:t>shall</w:t>
      </w:r>
      <w:r>
        <w:rPr>
          <w:spacing w:val="-3"/>
          <w:u w:val="none"/>
        </w:rPr>
        <w:t> </w:t>
      </w:r>
      <w:r>
        <w:rPr>
          <w:u w:val="none"/>
        </w:rPr>
        <w:t>be</w:t>
      </w:r>
      <w:r>
        <w:rPr>
          <w:spacing w:val="-2"/>
          <w:u w:val="none"/>
        </w:rPr>
        <w:t> </w:t>
      </w:r>
      <w:r>
        <w:rPr>
          <w:u w:val="none"/>
        </w:rPr>
        <w:t>provided</w:t>
      </w:r>
      <w:r>
        <w:rPr>
          <w:spacing w:val="-5"/>
          <w:u w:val="none"/>
        </w:rPr>
        <w:t> </w:t>
      </w:r>
      <w:r>
        <w:rPr>
          <w:u w:val="none"/>
        </w:rPr>
        <w:t>with</w:t>
      </w:r>
      <w:r>
        <w:rPr>
          <w:spacing w:val="-2"/>
          <w:u w:val="none"/>
        </w:rPr>
        <w:t> </w:t>
      </w:r>
      <w:r>
        <w:rPr>
          <w:u w:val="none"/>
        </w:rPr>
        <w:t>upright</w:t>
      </w:r>
      <w:r>
        <w:rPr>
          <w:spacing w:val="-3"/>
          <w:u w:val="none"/>
        </w:rPr>
        <w:t> </w:t>
      </w:r>
      <w:r>
        <w:rPr>
          <w:u w:val="none"/>
        </w:rPr>
        <w:t>heads installed at maximum allowable spacing per code.</w:t>
      </w:r>
    </w:p>
    <w:p>
      <w:pPr>
        <w:pStyle w:val="BodyText"/>
        <w:ind w:left="0"/>
      </w:pPr>
    </w:p>
    <w:p>
      <w:pPr>
        <w:spacing w:before="0"/>
        <w:ind w:left="160" w:right="0" w:firstLine="0"/>
        <w:jc w:val="left"/>
        <w:rPr>
          <w:sz w:val="21"/>
        </w:rPr>
      </w:pPr>
      <w:r>
        <w:rPr>
          <w:b/>
          <w:sz w:val="21"/>
          <w:u w:val="single"/>
        </w:rPr>
        <w:t>Electrical</w:t>
      </w:r>
      <w:r>
        <w:rPr>
          <w:b/>
          <w:spacing w:val="-7"/>
          <w:sz w:val="21"/>
          <w:u w:val="single"/>
        </w:rPr>
        <w:t> </w:t>
      </w:r>
      <w:r>
        <w:rPr>
          <w:b/>
          <w:sz w:val="21"/>
          <w:u w:val="single"/>
        </w:rPr>
        <w:t>Service</w:t>
      </w:r>
      <w:r>
        <w:rPr>
          <w:b/>
          <w:sz w:val="21"/>
          <w:u w:val="none"/>
        </w:rPr>
        <w:t>:</w:t>
      </w:r>
      <w:r>
        <w:rPr>
          <w:b/>
          <w:spacing w:val="44"/>
          <w:sz w:val="21"/>
          <w:u w:val="none"/>
        </w:rPr>
        <w:t> </w:t>
      </w:r>
      <w:r>
        <w:rPr>
          <w:sz w:val="21"/>
          <w:u w:val="none"/>
        </w:rPr>
        <w:t>Building</w:t>
      </w:r>
      <w:r>
        <w:rPr>
          <w:spacing w:val="-3"/>
          <w:sz w:val="21"/>
          <w:u w:val="none"/>
        </w:rPr>
        <w:t> </w:t>
      </w:r>
      <w:r>
        <w:rPr>
          <w:sz w:val="21"/>
          <w:u w:val="none"/>
        </w:rPr>
        <w:t>voltage</w:t>
      </w:r>
      <w:r>
        <w:rPr>
          <w:spacing w:val="-4"/>
          <w:sz w:val="21"/>
          <w:u w:val="none"/>
        </w:rPr>
        <w:t> </w:t>
      </w:r>
      <w:r>
        <w:rPr>
          <w:sz w:val="21"/>
          <w:u w:val="none"/>
        </w:rPr>
        <w:t>shall</w:t>
      </w:r>
      <w:r>
        <w:rPr>
          <w:spacing w:val="-4"/>
          <w:sz w:val="21"/>
          <w:u w:val="none"/>
        </w:rPr>
        <w:t> </w:t>
      </w:r>
      <w:r>
        <w:rPr>
          <w:sz w:val="21"/>
          <w:u w:val="none"/>
        </w:rPr>
        <w:t>be</w:t>
      </w:r>
      <w:r>
        <w:rPr>
          <w:spacing w:val="-5"/>
          <w:sz w:val="21"/>
          <w:u w:val="none"/>
        </w:rPr>
        <w:t> </w:t>
      </w:r>
      <w:r>
        <w:rPr>
          <w:sz w:val="21"/>
          <w:u w:val="none"/>
        </w:rPr>
        <w:t>3-phase,</w:t>
      </w:r>
      <w:r>
        <w:rPr>
          <w:spacing w:val="-6"/>
          <w:sz w:val="21"/>
          <w:u w:val="none"/>
        </w:rPr>
        <w:t> </w:t>
      </w:r>
      <w:r>
        <w:rPr>
          <w:sz w:val="21"/>
          <w:u w:val="none"/>
        </w:rPr>
        <w:t>480/277</w:t>
      </w:r>
      <w:r>
        <w:rPr>
          <w:spacing w:val="-3"/>
          <w:sz w:val="21"/>
          <w:u w:val="none"/>
        </w:rPr>
        <w:t> </w:t>
      </w:r>
      <w:r>
        <w:rPr>
          <w:spacing w:val="-2"/>
          <w:sz w:val="21"/>
          <w:u w:val="none"/>
        </w:rPr>
        <w:t>volt.</w:t>
      </w:r>
    </w:p>
    <w:p>
      <w:pPr>
        <w:pStyle w:val="BodyText"/>
        <w:spacing w:before="1"/>
        <w:ind w:right="248"/>
      </w:pPr>
      <w:r>
        <w:rPr/>
        <w:t>Conduit shall be stubbed into each space at/near rear of premise; Tenant responsible for connection in Landlord</w:t>
      </w:r>
      <w:r>
        <w:rPr>
          <w:spacing w:val="-1"/>
        </w:rPr>
        <w:t> </w:t>
      </w:r>
      <w:r>
        <w:rPr/>
        <w:t>gutter.</w:t>
      </w:r>
      <w:r>
        <w:rPr>
          <w:spacing w:val="40"/>
        </w:rPr>
        <w:t> </w:t>
      </w:r>
      <w:r>
        <w:rPr/>
        <w:t>Tenant shall</w:t>
      </w:r>
      <w:r>
        <w:rPr>
          <w:spacing w:val="-1"/>
        </w:rPr>
        <w:t> </w:t>
      </w:r>
      <w:r>
        <w:rPr/>
        <w:t>provide CT can, meter base, main disconnect,</w:t>
      </w:r>
      <w:r>
        <w:rPr>
          <w:spacing w:val="-1"/>
        </w:rPr>
        <w:t> </w:t>
      </w:r>
      <w:r>
        <w:rPr/>
        <w:t>and feeder home run as may be necessary.</w:t>
      </w:r>
      <w:r>
        <w:rPr>
          <w:spacing w:val="-5"/>
        </w:rPr>
        <w:t> </w:t>
      </w:r>
      <w:r>
        <w:rPr/>
        <w:t>Connection</w:t>
      </w:r>
      <w:r>
        <w:rPr>
          <w:spacing w:val="-2"/>
        </w:rPr>
        <w:t> </w:t>
      </w:r>
      <w:r>
        <w:rPr/>
        <w:t>in</w:t>
      </w:r>
      <w:r>
        <w:rPr>
          <w:spacing w:val="-2"/>
        </w:rPr>
        <w:t> </w:t>
      </w:r>
      <w:r>
        <w:rPr/>
        <w:t>Landlord</w:t>
      </w:r>
      <w:r>
        <w:rPr>
          <w:spacing w:val="-2"/>
        </w:rPr>
        <w:t> </w:t>
      </w:r>
      <w:r>
        <w:rPr/>
        <w:t>gutter</w:t>
      </w:r>
      <w:r>
        <w:rPr>
          <w:spacing w:val="-3"/>
        </w:rPr>
        <w:t> </w:t>
      </w:r>
      <w:r>
        <w:rPr/>
        <w:t>shall</w:t>
      </w:r>
      <w:r>
        <w:rPr>
          <w:spacing w:val="-3"/>
        </w:rPr>
        <w:t> </w:t>
      </w:r>
      <w:r>
        <w:rPr/>
        <w:t>be</w:t>
      </w:r>
      <w:r>
        <w:rPr>
          <w:spacing w:val="-3"/>
        </w:rPr>
        <w:t> </w:t>
      </w:r>
      <w:r>
        <w:rPr/>
        <w:t>provided</w:t>
      </w:r>
      <w:r>
        <w:rPr>
          <w:spacing w:val="-3"/>
        </w:rPr>
        <w:t> </w:t>
      </w:r>
      <w:r>
        <w:rPr/>
        <w:t>by</w:t>
      </w:r>
      <w:r>
        <w:rPr>
          <w:spacing w:val="-4"/>
        </w:rPr>
        <w:t> </w:t>
      </w:r>
      <w:r>
        <w:rPr/>
        <w:t>Landlord</w:t>
      </w:r>
      <w:r>
        <w:rPr>
          <w:spacing w:val="-5"/>
        </w:rPr>
        <w:t> </w:t>
      </w:r>
      <w:r>
        <w:rPr/>
        <w:t>electrical</w:t>
      </w:r>
      <w:r>
        <w:rPr>
          <w:spacing w:val="-3"/>
        </w:rPr>
        <w:t> </w:t>
      </w:r>
      <w:r>
        <w:rPr/>
        <w:t>sub-contractor</w:t>
      </w:r>
      <w:r>
        <w:rPr>
          <w:spacing w:val="-3"/>
        </w:rPr>
        <w:t> </w:t>
      </w:r>
      <w:r>
        <w:rPr/>
        <w:t>at</w:t>
      </w:r>
      <w:r>
        <w:rPr>
          <w:spacing w:val="-3"/>
        </w:rPr>
        <w:t> </w:t>
      </w:r>
      <w:r>
        <w:rPr/>
        <w:t>Tenant’s </w:t>
      </w:r>
      <w:r>
        <w:rPr>
          <w:spacing w:val="-2"/>
        </w:rPr>
        <w:t>expense.</w:t>
      </w:r>
    </w:p>
    <w:p>
      <w:pPr>
        <w:pStyle w:val="BodyText"/>
        <w:ind w:left="0"/>
      </w:pPr>
    </w:p>
    <w:p>
      <w:pPr>
        <w:pStyle w:val="BodyText"/>
        <w:ind w:right="235"/>
      </w:pPr>
      <w:r>
        <w:rPr>
          <w:b/>
          <w:u w:val="single"/>
        </w:rPr>
        <w:t>HVAC</w:t>
      </w:r>
      <w:r>
        <w:rPr>
          <w:b/>
          <w:u w:val="none"/>
        </w:rPr>
        <w:t>:</w:t>
      </w:r>
      <w:r>
        <w:rPr>
          <w:b/>
          <w:spacing w:val="80"/>
          <w:u w:val="none"/>
        </w:rPr>
        <w:t> </w:t>
      </w:r>
      <w:r>
        <w:rPr>
          <w:u w:val="none"/>
        </w:rPr>
        <w:t>Tenant</w:t>
      </w:r>
      <w:r>
        <w:rPr>
          <w:spacing w:val="-3"/>
          <w:u w:val="none"/>
        </w:rPr>
        <w:t> </w:t>
      </w:r>
      <w:r>
        <w:rPr>
          <w:u w:val="none"/>
        </w:rPr>
        <w:t>shall</w:t>
      </w:r>
      <w:r>
        <w:rPr>
          <w:spacing w:val="-3"/>
          <w:u w:val="none"/>
        </w:rPr>
        <w:t> </w:t>
      </w:r>
      <w:r>
        <w:rPr>
          <w:u w:val="none"/>
        </w:rPr>
        <w:t>provide</w:t>
      </w:r>
      <w:r>
        <w:rPr>
          <w:spacing w:val="-2"/>
          <w:u w:val="none"/>
        </w:rPr>
        <w:t> </w:t>
      </w:r>
      <w:r>
        <w:rPr>
          <w:u w:val="none"/>
        </w:rPr>
        <w:t>HVAC</w:t>
      </w:r>
      <w:r>
        <w:rPr>
          <w:spacing w:val="-2"/>
          <w:u w:val="none"/>
        </w:rPr>
        <w:t> </w:t>
      </w:r>
      <w:r>
        <w:rPr>
          <w:u w:val="none"/>
        </w:rPr>
        <w:t>system(s)</w:t>
      </w:r>
      <w:r>
        <w:rPr>
          <w:spacing w:val="-3"/>
          <w:u w:val="none"/>
        </w:rPr>
        <w:t> </w:t>
      </w:r>
      <w:r>
        <w:rPr>
          <w:u w:val="none"/>
        </w:rPr>
        <w:t>design</w:t>
      </w:r>
      <w:r>
        <w:rPr>
          <w:spacing w:val="-2"/>
          <w:u w:val="none"/>
        </w:rPr>
        <w:t> </w:t>
      </w:r>
      <w:r>
        <w:rPr>
          <w:u w:val="none"/>
        </w:rPr>
        <w:t>loads</w:t>
      </w:r>
      <w:r>
        <w:rPr>
          <w:spacing w:val="-3"/>
          <w:u w:val="none"/>
        </w:rPr>
        <w:t> </w:t>
      </w:r>
      <w:r>
        <w:rPr>
          <w:u w:val="none"/>
        </w:rPr>
        <w:t>to</w:t>
      </w:r>
      <w:r>
        <w:rPr>
          <w:spacing w:val="-2"/>
          <w:u w:val="none"/>
        </w:rPr>
        <w:t> </w:t>
      </w:r>
      <w:r>
        <w:rPr>
          <w:u w:val="none"/>
        </w:rPr>
        <w:t>Landlord</w:t>
      </w:r>
      <w:r>
        <w:rPr>
          <w:spacing w:val="-2"/>
          <w:u w:val="none"/>
        </w:rPr>
        <w:t> </w:t>
      </w:r>
      <w:r>
        <w:rPr>
          <w:u w:val="none"/>
        </w:rPr>
        <w:t>for</w:t>
      </w:r>
      <w:r>
        <w:rPr>
          <w:spacing w:val="-3"/>
          <w:u w:val="none"/>
        </w:rPr>
        <w:t> </w:t>
      </w:r>
      <w:r>
        <w:rPr>
          <w:u w:val="none"/>
        </w:rPr>
        <w:t>review</w:t>
      </w:r>
      <w:r>
        <w:rPr>
          <w:spacing w:val="-3"/>
          <w:u w:val="none"/>
        </w:rPr>
        <w:t> </w:t>
      </w:r>
      <w:r>
        <w:rPr>
          <w:u w:val="none"/>
        </w:rPr>
        <w:t>and</w:t>
      </w:r>
      <w:r>
        <w:rPr>
          <w:spacing w:val="-2"/>
          <w:u w:val="none"/>
        </w:rPr>
        <w:t> </w:t>
      </w:r>
      <w:r>
        <w:rPr>
          <w:u w:val="none"/>
        </w:rPr>
        <w:t>Landlord</w:t>
      </w:r>
      <w:r>
        <w:rPr>
          <w:spacing w:val="-2"/>
          <w:u w:val="none"/>
        </w:rPr>
        <w:t> </w:t>
      </w:r>
      <w:r>
        <w:rPr>
          <w:u w:val="none"/>
        </w:rPr>
        <w:t>shall</w:t>
      </w:r>
      <w:r>
        <w:rPr>
          <w:spacing w:val="-3"/>
          <w:u w:val="none"/>
        </w:rPr>
        <w:t> </w:t>
      </w:r>
      <w:r>
        <w:rPr>
          <w:u w:val="none"/>
        </w:rPr>
        <w:t>direct Tenant whether to a) have Tenant install its own units or b) connect to existing building water source heat pump loop system,. Landlord to provide a structured roof area to support roof mounted equipment. Where applicable, Landlord to provide pathways from demised space to roof for the refrigerant line sets and control. Tenant heating systems shall be commercial</w:t>
      </w:r>
      <w:r>
        <w:rPr>
          <w:spacing w:val="-1"/>
          <w:u w:val="none"/>
        </w:rPr>
        <w:t> </w:t>
      </w:r>
      <w:r>
        <w:rPr>
          <w:u w:val="none"/>
        </w:rPr>
        <w:t>style heat</w:t>
      </w:r>
      <w:r>
        <w:rPr>
          <w:spacing w:val="-1"/>
          <w:u w:val="none"/>
        </w:rPr>
        <w:t> </w:t>
      </w:r>
      <w:r>
        <w:rPr>
          <w:u w:val="none"/>
        </w:rPr>
        <w:t>pump (5 ton maximum). Make</w:t>
      </w:r>
      <w:r>
        <w:rPr>
          <w:spacing w:val="-1"/>
          <w:u w:val="none"/>
        </w:rPr>
        <w:t> </w:t>
      </w:r>
      <w:r>
        <w:rPr>
          <w:u w:val="none"/>
        </w:rPr>
        <w:t>up air connections shall be outdoor air louver(s) at or near the rear of each space, sized per ASHRAE 62 minimum ventilation requirements.</w:t>
      </w:r>
      <w:r>
        <w:rPr>
          <w:spacing w:val="40"/>
          <w:u w:val="none"/>
        </w:rPr>
        <w:t> </w:t>
      </w:r>
      <w:r>
        <w:rPr>
          <w:u w:val="none"/>
        </w:rPr>
        <w:t>Condensate water lines for interior AHU shall be by Tenant.</w:t>
      </w:r>
      <w:r>
        <w:rPr>
          <w:spacing w:val="40"/>
          <w:u w:val="none"/>
        </w:rPr>
        <w:t> </w:t>
      </w:r>
      <w:r>
        <w:rPr>
          <w:u w:val="none"/>
        </w:rPr>
        <w:t>Tenant shall be responsible for mounting, installation, and flashing per tenant manual.</w:t>
      </w:r>
    </w:p>
    <w:p>
      <w:pPr>
        <w:pStyle w:val="BodyText"/>
        <w:ind w:right="110"/>
      </w:pPr>
      <w:r>
        <w:rPr/>
        <w:t>Tenant</w:t>
      </w:r>
      <w:r>
        <w:rPr>
          <w:spacing w:val="-3"/>
        </w:rPr>
        <w:t> </w:t>
      </w:r>
      <w:r>
        <w:rPr/>
        <w:t>spaces</w:t>
      </w:r>
      <w:r>
        <w:rPr>
          <w:spacing w:val="-3"/>
        </w:rPr>
        <w:t> </w:t>
      </w:r>
      <w:r>
        <w:rPr/>
        <w:t>below</w:t>
      </w:r>
      <w:r>
        <w:rPr>
          <w:spacing w:val="-1"/>
        </w:rPr>
        <w:t> </w:t>
      </w:r>
      <w:r>
        <w:rPr/>
        <w:t>existing</w:t>
      </w:r>
      <w:r>
        <w:rPr>
          <w:spacing w:val="-2"/>
        </w:rPr>
        <w:t> </w:t>
      </w:r>
      <w:r>
        <w:rPr/>
        <w:t>office</w:t>
      </w:r>
      <w:r>
        <w:rPr>
          <w:spacing w:val="-2"/>
        </w:rPr>
        <w:t> </w:t>
      </w:r>
      <w:r>
        <w:rPr/>
        <w:t>shall</w:t>
      </w:r>
      <w:r>
        <w:rPr>
          <w:spacing w:val="-3"/>
        </w:rPr>
        <w:t> </w:t>
      </w:r>
      <w:r>
        <w:rPr/>
        <w:t>have</w:t>
      </w:r>
      <w:r>
        <w:rPr>
          <w:spacing w:val="-2"/>
        </w:rPr>
        <w:t> </w:t>
      </w:r>
      <w:r>
        <w:rPr/>
        <w:t>a</w:t>
      </w:r>
      <w:r>
        <w:rPr>
          <w:spacing w:val="-5"/>
        </w:rPr>
        <w:t> </w:t>
      </w:r>
      <w:r>
        <w:rPr/>
        <w:t>common</w:t>
      </w:r>
      <w:r>
        <w:rPr>
          <w:spacing w:val="-2"/>
        </w:rPr>
        <w:t> </w:t>
      </w:r>
      <w:r>
        <w:rPr/>
        <w:t>exhaust</w:t>
      </w:r>
      <w:r>
        <w:rPr>
          <w:spacing w:val="-3"/>
        </w:rPr>
        <w:t> </w:t>
      </w:r>
      <w:r>
        <w:rPr/>
        <w:t>provided</w:t>
      </w:r>
      <w:r>
        <w:rPr>
          <w:spacing w:val="-2"/>
        </w:rPr>
        <w:t> </w:t>
      </w:r>
      <w:r>
        <w:rPr/>
        <w:t>along</w:t>
      </w:r>
      <w:r>
        <w:rPr>
          <w:spacing w:val="-2"/>
        </w:rPr>
        <w:t> </w:t>
      </w:r>
      <w:r>
        <w:rPr/>
        <w:t>back</w:t>
      </w:r>
      <w:r>
        <w:rPr>
          <w:spacing w:val="-2"/>
        </w:rPr>
        <w:t> </w:t>
      </w:r>
      <w:r>
        <w:rPr/>
        <w:t>wall</w:t>
      </w:r>
      <w:r>
        <w:rPr>
          <w:spacing w:val="-3"/>
        </w:rPr>
        <w:t> </w:t>
      </w:r>
      <w:r>
        <w:rPr/>
        <w:t>for</w:t>
      </w:r>
      <w:r>
        <w:rPr>
          <w:spacing w:val="-5"/>
        </w:rPr>
        <w:t> </w:t>
      </w:r>
      <w:r>
        <w:rPr/>
        <w:t>Tenant</w:t>
      </w:r>
      <w:r>
        <w:rPr>
          <w:spacing w:val="-3"/>
        </w:rPr>
        <w:t> </w:t>
      </w:r>
      <w:r>
        <w:rPr/>
        <w:t>to connect bathroom ventilation duct work.</w:t>
      </w:r>
    </w:p>
    <w:p>
      <w:pPr>
        <w:pStyle w:val="BodyText"/>
        <w:ind w:left="0"/>
      </w:pPr>
    </w:p>
    <w:p>
      <w:pPr>
        <w:pStyle w:val="BodyText"/>
        <w:ind w:right="98"/>
      </w:pPr>
      <w:r>
        <w:rPr>
          <w:b/>
          <w:u w:val="single"/>
        </w:rPr>
        <w:t>Alarm</w:t>
      </w:r>
      <w:r>
        <w:rPr>
          <w:b/>
          <w:u w:val="none"/>
        </w:rPr>
        <w:t>:</w:t>
      </w:r>
      <w:r>
        <w:rPr>
          <w:b/>
          <w:spacing w:val="40"/>
          <w:u w:val="none"/>
        </w:rPr>
        <w:t> </w:t>
      </w:r>
      <w:r>
        <w:rPr>
          <w:u w:val="none"/>
        </w:rPr>
        <w:t>A fire alarm j-box with wire to be located in ceiling area.</w:t>
      </w:r>
      <w:r>
        <w:rPr>
          <w:spacing w:val="40"/>
          <w:u w:val="none"/>
        </w:rPr>
        <w:t> </w:t>
      </w:r>
      <w:r>
        <w:rPr>
          <w:u w:val="none"/>
        </w:rPr>
        <w:t>Tenant shall be responsible for providing power</w:t>
      </w:r>
      <w:r>
        <w:rPr>
          <w:spacing w:val="-5"/>
          <w:u w:val="none"/>
        </w:rPr>
        <w:t> </w:t>
      </w:r>
      <w:r>
        <w:rPr>
          <w:u w:val="none"/>
        </w:rPr>
        <w:t>booster</w:t>
      </w:r>
      <w:r>
        <w:rPr>
          <w:spacing w:val="-3"/>
          <w:u w:val="none"/>
        </w:rPr>
        <w:t> </w:t>
      </w:r>
      <w:r>
        <w:rPr>
          <w:u w:val="none"/>
        </w:rPr>
        <w:t>in</w:t>
      </w:r>
      <w:r>
        <w:rPr>
          <w:spacing w:val="-2"/>
          <w:u w:val="none"/>
        </w:rPr>
        <w:t> </w:t>
      </w:r>
      <w:r>
        <w:rPr>
          <w:u w:val="none"/>
        </w:rPr>
        <w:t>each</w:t>
      </w:r>
      <w:r>
        <w:rPr>
          <w:spacing w:val="-2"/>
          <w:u w:val="none"/>
        </w:rPr>
        <w:t> </w:t>
      </w:r>
      <w:r>
        <w:rPr>
          <w:u w:val="none"/>
        </w:rPr>
        <w:t>space</w:t>
      </w:r>
      <w:r>
        <w:rPr>
          <w:spacing w:val="-5"/>
          <w:u w:val="none"/>
        </w:rPr>
        <w:t> </w:t>
      </w:r>
      <w:r>
        <w:rPr>
          <w:u w:val="none"/>
        </w:rPr>
        <w:t>to</w:t>
      </w:r>
      <w:r>
        <w:rPr>
          <w:spacing w:val="-2"/>
          <w:u w:val="none"/>
        </w:rPr>
        <w:t> </w:t>
      </w:r>
      <w:r>
        <w:rPr>
          <w:u w:val="none"/>
        </w:rPr>
        <w:t>accommodate</w:t>
      </w:r>
      <w:r>
        <w:rPr>
          <w:spacing w:val="-2"/>
          <w:u w:val="none"/>
        </w:rPr>
        <w:t> </w:t>
      </w:r>
      <w:r>
        <w:rPr>
          <w:u w:val="none"/>
        </w:rPr>
        <w:t>their</w:t>
      </w:r>
      <w:r>
        <w:rPr>
          <w:spacing w:val="-3"/>
          <w:u w:val="none"/>
        </w:rPr>
        <w:t> </w:t>
      </w:r>
      <w:r>
        <w:rPr>
          <w:u w:val="none"/>
        </w:rPr>
        <w:t>fire</w:t>
      </w:r>
      <w:r>
        <w:rPr>
          <w:spacing w:val="-2"/>
          <w:u w:val="none"/>
        </w:rPr>
        <w:t> </w:t>
      </w:r>
      <w:r>
        <w:rPr>
          <w:u w:val="none"/>
        </w:rPr>
        <w:t>alarm</w:t>
      </w:r>
      <w:r>
        <w:rPr>
          <w:spacing w:val="-3"/>
          <w:u w:val="none"/>
        </w:rPr>
        <w:t> </w:t>
      </w:r>
      <w:r>
        <w:rPr>
          <w:u w:val="none"/>
        </w:rPr>
        <w:t>devices.</w:t>
      </w:r>
      <w:r>
        <w:rPr>
          <w:spacing w:val="40"/>
          <w:u w:val="none"/>
        </w:rPr>
        <w:t> </w:t>
      </w:r>
      <w:r>
        <w:rPr>
          <w:u w:val="none"/>
        </w:rPr>
        <w:t>A</w:t>
      </w:r>
      <w:r>
        <w:rPr>
          <w:spacing w:val="-1"/>
          <w:u w:val="none"/>
        </w:rPr>
        <w:t> </w:t>
      </w:r>
      <w:r>
        <w:rPr>
          <w:u w:val="none"/>
        </w:rPr>
        <w:t>horn/fire</w:t>
      </w:r>
      <w:r>
        <w:rPr>
          <w:spacing w:val="-2"/>
          <w:u w:val="none"/>
        </w:rPr>
        <w:t> </w:t>
      </w:r>
      <w:r>
        <w:rPr>
          <w:u w:val="none"/>
        </w:rPr>
        <w:t>strobe</w:t>
      </w:r>
      <w:r>
        <w:rPr>
          <w:spacing w:val="-2"/>
          <w:u w:val="none"/>
        </w:rPr>
        <w:t> </w:t>
      </w:r>
      <w:r>
        <w:rPr>
          <w:u w:val="none"/>
        </w:rPr>
        <w:t>shall</w:t>
      </w:r>
      <w:r>
        <w:rPr>
          <w:spacing w:val="-3"/>
          <w:u w:val="none"/>
        </w:rPr>
        <w:t> </w:t>
      </w:r>
      <w:r>
        <w:rPr>
          <w:u w:val="none"/>
        </w:rPr>
        <w:t>be</w:t>
      </w:r>
      <w:r>
        <w:rPr>
          <w:spacing w:val="-2"/>
          <w:u w:val="none"/>
        </w:rPr>
        <w:t> </w:t>
      </w:r>
      <w:r>
        <w:rPr>
          <w:u w:val="none"/>
        </w:rPr>
        <w:t>located</w:t>
      </w:r>
      <w:r>
        <w:rPr>
          <w:spacing w:val="-2"/>
          <w:u w:val="none"/>
        </w:rPr>
        <w:t> </w:t>
      </w:r>
      <w:r>
        <w:rPr>
          <w:u w:val="none"/>
        </w:rPr>
        <w:t>at</w:t>
      </w:r>
      <w:r>
        <w:rPr>
          <w:spacing w:val="-3"/>
          <w:u w:val="none"/>
        </w:rPr>
        <w:t> </w:t>
      </w:r>
      <w:r>
        <w:rPr>
          <w:u w:val="none"/>
        </w:rPr>
        <w:t>the front of suite and tenant shall relocate it to satisfy Fire Marshal requirements.</w:t>
      </w:r>
    </w:p>
    <w:p>
      <w:pPr>
        <w:pStyle w:val="BodyText"/>
        <w:spacing w:before="1"/>
        <w:ind w:right="154"/>
      </w:pPr>
      <w:r>
        <w:rPr/>
        <w:t>Water:</w:t>
      </w:r>
      <w:r>
        <w:rPr>
          <w:spacing w:val="40"/>
        </w:rPr>
        <w:t> </w:t>
      </w:r>
      <w:r>
        <w:rPr/>
        <w:t>A 1” supply line shall be provided for domestic service of all retail uses.</w:t>
      </w:r>
      <w:r>
        <w:rPr>
          <w:spacing w:val="40"/>
        </w:rPr>
        <w:t> </w:t>
      </w:r>
      <w:r>
        <w:rPr/>
        <w:t>A 2” supply line shall be provided</w:t>
      </w:r>
      <w:r>
        <w:rPr>
          <w:spacing w:val="-2"/>
        </w:rPr>
        <w:t> </w:t>
      </w:r>
      <w:r>
        <w:rPr/>
        <w:t>for</w:t>
      </w:r>
      <w:r>
        <w:rPr>
          <w:spacing w:val="-3"/>
        </w:rPr>
        <w:t> </w:t>
      </w:r>
      <w:r>
        <w:rPr/>
        <w:t>domestic</w:t>
      </w:r>
      <w:r>
        <w:rPr>
          <w:spacing w:val="-2"/>
        </w:rPr>
        <w:t> </w:t>
      </w:r>
      <w:r>
        <w:rPr/>
        <w:t>service</w:t>
      </w:r>
      <w:r>
        <w:rPr>
          <w:spacing w:val="-2"/>
        </w:rPr>
        <w:t> </w:t>
      </w:r>
      <w:r>
        <w:rPr/>
        <w:t>for</w:t>
      </w:r>
      <w:r>
        <w:rPr>
          <w:spacing w:val="-3"/>
        </w:rPr>
        <w:t> </w:t>
      </w:r>
      <w:r>
        <w:rPr/>
        <w:t>restaurant</w:t>
      </w:r>
      <w:r>
        <w:rPr>
          <w:spacing w:val="-3"/>
        </w:rPr>
        <w:t> </w:t>
      </w:r>
      <w:r>
        <w:rPr/>
        <w:t>uses.</w:t>
      </w:r>
      <w:r>
        <w:rPr>
          <w:spacing w:val="-2"/>
        </w:rPr>
        <w:t> </w:t>
      </w:r>
      <w:r>
        <w:rPr/>
        <w:t>Water</w:t>
      </w:r>
      <w:r>
        <w:rPr>
          <w:spacing w:val="-3"/>
        </w:rPr>
        <w:t> </w:t>
      </w:r>
      <w:r>
        <w:rPr/>
        <w:t>meter</w:t>
      </w:r>
      <w:r>
        <w:rPr>
          <w:spacing w:val="-3"/>
        </w:rPr>
        <w:t> </w:t>
      </w:r>
      <w:r>
        <w:rPr/>
        <w:t>shall</w:t>
      </w:r>
      <w:r>
        <w:rPr>
          <w:spacing w:val="-3"/>
        </w:rPr>
        <w:t> </w:t>
      </w:r>
      <w:r>
        <w:rPr/>
        <w:t>be</w:t>
      </w:r>
      <w:r>
        <w:rPr>
          <w:spacing w:val="-3"/>
        </w:rPr>
        <w:t> </w:t>
      </w:r>
      <w:r>
        <w:rPr/>
        <w:t>purchased</w:t>
      </w:r>
      <w:r>
        <w:rPr>
          <w:spacing w:val="-2"/>
        </w:rPr>
        <w:t> </w:t>
      </w:r>
      <w:r>
        <w:rPr/>
        <w:t>from</w:t>
      </w:r>
      <w:r>
        <w:rPr>
          <w:spacing w:val="-3"/>
        </w:rPr>
        <w:t> </w:t>
      </w:r>
      <w:r>
        <w:rPr/>
        <w:t>Landlord</w:t>
      </w:r>
      <w:r>
        <w:rPr>
          <w:spacing w:val="-4"/>
        </w:rPr>
        <w:t> </w:t>
      </w:r>
      <w:r>
        <w:rPr/>
        <w:t>and</w:t>
      </w:r>
      <w:r>
        <w:rPr>
          <w:spacing w:val="-2"/>
        </w:rPr>
        <w:t> </w:t>
      </w:r>
      <w:r>
        <w:rPr/>
        <w:t>installed by Tenant.</w:t>
      </w:r>
    </w:p>
    <w:p>
      <w:pPr>
        <w:pStyle w:val="BodyText"/>
        <w:spacing w:before="240"/>
      </w:pPr>
      <w:r>
        <w:rPr>
          <w:b/>
          <w:u w:val="single"/>
        </w:rPr>
        <w:t>Sanitary</w:t>
      </w:r>
      <w:r>
        <w:rPr>
          <w:b/>
          <w:spacing w:val="-4"/>
          <w:u w:val="single"/>
        </w:rPr>
        <w:t> </w:t>
      </w:r>
      <w:r>
        <w:rPr>
          <w:b/>
          <w:u w:val="single"/>
        </w:rPr>
        <w:t>Sewer</w:t>
      </w:r>
      <w:r>
        <w:rPr>
          <w:b/>
          <w:u w:val="none"/>
        </w:rPr>
        <w:t>:</w:t>
      </w:r>
      <w:r>
        <w:rPr>
          <w:b/>
          <w:spacing w:val="40"/>
          <w:u w:val="none"/>
        </w:rPr>
        <w:t> </w:t>
      </w:r>
      <w:r>
        <w:rPr>
          <w:u w:val="none"/>
        </w:rPr>
        <w:t>One</w:t>
      </w:r>
      <w:r>
        <w:rPr>
          <w:spacing w:val="-2"/>
          <w:u w:val="none"/>
        </w:rPr>
        <w:t> </w:t>
      </w:r>
      <w:r>
        <w:rPr>
          <w:u w:val="none"/>
        </w:rPr>
        <w:t>common</w:t>
      </w:r>
      <w:r>
        <w:rPr>
          <w:spacing w:val="-2"/>
          <w:u w:val="none"/>
        </w:rPr>
        <w:t> </w:t>
      </w:r>
      <w:r>
        <w:rPr>
          <w:u w:val="none"/>
        </w:rPr>
        <w:t>4”</w:t>
      </w:r>
      <w:r>
        <w:rPr>
          <w:spacing w:val="-2"/>
          <w:u w:val="none"/>
        </w:rPr>
        <w:t> </w:t>
      </w:r>
      <w:r>
        <w:rPr>
          <w:u w:val="none"/>
        </w:rPr>
        <w:t>minimum</w:t>
      </w:r>
      <w:r>
        <w:rPr>
          <w:spacing w:val="-3"/>
          <w:u w:val="none"/>
        </w:rPr>
        <w:t> </w:t>
      </w:r>
      <w:r>
        <w:rPr>
          <w:u w:val="none"/>
        </w:rPr>
        <w:t>sanitary</w:t>
      </w:r>
      <w:r>
        <w:rPr>
          <w:spacing w:val="-2"/>
          <w:u w:val="none"/>
        </w:rPr>
        <w:t> </w:t>
      </w:r>
      <w:r>
        <w:rPr>
          <w:u w:val="none"/>
        </w:rPr>
        <w:t>stub</w:t>
      </w:r>
      <w:r>
        <w:rPr>
          <w:spacing w:val="-2"/>
          <w:u w:val="none"/>
        </w:rPr>
        <w:t> </w:t>
      </w:r>
      <w:r>
        <w:rPr>
          <w:u w:val="none"/>
        </w:rPr>
        <w:t>or</w:t>
      </w:r>
      <w:r>
        <w:rPr>
          <w:spacing w:val="-3"/>
          <w:u w:val="none"/>
        </w:rPr>
        <w:t> </w:t>
      </w:r>
      <w:r>
        <w:rPr>
          <w:u w:val="none"/>
        </w:rPr>
        <w:t>lateral</w:t>
      </w:r>
      <w:r>
        <w:rPr>
          <w:spacing w:val="-3"/>
          <w:u w:val="none"/>
        </w:rPr>
        <w:t> </w:t>
      </w:r>
      <w:r>
        <w:rPr>
          <w:u w:val="none"/>
        </w:rPr>
        <w:t>and</w:t>
      </w:r>
      <w:r>
        <w:rPr>
          <w:spacing w:val="-2"/>
          <w:u w:val="none"/>
        </w:rPr>
        <w:t> </w:t>
      </w:r>
      <w:r>
        <w:rPr>
          <w:u w:val="none"/>
        </w:rPr>
        <w:t>one</w:t>
      </w:r>
      <w:r>
        <w:rPr>
          <w:spacing w:val="-2"/>
          <w:u w:val="none"/>
        </w:rPr>
        <w:t> </w:t>
      </w:r>
      <w:r>
        <w:rPr>
          <w:u w:val="none"/>
        </w:rPr>
        <w:t>3”</w:t>
      </w:r>
      <w:r>
        <w:rPr>
          <w:spacing w:val="-2"/>
          <w:u w:val="none"/>
        </w:rPr>
        <w:t> </w:t>
      </w:r>
      <w:r>
        <w:rPr>
          <w:u w:val="none"/>
        </w:rPr>
        <w:t>minimum</w:t>
      </w:r>
      <w:r>
        <w:rPr>
          <w:spacing w:val="-3"/>
          <w:u w:val="none"/>
        </w:rPr>
        <w:t> </w:t>
      </w:r>
      <w:r>
        <w:rPr>
          <w:u w:val="none"/>
        </w:rPr>
        <w:t>common</w:t>
      </w:r>
      <w:r>
        <w:rPr>
          <w:spacing w:val="-2"/>
          <w:u w:val="none"/>
        </w:rPr>
        <w:t> </w:t>
      </w:r>
      <w:r>
        <w:rPr>
          <w:u w:val="none"/>
        </w:rPr>
        <w:t>vent</w:t>
      </w:r>
      <w:r>
        <w:rPr>
          <w:spacing w:val="-3"/>
          <w:u w:val="none"/>
        </w:rPr>
        <w:t> </w:t>
      </w:r>
      <w:r>
        <w:rPr>
          <w:u w:val="none"/>
        </w:rPr>
        <w:t>stack shall be provided at the rear of the Premises.</w:t>
      </w:r>
    </w:p>
    <w:p>
      <w:pPr>
        <w:pStyle w:val="BodyText"/>
        <w:ind w:left="0"/>
      </w:pPr>
    </w:p>
    <w:p>
      <w:pPr>
        <w:pStyle w:val="BodyText"/>
        <w:ind w:right="110"/>
      </w:pPr>
      <w:r>
        <w:rPr>
          <w:b/>
          <w:u w:val="single"/>
        </w:rPr>
        <w:t>Grease Trap</w:t>
      </w:r>
      <w:r>
        <w:rPr>
          <w:b/>
          <w:u w:val="none"/>
        </w:rPr>
        <w:t>:</w:t>
      </w:r>
      <w:r>
        <w:rPr>
          <w:b/>
          <w:spacing w:val="40"/>
          <w:u w:val="none"/>
        </w:rPr>
        <w:t> </w:t>
      </w:r>
      <w:r>
        <w:rPr>
          <w:u w:val="none"/>
        </w:rPr>
        <w:t>A 4” minimum grease stub shall be provided for all proposed restaurant uses.</w:t>
      </w:r>
      <w:r>
        <w:rPr>
          <w:spacing w:val="40"/>
          <w:u w:val="none"/>
        </w:rPr>
        <w:t> </w:t>
      </w:r>
      <w:r>
        <w:rPr>
          <w:u w:val="none"/>
        </w:rPr>
        <w:t>A connected grease</w:t>
      </w:r>
      <w:r>
        <w:rPr>
          <w:spacing w:val="-2"/>
          <w:u w:val="none"/>
        </w:rPr>
        <w:t> </w:t>
      </w:r>
      <w:r>
        <w:rPr>
          <w:u w:val="none"/>
        </w:rPr>
        <w:t>trap</w:t>
      </w:r>
      <w:r>
        <w:rPr>
          <w:spacing w:val="-2"/>
          <w:u w:val="none"/>
        </w:rPr>
        <w:t> </w:t>
      </w:r>
      <w:r>
        <w:rPr>
          <w:u w:val="none"/>
        </w:rPr>
        <w:t>to</w:t>
      </w:r>
      <w:r>
        <w:rPr>
          <w:spacing w:val="-2"/>
          <w:u w:val="none"/>
        </w:rPr>
        <w:t> </w:t>
      </w:r>
      <w:r>
        <w:rPr>
          <w:u w:val="none"/>
        </w:rPr>
        <w:t>be</w:t>
      </w:r>
      <w:r>
        <w:rPr>
          <w:spacing w:val="-5"/>
          <w:u w:val="none"/>
        </w:rPr>
        <w:t> </w:t>
      </w:r>
      <w:r>
        <w:rPr>
          <w:u w:val="none"/>
        </w:rPr>
        <w:t>provided,</w:t>
      </w:r>
      <w:r>
        <w:rPr>
          <w:spacing w:val="-5"/>
          <w:u w:val="none"/>
        </w:rPr>
        <w:t> </w:t>
      </w:r>
      <w:r>
        <w:rPr>
          <w:u w:val="none"/>
        </w:rPr>
        <w:t>size</w:t>
      </w:r>
      <w:r>
        <w:rPr>
          <w:spacing w:val="-2"/>
          <w:u w:val="none"/>
        </w:rPr>
        <w:t> </w:t>
      </w:r>
      <w:r>
        <w:rPr>
          <w:u w:val="none"/>
        </w:rPr>
        <w:t>and</w:t>
      </w:r>
      <w:r>
        <w:rPr>
          <w:spacing w:val="-2"/>
          <w:u w:val="none"/>
        </w:rPr>
        <w:t> </w:t>
      </w:r>
      <w:r>
        <w:rPr>
          <w:u w:val="none"/>
        </w:rPr>
        <w:t>capacity</w:t>
      </w:r>
      <w:r>
        <w:rPr>
          <w:spacing w:val="-2"/>
          <w:u w:val="none"/>
        </w:rPr>
        <w:t> </w:t>
      </w:r>
      <w:r>
        <w:rPr>
          <w:u w:val="none"/>
        </w:rPr>
        <w:t>as</w:t>
      </w:r>
      <w:r>
        <w:rPr>
          <w:spacing w:val="-3"/>
          <w:u w:val="none"/>
        </w:rPr>
        <w:t> </w:t>
      </w:r>
      <w:r>
        <w:rPr>
          <w:u w:val="none"/>
        </w:rPr>
        <w:t>required</w:t>
      </w:r>
      <w:r>
        <w:rPr>
          <w:spacing w:val="-2"/>
          <w:u w:val="none"/>
        </w:rPr>
        <w:t> </w:t>
      </w:r>
      <w:r>
        <w:rPr>
          <w:u w:val="none"/>
        </w:rPr>
        <w:t>by</w:t>
      </w:r>
      <w:r>
        <w:rPr>
          <w:spacing w:val="-2"/>
          <w:u w:val="none"/>
        </w:rPr>
        <w:t> </w:t>
      </w:r>
      <w:r>
        <w:rPr>
          <w:u w:val="none"/>
        </w:rPr>
        <w:t>code.</w:t>
      </w:r>
      <w:r>
        <w:rPr>
          <w:spacing w:val="40"/>
          <w:u w:val="none"/>
        </w:rPr>
        <w:t> </w:t>
      </w:r>
      <w:r>
        <w:rPr>
          <w:u w:val="none"/>
        </w:rPr>
        <w:t>Restaurant</w:t>
      </w:r>
      <w:r>
        <w:rPr>
          <w:spacing w:val="-3"/>
          <w:u w:val="none"/>
        </w:rPr>
        <w:t> </w:t>
      </w:r>
      <w:r>
        <w:rPr>
          <w:u w:val="none"/>
        </w:rPr>
        <w:t>tenants</w:t>
      </w:r>
      <w:r>
        <w:rPr>
          <w:spacing w:val="-5"/>
          <w:u w:val="none"/>
        </w:rPr>
        <w:t> </w:t>
      </w:r>
      <w:r>
        <w:rPr>
          <w:u w:val="none"/>
        </w:rPr>
        <w:t>will</w:t>
      </w:r>
      <w:r>
        <w:rPr>
          <w:spacing w:val="-3"/>
          <w:u w:val="none"/>
        </w:rPr>
        <w:t> </w:t>
      </w:r>
      <w:r>
        <w:rPr>
          <w:u w:val="none"/>
        </w:rPr>
        <w:t>be</w:t>
      </w:r>
      <w:r>
        <w:rPr>
          <w:spacing w:val="-3"/>
          <w:u w:val="none"/>
        </w:rPr>
        <w:t> </w:t>
      </w:r>
      <w:r>
        <w:rPr>
          <w:u w:val="none"/>
        </w:rPr>
        <w:t>responsible</w:t>
      </w:r>
      <w:r>
        <w:rPr>
          <w:spacing w:val="-2"/>
          <w:u w:val="none"/>
        </w:rPr>
        <w:t> </w:t>
      </w:r>
      <w:r>
        <w:rPr>
          <w:u w:val="none"/>
        </w:rPr>
        <w:t>for maintenance, service, and any fees or associated grease trap costs as directed per the lease.</w:t>
      </w:r>
    </w:p>
    <w:p>
      <w:pPr>
        <w:pStyle w:val="BodyText"/>
        <w:spacing w:before="241"/>
      </w:pPr>
      <w:r>
        <w:rPr>
          <w:b/>
          <w:u w:val="single"/>
        </w:rPr>
        <w:t>Grease</w:t>
      </w:r>
      <w:r>
        <w:rPr>
          <w:b/>
          <w:spacing w:val="-5"/>
          <w:u w:val="single"/>
        </w:rPr>
        <w:t> </w:t>
      </w:r>
      <w:r>
        <w:rPr>
          <w:b/>
          <w:u w:val="single"/>
        </w:rPr>
        <w:t>Ventilation</w:t>
      </w:r>
      <w:r>
        <w:rPr>
          <w:b/>
          <w:u w:val="none"/>
        </w:rPr>
        <w:t>:</w:t>
      </w:r>
      <w:r>
        <w:rPr>
          <w:b/>
          <w:spacing w:val="40"/>
          <w:u w:val="none"/>
        </w:rPr>
        <w:t> </w:t>
      </w:r>
      <w:r>
        <w:rPr>
          <w:u w:val="none"/>
        </w:rPr>
        <w:t>Landlord</w:t>
      </w:r>
      <w:r>
        <w:rPr>
          <w:spacing w:val="-2"/>
          <w:u w:val="none"/>
        </w:rPr>
        <w:t> </w:t>
      </w:r>
      <w:r>
        <w:rPr>
          <w:u w:val="none"/>
        </w:rPr>
        <w:t>to</w:t>
      </w:r>
      <w:r>
        <w:rPr>
          <w:spacing w:val="-2"/>
          <w:u w:val="none"/>
        </w:rPr>
        <w:t> </w:t>
      </w:r>
      <w:r>
        <w:rPr>
          <w:u w:val="none"/>
        </w:rPr>
        <w:t>provide</w:t>
      </w:r>
      <w:r>
        <w:rPr>
          <w:spacing w:val="-2"/>
          <w:u w:val="none"/>
        </w:rPr>
        <w:t> </w:t>
      </w:r>
      <w:r>
        <w:rPr>
          <w:u w:val="none"/>
        </w:rPr>
        <w:t>shared</w:t>
      </w:r>
      <w:r>
        <w:rPr>
          <w:spacing w:val="-2"/>
          <w:u w:val="none"/>
        </w:rPr>
        <w:t> </w:t>
      </w:r>
      <w:r>
        <w:rPr>
          <w:u w:val="none"/>
        </w:rPr>
        <w:t>fire</w:t>
      </w:r>
      <w:r>
        <w:rPr>
          <w:spacing w:val="-2"/>
          <w:u w:val="none"/>
        </w:rPr>
        <w:t> </w:t>
      </w:r>
      <w:r>
        <w:rPr>
          <w:u w:val="none"/>
        </w:rPr>
        <w:t>rated</w:t>
      </w:r>
      <w:r>
        <w:rPr>
          <w:spacing w:val="-2"/>
          <w:u w:val="none"/>
        </w:rPr>
        <w:t> </w:t>
      </w:r>
      <w:r>
        <w:rPr>
          <w:u w:val="none"/>
        </w:rPr>
        <w:t>chase</w:t>
      </w:r>
      <w:r>
        <w:rPr>
          <w:spacing w:val="-2"/>
          <w:u w:val="none"/>
        </w:rPr>
        <w:t> </w:t>
      </w:r>
      <w:r>
        <w:rPr>
          <w:u w:val="none"/>
        </w:rPr>
        <w:t>for</w:t>
      </w:r>
      <w:r>
        <w:rPr>
          <w:spacing w:val="-5"/>
          <w:u w:val="none"/>
        </w:rPr>
        <w:t> </w:t>
      </w:r>
      <w:r>
        <w:rPr>
          <w:u w:val="none"/>
        </w:rPr>
        <w:t>kitchen</w:t>
      </w:r>
      <w:r>
        <w:rPr>
          <w:spacing w:val="-2"/>
          <w:u w:val="none"/>
        </w:rPr>
        <w:t> </w:t>
      </w:r>
      <w:r>
        <w:rPr>
          <w:u w:val="none"/>
        </w:rPr>
        <w:t>exhaust</w:t>
      </w:r>
      <w:r>
        <w:rPr>
          <w:spacing w:val="-3"/>
          <w:u w:val="none"/>
        </w:rPr>
        <w:t> </w:t>
      </w:r>
      <w:r>
        <w:rPr>
          <w:u w:val="none"/>
        </w:rPr>
        <w:t>and</w:t>
      </w:r>
      <w:r>
        <w:rPr>
          <w:spacing w:val="-2"/>
          <w:u w:val="none"/>
        </w:rPr>
        <w:t> </w:t>
      </w:r>
      <w:r>
        <w:rPr>
          <w:u w:val="none"/>
        </w:rPr>
        <w:t>make-up</w:t>
      </w:r>
      <w:r>
        <w:rPr>
          <w:spacing w:val="-5"/>
          <w:u w:val="none"/>
        </w:rPr>
        <w:t> </w:t>
      </w:r>
      <w:r>
        <w:rPr>
          <w:u w:val="none"/>
        </w:rPr>
        <w:t>air</w:t>
      </w:r>
      <w:r>
        <w:rPr>
          <w:spacing w:val="-3"/>
          <w:u w:val="none"/>
        </w:rPr>
        <w:t> </w:t>
      </w:r>
      <w:r>
        <w:rPr>
          <w:u w:val="none"/>
        </w:rPr>
        <w:t>for</w:t>
      </w:r>
      <w:r>
        <w:rPr>
          <w:spacing w:val="-3"/>
          <w:u w:val="none"/>
        </w:rPr>
        <w:t> </w:t>
      </w:r>
      <w:r>
        <w:rPr>
          <w:u w:val="none"/>
        </w:rPr>
        <w:t>all proposed restaurant uses.</w:t>
      </w:r>
      <w:r>
        <w:rPr>
          <w:spacing w:val="40"/>
          <w:u w:val="none"/>
        </w:rPr>
        <w:t> </w:t>
      </w:r>
      <w:r>
        <w:rPr>
          <w:u w:val="none"/>
        </w:rPr>
        <w:t>Some location may require horizontal runs through adjacent spaces.</w:t>
      </w:r>
    </w:p>
    <w:p>
      <w:pPr>
        <w:pStyle w:val="BodyText"/>
        <w:ind w:left="0"/>
      </w:pPr>
    </w:p>
    <w:p>
      <w:pPr>
        <w:pStyle w:val="BodyText"/>
        <w:ind w:right="154"/>
      </w:pPr>
      <w:r>
        <w:rPr>
          <w:b/>
          <w:u w:val="single"/>
        </w:rPr>
        <w:t>Gas</w:t>
      </w:r>
      <w:r>
        <w:rPr>
          <w:b/>
          <w:u w:val="none"/>
        </w:rPr>
        <w:t>:</w:t>
      </w:r>
      <w:r>
        <w:rPr>
          <w:b/>
          <w:spacing w:val="40"/>
          <w:u w:val="none"/>
        </w:rPr>
        <w:t> </w:t>
      </w:r>
      <w:r>
        <w:rPr>
          <w:u w:val="none"/>
        </w:rPr>
        <w:t>A gas</w:t>
      </w:r>
      <w:r>
        <w:rPr>
          <w:spacing w:val="-2"/>
          <w:u w:val="none"/>
        </w:rPr>
        <w:t> </w:t>
      </w:r>
      <w:r>
        <w:rPr>
          <w:u w:val="none"/>
        </w:rPr>
        <w:t>meter</w:t>
      </w:r>
      <w:r>
        <w:rPr>
          <w:spacing w:val="-2"/>
          <w:u w:val="none"/>
        </w:rPr>
        <w:t> </w:t>
      </w:r>
      <w:r>
        <w:rPr>
          <w:u w:val="none"/>
        </w:rPr>
        <w:t>bank</w:t>
      </w:r>
      <w:r>
        <w:rPr>
          <w:spacing w:val="-4"/>
          <w:u w:val="none"/>
        </w:rPr>
        <w:t> </w:t>
      </w:r>
      <w:r>
        <w:rPr>
          <w:u w:val="none"/>
        </w:rPr>
        <w:t>shall</w:t>
      </w:r>
      <w:r>
        <w:rPr>
          <w:spacing w:val="-2"/>
          <w:u w:val="none"/>
        </w:rPr>
        <w:t> </w:t>
      </w:r>
      <w:r>
        <w:rPr>
          <w:u w:val="none"/>
        </w:rPr>
        <w:t>be</w:t>
      </w:r>
      <w:r>
        <w:rPr>
          <w:spacing w:val="-1"/>
          <w:u w:val="none"/>
        </w:rPr>
        <w:t> </w:t>
      </w:r>
      <w:r>
        <w:rPr>
          <w:u w:val="none"/>
        </w:rPr>
        <w:t>provided</w:t>
      </w:r>
      <w:r>
        <w:rPr>
          <w:spacing w:val="-1"/>
          <w:u w:val="none"/>
        </w:rPr>
        <w:t> </w:t>
      </w:r>
      <w:r>
        <w:rPr>
          <w:u w:val="none"/>
        </w:rPr>
        <w:t>at</w:t>
      </w:r>
      <w:r>
        <w:rPr>
          <w:spacing w:val="-2"/>
          <w:u w:val="none"/>
        </w:rPr>
        <w:t> </w:t>
      </w:r>
      <w:r>
        <w:rPr>
          <w:u w:val="none"/>
        </w:rPr>
        <w:t>each</w:t>
      </w:r>
      <w:r>
        <w:rPr>
          <w:spacing w:val="-4"/>
          <w:u w:val="none"/>
        </w:rPr>
        <w:t> </w:t>
      </w:r>
      <w:r>
        <w:rPr>
          <w:u w:val="none"/>
        </w:rPr>
        <w:t>building.</w:t>
      </w:r>
      <w:r>
        <w:rPr>
          <w:spacing w:val="40"/>
          <w:u w:val="none"/>
        </w:rPr>
        <w:t> </w:t>
      </w:r>
      <w:r>
        <w:rPr>
          <w:u w:val="none"/>
        </w:rPr>
        <w:t>A</w:t>
      </w:r>
      <w:r>
        <w:rPr>
          <w:spacing w:val="-2"/>
          <w:u w:val="none"/>
        </w:rPr>
        <w:t> </w:t>
      </w:r>
      <w:r>
        <w:rPr>
          <w:u w:val="none"/>
        </w:rPr>
        <w:t>2”</w:t>
      </w:r>
      <w:r>
        <w:rPr>
          <w:spacing w:val="-1"/>
          <w:u w:val="none"/>
        </w:rPr>
        <w:t> </w:t>
      </w:r>
      <w:r>
        <w:rPr>
          <w:u w:val="none"/>
        </w:rPr>
        <w:t>stub</w:t>
      </w:r>
      <w:r>
        <w:rPr>
          <w:spacing w:val="-1"/>
          <w:u w:val="none"/>
        </w:rPr>
        <w:t> </w:t>
      </w:r>
      <w:r>
        <w:rPr>
          <w:u w:val="none"/>
        </w:rPr>
        <w:t>shall</w:t>
      </w:r>
      <w:r>
        <w:rPr>
          <w:spacing w:val="-2"/>
          <w:u w:val="none"/>
        </w:rPr>
        <w:t> </w:t>
      </w:r>
      <w:r>
        <w:rPr>
          <w:u w:val="none"/>
        </w:rPr>
        <w:t>be</w:t>
      </w:r>
      <w:r>
        <w:rPr>
          <w:spacing w:val="-4"/>
          <w:u w:val="none"/>
        </w:rPr>
        <w:t> </w:t>
      </w:r>
      <w:r>
        <w:rPr>
          <w:u w:val="none"/>
        </w:rPr>
        <w:t>provided</w:t>
      </w:r>
      <w:r>
        <w:rPr>
          <w:spacing w:val="-1"/>
          <w:u w:val="none"/>
        </w:rPr>
        <w:t> </w:t>
      </w:r>
      <w:r>
        <w:rPr>
          <w:u w:val="none"/>
        </w:rPr>
        <w:t>for</w:t>
      </w:r>
      <w:r>
        <w:rPr>
          <w:spacing w:val="-2"/>
          <w:u w:val="none"/>
        </w:rPr>
        <w:t> </w:t>
      </w:r>
      <w:r>
        <w:rPr>
          <w:u w:val="none"/>
        </w:rPr>
        <w:t>restaurants</w:t>
      </w:r>
      <w:r>
        <w:rPr>
          <w:spacing w:val="-2"/>
          <w:u w:val="none"/>
        </w:rPr>
        <w:t> </w:t>
      </w:r>
      <w:r>
        <w:rPr>
          <w:u w:val="none"/>
        </w:rPr>
        <w:t>uses </w:t>
      </w:r>
      <w:r>
        <w:rPr>
          <w:spacing w:val="-2"/>
          <w:u w:val="none"/>
        </w:rPr>
        <w:t>only.</w:t>
      </w:r>
    </w:p>
    <w:p>
      <w:pPr>
        <w:pStyle w:val="BodyText"/>
        <w:ind w:left="0"/>
      </w:pPr>
    </w:p>
    <w:p>
      <w:pPr>
        <w:pStyle w:val="BodyText"/>
        <w:spacing w:before="1"/>
        <w:ind w:right="110"/>
      </w:pPr>
      <w:r>
        <w:rPr>
          <w:b/>
          <w:u w:val="single"/>
        </w:rPr>
        <w:t>Tele/Com</w:t>
      </w:r>
      <w:r>
        <w:rPr>
          <w:b/>
          <w:u w:val="none"/>
        </w:rPr>
        <w:t>:</w:t>
      </w:r>
      <w:r>
        <w:rPr>
          <w:b/>
          <w:spacing w:val="40"/>
          <w:u w:val="none"/>
        </w:rPr>
        <w:t> </w:t>
      </w:r>
      <w:r>
        <w:rPr>
          <w:u w:val="none"/>
        </w:rPr>
        <w:t>One</w:t>
      </w:r>
      <w:r>
        <w:rPr>
          <w:spacing w:val="-3"/>
          <w:u w:val="none"/>
        </w:rPr>
        <w:t> </w:t>
      </w:r>
      <w:r>
        <w:rPr>
          <w:u w:val="none"/>
        </w:rPr>
        <w:t>2”</w:t>
      </w:r>
      <w:r>
        <w:rPr>
          <w:spacing w:val="-5"/>
          <w:u w:val="none"/>
        </w:rPr>
        <w:t> </w:t>
      </w:r>
      <w:r>
        <w:rPr>
          <w:u w:val="none"/>
        </w:rPr>
        <w:t>conduit</w:t>
      </w:r>
      <w:r>
        <w:rPr>
          <w:spacing w:val="-3"/>
          <w:u w:val="none"/>
        </w:rPr>
        <w:t> </w:t>
      </w:r>
      <w:r>
        <w:rPr>
          <w:u w:val="none"/>
        </w:rPr>
        <w:t>with</w:t>
      </w:r>
      <w:r>
        <w:rPr>
          <w:spacing w:val="-2"/>
          <w:u w:val="none"/>
        </w:rPr>
        <w:t> </w:t>
      </w:r>
      <w:r>
        <w:rPr>
          <w:u w:val="none"/>
        </w:rPr>
        <w:t>pull</w:t>
      </w:r>
      <w:r>
        <w:rPr>
          <w:spacing w:val="-3"/>
          <w:u w:val="none"/>
        </w:rPr>
        <w:t> </w:t>
      </w:r>
      <w:r>
        <w:rPr>
          <w:u w:val="none"/>
        </w:rPr>
        <w:t>string</w:t>
      </w:r>
      <w:r>
        <w:rPr>
          <w:spacing w:val="-2"/>
          <w:u w:val="none"/>
        </w:rPr>
        <w:t> </w:t>
      </w:r>
      <w:r>
        <w:rPr>
          <w:u w:val="none"/>
        </w:rPr>
        <w:t>shall</w:t>
      </w:r>
      <w:r>
        <w:rPr>
          <w:spacing w:val="-3"/>
          <w:u w:val="none"/>
        </w:rPr>
        <w:t> </w:t>
      </w:r>
      <w:r>
        <w:rPr>
          <w:u w:val="none"/>
        </w:rPr>
        <w:t>be</w:t>
      </w:r>
      <w:r>
        <w:rPr>
          <w:spacing w:val="-3"/>
          <w:u w:val="none"/>
        </w:rPr>
        <w:t> </w:t>
      </w:r>
      <w:r>
        <w:rPr>
          <w:u w:val="none"/>
        </w:rPr>
        <w:t>provided</w:t>
      </w:r>
      <w:r>
        <w:rPr>
          <w:spacing w:val="-2"/>
          <w:u w:val="none"/>
        </w:rPr>
        <w:t> </w:t>
      </w:r>
      <w:r>
        <w:rPr>
          <w:u w:val="none"/>
        </w:rPr>
        <w:t>at</w:t>
      </w:r>
      <w:r>
        <w:rPr>
          <w:spacing w:val="-3"/>
          <w:u w:val="none"/>
        </w:rPr>
        <w:t> </w:t>
      </w:r>
      <w:r>
        <w:rPr>
          <w:u w:val="none"/>
        </w:rPr>
        <w:t>the</w:t>
      </w:r>
      <w:r>
        <w:rPr>
          <w:spacing w:val="-2"/>
          <w:u w:val="none"/>
        </w:rPr>
        <w:t> </w:t>
      </w:r>
      <w:r>
        <w:rPr>
          <w:u w:val="none"/>
        </w:rPr>
        <w:t>rear</w:t>
      </w:r>
      <w:r>
        <w:rPr>
          <w:spacing w:val="-3"/>
          <w:u w:val="none"/>
        </w:rPr>
        <w:t> </w:t>
      </w:r>
      <w:r>
        <w:rPr>
          <w:u w:val="none"/>
        </w:rPr>
        <w:t>of</w:t>
      </w:r>
      <w:r>
        <w:rPr>
          <w:spacing w:val="-3"/>
          <w:u w:val="none"/>
        </w:rPr>
        <w:t> </w:t>
      </w:r>
      <w:r>
        <w:rPr>
          <w:u w:val="none"/>
        </w:rPr>
        <w:t>each</w:t>
      </w:r>
      <w:r>
        <w:rPr>
          <w:spacing w:val="-2"/>
          <w:u w:val="none"/>
        </w:rPr>
        <w:t> </w:t>
      </w:r>
      <w:r>
        <w:rPr>
          <w:u w:val="none"/>
        </w:rPr>
        <w:t>Tenant</w:t>
      </w:r>
      <w:r>
        <w:rPr>
          <w:spacing w:val="-3"/>
          <w:u w:val="none"/>
        </w:rPr>
        <w:t> </w:t>
      </w:r>
      <w:r>
        <w:rPr>
          <w:u w:val="none"/>
        </w:rPr>
        <w:t>space</w:t>
      </w:r>
      <w:r>
        <w:rPr>
          <w:spacing w:val="-2"/>
          <w:u w:val="none"/>
        </w:rPr>
        <w:t> </w:t>
      </w:r>
      <w:r>
        <w:rPr>
          <w:u w:val="none"/>
        </w:rPr>
        <w:t>to</w:t>
      </w:r>
      <w:r>
        <w:rPr>
          <w:spacing w:val="-2"/>
          <w:u w:val="none"/>
        </w:rPr>
        <w:t> </w:t>
      </w:r>
      <w:r>
        <w:rPr>
          <w:u w:val="none"/>
        </w:rPr>
        <w:t>demark</w:t>
      </w:r>
      <w:r>
        <w:rPr>
          <w:spacing w:val="-2"/>
          <w:u w:val="none"/>
        </w:rPr>
        <w:t> </w:t>
      </w:r>
      <w:r>
        <w:rPr>
          <w:u w:val="none"/>
        </w:rPr>
        <w:t>in closest IDF room.</w:t>
      </w:r>
    </w:p>
    <w:p>
      <w:pPr>
        <w:pStyle w:val="BodyText"/>
        <w:ind w:left="0"/>
      </w:pPr>
    </w:p>
    <w:p>
      <w:pPr>
        <w:pStyle w:val="BodyText"/>
        <w:ind w:right="110"/>
      </w:pPr>
      <w:r>
        <w:rPr>
          <w:b/>
          <w:u w:val="single"/>
        </w:rPr>
        <w:t>Signage</w:t>
      </w:r>
      <w:r>
        <w:rPr>
          <w:b/>
          <w:u w:val="none"/>
        </w:rPr>
        <w:t>:</w:t>
      </w:r>
      <w:r>
        <w:rPr>
          <w:b/>
          <w:spacing w:val="40"/>
          <w:u w:val="none"/>
        </w:rPr>
        <w:t> </w:t>
      </w:r>
      <w:r>
        <w:rPr>
          <w:u w:val="none"/>
        </w:rPr>
        <w:t>Tenant</w:t>
      </w:r>
      <w:r>
        <w:rPr>
          <w:spacing w:val="-3"/>
          <w:u w:val="none"/>
        </w:rPr>
        <w:t> </w:t>
      </w:r>
      <w:r>
        <w:rPr>
          <w:u w:val="none"/>
        </w:rPr>
        <w:t>signage</w:t>
      </w:r>
      <w:r>
        <w:rPr>
          <w:spacing w:val="-2"/>
          <w:u w:val="none"/>
        </w:rPr>
        <w:t> </w:t>
      </w:r>
      <w:r>
        <w:rPr>
          <w:u w:val="none"/>
        </w:rPr>
        <w:t>to</w:t>
      </w:r>
      <w:r>
        <w:rPr>
          <w:spacing w:val="-5"/>
          <w:u w:val="none"/>
        </w:rPr>
        <w:t> </w:t>
      </w:r>
      <w:r>
        <w:rPr>
          <w:u w:val="none"/>
        </w:rPr>
        <w:t>be</w:t>
      </w:r>
      <w:r>
        <w:rPr>
          <w:spacing w:val="-2"/>
          <w:u w:val="none"/>
        </w:rPr>
        <w:t> </w:t>
      </w:r>
      <w:r>
        <w:rPr>
          <w:u w:val="none"/>
        </w:rPr>
        <w:t>mounted</w:t>
      </w:r>
      <w:r>
        <w:rPr>
          <w:spacing w:val="-2"/>
          <w:u w:val="none"/>
        </w:rPr>
        <w:t> </w:t>
      </w:r>
      <w:r>
        <w:rPr>
          <w:u w:val="none"/>
        </w:rPr>
        <w:t>in</w:t>
      </w:r>
      <w:r>
        <w:rPr>
          <w:spacing w:val="-4"/>
          <w:u w:val="none"/>
        </w:rPr>
        <w:t> </w:t>
      </w:r>
      <w:r>
        <w:rPr>
          <w:u w:val="none"/>
        </w:rPr>
        <w:t>designated</w:t>
      </w:r>
      <w:r>
        <w:rPr>
          <w:spacing w:val="-2"/>
          <w:u w:val="none"/>
        </w:rPr>
        <w:t> </w:t>
      </w:r>
      <w:r>
        <w:rPr>
          <w:u w:val="none"/>
        </w:rPr>
        <w:t>signage</w:t>
      </w:r>
      <w:r>
        <w:rPr>
          <w:spacing w:val="-2"/>
          <w:u w:val="none"/>
        </w:rPr>
        <w:t> </w:t>
      </w:r>
      <w:r>
        <w:rPr>
          <w:u w:val="none"/>
        </w:rPr>
        <w:t>area.</w:t>
      </w:r>
      <w:r>
        <w:rPr>
          <w:spacing w:val="40"/>
          <w:u w:val="none"/>
        </w:rPr>
        <w:t> </w:t>
      </w:r>
      <w:r>
        <w:rPr>
          <w:u w:val="none"/>
        </w:rPr>
        <w:t>Tenant</w:t>
      </w:r>
      <w:r>
        <w:rPr>
          <w:spacing w:val="-3"/>
          <w:u w:val="none"/>
        </w:rPr>
        <w:t> </w:t>
      </w:r>
      <w:r>
        <w:rPr>
          <w:u w:val="none"/>
        </w:rPr>
        <w:t>shall</w:t>
      </w:r>
      <w:r>
        <w:rPr>
          <w:spacing w:val="-3"/>
          <w:u w:val="none"/>
        </w:rPr>
        <w:t> </w:t>
      </w:r>
      <w:r>
        <w:rPr>
          <w:u w:val="none"/>
        </w:rPr>
        <w:t>be</w:t>
      </w:r>
      <w:r>
        <w:rPr>
          <w:spacing w:val="-2"/>
          <w:u w:val="none"/>
        </w:rPr>
        <w:t> </w:t>
      </w:r>
      <w:r>
        <w:rPr>
          <w:u w:val="none"/>
        </w:rPr>
        <w:t>responsible</w:t>
      </w:r>
      <w:r>
        <w:rPr>
          <w:spacing w:val="-2"/>
          <w:u w:val="none"/>
        </w:rPr>
        <w:t> </w:t>
      </w:r>
      <w:r>
        <w:rPr>
          <w:u w:val="none"/>
        </w:rPr>
        <w:t>for</w:t>
      </w:r>
      <w:r>
        <w:rPr>
          <w:spacing w:val="-3"/>
          <w:u w:val="none"/>
        </w:rPr>
        <w:t> </w:t>
      </w:r>
      <w:r>
        <w:rPr>
          <w:u w:val="none"/>
        </w:rPr>
        <w:t>any electrical connections or requirements.</w:t>
      </w:r>
    </w:p>
    <w:p>
      <w:pPr>
        <w:pStyle w:val="BodyText"/>
        <w:ind w:left="0"/>
      </w:pPr>
    </w:p>
    <w:p>
      <w:pPr>
        <w:pStyle w:val="BodyText"/>
      </w:pPr>
      <w:r>
        <w:rPr>
          <w:b/>
          <w:u w:val="single"/>
        </w:rPr>
        <w:t>Roof</w:t>
      </w:r>
      <w:r>
        <w:rPr>
          <w:b/>
          <w:u w:val="none"/>
        </w:rPr>
        <w:t>:</w:t>
      </w:r>
      <w:r>
        <w:rPr>
          <w:b/>
          <w:spacing w:val="40"/>
          <w:u w:val="none"/>
        </w:rPr>
        <w:t> </w:t>
      </w:r>
      <w:r>
        <w:rPr>
          <w:u w:val="none"/>
        </w:rPr>
        <w:t>Landlord shall provide a single ply roofing system with insulation meeting Georgia Energy Code requirements</w:t>
      </w:r>
      <w:r>
        <w:rPr>
          <w:spacing w:val="-3"/>
          <w:u w:val="none"/>
        </w:rPr>
        <w:t> </w:t>
      </w:r>
      <w:r>
        <w:rPr>
          <w:u w:val="none"/>
        </w:rPr>
        <w:t>(where</w:t>
      </w:r>
      <w:r>
        <w:rPr>
          <w:spacing w:val="-5"/>
          <w:u w:val="none"/>
        </w:rPr>
        <w:t> </w:t>
      </w:r>
      <w:r>
        <w:rPr>
          <w:u w:val="none"/>
        </w:rPr>
        <w:t>applicable).</w:t>
      </w:r>
      <w:r>
        <w:rPr>
          <w:spacing w:val="-2"/>
          <w:u w:val="none"/>
        </w:rPr>
        <w:t> </w:t>
      </w:r>
      <w:r>
        <w:rPr>
          <w:u w:val="none"/>
        </w:rPr>
        <w:t>Roof</w:t>
      </w:r>
      <w:r>
        <w:rPr>
          <w:spacing w:val="-5"/>
          <w:u w:val="none"/>
        </w:rPr>
        <w:t> </w:t>
      </w:r>
      <w:r>
        <w:rPr>
          <w:u w:val="none"/>
        </w:rPr>
        <w:t>penetrations</w:t>
      </w:r>
      <w:r>
        <w:rPr>
          <w:spacing w:val="-2"/>
          <w:u w:val="none"/>
        </w:rPr>
        <w:t> </w:t>
      </w:r>
      <w:r>
        <w:rPr>
          <w:u w:val="none"/>
        </w:rPr>
        <w:t>other</w:t>
      </w:r>
      <w:r>
        <w:rPr>
          <w:spacing w:val="-5"/>
          <w:u w:val="none"/>
        </w:rPr>
        <w:t> </w:t>
      </w:r>
      <w:r>
        <w:rPr>
          <w:u w:val="none"/>
        </w:rPr>
        <w:t>than</w:t>
      </w:r>
      <w:r>
        <w:rPr>
          <w:spacing w:val="-2"/>
          <w:u w:val="none"/>
        </w:rPr>
        <w:t> </w:t>
      </w:r>
      <w:r>
        <w:rPr>
          <w:u w:val="none"/>
        </w:rPr>
        <w:t>those</w:t>
      </w:r>
      <w:r>
        <w:rPr>
          <w:spacing w:val="-3"/>
          <w:u w:val="none"/>
        </w:rPr>
        <w:t> </w:t>
      </w:r>
      <w:r>
        <w:rPr>
          <w:u w:val="none"/>
        </w:rPr>
        <w:t>already</w:t>
      </w:r>
      <w:r>
        <w:rPr>
          <w:spacing w:val="-2"/>
          <w:u w:val="none"/>
        </w:rPr>
        <w:t> </w:t>
      </w:r>
      <w:r>
        <w:rPr>
          <w:u w:val="none"/>
        </w:rPr>
        <w:t>stated</w:t>
      </w:r>
      <w:r>
        <w:rPr>
          <w:spacing w:val="-2"/>
          <w:u w:val="none"/>
        </w:rPr>
        <w:t> </w:t>
      </w:r>
      <w:r>
        <w:rPr>
          <w:u w:val="none"/>
        </w:rPr>
        <w:t>above</w:t>
      </w:r>
      <w:r>
        <w:rPr>
          <w:spacing w:val="-2"/>
          <w:u w:val="none"/>
        </w:rPr>
        <w:t> </w:t>
      </w:r>
      <w:r>
        <w:rPr>
          <w:u w:val="none"/>
        </w:rPr>
        <w:t>shall</w:t>
      </w:r>
      <w:r>
        <w:rPr>
          <w:spacing w:val="-3"/>
          <w:u w:val="none"/>
        </w:rPr>
        <w:t> </w:t>
      </w:r>
      <w:r>
        <w:rPr>
          <w:u w:val="none"/>
        </w:rPr>
        <w:t>be</w:t>
      </w:r>
      <w:r>
        <w:rPr>
          <w:spacing w:val="-3"/>
          <w:u w:val="none"/>
        </w:rPr>
        <w:t> </w:t>
      </w:r>
      <w:r>
        <w:rPr>
          <w:u w:val="none"/>
        </w:rPr>
        <w:t>the</w:t>
      </w:r>
      <w:r>
        <w:rPr>
          <w:spacing w:val="-5"/>
          <w:u w:val="none"/>
        </w:rPr>
        <w:t> </w:t>
      </w:r>
      <w:r>
        <w:rPr>
          <w:u w:val="none"/>
        </w:rPr>
        <w:t>Tenant’s responsibility and properly flashed per roofing manufacturer’s recommendations and as required per tenant </w:t>
      </w:r>
      <w:r>
        <w:rPr>
          <w:spacing w:val="-2"/>
          <w:u w:val="none"/>
        </w:rPr>
        <w:t>manual.</w:t>
      </w:r>
    </w:p>
    <w:p>
      <w:pPr>
        <w:spacing w:after="0"/>
        <w:sectPr>
          <w:pgSz w:w="12240" w:h="15840"/>
          <w:pgMar w:header="182" w:footer="889" w:top="1340" w:bottom="1080" w:left="1280" w:right="1280"/>
        </w:sectPr>
      </w:pPr>
    </w:p>
    <w:p>
      <w:pPr>
        <w:pStyle w:val="BodyText"/>
        <w:spacing w:before="80"/>
        <w:ind w:left="0"/>
      </w:pPr>
    </w:p>
    <w:p>
      <w:pPr>
        <w:pStyle w:val="BodyText"/>
        <w:ind w:right="248"/>
      </w:pPr>
      <w:r>
        <w:rPr>
          <w:b/>
          <w:u w:val="single"/>
        </w:rPr>
        <w:t>Note</w:t>
      </w:r>
      <w:r>
        <w:rPr>
          <w:b/>
          <w:u w:val="none"/>
        </w:rPr>
        <w:t>:</w:t>
      </w:r>
      <w:r>
        <w:rPr>
          <w:b/>
          <w:spacing w:val="40"/>
          <w:u w:val="none"/>
        </w:rPr>
        <w:t> </w:t>
      </w:r>
      <w:r>
        <w:rPr>
          <w:u w:val="none"/>
        </w:rPr>
        <w:t>The above Landlord scope it intended to describe typical turnover conditions.</w:t>
      </w:r>
      <w:r>
        <w:rPr>
          <w:spacing w:val="40"/>
          <w:u w:val="none"/>
        </w:rPr>
        <w:t> </w:t>
      </w:r>
      <w:r>
        <w:rPr>
          <w:u w:val="none"/>
        </w:rPr>
        <w:t>The Landlord work described</w:t>
      </w:r>
      <w:r>
        <w:rPr>
          <w:spacing w:val="-2"/>
          <w:u w:val="none"/>
        </w:rPr>
        <w:t> </w:t>
      </w:r>
      <w:r>
        <w:rPr>
          <w:u w:val="none"/>
        </w:rPr>
        <w:t>above</w:t>
      </w:r>
      <w:r>
        <w:rPr>
          <w:spacing w:val="-2"/>
          <w:u w:val="none"/>
        </w:rPr>
        <w:t> </w:t>
      </w:r>
      <w:r>
        <w:rPr>
          <w:u w:val="none"/>
        </w:rPr>
        <w:t>is</w:t>
      </w:r>
      <w:r>
        <w:rPr>
          <w:spacing w:val="-3"/>
          <w:u w:val="none"/>
        </w:rPr>
        <w:t> </w:t>
      </w:r>
      <w:r>
        <w:rPr>
          <w:u w:val="none"/>
        </w:rPr>
        <w:t>based</w:t>
      </w:r>
      <w:r>
        <w:rPr>
          <w:spacing w:val="-2"/>
          <w:u w:val="none"/>
        </w:rPr>
        <w:t> </w:t>
      </w:r>
      <w:r>
        <w:rPr>
          <w:u w:val="none"/>
        </w:rPr>
        <w:t>on</w:t>
      </w:r>
      <w:r>
        <w:rPr>
          <w:spacing w:val="-4"/>
          <w:u w:val="none"/>
        </w:rPr>
        <w:t> </w:t>
      </w:r>
      <w:r>
        <w:rPr>
          <w:u w:val="none"/>
        </w:rPr>
        <w:t>modifications</w:t>
      </w:r>
      <w:r>
        <w:rPr>
          <w:spacing w:val="-3"/>
          <w:u w:val="none"/>
        </w:rPr>
        <w:t> </w:t>
      </w:r>
      <w:r>
        <w:rPr>
          <w:u w:val="none"/>
        </w:rPr>
        <w:t>and</w:t>
      </w:r>
      <w:r>
        <w:rPr>
          <w:spacing w:val="-2"/>
          <w:u w:val="none"/>
        </w:rPr>
        <w:t> </w:t>
      </w:r>
      <w:r>
        <w:rPr>
          <w:u w:val="none"/>
        </w:rPr>
        <w:t>additions</w:t>
      </w:r>
      <w:r>
        <w:rPr>
          <w:spacing w:val="-2"/>
          <w:u w:val="none"/>
        </w:rPr>
        <w:t> </w:t>
      </w:r>
      <w:r>
        <w:rPr>
          <w:u w:val="none"/>
        </w:rPr>
        <w:t>to</w:t>
      </w:r>
      <w:r>
        <w:rPr>
          <w:spacing w:val="-2"/>
          <w:u w:val="none"/>
        </w:rPr>
        <w:t> </w:t>
      </w:r>
      <w:r>
        <w:rPr>
          <w:u w:val="none"/>
        </w:rPr>
        <w:t>an</w:t>
      </w:r>
      <w:r>
        <w:rPr>
          <w:spacing w:val="-2"/>
          <w:u w:val="none"/>
        </w:rPr>
        <w:t> </w:t>
      </w:r>
      <w:r>
        <w:rPr>
          <w:u w:val="none"/>
        </w:rPr>
        <w:t>existing</w:t>
      </w:r>
      <w:r>
        <w:rPr>
          <w:spacing w:val="-2"/>
          <w:u w:val="none"/>
        </w:rPr>
        <w:t> </w:t>
      </w:r>
      <w:r>
        <w:rPr>
          <w:u w:val="none"/>
        </w:rPr>
        <w:t>office</w:t>
      </w:r>
      <w:r>
        <w:rPr>
          <w:spacing w:val="-2"/>
          <w:u w:val="none"/>
        </w:rPr>
        <w:t> </w:t>
      </w:r>
      <w:r>
        <w:rPr>
          <w:u w:val="none"/>
        </w:rPr>
        <w:t>building</w:t>
      </w:r>
      <w:r>
        <w:rPr>
          <w:spacing w:val="-2"/>
          <w:u w:val="none"/>
        </w:rPr>
        <w:t> </w:t>
      </w:r>
      <w:r>
        <w:rPr>
          <w:u w:val="none"/>
        </w:rPr>
        <w:t>and</w:t>
      </w:r>
      <w:r>
        <w:rPr>
          <w:spacing w:val="-3"/>
          <w:u w:val="none"/>
        </w:rPr>
        <w:t> </w:t>
      </w:r>
      <w:r>
        <w:rPr>
          <w:u w:val="none"/>
        </w:rPr>
        <w:t>intended</w:t>
      </w:r>
      <w:r>
        <w:rPr>
          <w:spacing w:val="-5"/>
          <w:u w:val="none"/>
        </w:rPr>
        <w:t> </w:t>
      </w:r>
      <w:r>
        <w:rPr>
          <w:u w:val="none"/>
        </w:rPr>
        <w:t>to</w:t>
      </w:r>
      <w:r>
        <w:rPr>
          <w:spacing w:val="-2"/>
          <w:u w:val="none"/>
        </w:rPr>
        <w:t> </w:t>
      </w:r>
      <w:r>
        <w:rPr>
          <w:u w:val="none"/>
        </w:rPr>
        <w:t>address a typical retail tenant deliverable. Some assumptions of the existing conditions have been made, and actual conditions may vary based on location.</w:t>
      </w:r>
      <w:r>
        <w:rPr>
          <w:spacing w:val="40"/>
          <w:u w:val="none"/>
        </w:rPr>
        <w:t> </w:t>
      </w:r>
      <w:r>
        <w:rPr>
          <w:u w:val="none"/>
        </w:rPr>
        <w:t>Tenant to field verify.</w:t>
      </w:r>
    </w:p>
    <w:p>
      <w:pPr>
        <w:spacing w:after="0"/>
        <w:sectPr>
          <w:pgSz w:w="12240" w:h="15840"/>
          <w:pgMar w:header="182" w:footer="889" w:top="1340" w:bottom="1080" w:left="1280" w:right="1280"/>
        </w:sectPr>
      </w:pPr>
    </w:p>
    <w:p>
      <w:pPr>
        <w:pStyle w:val="Heading2"/>
        <w:spacing w:before="82"/>
        <w:ind w:left="92"/>
        <w:rPr>
          <w:u w:val="none"/>
        </w:rPr>
      </w:pPr>
      <w:r>
        <w:rPr>
          <w:u w:val="single"/>
        </w:rPr>
        <w:t>EXHIBIT</w:t>
      </w:r>
      <w:r>
        <w:rPr>
          <w:spacing w:val="-8"/>
          <w:u w:val="single"/>
        </w:rPr>
        <w:t> </w:t>
      </w:r>
      <w:r>
        <w:rPr>
          <w:u w:val="single"/>
        </w:rPr>
        <w:t>E-</w:t>
      </w:r>
      <w:r>
        <w:rPr>
          <w:spacing w:val="-12"/>
          <w:u w:val="single"/>
        </w:rPr>
        <w:t>1</w:t>
      </w:r>
    </w:p>
    <w:p>
      <w:pPr>
        <w:spacing w:before="241"/>
        <w:ind w:left="93" w:right="90" w:firstLine="0"/>
        <w:jc w:val="center"/>
        <w:rPr>
          <w:b/>
          <w:sz w:val="21"/>
        </w:rPr>
      </w:pPr>
      <w:r>
        <w:rPr>
          <w:b/>
          <w:sz w:val="21"/>
          <w:u w:val="single"/>
        </w:rPr>
        <w:t>DESCRIPTION</w:t>
      </w:r>
      <w:r>
        <w:rPr>
          <w:b/>
          <w:spacing w:val="-6"/>
          <w:sz w:val="21"/>
          <w:u w:val="single"/>
        </w:rPr>
        <w:t> </w:t>
      </w:r>
      <w:r>
        <w:rPr>
          <w:b/>
          <w:sz w:val="21"/>
          <w:u w:val="single"/>
        </w:rPr>
        <w:t>OF</w:t>
      </w:r>
      <w:r>
        <w:rPr>
          <w:b/>
          <w:spacing w:val="-8"/>
          <w:sz w:val="21"/>
          <w:u w:val="single"/>
        </w:rPr>
        <w:t> </w:t>
      </w:r>
      <w:r>
        <w:rPr>
          <w:b/>
          <w:sz w:val="21"/>
          <w:u w:val="single"/>
        </w:rPr>
        <w:t>TENANT’S</w:t>
      </w:r>
      <w:r>
        <w:rPr>
          <w:b/>
          <w:spacing w:val="-6"/>
          <w:sz w:val="21"/>
          <w:u w:val="single"/>
        </w:rPr>
        <w:t> </w:t>
      </w:r>
      <w:r>
        <w:rPr>
          <w:b/>
          <w:spacing w:val="-4"/>
          <w:sz w:val="21"/>
          <w:u w:val="single"/>
        </w:rPr>
        <w:t>WORK</w:t>
      </w:r>
    </w:p>
    <w:p>
      <w:pPr>
        <w:pStyle w:val="BodyText"/>
        <w:ind w:left="0"/>
        <w:rPr>
          <w:b/>
        </w:rPr>
      </w:pPr>
    </w:p>
    <w:p>
      <w:pPr>
        <w:pStyle w:val="BodyText"/>
        <w:ind w:left="0"/>
        <w:rPr>
          <w:b/>
        </w:rPr>
      </w:pPr>
    </w:p>
    <w:p>
      <w:pPr>
        <w:pStyle w:val="BodyText"/>
        <w:ind w:right="155"/>
        <w:jc w:val="both"/>
      </w:pPr>
      <w:r>
        <w:rPr/>
        <w:t>All other work necessary to complete the construction of the Premises in order to permit tenant to open the Premises</w:t>
      </w:r>
      <w:r>
        <w:rPr>
          <w:spacing w:val="-6"/>
        </w:rPr>
        <w:t> </w:t>
      </w:r>
      <w:r>
        <w:rPr/>
        <w:t>for</w:t>
      </w:r>
      <w:r>
        <w:rPr>
          <w:spacing w:val="-7"/>
        </w:rPr>
        <w:t> </w:t>
      </w:r>
      <w:r>
        <w:rPr/>
        <w:t>business</w:t>
      </w:r>
      <w:r>
        <w:rPr>
          <w:spacing w:val="-6"/>
        </w:rPr>
        <w:t> </w:t>
      </w:r>
      <w:r>
        <w:rPr/>
        <w:t>(“</w:t>
      </w:r>
      <w:r>
        <w:rPr>
          <w:b/>
        </w:rPr>
        <w:t>Tenant’s</w:t>
      </w:r>
      <w:r>
        <w:rPr>
          <w:b/>
          <w:spacing w:val="-6"/>
        </w:rPr>
        <w:t> </w:t>
      </w:r>
      <w:r>
        <w:rPr>
          <w:b/>
        </w:rPr>
        <w:t>Work</w:t>
      </w:r>
      <w:r>
        <w:rPr/>
        <w:t>”)</w:t>
      </w:r>
      <w:r>
        <w:rPr>
          <w:spacing w:val="-7"/>
        </w:rPr>
        <w:t> </w:t>
      </w:r>
      <w:r>
        <w:rPr/>
        <w:t>shall</w:t>
      </w:r>
      <w:r>
        <w:rPr>
          <w:spacing w:val="-7"/>
        </w:rPr>
        <w:t> </w:t>
      </w:r>
      <w:r>
        <w:rPr/>
        <w:t>be</w:t>
      </w:r>
      <w:r>
        <w:rPr>
          <w:spacing w:val="-6"/>
        </w:rPr>
        <w:t> </w:t>
      </w:r>
      <w:r>
        <w:rPr/>
        <w:t>performed</w:t>
      </w:r>
      <w:r>
        <w:rPr>
          <w:spacing w:val="-6"/>
        </w:rPr>
        <w:t> </w:t>
      </w:r>
      <w:r>
        <w:rPr/>
        <w:t>by</w:t>
      </w:r>
      <w:r>
        <w:rPr>
          <w:spacing w:val="-6"/>
        </w:rPr>
        <w:t> </w:t>
      </w:r>
      <w:r>
        <w:rPr/>
        <w:t>Tenant</w:t>
      </w:r>
      <w:r>
        <w:rPr>
          <w:spacing w:val="-7"/>
        </w:rPr>
        <w:t> </w:t>
      </w:r>
      <w:r>
        <w:rPr/>
        <w:t>in</w:t>
      </w:r>
      <w:r>
        <w:rPr>
          <w:spacing w:val="-6"/>
        </w:rPr>
        <w:t> </w:t>
      </w:r>
      <w:r>
        <w:rPr/>
        <w:t>accordance</w:t>
      </w:r>
      <w:r>
        <w:rPr>
          <w:spacing w:val="-8"/>
        </w:rPr>
        <w:t> </w:t>
      </w:r>
      <w:r>
        <w:rPr/>
        <w:t>with</w:t>
      </w:r>
      <w:r>
        <w:rPr>
          <w:spacing w:val="-6"/>
        </w:rPr>
        <w:t> </w:t>
      </w:r>
      <w:r>
        <w:rPr/>
        <w:t>Tenant's</w:t>
      </w:r>
      <w:r>
        <w:rPr>
          <w:spacing w:val="-6"/>
        </w:rPr>
        <w:t> </w:t>
      </w:r>
      <w:r>
        <w:rPr/>
        <w:t>final</w:t>
      </w:r>
      <w:r>
        <w:rPr>
          <w:spacing w:val="-7"/>
        </w:rPr>
        <w:t> </w:t>
      </w:r>
      <w:r>
        <w:rPr/>
        <w:t>plans and specifications prepared</w:t>
      </w:r>
      <w:r>
        <w:rPr>
          <w:spacing w:val="-2"/>
        </w:rPr>
        <w:t> </w:t>
      </w:r>
      <w:r>
        <w:rPr/>
        <w:t>by licensed design</w:t>
      </w:r>
      <w:r>
        <w:rPr>
          <w:spacing w:val="-2"/>
        </w:rPr>
        <w:t> </w:t>
      </w:r>
      <w:r>
        <w:rPr/>
        <w:t>professionals in the State of</w:t>
      </w:r>
      <w:r>
        <w:rPr>
          <w:spacing w:val="-1"/>
        </w:rPr>
        <w:t> </w:t>
      </w:r>
      <w:r>
        <w:rPr/>
        <w:t>Georgia</w:t>
      </w:r>
      <w:r>
        <w:rPr>
          <w:spacing w:val="-2"/>
        </w:rPr>
        <w:t> </w:t>
      </w:r>
      <w:r>
        <w:rPr/>
        <w:t>which shall</w:t>
      </w:r>
      <w:r>
        <w:rPr>
          <w:spacing w:val="-1"/>
        </w:rPr>
        <w:t> </w:t>
      </w:r>
      <w:r>
        <w:rPr/>
        <w:t>have first</w:t>
      </w:r>
      <w:r>
        <w:rPr>
          <w:spacing w:val="-1"/>
        </w:rPr>
        <w:t> </w:t>
      </w:r>
      <w:r>
        <w:rPr/>
        <w:t>been reviewed and approved by Landlord, which approval shall not be unreasonably</w:t>
      </w:r>
      <w:r>
        <w:rPr>
          <w:spacing w:val="-3"/>
        </w:rPr>
        <w:t> </w:t>
      </w:r>
      <w:r>
        <w:rPr/>
        <w:t>withheld, conditioned,</w:t>
      </w:r>
      <w:r>
        <w:rPr>
          <w:spacing w:val="-1"/>
        </w:rPr>
        <w:t> </w:t>
      </w:r>
      <w:r>
        <w:rPr/>
        <w:t>or delayed.</w:t>
      </w:r>
      <w:r>
        <w:rPr>
          <w:spacing w:val="40"/>
        </w:rPr>
        <w:t> </w:t>
      </w:r>
      <w:r>
        <w:rPr/>
        <w:t>General provisions and standards relating to Tenant’s Work are as follows:</w:t>
      </w:r>
    </w:p>
    <w:p>
      <w:pPr>
        <w:pStyle w:val="ListParagraph"/>
        <w:numPr>
          <w:ilvl w:val="0"/>
          <w:numId w:val="21"/>
        </w:numPr>
        <w:tabs>
          <w:tab w:pos="880" w:val="left" w:leader="none"/>
        </w:tabs>
        <w:spacing w:line="240" w:lineRule="auto" w:before="240" w:after="0"/>
        <w:ind w:left="880" w:right="253" w:hanging="360"/>
        <w:jc w:val="left"/>
        <w:rPr>
          <w:sz w:val="21"/>
        </w:rPr>
      </w:pPr>
      <w:r>
        <w:rPr>
          <w:sz w:val="21"/>
        </w:rPr>
        <w:t>Tenant</w:t>
      </w:r>
      <w:r>
        <w:rPr>
          <w:spacing w:val="-3"/>
          <w:sz w:val="21"/>
        </w:rPr>
        <w:t> </w:t>
      </w:r>
      <w:r>
        <w:rPr>
          <w:sz w:val="21"/>
        </w:rPr>
        <w:t>shall</w:t>
      </w:r>
      <w:r>
        <w:rPr>
          <w:spacing w:val="-3"/>
          <w:sz w:val="21"/>
        </w:rPr>
        <w:t> </w:t>
      </w:r>
      <w:r>
        <w:rPr>
          <w:sz w:val="21"/>
        </w:rPr>
        <w:t>submit</w:t>
      </w:r>
      <w:r>
        <w:rPr>
          <w:spacing w:val="-3"/>
          <w:sz w:val="21"/>
        </w:rPr>
        <w:t> </w:t>
      </w:r>
      <w:r>
        <w:rPr>
          <w:sz w:val="21"/>
        </w:rPr>
        <w:t>plans</w:t>
      </w:r>
      <w:r>
        <w:rPr>
          <w:spacing w:val="-3"/>
          <w:sz w:val="21"/>
        </w:rPr>
        <w:t> </w:t>
      </w:r>
      <w:r>
        <w:rPr>
          <w:sz w:val="21"/>
        </w:rPr>
        <w:t>affecting</w:t>
      </w:r>
      <w:r>
        <w:rPr>
          <w:spacing w:val="-2"/>
          <w:sz w:val="21"/>
        </w:rPr>
        <w:t> </w:t>
      </w:r>
      <w:r>
        <w:rPr>
          <w:sz w:val="21"/>
        </w:rPr>
        <w:t>Landlord’s</w:t>
      </w:r>
      <w:r>
        <w:rPr>
          <w:spacing w:val="-3"/>
          <w:sz w:val="21"/>
        </w:rPr>
        <w:t> </w:t>
      </w:r>
      <w:r>
        <w:rPr>
          <w:sz w:val="21"/>
        </w:rPr>
        <w:t>Work</w:t>
      </w:r>
      <w:r>
        <w:rPr>
          <w:spacing w:val="-4"/>
          <w:sz w:val="21"/>
        </w:rPr>
        <w:t> </w:t>
      </w:r>
      <w:r>
        <w:rPr>
          <w:sz w:val="21"/>
        </w:rPr>
        <w:t>and</w:t>
      </w:r>
      <w:r>
        <w:rPr>
          <w:spacing w:val="-5"/>
          <w:sz w:val="21"/>
        </w:rPr>
        <w:t> </w:t>
      </w:r>
      <w:r>
        <w:rPr>
          <w:sz w:val="21"/>
        </w:rPr>
        <w:t>plans</w:t>
      </w:r>
      <w:r>
        <w:rPr>
          <w:spacing w:val="-3"/>
          <w:sz w:val="21"/>
        </w:rPr>
        <w:t> </w:t>
      </w:r>
      <w:r>
        <w:rPr>
          <w:sz w:val="21"/>
        </w:rPr>
        <w:t>for</w:t>
      </w:r>
      <w:r>
        <w:rPr>
          <w:spacing w:val="-3"/>
          <w:sz w:val="21"/>
        </w:rPr>
        <w:t> </w:t>
      </w:r>
      <w:r>
        <w:rPr>
          <w:sz w:val="21"/>
        </w:rPr>
        <w:t>Tenant’s</w:t>
      </w:r>
      <w:r>
        <w:rPr>
          <w:spacing w:val="-3"/>
          <w:sz w:val="21"/>
        </w:rPr>
        <w:t> </w:t>
      </w:r>
      <w:r>
        <w:rPr>
          <w:sz w:val="21"/>
        </w:rPr>
        <w:t>Work</w:t>
      </w:r>
      <w:r>
        <w:rPr>
          <w:spacing w:val="-4"/>
          <w:sz w:val="21"/>
        </w:rPr>
        <w:t> </w:t>
      </w:r>
      <w:r>
        <w:rPr>
          <w:sz w:val="21"/>
        </w:rPr>
        <w:t>within</w:t>
      </w:r>
      <w:r>
        <w:rPr>
          <w:spacing w:val="-2"/>
          <w:sz w:val="21"/>
        </w:rPr>
        <w:t> </w:t>
      </w:r>
      <w:r>
        <w:rPr>
          <w:sz w:val="21"/>
        </w:rPr>
        <w:t>120</w:t>
      </w:r>
      <w:r>
        <w:rPr>
          <w:spacing w:val="-2"/>
          <w:sz w:val="21"/>
        </w:rPr>
        <w:t> </w:t>
      </w:r>
      <w:r>
        <w:rPr>
          <w:sz w:val="21"/>
        </w:rPr>
        <w:t>days</w:t>
      </w:r>
      <w:r>
        <w:rPr>
          <w:spacing w:val="-3"/>
          <w:sz w:val="21"/>
        </w:rPr>
        <w:t> </w:t>
      </w:r>
      <w:r>
        <w:rPr>
          <w:sz w:val="21"/>
        </w:rPr>
        <w:t>of the date of lease execution, unless agreed otherwise by Landlord and Tenant.</w:t>
      </w:r>
    </w:p>
    <w:p>
      <w:pPr>
        <w:pStyle w:val="ListParagraph"/>
        <w:numPr>
          <w:ilvl w:val="0"/>
          <w:numId w:val="21"/>
        </w:numPr>
        <w:tabs>
          <w:tab w:pos="878" w:val="left" w:leader="none"/>
          <w:tab w:pos="880" w:val="left" w:leader="none"/>
        </w:tabs>
        <w:spacing w:line="240" w:lineRule="auto" w:before="2" w:after="0"/>
        <w:ind w:left="880" w:right="835" w:hanging="360"/>
        <w:jc w:val="left"/>
        <w:rPr>
          <w:sz w:val="21"/>
        </w:rPr>
      </w:pPr>
      <w:r>
        <w:rPr>
          <w:sz w:val="21"/>
        </w:rPr>
        <w:t>Tenant</w:t>
      </w:r>
      <w:r>
        <w:rPr>
          <w:spacing w:val="-3"/>
          <w:sz w:val="21"/>
        </w:rPr>
        <w:t> </w:t>
      </w:r>
      <w:r>
        <w:rPr>
          <w:sz w:val="21"/>
        </w:rPr>
        <w:t>shall</w:t>
      </w:r>
      <w:r>
        <w:rPr>
          <w:spacing w:val="-3"/>
          <w:sz w:val="21"/>
        </w:rPr>
        <w:t> </w:t>
      </w:r>
      <w:r>
        <w:rPr>
          <w:sz w:val="21"/>
        </w:rPr>
        <w:t>be</w:t>
      </w:r>
      <w:r>
        <w:rPr>
          <w:spacing w:val="-3"/>
          <w:sz w:val="21"/>
        </w:rPr>
        <w:t> </w:t>
      </w:r>
      <w:r>
        <w:rPr>
          <w:sz w:val="21"/>
        </w:rPr>
        <w:t>required</w:t>
      </w:r>
      <w:r>
        <w:rPr>
          <w:spacing w:val="-2"/>
          <w:sz w:val="21"/>
        </w:rPr>
        <w:t> </w:t>
      </w:r>
      <w:r>
        <w:rPr>
          <w:sz w:val="21"/>
        </w:rPr>
        <w:t>to</w:t>
      </w:r>
      <w:r>
        <w:rPr>
          <w:spacing w:val="-2"/>
          <w:sz w:val="21"/>
        </w:rPr>
        <w:t> </w:t>
      </w:r>
      <w:r>
        <w:rPr>
          <w:sz w:val="21"/>
        </w:rPr>
        <w:t>use</w:t>
      </w:r>
      <w:r>
        <w:rPr>
          <w:spacing w:val="-2"/>
          <w:sz w:val="21"/>
        </w:rPr>
        <w:t> </w:t>
      </w:r>
      <w:r>
        <w:rPr>
          <w:sz w:val="21"/>
        </w:rPr>
        <w:t>contractors,</w:t>
      </w:r>
      <w:r>
        <w:rPr>
          <w:spacing w:val="-2"/>
          <w:sz w:val="21"/>
        </w:rPr>
        <w:t> </w:t>
      </w:r>
      <w:r>
        <w:rPr>
          <w:sz w:val="21"/>
        </w:rPr>
        <w:t>subcontractors</w:t>
      </w:r>
      <w:r>
        <w:rPr>
          <w:spacing w:val="-3"/>
          <w:sz w:val="21"/>
        </w:rPr>
        <w:t> </w:t>
      </w:r>
      <w:r>
        <w:rPr>
          <w:sz w:val="21"/>
        </w:rPr>
        <w:t>and</w:t>
      </w:r>
      <w:r>
        <w:rPr>
          <w:spacing w:val="-2"/>
          <w:sz w:val="21"/>
        </w:rPr>
        <w:t> </w:t>
      </w:r>
      <w:r>
        <w:rPr>
          <w:sz w:val="21"/>
        </w:rPr>
        <w:t>suppliers</w:t>
      </w:r>
      <w:r>
        <w:rPr>
          <w:spacing w:val="-3"/>
          <w:sz w:val="21"/>
        </w:rPr>
        <w:t> </w:t>
      </w:r>
      <w:r>
        <w:rPr>
          <w:sz w:val="21"/>
        </w:rPr>
        <w:t>that</w:t>
      </w:r>
      <w:r>
        <w:rPr>
          <w:spacing w:val="-3"/>
          <w:sz w:val="21"/>
        </w:rPr>
        <w:t> </w:t>
      </w:r>
      <w:r>
        <w:rPr>
          <w:sz w:val="21"/>
        </w:rPr>
        <w:t>are</w:t>
      </w:r>
      <w:r>
        <w:rPr>
          <w:spacing w:val="-2"/>
          <w:sz w:val="21"/>
        </w:rPr>
        <w:t> </w:t>
      </w:r>
      <w:r>
        <w:rPr>
          <w:sz w:val="21"/>
        </w:rPr>
        <w:t>licensed</w:t>
      </w:r>
      <w:r>
        <w:rPr>
          <w:spacing w:val="-2"/>
          <w:sz w:val="21"/>
        </w:rPr>
        <w:t> </w:t>
      </w:r>
      <w:r>
        <w:rPr>
          <w:sz w:val="21"/>
        </w:rPr>
        <w:t>to</w:t>
      </w:r>
      <w:r>
        <w:rPr>
          <w:spacing w:val="-2"/>
          <w:sz w:val="21"/>
        </w:rPr>
        <w:t> </w:t>
      </w:r>
      <w:r>
        <w:rPr>
          <w:sz w:val="21"/>
        </w:rPr>
        <w:t>do business in the county and state where the Center is located.</w:t>
      </w:r>
    </w:p>
    <w:p>
      <w:pPr>
        <w:pStyle w:val="ListParagraph"/>
        <w:numPr>
          <w:ilvl w:val="0"/>
          <w:numId w:val="21"/>
        </w:numPr>
        <w:tabs>
          <w:tab w:pos="878" w:val="left" w:leader="none"/>
          <w:tab w:pos="880" w:val="left" w:leader="none"/>
        </w:tabs>
        <w:spacing w:line="240" w:lineRule="auto" w:before="0" w:after="0"/>
        <w:ind w:left="880" w:right="207" w:hanging="360"/>
        <w:jc w:val="left"/>
        <w:rPr>
          <w:sz w:val="21"/>
        </w:rPr>
      </w:pPr>
      <w:r>
        <w:rPr>
          <w:sz w:val="21"/>
        </w:rPr>
        <w:t>Upon</w:t>
      </w:r>
      <w:r>
        <w:rPr>
          <w:spacing w:val="-2"/>
          <w:sz w:val="21"/>
        </w:rPr>
        <w:t> </w:t>
      </w:r>
      <w:r>
        <w:rPr>
          <w:sz w:val="21"/>
        </w:rPr>
        <w:t>completion</w:t>
      </w:r>
      <w:r>
        <w:rPr>
          <w:spacing w:val="-2"/>
          <w:sz w:val="21"/>
        </w:rPr>
        <w:t> </w:t>
      </w:r>
      <w:r>
        <w:rPr>
          <w:sz w:val="21"/>
        </w:rPr>
        <w:t>of</w:t>
      </w:r>
      <w:r>
        <w:rPr>
          <w:spacing w:val="-5"/>
          <w:sz w:val="21"/>
        </w:rPr>
        <w:t> </w:t>
      </w:r>
      <w:r>
        <w:rPr>
          <w:sz w:val="21"/>
        </w:rPr>
        <w:t>Tenant's</w:t>
      </w:r>
      <w:r>
        <w:rPr>
          <w:spacing w:val="-3"/>
          <w:sz w:val="21"/>
        </w:rPr>
        <w:t> </w:t>
      </w:r>
      <w:r>
        <w:rPr>
          <w:sz w:val="21"/>
        </w:rPr>
        <w:t>Work,</w:t>
      </w:r>
      <w:r>
        <w:rPr>
          <w:spacing w:val="-5"/>
          <w:sz w:val="21"/>
        </w:rPr>
        <w:t> </w:t>
      </w:r>
      <w:r>
        <w:rPr>
          <w:sz w:val="21"/>
        </w:rPr>
        <w:t>Tenant</w:t>
      </w:r>
      <w:r>
        <w:rPr>
          <w:spacing w:val="-3"/>
          <w:sz w:val="21"/>
        </w:rPr>
        <w:t> </w:t>
      </w:r>
      <w:r>
        <w:rPr>
          <w:sz w:val="21"/>
        </w:rPr>
        <w:t>shall</w:t>
      </w:r>
      <w:r>
        <w:rPr>
          <w:spacing w:val="-3"/>
          <w:sz w:val="21"/>
        </w:rPr>
        <w:t> </w:t>
      </w:r>
      <w:r>
        <w:rPr>
          <w:sz w:val="21"/>
        </w:rPr>
        <w:t>provide</w:t>
      </w:r>
      <w:r>
        <w:rPr>
          <w:spacing w:val="-5"/>
          <w:sz w:val="21"/>
        </w:rPr>
        <w:t> </w:t>
      </w:r>
      <w:r>
        <w:rPr>
          <w:sz w:val="21"/>
        </w:rPr>
        <w:t>to</w:t>
      </w:r>
      <w:r>
        <w:rPr>
          <w:spacing w:val="-2"/>
          <w:sz w:val="21"/>
        </w:rPr>
        <w:t> </w:t>
      </w:r>
      <w:r>
        <w:rPr>
          <w:sz w:val="21"/>
        </w:rPr>
        <w:t>Landlord</w:t>
      </w:r>
      <w:r>
        <w:rPr>
          <w:spacing w:val="-4"/>
          <w:sz w:val="21"/>
        </w:rPr>
        <w:t> </w:t>
      </w:r>
      <w:r>
        <w:rPr>
          <w:sz w:val="21"/>
        </w:rPr>
        <w:t>a</w:t>
      </w:r>
      <w:r>
        <w:rPr>
          <w:spacing w:val="-2"/>
          <w:sz w:val="21"/>
        </w:rPr>
        <w:t> </w:t>
      </w:r>
      <w:r>
        <w:rPr>
          <w:sz w:val="21"/>
        </w:rPr>
        <w:t>copy</w:t>
      </w:r>
      <w:r>
        <w:rPr>
          <w:spacing w:val="-2"/>
          <w:sz w:val="21"/>
        </w:rPr>
        <w:t> </w:t>
      </w:r>
      <w:r>
        <w:rPr>
          <w:sz w:val="21"/>
        </w:rPr>
        <w:t>of</w:t>
      </w:r>
      <w:r>
        <w:rPr>
          <w:spacing w:val="-3"/>
          <w:sz w:val="21"/>
        </w:rPr>
        <w:t> </w:t>
      </w:r>
      <w:r>
        <w:rPr>
          <w:sz w:val="21"/>
        </w:rPr>
        <w:t>the</w:t>
      </w:r>
      <w:r>
        <w:rPr>
          <w:spacing w:val="-2"/>
          <w:sz w:val="21"/>
        </w:rPr>
        <w:t> </w:t>
      </w:r>
      <w:r>
        <w:rPr>
          <w:sz w:val="21"/>
        </w:rPr>
        <w:t>final</w:t>
      </w:r>
      <w:r>
        <w:rPr>
          <w:spacing w:val="-3"/>
          <w:sz w:val="21"/>
        </w:rPr>
        <w:t> </w:t>
      </w:r>
      <w:r>
        <w:rPr>
          <w:sz w:val="21"/>
        </w:rPr>
        <w:t>Certificate</w:t>
      </w:r>
      <w:r>
        <w:rPr>
          <w:spacing w:val="-2"/>
          <w:sz w:val="21"/>
        </w:rPr>
        <w:t> </w:t>
      </w:r>
      <w:r>
        <w:rPr>
          <w:sz w:val="21"/>
        </w:rPr>
        <w:t>of Occupancy for the Premises.</w:t>
      </w:r>
    </w:p>
    <w:p>
      <w:pPr>
        <w:pStyle w:val="ListParagraph"/>
        <w:numPr>
          <w:ilvl w:val="0"/>
          <w:numId w:val="21"/>
        </w:numPr>
        <w:tabs>
          <w:tab w:pos="880" w:val="left" w:leader="none"/>
        </w:tabs>
        <w:spacing w:line="240" w:lineRule="auto" w:before="0" w:after="0"/>
        <w:ind w:left="880" w:right="294" w:hanging="360"/>
        <w:jc w:val="left"/>
        <w:rPr>
          <w:sz w:val="21"/>
        </w:rPr>
      </w:pPr>
      <w:r>
        <w:rPr>
          <w:sz w:val="21"/>
        </w:rPr>
        <w:t>Tenant</w:t>
      </w:r>
      <w:r>
        <w:rPr>
          <w:spacing w:val="-3"/>
          <w:sz w:val="21"/>
        </w:rPr>
        <w:t> </w:t>
      </w:r>
      <w:r>
        <w:rPr>
          <w:sz w:val="21"/>
        </w:rPr>
        <w:t>to</w:t>
      </w:r>
      <w:r>
        <w:rPr>
          <w:spacing w:val="-2"/>
          <w:sz w:val="21"/>
        </w:rPr>
        <w:t> </w:t>
      </w:r>
      <w:r>
        <w:rPr>
          <w:sz w:val="21"/>
        </w:rPr>
        <w:t>provide</w:t>
      </w:r>
      <w:r>
        <w:rPr>
          <w:spacing w:val="-2"/>
          <w:sz w:val="21"/>
        </w:rPr>
        <w:t> </w:t>
      </w:r>
      <w:r>
        <w:rPr>
          <w:sz w:val="21"/>
        </w:rPr>
        <w:t>kitchen</w:t>
      </w:r>
      <w:r>
        <w:rPr>
          <w:spacing w:val="-5"/>
          <w:sz w:val="21"/>
        </w:rPr>
        <w:t> </w:t>
      </w:r>
      <w:r>
        <w:rPr>
          <w:sz w:val="21"/>
        </w:rPr>
        <w:t>exhaust</w:t>
      </w:r>
      <w:r>
        <w:rPr>
          <w:spacing w:val="-3"/>
          <w:sz w:val="21"/>
        </w:rPr>
        <w:t> </w:t>
      </w:r>
      <w:r>
        <w:rPr>
          <w:sz w:val="21"/>
        </w:rPr>
        <w:t>and</w:t>
      </w:r>
      <w:r>
        <w:rPr>
          <w:spacing w:val="-2"/>
          <w:sz w:val="21"/>
        </w:rPr>
        <w:t> </w:t>
      </w:r>
      <w:r>
        <w:rPr>
          <w:sz w:val="21"/>
        </w:rPr>
        <w:t>make-up</w:t>
      </w:r>
      <w:r>
        <w:rPr>
          <w:spacing w:val="-2"/>
          <w:sz w:val="21"/>
        </w:rPr>
        <w:t> </w:t>
      </w:r>
      <w:r>
        <w:rPr>
          <w:sz w:val="21"/>
        </w:rPr>
        <w:t>air</w:t>
      </w:r>
      <w:r>
        <w:rPr>
          <w:spacing w:val="-3"/>
          <w:sz w:val="21"/>
        </w:rPr>
        <w:t> </w:t>
      </w:r>
      <w:r>
        <w:rPr>
          <w:sz w:val="21"/>
        </w:rPr>
        <w:t>ductwork</w:t>
      </w:r>
      <w:r>
        <w:rPr>
          <w:spacing w:val="-2"/>
          <w:sz w:val="21"/>
        </w:rPr>
        <w:t> </w:t>
      </w:r>
      <w:r>
        <w:rPr>
          <w:sz w:val="21"/>
        </w:rPr>
        <w:t>subject</w:t>
      </w:r>
      <w:r>
        <w:rPr>
          <w:spacing w:val="-3"/>
          <w:sz w:val="21"/>
        </w:rPr>
        <w:t> </w:t>
      </w:r>
      <w:r>
        <w:rPr>
          <w:sz w:val="21"/>
        </w:rPr>
        <w:t>to</w:t>
      </w:r>
      <w:r>
        <w:rPr>
          <w:spacing w:val="-2"/>
          <w:sz w:val="21"/>
        </w:rPr>
        <w:t> </w:t>
      </w:r>
      <w:r>
        <w:rPr>
          <w:sz w:val="21"/>
        </w:rPr>
        <w:t>the</w:t>
      </w:r>
      <w:r>
        <w:rPr>
          <w:spacing w:val="-2"/>
          <w:sz w:val="21"/>
        </w:rPr>
        <w:t> </w:t>
      </w:r>
      <w:r>
        <w:rPr>
          <w:sz w:val="21"/>
        </w:rPr>
        <w:t>following.</w:t>
      </w:r>
      <w:r>
        <w:rPr>
          <w:spacing w:val="40"/>
          <w:sz w:val="21"/>
        </w:rPr>
        <w:t> </w:t>
      </w:r>
      <w:r>
        <w:rPr>
          <w:sz w:val="21"/>
        </w:rPr>
        <w:t>Depending</w:t>
      </w:r>
      <w:r>
        <w:rPr>
          <w:spacing w:val="-4"/>
          <w:sz w:val="21"/>
        </w:rPr>
        <w:t> </w:t>
      </w:r>
      <w:r>
        <w:rPr>
          <w:sz w:val="21"/>
        </w:rPr>
        <w:t>on use, Landlord shall require either 1) grease removal only; or 2) grease, smoke and odor removal:</w:t>
      </w:r>
    </w:p>
    <w:p>
      <w:pPr>
        <w:pStyle w:val="ListParagraph"/>
        <w:numPr>
          <w:ilvl w:val="1"/>
          <w:numId w:val="21"/>
        </w:numPr>
        <w:tabs>
          <w:tab w:pos="1827" w:val="left" w:leader="none"/>
        </w:tabs>
        <w:spacing w:line="240" w:lineRule="auto" w:before="241" w:after="0"/>
        <w:ind w:left="1827" w:right="0" w:hanging="227"/>
        <w:jc w:val="left"/>
        <w:rPr>
          <w:sz w:val="21"/>
        </w:rPr>
      </w:pPr>
      <w:r>
        <w:rPr>
          <w:sz w:val="21"/>
          <w:u w:val="single"/>
        </w:rPr>
        <w:t>Grease</w:t>
      </w:r>
      <w:r>
        <w:rPr>
          <w:spacing w:val="-9"/>
          <w:sz w:val="21"/>
          <w:u w:val="single"/>
        </w:rPr>
        <w:t> </w:t>
      </w:r>
      <w:r>
        <w:rPr>
          <w:sz w:val="21"/>
          <w:u w:val="single"/>
        </w:rPr>
        <w:t>Removal</w:t>
      </w:r>
      <w:r>
        <w:rPr>
          <w:spacing w:val="-4"/>
          <w:sz w:val="21"/>
          <w:u w:val="single"/>
        </w:rPr>
        <w:t> Only</w:t>
      </w:r>
      <w:r>
        <w:rPr>
          <w:spacing w:val="-4"/>
          <w:sz w:val="21"/>
          <w:u w:val="none"/>
        </w:rPr>
        <w:t>:</w:t>
      </w:r>
    </w:p>
    <w:p>
      <w:pPr>
        <w:pStyle w:val="BodyText"/>
        <w:spacing w:before="240"/>
        <w:ind w:right="110"/>
      </w:pPr>
      <w:r>
        <w:rPr/>
        <w:t>The kitchen ventilation system shall be specifically designed, manufactured and installed to provide for adequate</w:t>
      </w:r>
      <w:r>
        <w:rPr>
          <w:spacing w:val="-1"/>
        </w:rPr>
        <w:t> </w:t>
      </w:r>
      <w:r>
        <w:rPr/>
        <w:t>grease removal</w:t>
      </w:r>
      <w:r>
        <w:rPr>
          <w:spacing w:val="-1"/>
        </w:rPr>
        <w:t> </w:t>
      </w:r>
      <w:r>
        <w:rPr/>
        <w:t>as</w:t>
      </w:r>
      <w:r>
        <w:rPr>
          <w:spacing w:val="-3"/>
        </w:rPr>
        <w:t> </w:t>
      </w:r>
      <w:r>
        <w:rPr/>
        <w:t>determined by the landlord.</w:t>
      </w:r>
      <w:r>
        <w:rPr>
          <w:spacing w:val="40"/>
        </w:rPr>
        <w:t> </w:t>
      </w:r>
      <w:r>
        <w:rPr/>
        <w:t>The exhaust</w:t>
      </w:r>
      <w:r>
        <w:rPr>
          <w:spacing w:val="-1"/>
        </w:rPr>
        <w:t> </w:t>
      </w:r>
      <w:r>
        <w:rPr/>
        <w:t>hood shall</w:t>
      </w:r>
      <w:r>
        <w:rPr>
          <w:spacing w:val="-1"/>
        </w:rPr>
        <w:t> </w:t>
      </w:r>
      <w:r>
        <w:rPr/>
        <w:t>be</w:t>
      </w:r>
      <w:r>
        <w:rPr>
          <w:spacing w:val="-2"/>
        </w:rPr>
        <w:t> </w:t>
      </w:r>
      <w:r>
        <w:rPr/>
        <w:t>outfitted</w:t>
      </w:r>
      <w:r>
        <w:rPr>
          <w:spacing w:val="-1"/>
        </w:rPr>
        <w:t> </w:t>
      </w:r>
      <w:r>
        <w:rPr/>
        <w:t>with Captive Aire model Captrate Solo filters with a minimum filter extraction efficiency of 85% for particles 6 microns and larger.</w:t>
      </w:r>
      <w:r>
        <w:rPr>
          <w:spacing w:val="40"/>
        </w:rPr>
        <w:t> </w:t>
      </w:r>
      <w:r>
        <w:rPr/>
        <w:t>It will be the tenant’s responsibility to maintain the cleanliness of the filters in order to maintain the effectiveness</w:t>
      </w:r>
      <w:r>
        <w:rPr>
          <w:spacing w:val="-3"/>
        </w:rPr>
        <w:t> </w:t>
      </w:r>
      <w:r>
        <w:rPr/>
        <w:t>of</w:t>
      </w:r>
      <w:r>
        <w:rPr>
          <w:spacing w:val="-3"/>
        </w:rPr>
        <w:t> </w:t>
      </w:r>
      <w:r>
        <w:rPr/>
        <w:t>the</w:t>
      </w:r>
      <w:r>
        <w:rPr>
          <w:spacing w:val="-2"/>
        </w:rPr>
        <w:t> </w:t>
      </w:r>
      <w:r>
        <w:rPr/>
        <w:t>overall</w:t>
      </w:r>
      <w:r>
        <w:rPr>
          <w:spacing w:val="-3"/>
        </w:rPr>
        <w:t> </w:t>
      </w:r>
      <w:r>
        <w:rPr/>
        <w:t>grease</w:t>
      </w:r>
      <w:r>
        <w:rPr>
          <w:spacing w:val="-2"/>
        </w:rPr>
        <w:t> </w:t>
      </w:r>
      <w:r>
        <w:rPr/>
        <w:t>extraction</w:t>
      </w:r>
      <w:r>
        <w:rPr>
          <w:spacing w:val="-2"/>
        </w:rPr>
        <w:t> </w:t>
      </w:r>
      <w:r>
        <w:rPr/>
        <w:t>of</w:t>
      </w:r>
      <w:r>
        <w:rPr>
          <w:spacing w:val="-3"/>
        </w:rPr>
        <w:t> </w:t>
      </w:r>
      <w:r>
        <w:rPr/>
        <w:t>the</w:t>
      </w:r>
      <w:r>
        <w:rPr>
          <w:spacing w:val="-2"/>
        </w:rPr>
        <w:t> </w:t>
      </w:r>
      <w:r>
        <w:rPr/>
        <w:t>system.</w:t>
      </w:r>
      <w:r>
        <w:rPr>
          <w:spacing w:val="40"/>
        </w:rPr>
        <w:t> </w:t>
      </w:r>
      <w:r>
        <w:rPr/>
        <w:t>It</w:t>
      </w:r>
      <w:r>
        <w:rPr>
          <w:spacing w:val="-3"/>
        </w:rPr>
        <w:t> </w:t>
      </w:r>
      <w:r>
        <w:rPr/>
        <w:t>is</w:t>
      </w:r>
      <w:r>
        <w:rPr>
          <w:spacing w:val="-3"/>
        </w:rPr>
        <w:t> </w:t>
      </w:r>
      <w:r>
        <w:rPr/>
        <w:t>recommended</w:t>
      </w:r>
      <w:r>
        <w:rPr>
          <w:spacing w:val="-2"/>
        </w:rPr>
        <w:t> </w:t>
      </w:r>
      <w:r>
        <w:rPr/>
        <w:t>that</w:t>
      </w:r>
      <w:r>
        <w:rPr>
          <w:spacing w:val="-3"/>
        </w:rPr>
        <w:t> </w:t>
      </w:r>
      <w:r>
        <w:rPr/>
        <w:t>the</w:t>
      </w:r>
      <w:r>
        <w:rPr>
          <w:spacing w:val="-2"/>
        </w:rPr>
        <w:t> </w:t>
      </w:r>
      <w:r>
        <w:rPr/>
        <w:t>filters</w:t>
      </w:r>
      <w:r>
        <w:rPr>
          <w:spacing w:val="-3"/>
        </w:rPr>
        <w:t> </w:t>
      </w:r>
      <w:r>
        <w:rPr/>
        <w:t>be</w:t>
      </w:r>
      <w:r>
        <w:rPr>
          <w:spacing w:val="-2"/>
        </w:rPr>
        <w:t> </w:t>
      </w:r>
      <w:r>
        <w:rPr/>
        <w:t>cleaned</w:t>
      </w:r>
      <w:r>
        <w:rPr>
          <w:spacing w:val="-3"/>
        </w:rPr>
        <w:t> </w:t>
      </w:r>
      <w:r>
        <w:rPr/>
        <w:t>daily. See the manufacturer’s Operation &amp; Installation Manual for further details on maintaining the filters.</w:t>
      </w:r>
    </w:p>
    <w:p>
      <w:pPr>
        <w:pStyle w:val="BodyText"/>
        <w:spacing w:before="1"/>
      </w:pPr>
      <w:r>
        <w:rPr/>
        <w:t>Although</w:t>
      </w:r>
      <w:r>
        <w:rPr>
          <w:spacing w:val="-5"/>
        </w:rPr>
        <w:t> </w:t>
      </w:r>
      <w:r>
        <w:rPr/>
        <w:t>not</w:t>
      </w:r>
      <w:r>
        <w:rPr>
          <w:spacing w:val="-3"/>
        </w:rPr>
        <w:t> </w:t>
      </w:r>
      <w:r>
        <w:rPr/>
        <w:t>required,</w:t>
      </w:r>
      <w:r>
        <w:rPr>
          <w:spacing w:val="-4"/>
        </w:rPr>
        <w:t> </w:t>
      </w:r>
      <w:r>
        <w:rPr/>
        <w:t>a</w:t>
      </w:r>
      <w:r>
        <w:rPr>
          <w:spacing w:val="-2"/>
        </w:rPr>
        <w:t> </w:t>
      </w:r>
      <w:r>
        <w:rPr/>
        <w:t>self-cleaning</w:t>
      </w:r>
      <w:r>
        <w:rPr>
          <w:spacing w:val="-2"/>
        </w:rPr>
        <w:t> </w:t>
      </w:r>
      <w:r>
        <w:rPr/>
        <w:t>or</w:t>
      </w:r>
      <w:r>
        <w:rPr>
          <w:spacing w:val="-5"/>
        </w:rPr>
        <w:t> </w:t>
      </w:r>
      <w:r>
        <w:rPr/>
        <w:t>water</w:t>
      </w:r>
      <w:r>
        <w:rPr>
          <w:spacing w:val="-3"/>
        </w:rPr>
        <w:t> </w:t>
      </w:r>
      <w:r>
        <w:rPr/>
        <w:t>wash</w:t>
      </w:r>
      <w:r>
        <w:rPr>
          <w:spacing w:val="-2"/>
        </w:rPr>
        <w:t> </w:t>
      </w:r>
      <w:r>
        <w:rPr/>
        <w:t>style</w:t>
      </w:r>
      <w:r>
        <w:rPr>
          <w:spacing w:val="-2"/>
        </w:rPr>
        <w:t> </w:t>
      </w:r>
      <w:r>
        <w:rPr/>
        <w:t>hood</w:t>
      </w:r>
      <w:r>
        <w:rPr>
          <w:spacing w:val="-4"/>
        </w:rPr>
        <w:t> </w:t>
      </w:r>
      <w:r>
        <w:rPr/>
        <w:t>will</w:t>
      </w:r>
      <w:r>
        <w:rPr>
          <w:spacing w:val="-3"/>
        </w:rPr>
        <w:t> </w:t>
      </w:r>
      <w:r>
        <w:rPr/>
        <w:t>increase</w:t>
      </w:r>
      <w:r>
        <w:rPr>
          <w:spacing w:val="-2"/>
        </w:rPr>
        <w:t> </w:t>
      </w:r>
      <w:r>
        <w:rPr/>
        <w:t>the</w:t>
      </w:r>
      <w:r>
        <w:rPr>
          <w:spacing w:val="-2"/>
        </w:rPr>
        <w:t> </w:t>
      </w:r>
      <w:r>
        <w:rPr/>
        <w:t>hood’s</w:t>
      </w:r>
      <w:r>
        <w:rPr>
          <w:spacing w:val="-3"/>
        </w:rPr>
        <w:t> </w:t>
      </w:r>
      <w:r>
        <w:rPr/>
        <w:t>ability</w:t>
      </w:r>
      <w:r>
        <w:rPr>
          <w:spacing w:val="-2"/>
        </w:rPr>
        <w:t> </w:t>
      </w:r>
      <w:r>
        <w:rPr/>
        <w:t>to</w:t>
      </w:r>
      <w:r>
        <w:rPr>
          <w:spacing w:val="-2"/>
        </w:rPr>
        <w:t> </w:t>
      </w:r>
      <w:r>
        <w:rPr/>
        <w:t>extract</w:t>
      </w:r>
      <w:r>
        <w:rPr>
          <w:spacing w:val="-3"/>
        </w:rPr>
        <w:t> </w:t>
      </w:r>
      <w:r>
        <w:rPr/>
        <w:t>&amp; remove grease and is highly recommended.</w:t>
      </w:r>
    </w:p>
    <w:p>
      <w:pPr>
        <w:pStyle w:val="BodyText"/>
        <w:ind w:left="0"/>
      </w:pPr>
    </w:p>
    <w:p>
      <w:pPr>
        <w:pStyle w:val="BodyText"/>
        <w:spacing w:before="1"/>
        <w:ind w:right="154"/>
      </w:pPr>
      <w:r>
        <w:rPr/>
        <w:t>Secondary</w:t>
      </w:r>
      <w:r>
        <w:rPr>
          <w:spacing w:val="-2"/>
        </w:rPr>
        <w:t> </w:t>
      </w:r>
      <w:r>
        <w:rPr/>
        <w:t>to</w:t>
      </w:r>
      <w:r>
        <w:rPr>
          <w:spacing w:val="-2"/>
        </w:rPr>
        <w:t> </w:t>
      </w:r>
      <w:r>
        <w:rPr/>
        <w:t>the</w:t>
      </w:r>
      <w:r>
        <w:rPr>
          <w:spacing w:val="-2"/>
        </w:rPr>
        <w:t> </w:t>
      </w:r>
      <w:r>
        <w:rPr/>
        <w:t>filters</w:t>
      </w:r>
      <w:r>
        <w:rPr>
          <w:spacing w:val="-3"/>
        </w:rPr>
        <w:t> </w:t>
      </w:r>
      <w:r>
        <w:rPr/>
        <w:t>located</w:t>
      </w:r>
      <w:r>
        <w:rPr>
          <w:spacing w:val="-2"/>
        </w:rPr>
        <w:t> </w:t>
      </w:r>
      <w:r>
        <w:rPr/>
        <w:t>within</w:t>
      </w:r>
      <w:r>
        <w:rPr>
          <w:spacing w:val="-2"/>
        </w:rPr>
        <w:t> </w:t>
      </w:r>
      <w:r>
        <w:rPr/>
        <w:t>the</w:t>
      </w:r>
      <w:r>
        <w:rPr>
          <w:spacing w:val="-2"/>
        </w:rPr>
        <w:t> </w:t>
      </w:r>
      <w:r>
        <w:rPr/>
        <w:t>exhaust</w:t>
      </w:r>
      <w:r>
        <w:rPr>
          <w:spacing w:val="-3"/>
        </w:rPr>
        <w:t> </w:t>
      </w:r>
      <w:r>
        <w:rPr/>
        <w:t>hood,</w:t>
      </w:r>
      <w:r>
        <w:rPr>
          <w:spacing w:val="-4"/>
        </w:rPr>
        <w:t> </w:t>
      </w:r>
      <w:r>
        <w:rPr/>
        <w:t>a</w:t>
      </w:r>
      <w:r>
        <w:rPr>
          <w:spacing w:val="-2"/>
        </w:rPr>
        <w:t> </w:t>
      </w:r>
      <w:r>
        <w:rPr/>
        <w:t>Captive</w:t>
      </w:r>
      <w:r>
        <w:rPr>
          <w:spacing w:val="-5"/>
        </w:rPr>
        <w:t> </w:t>
      </w:r>
      <w:r>
        <w:rPr/>
        <w:t>Aire</w:t>
      </w:r>
      <w:r>
        <w:rPr>
          <w:spacing w:val="-2"/>
        </w:rPr>
        <w:t> </w:t>
      </w:r>
      <w:r>
        <w:rPr/>
        <w:t>model</w:t>
      </w:r>
      <w:r>
        <w:rPr>
          <w:spacing w:val="-6"/>
        </w:rPr>
        <w:t> </w:t>
      </w:r>
      <w:r>
        <w:rPr/>
        <w:t>Pollution</w:t>
      </w:r>
      <w:r>
        <w:rPr>
          <w:spacing w:val="-2"/>
        </w:rPr>
        <w:t> </w:t>
      </w:r>
      <w:r>
        <w:rPr/>
        <w:t>Control</w:t>
      </w:r>
      <w:r>
        <w:rPr>
          <w:spacing w:val="-3"/>
        </w:rPr>
        <w:t> </w:t>
      </w:r>
      <w:r>
        <w:rPr/>
        <w:t>Unit</w:t>
      </w:r>
      <w:r>
        <w:rPr>
          <w:spacing w:val="-3"/>
        </w:rPr>
        <w:t> </w:t>
      </w:r>
      <w:r>
        <w:rPr/>
        <w:t>(PCU) shall be used as a means of further grease removal at the outlet of the kitchen ventilation system.</w:t>
      </w:r>
      <w:r>
        <w:rPr>
          <w:spacing w:val="40"/>
        </w:rPr>
        <w:t> </w:t>
      </w:r>
      <w:r>
        <w:rPr/>
        <w:t>The PCU shall be sized according to the CFM required for the hood, and include two stages of filtration:</w:t>
      </w:r>
    </w:p>
    <w:p>
      <w:pPr>
        <w:pStyle w:val="ListParagraph"/>
        <w:numPr>
          <w:ilvl w:val="0"/>
          <w:numId w:val="22"/>
        </w:numPr>
        <w:tabs>
          <w:tab w:pos="1600" w:val="left" w:leader="none"/>
        </w:tabs>
        <w:spacing w:line="240" w:lineRule="auto" w:before="239" w:after="0"/>
        <w:ind w:left="1600" w:right="185" w:hanging="360"/>
        <w:jc w:val="left"/>
        <w:rPr>
          <w:sz w:val="21"/>
        </w:rPr>
      </w:pPr>
      <w:r>
        <w:rPr>
          <w:sz w:val="21"/>
        </w:rPr>
        <w:t>Stage 1 shall be a stainless steel pre-filter for removal of grease particles similar to the size particles removed by the filters in the hood.</w:t>
      </w:r>
      <w:r>
        <w:rPr>
          <w:spacing w:val="40"/>
          <w:sz w:val="21"/>
        </w:rPr>
        <w:t> </w:t>
      </w:r>
      <w:r>
        <w:rPr>
          <w:sz w:val="21"/>
        </w:rPr>
        <w:t>The pre-filters shall be washable and should be washed</w:t>
      </w:r>
      <w:r>
        <w:rPr>
          <w:spacing w:val="-2"/>
          <w:sz w:val="21"/>
        </w:rPr>
        <w:t> </w:t>
      </w:r>
      <w:r>
        <w:rPr>
          <w:sz w:val="21"/>
        </w:rPr>
        <w:t>regularly</w:t>
      </w:r>
      <w:r>
        <w:rPr>
          <w:spacing w:val="-2"/>
          <w:sz w:val="21"/>
        </w:rPr>
        <w:t> </w:t>
      </w:r>
      <w:r>
        <w:rPr>
          <w:sz w:val="21"/>
        </w:rPr>
        <w:t>based</w:t>
      </w:r>
      <w:r>
        <w:rPr>
          <w:spacing w:val="-2"/>
          <w:sz w:val="21"/>
        </w:rPr>
        <w:t> </w:t>
      </w:r>
      <w:r>
        <w:rPr>
          <w:sz w:val="21"/>
        </w:rPr>
        <w:t>on</w:t>
      </w:r>
      <w:r>
        <w:rPr>
          <w:spacing w:val="-2"/>
          <w:sz w:val="21"/>
        </w:rPr>
        <w:t> </w:t>
      </w:r>
      <w:r>
        <w:rPr>
          <w:sz w:val="21"/>
        </w:rPr>
        <w:t>the</w:t>
      </w:r>
      <w:r>
        <w:rPr>
          <w:spacing w:val="-2"/>
          <w:sz w:val="21"/>
        </w:rPr>
        <w:t> </w:t>
      </w:r>
      <w:r>
        <w:rPr>
          <w:sz w:val="21"/>
        </w:rPr>
        <w:t>cooking</w:t>
      </w:r>
      <w:r>
        <w:rPr>
          <w:spacing w:val="-2"/>
          <w:sz w:val="21"/>
        </w:rPr>
        <w:t> </w:t>
      </w:r>
      <w:r>
        <w:rPr>
          <w:sz w:val="21"/>
        </w:rPr>
        <w:t>load.</w:t>
      </w:r>
      <w:r>
        <w:rPr>
          <w:spacing w:val="40"/>
          <w:sz w:val="21"/>
        </w:rPr>
        <w:t> </w:t>
      </w:r>
      <w:r>
        <w:rPr>
          <w:sz w:val="21"/>
        </w:rPr>
        <w:t>Typical</w:t>
      </w:r>
      <w:r>
        <w:rPr>
          <w:spacing w:val="-3"/>
          <w:sz w:val="21"/>
        </w:rPr>
        <w:t> </w:t>
      </w:r>
      <w:r>
        <w:rPr>
          <w:sz w:val="21"/>
        </w:rPr>
        <w:t>periods</w:t>
      </w:r>
      <w:r>
        <w:rPr>
          <w:spacing w:val="-3"/>
          <w:sz w:val="21"/>
        </w:rPr>
        <w:t> </w:t>
      </w:r>
      <w:r>
        <w:rPr>
          <w:sz w:val="21"/>
        </w:rPr>
        <w:t>between</w:t>
      </w:r>
      <w:r>
        <w:rPr>
          <w:spacing w:val="-5"/>
          <w:sz w:val="21"/>
        </w:rPr>
        <w:t> </w:t>
      </w:r>
      <w:r>
        <w:rPr>
          <w:sz w:val="21"/>
        </w:rPr>
        <w:t>washes</w:t>
      </w:r>
      <w:r>
        <w:rPr>
          <w:spacing w:val="-5"/>
          <w:sz w:val="21"/>
        </w:rPr>
        <w:t> </w:t>
      </w:r>
      <w:r>
        <w:rPr>
          <w:sz w:val="21"/>
        </w:rPr>
        <w:t>can</w:t>
      </w:r>
      <w:r>
        <w:rPr>
          <w:spacing w:val="-3"/>
          <w:sz w:val="21"/>
        </w:rPr>
        <w:t> </w:t>
      </w:r>
      <w:r>
        <w:rPr>
          <w:sz w:val="21"/>
        </w:rPr>
        <w:t>range</w:t>
      </w:r>
      <w:r>
        <w:rPr>
          <w:spacing w:val="-2"/>
          <w:sz w:val="21"/>
        </w:rPr>
        <w:t> </w:t>
      </w:r>
      <w:r>
        <w:rPr>
          <w:sz w:val="21"/>
        </w:rPr>
        <w:t>from one week to one month depending on the cooking that occurs.</w:t>
      </w:r>
    </w:p>
    <w:p>
      <w:pPr>
        <w:pStyle w:val="BodyText"/>
        <w:spacing w:before="1"/>
        <w:ind w:left="0"/>
      </w:pPr>
    </w:p>
    <w:p>
      <w:pPr>
        <w:pStyle w:val="ListParagraph"/>
        <w:numPr>
          <w:ilvl w:val="0"/>
          <w:numId w:val="22"/>
        </w:numPr>
        <w:tabs>
          <w:tab w:pos="1600" w:val="left" w:leader="none"/>
        </w:tabs>
        <w:spacing w:line="240" w:lineRule="auto" w:before="0" w:after="0"/>
        <w:ind w:left="1600" w:right="496" w:hanging="360"/>
        <w:jc w:val="left"/>
        <w:rPr>
          <w:sz w:val="21"/>
        </w:rPr>
      </w:pPr>
      <w:r>
        <w:rPr>
          <w:sz w:val="21"/>
        </w:rPr>
        <w:t>Stage</w:t>
      </w:r>
      <w:r>
        <w:rPr>
          <w:spacing w:val="-2"/>
          <w:sz w:val="21"/>
        </w:rPr>
        <w:t> </w:t>
      </w:r>
      <w:r>
        <w:rPr>
          <w:sz w:val="21"/>
        </w:rPr>
        <w:t>2</w:t>
      </w:r>
      <w:r>
        <w:rPr>
          <w:spacing w:val="-1"/>
          <w:sz w:val="21"/>
        </w:rPr>
        <w:t> </w:t>
      </w:r>
      <w:r>
        <w:rPr>
          <w:sz w:val="21"/>
        </w:rPr>
        <w:t>shall</w:t>
      </w:r>
      <w:r>
        <w:rPr>
          <w:spacing w:val="-2"/>
          <w:sz w:val="21"/>
        </w:rPr>
        <w:t> </w:t>
      </w:r>
      <w:r>
        <w:rPr>
          <w:sz w:val="21"/>
        </w:rPr>
        <w:t>be</w:t>
      </w:r>
      <w:r>
        <w:rPr>
          <w:spacing w:val="-4"/>
          <w:sz w:val="21"/>
        </w:rPr>
        <w:t> </w:t>
      </w:r>
      <w:r>
        <w:rPr>
          <w:sz w:val="21"/>
        </w:rPr>
        <w:t>a</w:t>
      </w:r>
      <w:r>
        <w:rPr>
          <w:spacing w:val="-1"/>
          <w:sz w:val="21"/>
        </w:rPr>
        <w:t> </w:t>
      </w:r>
      <w:r>
        <w:rPr>
          <w:sz w:val="21"/>
        </w:rPr>
        <w:t>disposable</w:t>
      </w:r>
      <w:r>
        <w:rPr>
          <w:spacing w:val="-4"/>
          <w:sz w:val="21"/>
        </w:rPr>
        <w:t> </w:t>
      </w:r>
      <w:r>
        <w:rPr>
          <w:sz w:val="21"/>
        </w:rPr>
        <w:t>high</w:t>
      </w:r>
      <w:r>
        <w:rPr>
          <w:spacing w:val="-1"/>
          <w:sz w:val="21"/>
        </w:rPr>
        <w:t> </w:t>
      </w:r>
      <w:r>
        <w:rPr>
          <w:sz w:val="21"/>
        </w:rPr>
        <w:t>efficiency</w:t>
      </w:r>
      <w:r>
        <w:rPr>
          <w:spacing w:val="-1"/>
          <w:sz w:val="21"/>
        </w:rPr>
        <w:t> </w:t>
      </w:r>
      <w:r>
        <w:rPr>
          <w:sz w:val="21"/>
        </w:rPr>
        <w:t>filter</w:t>
      </w:r>
      <w:r>
        <w:rPr>
          <w:spacing w:val="-2"/>
          <w:sz w:val="21"/>
        </w:rPr>
        <w:t> </w:t>
      </w:r>
      <w:r>
        <w:rPr>
          <w:sz w:val="21"/>
        </w:rPr>
        <w:t>with</w:t>
      </w:r>
      <w:r>
        <w:rPr>
          <w:spacing w:val="-1"/>
          <w:sz w:val="21"/>
        </w:rPr>
        <w:t> </w:t>
      </w:r>
      <w:r>
        <w:rPr>
          <w:sz w:val="21"/>
        </w:rPr>
        <w:t>a</w:t>
      </w:r>
      <w:r>
        <w:rPr>
          <w:spacing w:val="-4"/>
          <w:sz w:val="21"/>
        </w:rPr>
        <w:t> </w:t>
      </w:r>
      <w:r>
        <w:rPr>
          <w:sz w:val="21"/>
        </w:rPr>
        <w:t>MERV</w:t>
      </w:r>
      <w:r>
        <w:rPr>
          <w:spacing w:val="-2"/>
          <w:sz w:val="21"/>
        </w:rPr>
        <w:t> </w:t>
      </w:r>
      <w:r>
        <w:rPr>
          <w:sz w:val="21"/>
        </w:rPr>
        <w:t>14</w:t>
      </w:r>
      <w:r>
        <w:rPr>
          <w:spacing w:val="-1"/>
          <w:sz w:val="21"/>
        </w:rPr>
        <w:t> </w:t>
      </w:r>
      <w:r>
        <w:rPr>
          <w:sz w:val="21"/>
        </w:rPr>
        <w:t>or</w:t>
      </w:r>
      <w:r>
        <w:rPr>
          <w:spacing w:val="-2"/>
          <w:sz w:val="21"/>
        </w:rPr>
        <w:t> </w:t>
      </w:r>
      <w:r>
        <w:rPr>
          <w:sz w:val="21"/>
        </w:rPr>
        <w:t>greater</w:t>
      </w:r>
      <w:r>
        <w:rPr>
          <w:spacing w:val="-2"/>
          <w:sz w:val="21"/>
        </w:rPr>
        <w:t> </w:t>
      </w:r>
      <w:r>
        <w:rPr>
          <w:sz w:val="21"/>
        </w:rPr>
        <w:t>rating.</w:t>
      </w:r>
      <w:r>
        <w:rPr>
          <w:spacing w:val="40"/>
          <w:sz w:val="21"/>
        </w:rPr>
        <w:t> </w:t>
      </w:r>
      <w:r>
        <w:rPr>
          <w:sz w:val="21"/>
        </w:rPr>
        <w:t>The MERV 14 rating signifies particle removal of greater than</w:t>
      </w:r>
      <w:r>
        <w:rPr>
          <w:spacing w:val="-2"/>
          <w:sz w:val="21"/>
        </w:rPr>
        <w:t> </w:t>
      </w:r>
      <w:r>
        <w:rPr>
          <w:sz w:val="21"/>
        </w:rPr>
        <w:t>90% for particles 1 micron and larger.</w:t>
      </w:r>
      <w:r>
        <w:rPr>
          <w:spacing w:val="40"/>
          <w:sz w:val="21"/>
        </w:rPr>
        <w:t> </w:t>
      </w:r>
      <w:r>
        <w:rPr>
          <w:sz w:val="21"/>
        </w:rPr>
        <w:t>The</w:t>
      </w:r>
      <w:r>
        <w:rPr>
          <w:spacing w:val="-3"/>
          <w:sz w:val="21"/>
        </w:rPr>
        <w:t> </w:t>
      </w:r>
      <w:r>
        <w:rPr>
          <w:sz w:val="21"/>
        </w:rPr>
        <w:t>high efficiency</w:t>
      </w:r>
      <w:r>
        <w:rPr>
          <w:spacing w:val="-1"/>
          <w:sz w:val="21"/>
        </w:rPr>
        <w:t> </w:t>
      </w:r>
      <w:r>
        <w:rPr>
          <w:sz w:val="21"/>
        </w:rPr>
        <w:t>filter</w:t>
      </w:r>
      <w:r>
        <w:rPr>
          <w:spacing w:val="-1"/>
          <w:sz w:val="21"/>
        </w:rPr>
        <w:t> </w:t>
      </w:r>
      <w:r>
        <w:rPr>
          <w:sz w:val="21"/>
        </w:rPr>
        <w:t>shall</w:t>
      </w:r>
      <w:r>
        <w:rPr>
          <w:spacing w:val="-1"/>
          <w:sz w:val="21"/>
        </w:rPr>
        <w:t> </w:t>
      </w:r>
      <w:r>
        <w:rPr>
          <w:sz w:val="21"/>
        </w:rPr>
        <w:t>be installed downstream</w:t>
      </w:r>
      <w:r>
        <w:rPr>
          <w:spacing w:val="-1"/>
          <w:sz w:val="21"/>
        </w:rPr>
        <w:t> </w:t>
      </w:r>
      <w:r>
        <w:rPr>
          <w:sz w:val="21"/>
        </w:rPr>
        <w:t>of</w:t>
      </w:r>
      <w:r>
        <w:rPr>
          <w:spacing w:val="-1"/>
          <w:sz w:val="21"/>
        </w:rPr>
        <w:t> </w:t>
      </w:r>
      <w:r>
        <w:rPr>
          <w:sz w:val="21"/>
        </w:rPr>
        <w:t>the pre-filter.</w:t>
      </w:r>
      <w:r>
        <w:rPr>
          <w:spacing w:val="40"/>
          <w:sz w:val="21"/>
        </w:rPr>
        <w:t> </w:t>
      </w:r>
      <w:r>
        <w:rPr>
          <w:sz w:val="21"/>
        </w:rPr>
        <w:t>The high efficiency filter must be replaced regularly as it becomes saturated with grease.</w:t>
      </w:r>
      <w:r>
        <w:rPr>
          <w:spacing w:val="40"/>
          <w:sz w:val="21"/>
        </w:rPr>
        <w:t> </w:t>
      </w:r>
      <w:r>
        <w:rPr>
          <w:sz w:val="21"/>
        </w:rPr>
        <w:t>Typical replacement</w:t>
      </w:r>
      <w:r>
        <w:rPr>
          <w:spacing w:val="-4"/>
          <w:sz w:val="21"/>
        </w:rPr>
        <w:t> </w:t>
      </w:r>
      <w:r>
        <w:rPr>
          <w:sz w:val="21"/>
        </w:rPr>
        <w:t>schedules</w:t>
      </w:r>
      <w:r>
        <w:rPr>
          <w:spacing w:val="-4"/>
          <w:sz w:val="21"/>
        </w:rPr>
        <w:t> </w:t>
      </w:r>
      <w:r>
        <w:rPr>
          <w:sz w:val="21"/>
        </w:rPr>
        <w:t>are</w:t>
      </w:r>
      <w:r>
        <w:rPr>
          <w:spacing w:val="-3"/>
          <w:sz w:val="21"/>
        </w:rPr>
        <w:t> </w:t>
      </w:r>
      <w:r>
        <w:rPr>
          <w:sz w:val="21"/>
        </w:rPr>
        <w:t>quarterly,</w:t>
      </w:r>
      <w:r>
        <w:rPr>
          <w:spacing w:val="-3"/>
          <w:sz w:val="21"/>
        </w:rPr>
        <w:t> </w:t>
      </w:r>
      <w:r>
        <w:rPr>
          <w:sz w:val="21"/>
        </w:rPr>
        <w:t>but</w:t>
      </w:r>
      <w:r>
        <w:rPr>
          <w:spacing w:val="-4"/>
          <w:sz w:val="21"/>
        </w:rPr>
        <w:t> </w:t>
      </w:r>
      <w:r>
        <w:rPr>
          <w:sz w:val="21"/>
        </w:rPr>
        <w:t>can</w:t>
      </w:r>
      <w:r>
        <w:rPr>
          <w:spacing w:val="-4"/>
          <w:sz w:val="21"/>
        </w:rPr>
        <w:t> </w:t>
      </w:r>
      <w:r>
        <w:rPr>
          <w:sz w:val="21"/>
        </w:rPr>
        <w:t>be</w:t>
      </w:r>
      <w:r>
        <w:rPr>
          <w:spacing w:val="-3"/>
          <w:sz w:val="21"/>
        </w:rPr>
        <w:t> </w:t>
      </w:r>
      <w:r>
        <w:rPr>
          <w:sz w:val="21"/>
        </w:rPr>
        <w:t>more/less</w:t>
      </w:r>
      <w:r>
        <w:rPr>
          <w:spacing w:val="-4"/>
          <w:sz w:val="21"/>
        </w:rPr>
        <w:t> </w:t>
      </w:r>
      <w:r>
        <w:rPr>
          <w:sz w:val="21"/>
        </w:rPr>
        <w:t>often</w:t>
      </w:r>
      <w:r>
        <w:rPr>
          <w:spacing w:val="-3"/>
          <w:sz w:val="21"/>
        </w:rPr>
        <w:t> </w:t>
      </w:r>
      <w:r>
        <w:rPr>
          <w:sz w:val="21"/>
        </w:rPr>
        <w:t>dependent</w:t>
      </w:r>
      <w:r>
        <w:rPr>
          <w:spacing w:val="-4"/>
          <w:sz w:val="21"/>
        </w:rPr>
        <w:t> </w:t>
      </w:r>
      <w:r>
        <w:rPr>
          <w:sz w:val="21"/>
        </w:rPr>
        <w:t>on</w:t>
      </w:r>
      <w:r>
        <w:rPr>
          <w:spacing w:val="-6"/>
          <w:sz w:val="21"/>
        </w:rPr>
        <w:t> </w:t>
      </w:r>
      <w:r>
        <w:rPr>
          <w:sz w:val="21"/>
        </w:rPr>
        <w:t>the</w:t>
      </w:r>
      <w:r>
        <w:rPr>
          <w:spacing w:val="-3"/>
          <w:sz w:val="21"/>
        </w:rPr>
        <w:t> </w:t>
      </w:r>
      <w:r>
        <w:rPr>
          <w:sz w:val="21"/>
        </w:rPr>
        <w:t>type</w:t>
      </w:r>
      <w:r>
        <w:rPr>
          <w:spacing w:val="-3"/>
          <w:sz w:val="21"/>
        </w:rPr>
        <w:t> </w:t>
      </w:r>
      <w:r>
        <w:rPr>
          <w:sz w:val="21"/>
        </w:rPr>
        <w:t>and volume of cooking.</w:t>
      </w:r>
      <w:r>
        <w:rPr>
          <w:spacing w:val="40"/>
          <w:sz w:val="21"/>
        </w:rPr>
        <w:t> </w:t>
      </w:r>
      <w:r>
        <w:rPr>
          <w:sz w:val="21"/>
        </w:rPr>
        <w:t>A filter monitoring system based on pressures can be used to better monitor the saturation of the filters to determine proper timeframes for replacement.</w:t>
      </w:r>
    </w:p>
    <w:p>
      <w:pPr>
        <w:pStyle w:val="BodyText"/>
        <w:spacing w:before="239"/>
        <w:ind w:left="0"/>
      </w:pPr>
    </w:p>
    <w:p>
      <w:pPr>
        <w:spacing w:before="0"/>
        <w:ind w:left="160" w:right="248" w:firstLine="0"/>
        <w:jc w:val="left"/>
        <w:rPr>
          <w:sz w:val="21"/>
        </w:rPr>
      </w:pPr>
      <w:r>
        <w:rPr>
          <w:b/>
          <w:sz w:val="21"/>
        </w:rPr>
        <w:t>Optional</w:t>
      </w:r>
      <w:r>
        <w:rPr>
          <w:b/>
          <w:spacing w:val="-3"/>
          <w:sz w:val="21"/>
        </w:rPr>
        <w:t> </w:t>
      </w:r>
      <w:r>
        <w:rPr>
          <w:b/>
          <w:sz w:val="21"/>
        </w:rPr>
        <w:t>Smoke</w:t>
      </w:r>
      <w:r>
        <w:rPr>
          <w:b/>
          <w:spacing w:val="-2"/>
          <w:sz w:val="21"/>
        </w:rPr>
        <w:t> </w:t>
      </w:r>
      <w:r>
        <w:rPr>
          <w:b/>
          <w:sz w:val="21"/>
        </w:rPr>
        <w:t>and</w:t>
      </w:r>
      <w:r>
        <w:rPr>
          <w:b/>
          <w:spacing w:val="-2"/>
          <w:sz w:val="21"/>
        </w:rPr>
        <w:t> </w:t>
      </w:r>
      <w:r>
        <w:rPr>
          <w:b/>
          <w:sz w:val="21"/>
        </w:rPr>
        <w:t>Odor</w:t>
      </w:r>
      <w:r>
        <w:rPr>
          <w:b/>
          <w:spacing w:val="-7"/>
          <w:sz w:val="21"/>
        </w:rPr>
        <w:t> </w:t>
      </w:r>
      <w:r>
        <w:rPr>
          <w:b/>
          <w:sz w:val="21"/>
        </w:rPr>
        <w:t>removal</w:t>
      </w:r>
      <w:r>
        <w:rPr>
          <w:b/>
          <w:spacing w:val="-3"/>
          <w:sz w:val="21"/>
        </w:rPr>
        <w:t> </w:t>
      </w:r>
      <w:r>
        <w:rPr>
          <w:b/>
          <w:sz w:val="21"/>
        </w:rPr>
        <w:t>filters</w:t>
      </w:r>
      <w:r>
        <w:rPr>
          <w:b/>
          <w:spacing w:val="-3"/>
          <w:sz w:val="21"/>
        </w:rPr>
        <w:t> </w:t>
      </w:r>
      <w:r>
        <w:rPr>
          <w:b/>
          <w:sz w:val="21"/>
        </w:rPr>
        <w:t>are</w:t>
      </w:r>
      <w:r>
        <w:rPr>
          <w:b/>
          <w:spacing w:val="-3"/>
          <w:sz w:val="21"/>
        </w:rPr>
        <w:t> </w:t>
      </w:r>
      <w:r>
        <w:rPr>
          <w:b/>
          <w:sz w:val="21"/>
        </w:rPr>
        <w:t>available</w:t>
      </w:r>
      <w:r>
        <w:rPr>
          <w:b/>
          <w:spacing w:val="-2"/>
          <w:sz w:val="21"/>
        </w:rPr>
        <w:t> </w:t>
      </w:r>
      <w:r>
        <w:rPr>
          <w:b/>
          <w:sz w:val="21"/>
        </w:rPr>
        <w:t>if</w:t>
      </w:r>
      <w:r>
        <w:rPr>
          <w:b/>
          <w:spacing w:val="-3"/>
          <w:sz w:val="21"/>
        </w:rPr>
        <w:t> </w:t>
      </w:r>
      <w:r>
        <w:rPr>
          <w:b/>
          <w:sz w:val="21"/>
        </w:rPr>
        <w:t>deemed</w:t>
      </w:r>
      <w:r>
        <w:rPr>
          <w:b/>
          <w:spacing w:val="-4"/>
          <w:sz w:val="21"/>
        </w:rPr>
        <w:t> </w:t>
      </w:r>
      <w:r>
        <w:rPr>
          <w:b/>
          <w:sz w:val="21"/>
        </w:rPr>
        <w:t>necessary</w:t>
      </w:r>
      <w:r>
        <w:rPr>
          <w:b/>
          <w:spacing w:val="-2"/>
          <w:sz w:val="21"/>
        </w:rPr>
        <w:t> </w:t>
      </w:r>
      <w:r>
        <w:rPr>
          <w:b/>
          <w:sz w:val="21"/>
        </w:rPr>
        <w:t>by</w:t>
      </w:r>
      <w:r>
        <w:rPr>
          <w:b/>
          <w:spacing w:val="-4"/>
          <w:sz w:val="21"/>
        </w:rPr>
        <w:t> </w:t>
      </w:r>
      <w:r>
        <w:rPr>
          <w:b/>
          <w:sz w:val="21"/>
        </w:rPr>
        <w:t>the</w:t>
      </w:r>
      <w:r>
        <w:rPr>
          <w:b/>
          <w:spacing w:val="-2"/>
          <w:sz w:val="21"/>
        </w:rPr>
        <w:t> </w:t>
      </w:r>
      <w:r>
        <w:rPr>
          <w:b/>
          <w:sz w:val="21"/>
        </w:rPr>
        <w:t>landlord</w:t>
      </w:r>
      <w:r>
        <w:rPr>
          <w:b/>
          <w:spacing w:val="-4"/>
          <w:sz w:val="21"/>
        </w:rPr>
        <w:t> </w:t>
      </w:r>
      <w:r>
        <w:rPr>
          <w:b/>
          <w:sz w:val="21"/>
        </w:rPr>
        <w:t>or</w:t>
      </w:r>
      <w:r>
        <w:rPr>
          <w:b/>
          <w:spacing w:val="-3"/>
          <w:sz w:val="21"/>
        </w:rPr>
        <w:t> </w:t>
      </w:r>
      <w:r>
        <w:rPr>
          <w:b/>
          <w:sz w:val="21"/>
        </w:rPr>
        <w:t>tenant. An integral exhaust fan can accompany the PCU or a separate utility set style fan can be used in conjunction with the PCU</w:t>
      </w:r>
      <w:r>
        <w:rPr>
          <w:sz w:val="21"/>
        </w:rPr>
        <w:t>.</w:t>
      </w:r>
    </w:p>
    <w:p>
      <w:pPr>
        <w:spacing w:after="0"/>
        <w:jc w:val="left"/>
        <w:rPr>
          <w:sz w:val="21"/>
        </w:rPr>
        <w:sectPr>
          <w:headerReference w:type="default" r:id="rId29"/>
          <w:footerReference w:type="default" r:id="rId30"/>
          <w:pgSz w:w="12240" w:h="15840"/>
          <w:pgMar w:header="182" w:footer="889" w:top="1340" w:bottom="1080" w:left="1280" w:right="1280"/>
          <w:pgNumType w:start="1"/>
        </w:sectPr>
      </w:pPr>
    </w:p>
    <w:p>
      <w:pPr>
        <w:pStyle w:val="ListParagraph"/>
        <w:numPr>
          <w:ilvl w:val="1"/>
          <w:numId w:val="21"/>
        </w:numPr>
        <w:tabs>
          <w:tab w:pos="2319" w:val="left" w:leader="none"/>
        </w:tabs>
        <w:spacing w:line="240" w:lineRule="auto" w:before="82" w:after="0"/>
        <w:ind w:left="2319" w:right="0" w:hanging="719"/>
        <w:jc w:val="left"/>
        <w:rPr>
          <w:sz w:val="21"/>
        </w:rPr>
      </w:pPr>
      <w:r>
        <w:rPr>
          <w:sz w:val="21"/>
          <w:u w:val="single"/>
        </w:rPr>
        <w:t>Grease,</w:t>
      </w:r>
      <w:r>
        <w:rPr>
          <w:spacing w:val="-5"/>
          <w:sz w:val="21"/>
          <w:u w:val="single"/>
        </w:rPr>
        <w:t> </w:t>
      </w:r>
      <w:r>
        <w:rPr>
          <w:sz w:val="21"/>
          <w:u w:val="single"/>
        </w:rPr>
        <w:t>Smoke</w:t>
      </w:r>
      <w:r>
        <w:rPr>
          <w:spacing w:val="-4"/>
          <w:sz w:val="21"/>
          <w:u w:val="single"/>
        </w:rPr>
        <w:t> </w:t>
      </w:r>
      <w:r>
        <w:rPr>
          <w:sz w:val="21"/>
          <w:u w:val="single"/>
        </w:rPr>
        <w:t>&amp;</w:t>
      </w:r>
      <w:r>
        <w:rPr>
          <w:spacing w:val="-2"/>
          <w:sz w:val="21"/>
          <w:u w:val="single"/>
        </w:rPr>
        <w:t> </w:t>
      </w:r>
      <w:r>
        <w:rPr>
          <w:sz w:val="21"/>
          <w:u w:val="single"/>
        </w:rPr>
        <w:t>Odor</w:t>
      </w:r>
      <w:r>
        <w:rPr>
          <w:spacing w:val="-2"/>
          <w:sz w:val="21"/>
          <w:u w:val="single"/>
        </w:rPr>
        <w:t> Removal</w:t>
      </w:r>
      <w:r>
        <w:rPr>
          <w:spacing w:val="-2"/>
          <w:sz w:val="21"/>
          <w:u w:val="none"/>
        </w:rPr>
        <w:t>:</w:t>
      </w:r>
    </w:p>
    <w:p>
      <w:pPr>
        <w:pStyle w:val="BodyText"/>
        <w:spacing w:before="241"/>
        <w:ind w:right="235"/>
      </w:pPr>
      <w:r>
        <w:rPr/>
        <w:t>The kitchen ventilation system shall be specifically designed, manufactured and installed to provide for adequate grease, smoke and</w:t>
      </w:r>
      <w:r>
        <w:rPr>
          <w:spacing w:val="-2"/>
        </w:rPr>
        <w:t> </w:t>
      </w:r>
      <w:r>
        <w:rPr/>
        <w:t>odor removal as</w:t>
      </w:r>
      <w:r>
        <w:rPr>
          <w:spacing w:val="-2"/>
        </w:rPr>
        <w:t> </w:t>
      </w:r>
      <w:r>
        <w:rPr/>
        <w:t>determined</w:t>
      </w:r>
      <w:r>
        <w:rPr>
          <w:spacing w:val="-1"/>
        </w:rPr>
        <w:t> </w:t>
      </w:r>
      <w:r>
        <w:rPr/>
        <w:t>by the landlord.</w:t>
      </w:r>
      <w:r>
        <w:rPr>
          <w:spacing w:val="40"/>
        </w:rPr>
        <w:t> </w:t>
      </w:r>
      <w:r>
        <w:rPr/>
        <w:t>The exhaust hood shall be outfitted with</w:t>
      </w:r>
      <w:r>
        <w:rPr>
          <w:spacing w:val="-2"/>
        </w:rPr>
        <w:t> </w:t>
      </w:r>
      <w:r>
        <w:rPr/>
        <w:t>Captive</w:t>
      </w:r>
      <w:r>
        <w:rPr>
          <w:spacing w:val="-2"/>
        </w:rPr>
        <w:t> </w:t>
      </w:r>
      <w:r>
        <w:rPr/>
        <w:t>Aire</w:t>
      </w:r>
      <w:r>
        <w:rPr>
          <w:spacing w:val="-2"/>
        </w:rPr>
        <w:t> </w:t>
      </w:r>
      <w:r>
        <w:rPr/>
        <w:t>model</w:t>
      </w:r>
      <w:r>
        <w:rPr>
          <w:spacing w:val="-3"/>
        </w:rPr>
        <w:t> </w:t>
      </w:r>
      <w:r>
        <w:rPr/>
        <w:t>Captrate</w:t>
      </w:r>
      <w:r>
        <w:rPr>
          <w:spacing w:val="-2"/>
        </w:rPr>
        <w:t> </w:t>
      </w:r>
      <w:r>
        <w:rPr/>
        <w:t>Solo</w:t>
      </w:r>
      <w:r>
        <w:rPr>
          <w:spacing w:val="-2"/>
        </w:rPr>
        <w:t> </w:t>
      </w:r>
      <w:r>
        <w:rPr/>
        <w:t>filters</w:t>
      </w:r>
      <w:r>
        <w:rPr>
          <w:spacing w:val="-3"/>
        </w:rPr>
        <w:t> </w:t>
      </w:r>
      <w:r>
        <w:rPr/>
        <w:t>with</w:t>
      </w:r>
      <w:r>
        <w:rPr>
          <w:spacing w:val="-2"/>
        </w:rPr>
        <w:t> </w:t>
      </w:r>
      <w:r>
        <w:rPr/>
        <w:t>a</w:t>
      </w:r>
      <w:r>
        <w:rPr>
          <w:spacing w:val="-2"/>
        </w:rPr>
        <w:t> </w:t>
      </w:r>
      <w:r>
        <w:rPr/>
        <w:t>minimum</w:t>
      </w:r>
      <w:r>
        <w:rPr>
          <w:spacing w:val="-3"/>
        </w:rPr>
        <w:t> </w:t>
      </w:r>
      <w:r>
        <w:rPr/>
        <w:t>filter</w:t>
      </w:r>
      <w:r>
        <w:rPr>
          <w:spacing w:val="-3"/>
        </w:rPr>
        <w:t> </w:t>
      </w:r>
      <w:r>
        <w:rPr/>
        <w:t>extraction</w:t>
      </w:r>
      <w:r>
        <w:rPr>
          <w:spacing w:val="-2"/>
        </w:rPr>
        <w:t> </w:t>
      </w:r>
      <w:r>
        <w:rPr/>
        <w:t>efficiency</w:t>
      </w:r>
      <w:r>
        <w:rPr>
          <w:spacing w:val="-2"/>
        </w:rPr>
        <w:t> </w:t>
      </w:r>
      <w:r>
        <w:rPr/>
        <w:t>of</w:t>
      </w:r>
      <w:r>
        <w:rPr>
          <w:spacing w:val="-3"/>
        </w:rPr>
        <w:t> </w:t>
      </w:r>
      <w:r>
        <w:rPr/>
        <w:t>85%</w:t>
      </w:r>
      <w:r>
        <w:rPr>
          <w:spacing w:val="-3"/>
        </w:rPr>
        <w:t> </w:t>
      </w:r>
      <w:r>
        <w:rPr/>
        <w:t>for</w:t>
      </w:r>
      <w:r>
        <w:rPr>
          <w:spacing w:val="-2"/>
        </w:rPr>
        <w:t> </w:t>
      </w:r>
      <w:r>
        <w:rPr/>
        <w:t>particles 6 microns and larger.</w:t>
      </w:r>
      <w:r>
        <w:rPr>
          <w:spacing w:val="40"/>
        </w:rPr>
        <w:t> </w:t>
      </w:r>
      <w:r>
        <w:rPr/>
        <w:t>It will be the tenant’s responsibility to maintain the cleanliness of the filters in order to maintain the effectiveness</w:t>
      </w:r>
      <w:r>
        <w:rPr>
          <w:spacing w:val="-1"/>
        </w:rPr>
        <w:t> </w:t>
      </w:r>
      <w:r>
        <w:rPr/>
        <w:t>of</w:t>
      </w:r>
      <w:r>
        <w:rPr>
          <w:spacing w:val="-3"/>
        </w:rPr>
        <w:t> </w:t>
      </w:r>
      <w:r>
        <w:rPr/>
        <w:t>the overall</w:t>
      </w:r>
      <w:r>
        <w:rPr>
          <w:spacing w:val="-1"/>
        </w:rPr>
        <w:t> </w:t>
      </w:r>
      <w:r>
        <w:rPr/>
        <w:t>grease extraction of</w:t>
      </w:r>
      <w:r>
        <w:rPr>
          <w:spacing w:val="-1"/>
        </w:rPr>
        <w:t> </w:t>
      </w:r>
      <w:r>
        <w:rPr/>
        <w:t>the system.</w:t>
      </w:r>
      <w:r>
        <w:rPr>
          <w:spacing w:val="40"/>
        </w:rPr>
        <w:t> </w:t>
      </w:r>
      <w:r>
        <w:rPr/>
        <w:t>It</w:t>
      </w:r>
      <w:r>
        <w:rPr>
          <w:spacing w:val="-1"/>
        </w:rPr>
        <w:t> </w:t>
      </w:r>
      <w:r>
        <w:rPr/>
        <w:t>is</w:t>
      </w:r>
      <w:r>
        <w:rPr>
          <w:spacing w:val="-1"/>
        </w:rPr>
        <w:t> </w:t>
      </w:r>
      <w:r>
        <w:rPr/>
        <w:t>recommended that</w:t>
      </w:r>
      <w:r>
        <w:rPr>
          <w:spacing w:val="-1"/>
        </w:rPr>
        <w:t> </w:t>
      </w:r>
      <w:r>
        <w:rPr/>
        <w:t>the filters</w:t>
      </w:r>
      <w:r>
        <w:rPr>
          <w:spacing w:val="-1"/>
        </w:rPr>
        <w:t> </w:t>
      </w:r>
      <w:r>
        <w:rPr/>
        <w:t>be cleaned daily.</w:t>
      </w:r>
      <w:r>
        <w:rPr>
          <w:spacing w:val="40"/>
        </w:rPr>
        <w:t> </w:t>
      </w:r>
      <w:r>
        <w:rPr/>
        <w:t>See the manufacturer’s Operation &amp; Installation Manual for further details on maintaining the </w:t>
      </w:r>
      <w:r>
        <w:rPr>
          <w:spacing w:val="-2"/>
        </w:rPr>
        <w:t>filters.</w:t>
      </w:r>
    </w:p>
    <w:p>
      <w:pPr>
        <w:pStyle w:val="BodyText"/>
      </w:pPr>
      <w:r>
        <w:rPr/>
        <w:t>Although</w:t>
      </w:r>
      <w:r>
        <w:rPr>
          <w:spacing w:val="-5"/>
        </w:rPr>
        <w:t> </w:t>
      </w:r>
      <w:r>
        <w:rPr/>
        <w:t>not</w:t>
      </w:r>
      <w:r>
        <w:rPr>
          <w:spacing w:val="-3"/>
        </w:rPr>
        <w:t> </w:t>
      </w:r>
      <w:r>
        <w:rPr/>
        <w:t>required,</w:t>
      </w:r>
      <w:r>
        <w:rPr>
          <w:spacing w:val="-4"/>
        </w:rPr>
        <w:t> </w:t>
      </w:r>
      <w:r>
        <w:rPr/>
        <w:t>a</w:t>
      </w:r>
      <w:r>
        <w:rPr>
          <w:spacing w:val="-2"/>
        </w:rPr>
        <w:t> </w:t>
      </w:r>
      <w:r>
        <w:rPr/>
        <w:t>self-cleaning</w:t>
      </w:r>
      <w:r>
        <w:rPr>
          <w:spacing w:val="-2"/>
        </w:rPr>
        <w:t> </w:t>
      </w:r>
      <w:r>
        <w:rPr/>
        <w:t>or</w:t>
      </w:r>
      <w:r>
        <w:rPr>
          <w:spacing w:val="-5"/>
        </w:rPr>
        <w:t> </w:t>
      </w:r>
      <w:r>
        <w:rPr/>
        <w:t>water</w:t>
      </w:r>
      <w:r>
        <w:rPr>
          <w:spacing w:val="-3"/>
        </w:rPr>
        <w:t> </w:t>
      </w:r>
      <w:r>
        <w:rPr/>
        <w:t>wash</w:t>
      </w:r>
      <w:r>
        <w:rPr>
          <w:spacing w:val="-2"/>
        </w:rPr>
        <w:t> </w:t>
      </w:r>
      <w:r>
        <w:rPr/>
        <w:t>style</w:t>
      </w:r>
      <w:r>
        <w:rPr>
          <w:spacing w:val="-2"/>
        </w:rPr>
        <w:t> </w:t>
      </w:r>
      <w:r>
        <w:rPr/>
        <w:t>hood</w:t>
      </w:r>
      <w:r>
        <w:rPr>
          <w:spacing w:val="-4"/>
        </w:rPr>
        <w:t> </w:t>
      </w:r>
      <w:r>
        <w:rPr/>
        <w:t>will</w:t>
      </w:r>
      <w:r>
        <w:rPr>
          <w:spacing w:val="-3"/>
        </w:rPr>
        <w:t> </w:t>
      </w:r>
      <w:r>
        <w:rPr/>
        <w:t>increase</w:t>
      </w:r>
      <w:r>
        <w:rPr>
          <w:spacing w:val="-2"/>
        </w:rPr>
        <w:t> </w:t>
      </w:r>
      <w:r>
        <w:rPr/>
        <w:t>the</w:t>
      </w:r>
      <w:r>
        <w:rPr>
          <w:spacing w:val="-2"/>
        </w:rPr>
        <w:t> </w:t>
      </w:r>
      <w:r>
        <w:rPr/>
        <w:t>hood’s</w:t>
      </w:r>
      <w:r>
        <w:rPr>
          <w:spacing w:val="-3"/>
        </w:rPr>
        <w:t> </w:t>
      </w:r>
      <w:r>
        <w:rPr/>
        <w:t>ability</w:t>
      </w:r>
      <w:r>
        <w:rPr>
          <w:spacing w:val="-2"/>
        </w:rPr>
        <w:t> </w:t>
      </w:r>
      <w:r>
        <w:rPr/>
        <w:t>to</w:t>
      </w:r>
      <w:r>
        <w:rPr>
          <w:spacing w:val="-2"/>
        </w:rPr>
        <w:t> </w:t>
      </w:r>
      <w:r>
        <w:rPr/>
        <w:t>extract</w:t>
      </w:r>
      <w:r>
        <w:rPr>
          <w:spacing w:val="-3"/>
        </w:rPr>
        <w:t> </w:t>
      </w:r>
      <w:r>
        <w:rPr/>
        <w:t>&amp; remove grease and is highly recommended.</w:t>
      </w:r>
    </w:p>
    <w:p>
      <w:pPr>
        <w:pStyle w:val="BodyText"/>
        <w:ind w:right="248"/>
      </w:pPr>
      <w:r>
        <w:rPr/>
        <w:t>Secondary</w:t>
      </w:r>
      <w:r>
        <w:rPr>
          <w:spacing w:val="-2"/>
        </w:rPr>
        <w:t> </w:t>
      </w:r>
      <w:r>
        <w:rPr/>
        <w:t>to</w:t>
      </w:r>
      <w:r>
        <w:rPr>
          <w:spacing w:val="-2"/>
        </w:rPr>
        <w:t> </w:t>
      </w:r>
      <w:r>
        <w:rPr/>
        <w:t>the</w:t>
      </w:r>
      <w:r>
        <w:rPr>
          <w:spacing w:val="-2"/>
        </w:rPr>
        <w:t> </w:t>
      </w:r>
      <w:r>
        <w:rPr/>
        <w:t>filters</w:t>
      </w:r>
      <w:r>
        <w:rPr>
          <w:spacing w:val="-3"/>
        </w:rPr>
        <w:t> </w:t>
      </w:r>
      <w:r>
        <w:rPr/>
        <w:t>located</w:t>
      </w:r>
      <w:r>
        <w:rPr>
          <w:spacing w:val="-2"/>
        </w:rPr>
        <w:t> </w:t>
      </w:r>
      <w:r>
        <w:rPr/>
        <w:t>within</w:t>
      </w:r>
      <w:r>
        <w:rPr>
          <w:spacing w:val="-2"/>
        </w:rPr>
        <w:t> </w:t>
      </w:r>
      <w:r>
        <w:rPr/>
        <w:t>the</w:t>
      </w:r>
      <w:r>
        <w:rPr>
          <w:spacing w:val="-2"/>
        </w:rPr>
        <w:t> </w:t>
      </w:r>
      <w:r>
        <w:rPr/>
        <w:t>exhaust</w:t>
      </w:r>
      <w:r>
        <w:rPr>
          <w:spacing w:val="-3"/>
        </w:rPr>
        <w:t> </w:t>
      </w:r>
      <w:r>
        <w:rPr/>
        <w:t>hood,</w:t>
      </w:r>
      <w:r>
        <w:rPr>
          <w:spacing w:val="-4"/>
        </w:rPr>
        <w:t> </w:t>
      </w:r>
      <w:r>
        <w:rPr/>
        <w:t>a</w:t>
      </w:r>
      <w:r>
        <w:rPr>
          <w:spacing w:val="-2"/>
        </w:rPr>
        <w:t> </w:t>
      </w:r>
      <w:r>
        <w:rPr/>
        <w:t>Captive</w:t>
      </w:r>
      <w:r>
        <w:rPr>
          <w:spacing w:val="-5"/>
        </w:rPr>
        <w:t> </w:t>
      </w:r>
      <w:r>
        <w:rPr/>
        <w:t>Aire</w:t>
      </w:r>
      <w:r>
        <w:rPr>
          <w:spacing w:val="-2"/>
        </w:rPr>
        <w:t> </w:t>
      </w:r>
      <w:r>
        <w:rPr/>
        <w:t>model</w:t>
      </w:r>
      <w:r>
        <w:rPr>
          <w:spacing w:val="-6"/>
        </w:rPr>
        <w:t> </w:t>
      </w:r>
      <w:r>
        <w:rPr/>
        <w:t>Pollution</w:t>
      </w:r>
      <w:r>
        <w:rPr>
          <w:spacing w:val="-2"/>
        </w:rPr>
        <w:t> </w:t>
      </w:r>
      <w:r>
        <w:rPr/>
        <w:t>Control</w:t>
      </w:r>
      <w:r>
        <w:rPr>
          <w:spacing w:val="-3"/>
        </w:rPr>
        <w:t> </w:t>
      </w:r>
      <w:r>
        <w:rPr/>
        <w:t>Unit</w:t>
      </w:r>
      <w:r>
        <w:rPr>
          <w:spacing w:val="-3"/>
        </w:rPr>
        <w:t> </w:t>
      </w:r>
      <w:r>
        <w:rPr/>
        <w:t>(PCU) shall</w:t>
      </w:r>
      <w:r>
        <w:rPr>
          <w:spacing w:val="-2"/>
        </w:rPr>
        <w:t> </w:t>
      </w:r>
      <w:r>
        <w:rPr/>
        <w:t>be</w:t>
      </w:r>
      <w:r>
        <w:rPr>
          <w:spacing w:val="-1"/>
        </w:rPr>
        <w:t> </w:t>
      </w:r>
      <w:r>
        <w:rPr/>
        <w:t>used</w:t>
      </w:r>
      <w:r>
        <w:rPr>
          <w:spacing w:val="-1"/>
        </w:rPr>
        <w:t> </w:t>
      </w:r>
      <w:r>
        <w:rPr/>
        <w:t>as</w:t>
      </w:r>
      <w:r>
        <w:rPr>
          <w:spacing w:val="-2"/>
        </w:rPr>
        <w:t> </w:t>
      </w:r>
      <w:r>
        <w:rPr/>
        <w:t>a</w:t>
      </w:r>
      <w:r>
        <w:rPr>
          <w:spacing w:val="-4"/>
        </w:rPr>
        <w:t> </w:t>
      </w:r>
      <w:r>
        <w:rPr/>
        <w:t>means</w:t>
      </w:r>
      <w:r>
        <w:rPr>
          <w:spacing w:val="-2"/>
        </w:rPr>
        <w:t> </w:t>
      </w:r>
      <w:r>
        <w:rPr/>
        <w:t>of</w:t>
      </w:r>
      <w:r>
        <w:rPr>
          <w:spacing w:val="-2"/>
        </w:rPr>
        <w:t> </w:t>
      </w:r>
      <w:r>
        <w:rPr/>
        <w:t>further</w:t>
      </w:r>
      <w:r>
        <w:rPr>
          <w:spacing w:val="-2"/>
        </w:rPr>
        <w:t> </w:t>
      </w:r>
      <w:r>
        <w:rPr/>
        <w:t>grease</w:t>
      </w:r>
      <w:r>
        <w:rPr>
          <w:spacing w:val="-1"/>
        </w:rPr>
        <w:t> </w:t>
      </w:r>
      <w:r>
        <w:rPr/>
        <w:t>removal</w:t>
      </w:r>
      <w:r>
        <w:rPr>
          <w:spacing w:val="-2"/>
        </w:rPr>
        <w:t> </w:t>
      </w:r>
      <w:r>
        <w:rPr/>
        <w:t>as</w:t>
      </w:r>
      <w:r>
        <w:rPr>
          <w:spacing w:val="-4"/>
        </w:rPr>
        <w:t> </w:t>
      </w:r>
      <w:r>
        <w:rPr/>
        <w:t>well</w:t>
      </w:r>
      <w:r>
        <w:rPr>
          <w:spacing w:val="-2"/>
        </w:rPr>
        <w:t> </w:t>
      </w:r>
      <w:r>
        <w:rPr/>
        <w:t>as</w:t>
      </w:r>
      <w:r>
        <w:rPr>
          <w:spacing w:val="-2"/>
        </w:rPr>
        <w:t> </w:t>
      </w:r>
      <w:r>
        <w:rPr/>
        <w:t>smoke/odor</w:t>
      </w:r>
      <w:r>
        <w:rPr>
          <w:spacing w:val="-2"/>
        </w:rPr>
        <w:t> </w:t>
      </w:r>
      <w:r>
        <w:rPr/>
        <w:t>removal</w:t>
      </w:r>
      <w:r>
        <w:rPr>
          <w:spacing w:val="-2"/>
        </w:rPr>
        <w:t> </w:t>
      </w:r>
      <w:r>
        <w:rPr/>
        <w:t>at</w:t>
      </w:r>
      <w:r>
        <w:rPr>
          <w:spacing w:val="-2"/>
        </w:rPr>
        <w:t> </w:t>
      </w:r>
      <w:r>
        <w:rPr/>
        <w:t>the</w:t>
      </w:r>
      <w:r>
        <w:rPr>
          <w:spacing w:val="-1"/>
        </w:rPr>
        <w:t> </w:t>
      </w:r>
      <w:r>
        <w:rPr/>
        <w:t>outlet</w:t>
      </w:r>
      <w:r>
        <w:rPr>
          <w:spacing w:val="-2"/>
        </w:rPr>
        <w:t> </w:t>
      </w:r>
      <w:r>
        <w:rPr/>
        <w:t>of</w:t>
      </w:r>
      <w:r>
        <w:rPr>
          <w:spacing w:val="-2"/>
        </w:rPr>
        <w:t> </w:t>
      </w:r>
      <w:r>
        <w:rPr/>
        <w:t>the</w:t>
      </w:r>
      <w:r>
        <w:rPr>
          <w:spacing w:val="-1"/>
        </w:rPr>
        <w:t> </w:t>
      </w:r>
      <w:r>
        <w:rPr/>
        <w:t>kitchen ventilation system.</w:t>
      </w:r>
      <w:r>
        <w:rPr>
          <w:spacing w:val="40"/>
        </w:rPr>
        <w:t> </w:t>
      </w:r>
      <w:r>
        <w:rPr/>
        <w:t>The PCU shall be sized according to the CFM required for the hood, and include five stages of filtration:</w:t>
      </w:r>
    </w:p>
    <w:p>
      <w:pPr>
        <w:pStyle w:val="BodyText"/>
        <w:ind w:left="0"/>
      </w:pPr>
    </w:p>
    <w:p>
      <w:pPr>
        <w:pStyle w:val="ListParagraph"/>
        <w:numPr>
          <w:ilvl w:val="0"/>
          <w:numId w:val="22"/>
        </w:numPr>
        <w:tabs>
          <w:tab w:pos="1600" w:val="left" w:leader="none"/>
        </w:tabs>
        <w:spacing w:line="240" w:lineRule="auto" w:before="0" w:after="0"/>
        <w:ind w:left="1600" w:right="185" w:hanging="360"/>
        <w:jc w:val="left"/>
        <w:rPr>
          <w:sz w:val="21"/>
        </w:rPr>
      </w:pPr>
      <w:r>
        <w:rPr>
          <w:sz w:val="21"/>
        </w:rPr>
        <w:t>Stage 1 shall be a stainless steel pre-filter for removal of grease particles similar to the size particles removed by the filters in the hood.</w:t>
      </w:r>
      <w:r>
        <w:rPr>
          <w:spacing w:val="40"/>
          <w:sz w:val="21"/>
        </w:rPr>
        <w:t> </w:t>
      </w:r>
      <w:r>
        <w:rPr>
          <w:sz w:val="21"/>
        </w:rPr>
        <w:t>The pre-filters shall be washable and should be washed</w:t>
      </w:r>
      <w:r>
        <w:rPr>
          <w:spacing w:val="-2"/>
          <w:sz w:val="21"/>
        </w:rPr>
        <w:t> </w:t>
      </w:r>
      <w:r>
        <w:rPr>
          <w:sz w:val="21"/>
        </w:rPr>
        <w:t>regularly</w:t>
      </w:r>
      <w:r>
        <w:rPr>
          <w:spacing w:val="-2"/>
          <w:sz w:val="21"/>
        </w:rPr>
        <w:t> </w:t>
      </w:r>
      <w:r>
        <w:rPr>
          <w:sz w:val="21"/>
        </w:rPr>
        <w:t>based</w:t>
      </w:r>
      <w:r>
        <w:rPr>
          <w:spacing w:val="-2"/>
          <w:sz w:val="21"/>
        </w:rPr>
        <w:t> </w:t>
      </w:r>
      <w:r>
        <w:rPr>
          <w:sz w:val="21"/>
        </w:rPr>
        <w:t>on</w:t>
      </w:r>
      <w:r>
        <w:rPr>
          <w:spacing w:val="-2"/>
          <w:sz w:val="21"/>
        </w:rPr>
        <w:t> </w:t>
      </w:r>
      <w:r>
        <w:rPr>
          <w:sz w:val="21"/>
        </w:rPr>
        <w:t>the</w:t>
      </w:r>
      <w:r>
        <w:rPr>
          <w:spacing w:val="-2"/>
          <w:sz w:val="21"/>
        </w:rPr>
        <w:t> </w:t>
      </w:r>
      <w:r>
        <w:rPr>
          <w:sz w:val="21"/>
        </w:rPr>
        <w:t>cooking</w:t>
      </w:r>
      <w:r>
        <w:rPr>
          <w:spacing w:val="-2"/>
          <w:sz w:val="21"/>
        </w:rPr>
        <w:t> </w:t>
      </w:r>
      <w:r>
        <w:rPr>
          <w:sz w:val="21"/>
        </w:rPr>
        <w:t>load.</w:t>
      </w:r>
      <w:r>
        <w:rPr>
          <w:spacing w:val="40"/>
          <w:sz w:val="21"/>
        </w:rPr>
        <w:t> </w:t>
      </w:r>
      <w:r>
        <w:rPr>
          <w:sz w:val="21"/>
        </w:rPr>
        <w:t>Typical</w:t>
      </w:r>
      <w:r>
        <w:rPr>
          <w:spacing w:val="-3"/>
          <w:sz w:val="21"/>
        </w:rPr>
        <w:t> </w:t>
      </w:r>
      <w:r>
        <w:rPr>
          <w:sz w:val="21"/>
        </w:rPr>
        <w:t>periods</w:t>
      </w:r>
      <w:r>
        <w:rPr>
          <w:spacing w:val="-3"/>
          <w:sz w:val="21"/>
        </w:rPr>
        <w:t> </w:t>
      </w:r>
      <w:r>
        <w:rPr>
          <w:sz w:val="21"/>
        </w:rPr>
        <w:t>between</w:t>
      </w:r>
      <w:r>
        <w:rPr>
          <w:spacing w:val="-5"/>
          <w:sz w:val="21"/>
        </w:rPr>
        <w:t> </w:t>
      </w:r>
      <w:r>
        <w:rPr>
          <w:sz w:val="21"/>
        </w:rPr>
        <w:t>washes</w:t>
      </w:r>
      <w:r>
        <w:rPr>
          <w:spacing w:val="-5"/>
          <w:sz w:val="21"/>
        </w:rPr>
        <w:t> </w:t>
      </w:r>
      <w:r>
        <w:rPr>
          <w:sz w:val="21"/>
        </w:rPr>
        <w:t>can</w:t>
      </w:r>
      <w:r>
        <w:rPr>
          <w:spacing w:val="-3"/>
          <w:sz w:val="21"/>
        </w:rPr>
        <w:t> </w:t>
      </w:r>
      <w:r>
        <w:rPr>
          <w:sz w:val="21"/>
        </w:rPr>
        <w:t>range</w:t>
      </w:r>
      <w:r>
        <w:rPr>
          <w:spacing w:val="-2"/>
          <w:sz w:val="21"/>
        </w:rPr>
        <w:t> </w:t>
      </w:r>
      <w:r>
        <w:rPr>
          <w:sz w:val="21"/>
        </w:rPr>
        <w:t>from one week to one month depending on the cooking that occurs.</w:t>
      </w:r>
    </w:p>
    <w:p>
      <w:pPr>
        <w:pStyle w:val="ListParagraph"/>
        <w:numPr>
          <w:ilvl w:val="0"/>
          <w:numId w:val="22"/>
        </w:numPr>
        <w:tabs>
          <w:tab w:pos="1600" w:val="left" w:leader="none"/>
        </w:tabs>
        <w:spacing w:line="240" w:lineRule="auto" w:before="240" w:after="0"/>
        <w:ind w:left="1600" w:right="496" w:hanging="360"/>
        <w:jc w:val="left"/>
        <w:rPr>
          <w:sz w:val="21"/>
        </w:rPr>
      </w:pPr>
      <w:r>
        <w:rPr>
          <w:sz w:val="21"/>
        </w:rPr>
        <w:t>Stage</w:t>
      </w:r>
      <w:r>
        <w:rPr>
          <w:spacing w:val="-2"/>
          <w:sz w:val="21"/>
        </w:rPr>
        <w:t> </w:t>
      </w:r>
      <w:r>
        <w:rPr>
          <w:sz w:val="21"/>
        </w:rPr>
        <w:t>2</w:t>
      </w:r>
      <w:r>
        <w:rPr>
          <w:spacing w:val="-1"/>
          <w:sz w:val="21"/>
        </w:rPr>
        <w:t> </w:t>
      </w:r>
      <w:r>
        <w:rPr>
          <w:sz w:val="21"/>
        </w:rPr>
        <w:t>shall</w:t>
      </w:r>
      <w:r>
        <w:rPr>
          <w:spacing w:val="-2"/>
          <w:sz w:val="21"/>
        </w:rPr>
        <w:t> </w:t>
      </w:r>
      <w:r>
        <w:rPr>
          <w:sz w:val="21"/>
        </w:rPr>
        <w:t>be</w:t>
      </w:r>
      <w:r>
        <w:rPr>
          <w:spacing w:val="-4"/>
          <w:sz w:val="21"/>
        </w:rPr>
        <w:t> </w:t>
      </w:r>
      <w:r>
        <w:rPr>
          <w:sz w:val="21"/>
        </w:rPr>
        <w:t>a</w:t>
      </w:r>
      <w:r>
        <w:rPr>
          <w:spacing w:val="-1"/>
          <w:sz w:val="21"/>
        </w:rPr>
        <w:t> </w:t>
      </w:r>
      <w:r>
        <w:rPr>
          <w:sz w:val="21"/>
        </w:rPr>
        <w:t>disposable</w:t>
      </w:r>
      <w:r>
        <w:rPr>
          <w:spacing w:val="-4"/>
          <w:sz w:val="21"/>
        </w:rPr>
        <w:t> </w:t>
      </w:r>
      <w:r>
        <w:rPr>
          <w:sz w:val="21"/>
        </w:rPr>
        <w:t>high</w:t>
      </w:r>
      <w:r>
        <w:rPr>
          <w:spacing w:val="-1"/>
          <w:sz w:val="21"/>
        </w:rPr>
        <w:t> </w:t>
      </w:r>
      <w:r>
        <w:rPr>
          <w:sz w:val="21"/>
        </w:rPr>
        <w:t>efficiency</w:t>
      </w:r>
      <w:r>
        <w:rPr>
          <w:spacing w:val="-1"/>
          <w:sz w:val="21"/>
        </w:rPr>
        <w:t> </w:t>
      </w:r>
      <w:r>
        <w:rPr>
          <w:sz w:val="21"/>
        </w:rPr>
        <w:t>filter</w:t>
      </w:r>
      <w:r>
        <w:rPr>
          <w:spacing w:val="-2"/>
          <w:sz w:val="21"/>
        </w:rPr>
        <w:t> </w:t>
      </w:r>
      <w:r>
        <w:rPr>
          <w:sz w:val="21"/>
        </w:rPr>
        <w:t>with</w:t>
      </w:r>
      <w:r>
        <w:rPr>
          <w:spacing w:val="-1"/>
          <w:sz w:val="21"/>
        </w:rPr>
        <w:t> </w:t>
      </w:r>
      <w:r>
        <w:rPr>
          <w:sz w:val="21"/>
        </w:rPr>
        <w:t>a</w:t>
      </w:r>
      <w:r>
        <w:rPr>
          <w:spacing w:val="-4"/>
          <w:sz w:val="21"/>
        </w:rPr>
        <w:t> </w:t>
      </w:r>
      <w:r>
        <w:rPr>
          <w:sz w:val="21"/>
        </w:rPr>
        <w:t>MERV</w:t>
      </w:r>
      <w:r>
        <w:rPr>
          <w:spacing w:val="-2"/>
          <w:sz w:val="21"/>
        </w:rPr>
        <w:t> </w:t>
      </w:r>
      <w:r>
        <w:rPr>
          <w:sz w:val="21"/>
        </w:rPr>
        <w:t>14</w:t>
      </w:r>
      <w:r>
        <w:rPr>
          <w:spacing w:val="-1"/>
          <w:sz w:val="21"/>
        </w:rPr>
        <w:t> </w:t>
      </w:r>
      <w:r>
        <w:rPr>
          <w:sz w:val="21"/>
        </w:rPr>
        <w:t>or</w:t>
      </w:r>
      <w:r>
        <w:rPr>
          <w:spacing w:val="-2"/>
          <w:sz w:val="21"/>
        </w:rPr>
        <w:t> </w:t>
      </w:r>
      <w:r>
        <w:rPr>
          <w:sz w:val="21"/>
        </w:rPr>
        <w:t>greater</w:t>
      </w:r>
      <w:r>
        <w:rPr>
          <w:spacing w:val="-2"/>
          <w:sz w:val="21"/>
        </w:rPr>
        <w:t> </w:t>
      </w:r>
      <w:r>
        <w:rPr>
          <w:sz w:val="21"/>
        </w:rPr>
        <w:t>rating.</w:t>
      </w:r>
      <w:r>
        <w:rPr>
          <w:spacing w:val="40"/>
          <w:sz w:val="21"/>
        </w:rPr>
        <w:t> </w:t>
      </w:r>
      <w:r>
        <w:rPr>
          <w:sz w:val="21"/>
        </w:rPr>
        <w:t>The MERV 14 rating signifies particle removal of greater than</w:t>
      </w:r>
      <w:r>
        <w:rPr>
          <w:spacing w:val="-2"/>
          <w:sz w:val="21"/>
        </w:rPr>
        <w:t> </w:t>
      </w:r>
      <w:r>
        <w:rPr>
          <w:sz w:val="21"/>
        </w:rPr>
        <w:t>90% for particles 1 micron and larger.</w:t>
      </w:r>
      <w:r>
        <w:rPr>
          <w:spacing w:val="40"/>
          <w:sz w:val="21"/>
        </w:rPr>
        <w:t> </w:t>
      </w:r>
      <w:r>
        <w:rPr>
          <w:sz w:val="21"/>
        </w:rPr>
        <w:t>The</w:t>
      </w:r>
      <w:r>
        <w:rPr>
          <w:spacing w:val="-3"/>
          <w:sz w:val="21"/>
        </w:rPr>
        <w:t> </w:t>
      </w:r>
      <w:r>
        <w:rPr>
          <w:sz w:val="21"/>
        </w:rPr>
        <w:t>high efficiency</w:t>
      </w:r>
      <w:r>
        <w:rPr>
          <w:spacing w:val="-1"/>
          <w:sz w:val="21"/>
        </w:rPr>
        <w:t> </w:t>
      </w:r>
      <w:r>
        <w:rPr>
          <w:sz w:val="21"/>
        </w:rPr>
        <w:t>filter</w:t>
      </w:r>
      <w:r>
        <w:rPr>
          <w:spacing w:val="-1"/>
          <w:sz w:val="21"/>
        </w:rPr>
        <w:t> </w:t>
      </w:r>
      <w:r>
        <w:rPr>
          <w:sz w:val="21"/>
        </w:rPr>
        <w:t>shall</w:t>
      </w:r>
      <w:r>
        <w:rPr>
          <w:spacing w:val="-1"/>
          <w:sz w:val="21"/>
        </w:rPr>
        <w:t> </w:t>
      </w:r>
      <w:r>
        <w:rPr>
          <w:sz w:val="21"/>
        </w:rPr>
        <w:t>be installed downstream</w:t>
      </w:r>
      <w:r>
        <w:rPr>
          <w:spacing w:val="-1"/>
          <w:sz w:val="21"/>
        </w:rPr>
        <w:t> </w:t>
      </w:r>
      <w:r>
        <w:rPr>
          <w:sz w:val="21"/>
        </w:rPr>
        <w:t>of</w:t>
      </w:r>
      <w:r>
        <w:rPr>
          <w:spacing w:val="-1"/>
          <w:sz w:val="21"/>
        </w:rPr>
        <w:t> </w:t>
      </w:r>
      <w:r>
        <w:rPr>
          <w:sz w:val="21"/>
        </w:rPr>
        <w:t>the pre-filter.</w:t>
      </w:r>
      <w:r>
        <w:rPr>
          <w:spacing w:val="40"/>
          <w:sz w:val="21"/>
        </w:rPr>
        <w:t> </w:t>
      </w:r>
      <w:r>
        <w:rPr>
          <w:sz w:val="21"/>
        </w:rPr>
        <w:t>The high efficiency filter must be replaced regularly as it becomes saturated with grease.</w:t>
      </w:r>
      <w:r>
        <w:rPr>
          <w:spacing w:val="40"/>
          <w:sz w:val="21"/>
        </w:rPr>
        <w:t> </w:t>
      </w:r>
      <w:r>
        <w:rPr>
          <w:sz w:val="21"/>
        </w:rPr>
        <w:t>Typical replacement</w:t>
      </w:r>
      <w:r>
        <w:rPr>
          <w:spacing w:val="-4"/>
          <w:sz w:val="21"/>
        </w:rPr>
        <w:t> </w:t>
      </w:r>
      <w:r>
        <w:rPr>
          <w:sz w:val="21"/>
        </w:rPr>
        <w:t>schedules</w:t>
      </w:r>
      <w:r>
        <w:rPr>
          <w:spacing w:val="-4"/>
          <w:sz w:val="21"/>
        </w:rPr>
        <w:t> </w:t>
      </w:r>
      <w:r>
        <w:rPr>
          <w:sz w:val="21"/>
        </w:rPr>
        <w:t>are</w:t>
      </w:r>
      <w:r>
        <w:rPr>
          <w:spacing w:val="-3"/>
          <w:sz w:val="21"/>
        </w:rPr>
        <w:t> </w:t>
      </w:r>
      <w:r>
        <w:rPr>
          <w:sz w:val="21"/>
        </w:rPr>
        <w:t>quarterly,</w:t>
      </w:r>
      <w:r>
        <w:rPr>
          <w:spacing w:val="-3"/>
          <w:sz w:val="21"/>
        </w:rPr>
        <w:t> </w:t>
      </w:r>
      <w:r>
        <w:rPr>
          <w:sz w:val="21"/>
        </w:rPr>
        <w:t>but</w:t>
      </w:r>
      <w:r>
        <w:rPr>
          <w:spacing w:val="-4"/>
          <w:sz w:val="21"/>
        </w:rPr>
        <w:t> </w:t>
      </w:r>
      <w:r>
        <w:rPr>
          <w:sz w:val="21"/>
        </w:rPr>
        <w:t>can</w:t>
      </w:r>
      <w:r>
        <w:rPr>
          <w:spacing w:val="-4"/>
          <w:sz w:val="21"/>
        </w:rPr>
        <w:t> </w:t>
      </w:r>
      <w:r>
        <w:rPr>
          <w:sz w:val="21"/>
        </w:rPr>
        <w:t>be</w:t>
      </w:r>
      <w:r>
        <w:rPr>
          <w:spacing w:val="-3"/>
          <w:sz w:val="21"/>
        </w:rPr>
        <w:t> </w:t>
      </w:r>
      <w:r>
        <w:rPr>
          <w:sz w:val="21"/>
        </w:rPr>
        <w:t>more/less</w:t>
      </w:r>
      <w:r>
        <w:rPr>
          <w:spacing w:val="-4"/>
          <w:sz w:val="21"/>
        </w:rPr>
        <w:t> </w:t>
      </w:r>
      <w:r>
        <w:rPr>
          <w:sz w:val="21"/>
        </w:rPr>
        <w:t>often</w:t>
      </w:r>
      <w:r>
        <w:rPr>
          <w:spacing w:val="-3"/>
          <w:sz w:val="21"/>
        </w:rPr>
        <w:t> </w:t>
      </w:r>
      <w:r>
        <w:rPr>
          <w:sz w:val="21"/>
        </w:rPr>
        <w:t>dependent</w:t>
      </w:r>
      <w:r>
        <w:rPr>
          <w:spacing w:val="-4"/>
          <w:sz w:val="21"/>
        </w:rPr>
        <w:t> </w:t>
      </w:r>
      <w:r>
        <w:rPr>
          <w:sz w:val="21"/>
        </w:rPr>
        <w:t>on</w:t>
      </w:r>
      <w:r>
        <w:rPr>
          <w:spacing w:val="-6"/>
          <w:sz w:val="21"/>
        </w:rPr>
        <w:t> </w:t>
      </w:r>
      <w:r>
        <w:rPr>
          <w:sz w:val="21"/>
        </w:rPr>
        <w:t>the</w:t>
      </w:r>
      <w:r>
        <w:rPr>
          <w:spacing w:val="-3"/>
          <w:sz w:val="21"/>
        </w:rPr>
        <w:t> </w:t>
      </w:r>
      <w:r>
        <w:rPr>
          <w:sz w:val="21"/>
        </w:rPr>
        <w:t>type</w:t>
      </w:r>
      <w:r>
        <w:rPr>
          <w:spacing w:val="-3"/>
          <w:sz w:val="21"/>
        </w:rPr>
        <w:t> </w:t>
      </w:r>
      <w:r>
        <w:rPr>
          <w:sz w:val="21"/>
        </w:rPr>
        <w:t>and volume of cooking.</w:t>
      </w:r>
      <w:r>
        <w:rPr>
          <w:spacing w:val="40"/>
          <w:sz w:val="21"/>
        </w:rPr>
        <w:t> </w:t>
      </w:r>
      <w:r>
        <w:rPr>
          <w:sz w:val="21"/>
        </w:rPr>
        <w:t>A filter monitoring system based on pressures can be used to better monitor the saturation of the filters to determine proper timeframes for replacement.</w:t>
      </w:r>
    </w:p>
    <w:p>
      <w:pPr>
        <w:pStyle w:val="ListParagraph"/>
        <w:numPr>
          <w:ilvl w:val="0"/>
          <w:numId w:val="22"/>
        </w:numPr>
        <w:tabs>
          <w:tab w:pos="1600" w:val="left" w:leader="none"/>
          <w:tab w:pos="8762" w:val="left" w:leader="none"/>
        </w:tabs>
        <w:spacing w:line="240" w:lineRule="auto" w:before="240" w:after="0"/>
        <w:ind w:left="1600" w:right="237" w:hanging="360"/>
        <w:jc w:val="left"/>
        <w:rPr>
          <w:sz w:val="21"/>
        </w:rPr>
      </w:pPr>
      <w:r>
        <w:rPr>
          <w:sz w:val="21"/>
        </w:rPr>
        <w:t>Stage 3 shall be</w:t>
      </w:r>
      <w:r>
        <w:rPr>
          <w:spacing w:val="-1"/>
          <w:sz w:val="21"/>
        </w:rPr>
        <w:t> </w:t>
      </w:r>
      <w:r>
        <w:rPr>
          <w:sz w:val="21"/>
        </w:rPr>
        <w:t>a disposable</w:t>
      </w:r>
      <w:r>
        <w:rPr>
          <w:spacing w:val="-1"/>
          <w:sz w:val="21"/>
        </w:rPr>
        <w:t> </w:t>
      </w:r>
      <w:r>
        <w:rPr>
          <w:sz w:val="21"/>
        </w:rPr>
        <w:t>HEPA filter with a MERV 18 or greater rating.</w:t>
      </w:r>
      <w:r>
        <w:rPr>
          <w:spacing w:val="40"/>
          <w:sz w:val="21"/>
        </w:rPr>
        <w:t> </w:t>
      </w:r>
      <w:r>
        <w:rPr>
          <w:sz w:val="21"/>
        </w:rPr>
        <w:t>The MERV 18 rating</w:t>
      </w:r>
      <w:r>
        <w:rPr>
          <w:spacing w:val="-3"/>
          <w:sz w:val="21"/>
        </w:rPr>
        <w:t> </w:t>
      </w:r>
      <w:r>
        <w:rPr>
          <w:sz w:val="21"/>
        </w:rPr>
        <w:t>signifies</w:t>
      </w:r>
      <w:r>
        <w:rPr>
          <w:spacing w:val="-3"/>
          <w:sz w:val="21"/>
        </w:rPr>
        <w:t> </w:t>
      </w:r>
      <w:r>
        <w:rPr>
          <w:sz w:val="21"/>
        </w:rPr>
        <w:t>particle</w:t>
      </w:r>
      <w:r>
        <w:rPr>
          <w:spacing w:val="-3"/>
          <w:sz w:val="21"/>
        </w:rPr>
        <w:t> </w:t>
      </w:r>
      <w:r>
        <w:rPr>
          <w:sz w:val="21"/>
        </w:rPr>
        <w:t>removal</w:t>
      </w:r>
      <w:r>
        <w:rPr>
          <w:spacing w:val="-3"/>
          <w:sz w:val="21"/>
        </w:rPr>
        <w:t> </w:t>
      </w:r>
      <w:r>
        <w:rPr>
          <w:sz w:val="21"/>
        </w:rPr>
        <w:t>of</w:t>
      </w:r>
      <w:r>
        <w:rPr>
          <w:spacing w:val="-3"/>
          <w:sz w:val="21"/>
        </w:rPr>
        <w:t> </w:t>
      </w:r>
      <w:r>
        <w:rPr>
          <w:sz w:val="21"/>
        </w:rPr>
        <w:t>99.99%</w:t>
      </w:r>
      <w:r>
        <w:rPr>
          <w:spacing w:val="-4"/>
          <w:sz w:val="21"/>
        </w:rPr>
        <w:t> </w:t>
      </w:r>
      <w:r>
        <w:rPr>
          <w:sz w:val="21"/>
        </w:rPr>
        <w:t>for</w:t>
      </w:r>
      <w:r>
        <w:rPr>
          <w:spacing w:val="-3"/>
          <w:sz w:val="21"/>
        </w:rPr>
        <w:t> </w:t>
      </w:r>
      <w:r>
        <w:rPr>
          <w:sz w:val="21"/>
        </w:rPr>
        <w:t>particles</w:t>
      </w:r>
      <w:r>
        <w:rPr>
          <w:spacing w:val="-3"/>
          <w:sz w:val="21"/>
        </w:rPr>
        <w:t> </w:t>
      </w:r>
      <w:r>
        <w:rPr>
          <w:sz w:val="21"/>
        </w:rPr>
        <w:t>greater</w:t>
      </w:r>
      <w:r>
        <w:rPr>
          <w:spacing w:val="-4"/>
          <w:sz w:val="21"/>
        </w:rPr>
        <w:t> </w:t>
      </w:r>
      <w:r>
        <w:rPr>
          <w:sz w:val="21"/>
        </w:rPr>
        <w:t>than</w:t>
      </w:r>
      <w:r>
        <w:rPr>
          <w:spacing w:val="-3"/>
          <w:sz w:val="21"/>
        </w:rPr>
        <w:t> </w:t>
      </w:r>
      <w:r>
        <w:rPr>
          <w:sz w:val="21"/>
        </w:rPr>
        <w:t>0.3</w:t>
      </w:r>
      <w:r>
        <w:rPr>
          <w:spacing w:val="-3"/>
          <w:sz w:val="21"/>
        </w:rPr>
        <w:t> </w:t>
      </w:r>
      <w:r>
        <w:rPr>
          <w:sz w:val="21"/>
        </w:rPr>
        <w:t>microns.</w:t>
      </w:r>
      <w:r>
        <w:rPr>
          <w:spacing w:val="40"/>
          <w:sz w:val="21"/>
        </w:rPr>
        <w:t> </w:t>
      </w:r>
      <w:r>
        <w:rPr>
          <w:sz w:val="21"/>
        </w:rPr>
        <w:t>The</w:t>
      </w:r>
      <w:r>
        <w:rPr>
          <w:spacing w:val="-5"/>
          <w:sz w:val="21"/>
        </w:rPr>
        <w:t> </w:t>
      </w:r>
      <w:r>
        <w:rPr>
          <w:sz w:val="21"/>
        </w:rPr>
        <w:t>HEPA filter</w:t>
      </w:r>
      <w:r>
        <w:rPr>
          <w:spacing w:val="-1"/>
          <w:sz w:val="21"/>
        </w:rPr>
        <w:t> </w:t>
      </w:r>
      <w:r>
        <w:rPr>
          <w:sz w:val="21"/>
        </w:rPr>
        <w:t>shall</w:t>
      </w:r>
      <w:r>
        <w:rPr>
          <w:spacing w:val="-1"/>
          <w:sz w:val="21"/>
        </w:rPr>
        <w:t> </w:t>
      </w:r>
      <w:r>
        <w:rPr>
          <w:sz w:val="21"/>
        </w:rPr>
        <w:t>be installed downstream</w:t>
      </w:r>
      <w:r>
        <w:rPr>
          <w:spacing w:val="-1"/>
          <w:sz w:val="21"/>
        </w:rPr>
        <w:t> </w:t>
      </w:r>
      <w:r>
        <w:rPr>
          <w:sz w:val="21"/>
        </w:rPr>
        <w:t>of</w:t>
      </w:r>
      <w:r>
        <w:rPr>
          <w:spacing w:val="-1"/>
          <w:sz w:val="21"/>
        </w:rPr>
        <w:t> </w:t>
      </w:r>
      <w:r>
        <w:rPr>
          <w:sz w:val="21"/>
        </w:rPr>
        <w:t>a pre-filter</w:t>
      </w:r>
      <w:r>
        <w:rPr>
          <w:spacing w:val="-1"/>
          <w:sz w:val="21"/>
        </w:rPr>
        <w:t> </w:t>
      </w:r>
      <w:r>
        <w:rPr>
          <w:sz w:val="21"/>
        </w:rPr>
        <w:t>and high efficiency filter.</w:t>
      </w:r>
      <w:r>
        <w:rPr>
          <w:spacing w:val="40"/>
          <w:sz w:val="21"/>
        </w:rPr>
        <w:t> </w:t>
      </w:r>
      <w:r>
        <w:rPr>
          <w:sz w:val="21"/>
        </w:rPr>
        <w:t>The</w:t>
      </w:r>
      <w:r>
        <w:rPr>
          <w:spacing w:val="-3"/>
          <w:sz w:val="21"/>
        </w:rPr>
        <w:t> </w:t>
      </w:r>
      <w:r>
        <w:rPr>
          <w:sz w:val="21"/>
        </w:rPr>
        <w:t>HEPA filter must be replaced regularly as it becomes saturated with grease and smoke particles.</w:t>
      </w:r>
      <w:r>
        <w:rPr>
          <w:spacing w:val="40"/>
          <w:sz w:val="21"/>
        </w:rPr>
        <w:t> </w:t>
      </w:r>
      <w:r>
        <w:rPr>
          <w:sz w:val="21"/>
        </w:rPr>
        <w:t>Typical replacement schedules are quarterly but can be more/less (in extreme cases less than one month between replacements) often dependent on the type and volume of cooking.</w:t>
        <w:tab/>
        <w:t>A filter monitoring system based on pressures can be used to better monitor the saturation of the filters to determine proper timeframes for replacement.</w:t>
      </w:r>
    </w:p>
    <w:p>
      <w:pPr>
        <w:pStyle w:val="BodyText"/>
        <w:ind w:left="0"/>
      </w:pPr>
    </w:p>
    <w:p>
      <w:pPr>
        <w:pStyle w:val="ListParagraph"/>
        <w:numPr>
          <w:ilvl w:val="0"/>
          <w:numId w:val="22"/>
        </w:numPr>
        <w:tabs>
          <w:tab w:pos="1600" w:val="left" w:leader="none"/>
          <w:tab w:pos="6189" w:val="left" w:leader="none"/>
        </w:tabs>
        <w:spacing w:line="240" w:lineRule="auto" w:before="0" w:after="0"/>
        <w:ind w:left="1600" w:right="323" w:hanging="360"/>
        <w:jc w:val="left"/>
        <w:rPr>
          <w:sz w:val="21"/>
        </w:rPr>
      </w:pPr>
      <w:r>
        <w:rPr>
          <w:sz w:val="21"/>
        </w:rPr>
        <w:t>Stage 4 &amp; 5 shall be disposable odor control filters consisting of activated carbon.</w:t>
      </w:r>
      <w:r>
        <w:rPr>
          <w:spacing w:val="40"/>
          <w:sz w:val="21"/>
        </w:rPr>
        <w:t> </w:t>
      </w:r>
      <w:r>
        <w:rPr>
          <w:sz w:val="21"/>
        </w:rPr>
        <w:t>Stage 4 and</w:t>
      </w:r>
      <w:r>
        <w:rPr>
          <w:spacing w:val="-2"/>
          <w:sz w:val="21"/>
        </w:rPr>
        <w:t> </w:t>
      </w:r>
      <w:r>
        <w:rPr>
          <w:sz w:val="21"/>
        </w:rPr>
        <w:t>5</w:t>
      </w:r>
      <w:r>
        <w:rPr>
          <w:spacing w:val="-2"/>
          <w:sz w:val="21"/>
        </w:rPr>
        <w:t> </w:t>
      </w:r>
      <w:r>
        <w:rPr>
          <w:sz w:val="21"/>
        </w:rPr>
        <w:t>shall</w:t>
      </w:r>
      <w:r>
        <w:rPr>
          <w:spacing w:val="-3"/>
          <w:sz w:val="21"/>
        </w:rPr>
        <w:t> </w:t>
      </w:r>
      <w:r>
        <w:rPr>
          <w:sz w:val="21"/>
        </w:rPr>
        <w:t>be</w:t>
      </w:r>
      <w:r>
        <w:rPr>
          <w:spacing w:val="-5"/>
          <w:sz w:val="21"/>
        </w:rPr>
        <w:t> </w:t>
      </w:r>
      <w:r>
        <w:rPr>
          <w:sz w:val="21"/>
        </w:rPr>
        <w:t>identical</w:t>
      </w:r>
      <w:r>
        <w:rPr>
          <w:spacing w:val="-4"/>
          <w:sz w:val="21"/>
        </w:rPr>
        <w:t> </w:t>
      </w:r>
      <w:r>
        <w:rPr>
          <w:sz w:val="21"/>
        </w:rPr>
        <w:t>with</w:t>
      </w:r>
      <w:r>
        <w:rPr>
          <w:spacing w:val="-5"/>
          <w:sz w:val="21"/>
        </w:rPr>
        <w:t> </w:t>
      </w:r>
      <w:r>
        <w:rPr>
          <w:sz w:val="21"/>
        </w:rPr>
        <w:t>the</w:t>
      </w:r>
      <w:r>
        <w:rPr>
          <w:spacing w:val="-3"/>
          <w:sz w:val="21"/>
        </w:rPr>
        <w:t> </w:t>
      </w:r>
      <w:r>
        <w:rPr>
          <w:sz w:val="21"/>
        </w:rPr>
        <w:t>exception</w:t>
      </w:r>
      <w:r>
        <w:rPr>
          <w:spacing w:val="-2"/>
          <w:sz w:val="21"/>
        </w:rPr>
        <w:t> </w:t>
      </w:r>
      <w:r>
        <w:rPr>
          <w:sz w:val="21"/>
        </w:rPr>
        <w:t>that</w:t>
      </w:r>
      <w:r>
        <w:rPr>
          <w:spacing w:val="-3"/>
          <w:sz w:val="21"/>
        </w:rPr>
        <w:t> </w:t>
      </w:r>
      <w:r>
        <w:rPr>
          <w:sz w:val="21"/>
        </w:rPr>
        <w:t>stage</w:t>
      </w:r>
      <w:r>
        <w:rPr>
          <w:spacing w:val="-5"/>
          <w:sz w:val="21"/>
        </w:rPr>
        <w:t> </w:t>
      </w:r>
      <w:r>
        <w:rPr>
          <w:sz w:val="21"/>
        </w:rPr>
        <w:t>5</w:t>
      </w:r>
      <w:r>
        <w:rPr>
          <w:spacing w:val="-2"/>
          <w:sz w:val="21"/>
        </w:rPr>
        <w:t> </w:t>
      </w:r>
      <w:r>
        <w:rPr>
          <w:sz w:val="21"/>
        </w:rPr>
        <w:t>contains</w:t>
      </w:r>
      <w:r>
        <w:rPr>
          <w:spacing w:val="-3"/>
          <w:sz w:val="21"/>
        </w:rPr>
        <w:t> </w:t>
      </w:r>
      <w:r>
        <w:rPr>
          <w:sz w:val="21"/>
        </w:rPr>
        <w:t>a</w:t>
      </w:r>
      <w:r>
        <w:rPr>
          <w:spacing w:val="-2"/>
          <w:sz w:val="21"/>
        </w:rPr>
        <w:t> </w:t>
      </w:r>
      <w:r>
        <w:rPr>
          <w:sz w:val="21"/>
        </w:rPr>
        <w:t>higher</w:t>
      </w:r>
      <w:r>
        <w:rPr>
          <w:spacing w:val="-3"/>
          <w:sz w:val="21"/>
        </w:rPr>
        <w:t> </w:t>
      </w:r>
      <w:r>
        <w:rPr>
          <w:sz w:val="21"/>
        </w:rPr>
        <w:t>volume</w:t>
      </w:r>
      <w:r>
        <w:rPr>
          <w:spacing w:val="-5"/>
          <w:sz w:val="21"/>
        </w:rPr>
        <w:t> </w:t>
      </w:r>
      <w:r>
        <w:rPr>
          <w:sz w:val="21"/>
        </w:rPr>
        <w:t>of</w:t>
      </w:r>
      <w:r>
        <w:rPr>
          <w:spacing w:val="-3"/>
          <w:sz w:val="21"/>
        </w:rPr>
        <w:t> </w:t>
      </w:r>
      <w:r>
        <w:rPr>
          <w:sz w:val="21"/>
        </w:rPr>
        <w:t>activated carbon media for odor extraction.</w:t>
      </w:r>
      <w:r>
        <w:rPr>
          <w:spacing w:val="40"/>
          <w:sz w:val="21"/>
        </w:rPr>
        <w:t> </w:t>
      </w:r>
      <w:r>
        <w:rPr>
          <w:sz w:val="21"/>
        </w:rPr>
        <w:t>The odor control filters must be replaced regularly as it becomes saturated with grease and odor particles.</w:t>
      </w:r>
      <w:r>
        <w:rPr>
          <w:spacing w:val="40"/>
          <w:sz w:val="21"/>
        </w:rPr>
        <w:t> </w:t>
      </w:r>
      <w:r>
        <w:rPr>
          <w:sz w:val="21"/>
        </w:rPr>
        <w:t>Typical replacement schedules are quarterly</w:t>
      </w:r>
      <w:r>
        <w:rPr>
          <w:spacing w:val="-2"/>
          <w:sz w:val="21"/>
        </w:rPr>
        <w:t> </w:t>
      </w:r>
      <w:r>
        <w:rPr>
          <w:sz w:val="21"/>
        </w:rPr>
        <w:t>but</w:t>
      </w:r>
      <w:r>
        <w:rPr>
          <w:spacing w:val="-3"/>
          <w:sz w:val="21"/>
        </w:rPr>
        <w:t> </w:t>
      </w:r>
      <w:r>
        <w:rPr>
          <w:sz w:val="21"/>
        </w:rPr>
        <w:t>can</w:t>
      </w:r>
      <w:r>
        <w:rPr>
          <w:spacing w:val="-5"/>
          <w:sz w:val="21"/>
        </w:rPr>
        <w:t> </w:t>
      </w:r>
      <w:r>
        <w:rPr>
          <w:sz w:val="21"/>
        </w:rPr>
        <w:t>be</w:t>
      </w:r>
      <w:r>
        <w:rPr>
          <w:spacing w:val="-2"/>
          <w:sz w:val="21"/>
        </w:rPr>
        <w:t> </w:t>
      </w:r>
      <w:r>
        <w:rPr>
          <w:sz w:val="21"/>
        </w:rPr>
        <w:t>more/less</w:t>
      </w:r>
      <w:r>
        <w:rPr>
          <w:spacing w:val="-3"/>
          <w:sz w:val="21"/>
        </w:rPr>
        <w:t> </w:t>
      </w:r>
      <w:r>
        <w:rPr>
          <w:sz w:val="21"/>
        </w:rPr>
        <w:t>(in</w:t>
      </w:r>
      <w:r>
        <w:rPr>
          <w:spacing w:val="-2"/>
          <w:sz w:val="21"/>
        </w:rPr>
        <w:t> </w:t>
      </w:r>
      <w:r>
        <w:rPr>
          <w:sz w:val="21"/>
        </w:rPr>
        <w:t>extreme</w:t>
      </w:r>
      <w:r>
        <w:rPr>
          <w:spacing w:val="-2"/>
          <w:sz w:val="21"/>
        </w:rPr>
        <w:t> </w:t>
      </w:r>
      <w:r>
        <w:rPr>
          <w:sz w:val="21"/>
        </w:rPr>
        <w:t>cases</w:t>
      </w:r>
      <w:r>
        <w:rPr>
          <w:spacing w:val="-3"/>
          <w:sz w:val="21"/>
        </w:rPr>
        <w:t> </w:t>
      </w:r>
      <w:r>
        <w:rPr>
          <w:sz w:val="21"/>
        </w:rPr>
        <w:t>less</w:t>
      </w:r>
      <w:r>
        <w:rPr>
          <w:spacing w:val="-3"/>
          <w:sz w:val="21"/>
        </w:rPr>
        <w:t> </w:t>
      </w:r>
      <w:r>
        <w:rPr>
          <w:sz w:val="21"/>
        </w:rPr>
        <w:t>than</w:t>
      </w:r>
      <w:r>
        <w:rPr>
          <w:spacing w:val="-4"/>
          <w:sz w:val="21"/>
        </w:rPr>
        <w:t> </w:t>
      </w:r>
      <w:r>
        <w:rPr>
          <w:sz w:val="21"/>
        </w:rPr>
        <w:t>one</w:t>
      </w:r>
      <w:r>
        <w:rPr>
          <w:spacing w:val="-3"/>
          <w:sz w:val="21"/>
        </w:rPr>
        <w:t> </w:t>
      </w:r>
      <w:r>
        <w:rPr>
          <w:sz w:val="21"/>
        </w:rPr>
        <w:t>month</w:t>
      </w:r>
      <w:r>
        <w:rPr>
          <w:spacing w:val="-4"/>
          <w:sz w:val="21"/>
        </w:rPr>
        <w:t> </w:t>
      </w:r>
      <w:r>
        <w:rPr>
          <w:sz w:val="21"/>
        </w:rPr>
        <w:t>between</w:t>
      </w:r>
      <w:r>
        <w:rPr>
          <w:spacing w:val="-2"/>
          <w:sz w:val="21"/>
        </w:rPr>
        <w:t> </w:t>
      </w:r>
      <w:r>
        <w:rPr>
          <w:sz w:val="21"/>
        </w:rPr>
        <w:t>replacements) often dependent on the type and volume of cooking.</w:t>
        <w:tab/>
        <w:t>A filter monitoring system based on pressures can be used to better monitor the saturation of the filters to determine proper timeframes for replacement.</w:t>
      </w:r>
    </w:p>
    <w:p>
      <w:pPr>
        <w:pStyle w:val="BodyText"/>
        <w:ind w:left="0"/>
      </w:pPr>
    </w:p>
    <w:p>
      <w:pPr>
        <w:pStyle w:val="BodyText"/>
        <w:ind w:right="157"/>
        <w:jc w:val="both"/>
      </w:pPr>
      <w:r>
        <w:rPr/>
        <w:t>The success of a kitchen ventilation system is tied 100% to having the proper system designed, installed and perhaps most importantly maintained.</w:t>
      </w:r>
      <w:r>
        <w:rPr>
          <w:spacing w:val="40"/>
        </w:rPr>
        <w:t> </w:t>
      </w:r>
      <w:r>
        <w:rPr/>
        <w:t>It is the responsibility of the owner to maintain the system in strict compliance with the recommendations of the manufacturer and the desires of the landlord.</w:t>
      </w:r>
    </w:p>
    <w:p>
      <w:pPr>
        <w:spacing w:after="0"/>
        <w:jc w:val="both"/>
        <w:sectPr>
          <w:pgSz w:w="12240" w:h="15840"/>
          <w:pgMar w:header="182" w:footer="889" w:top="1340" w:bottom="1080" w:left="1280" w:right="1280"/>
        </w:sectPr>
      </w:pPr>
    </w:p>
    <w:p>
      <w:pPr>
        <w:pStyle w:val="Heading2"/>
        <w:spacing w:before="82"/>
        <w:ind w:left="91"/>
        <w:rPr>
          <w:u w:val="none"/>
        </w:rPr>
      </w:pPr>
      <w:r>
        <w:rPr>
          <w:u w:val="single"/>
        </w:rPr>
        <w:t>EXHIBIT</w:t>
      </w:r>
      <w:r>
        <w:rPr>
          <w:spacing w:val="-5"/>
          <w:u w:val="single"/>
        </w:rPr>
        <w:t> </w:t>
      </w:r>
      <w:r>
        <w:rPr>
          <w:spacing w:val="-10"/>
          <w:u w:val="single"/>
        </w:rPr>
        <w:t>F</w:t>
      </w:r>
    </w:p>
    <w:p>
      <w:pPr>
        <w:spacing w:before="241"/>
        <w:ind w:left="90" w:right="90" w:firstLine="0"/>
        <w:jc w:val="center"/>
        <w:rPr>
          <w:b/>
          <w:sz w:val="21"/>
        </w:rPr>
      </w:pPr>
      <w:r>
        <w:rPr>
          <w:b/>
          <w:sz w:val="21"/>
          <w:u w:val="single"/>
        </w:rPr>
        <w:t>PROHIBITED</w:t>
      </w:r>
      <w:r>
        <w:rPr>
          <w:b/>
          <w:spacing w:val="-12"/>
          <w:sz w:val="21"/>
          <w:u w:val="single"/>
        </w:rPr>
        <w:t> </w:t>
      </w:r>
      <w:r>
        <w:rPr>
          <w:b/>
          <w:spacing w:val="-4"/>
          <w:sz w:val="21"/>
          <w:u w:val="single"/>
        </w:rPr>
        <w:t>USES</w:t>
      </w:r>
    </w:p>
    <w:p>
      <w:pPr>
        <w:pStyle w:val="BodyText"/>
        <w:spacing w:before="241"/>
        <w:ind w:right="157"/>
        <w:jc w:val="both"/>
      </w:pPr>
      <w:r>
        <w:rPr/>
        <w:t>In</w:t>
      </w:r>
      <w:r>
        <w:rPr>
          <w:spacing w:val="-14"/>
        </w:rPr>
        <w:t> </w:t>
      </w:r>
      <w:r>
        <w:rPr/>
        <w:t>addition</w:t>
      </w:r>
      <w:r>
        <w:rPr>
          <w:spacing w:val="-13"/>
        </w:rPr>
        <w:t> </w:t>
      </w:r>
      <w:r>
        <w:rPr/>
        <w:t>to</w:t>
      </w:r>
      <w:r>
        <w:rPr>
          <w:spacing w:val="-13"/>
        </w:rPr>
        <w:t> </w:t>
      </w:r>
      <w:r>
        <w:rPr/>
        <w:t>and</w:t>
      </w:r>
      <w:r>
        <w:rPr>
          <w:spacing w:val="-13"/>
        </w:rPr>
        <w:t> </w:t>
      </w:r>
      <w:r>
        <w:rPr/>
        <w:t>not</w:t>
      </w:r>
      <w:r>
        <w:rPr>
          <w:spacing w:val="-13"/>
        </w:rPr>
        <w:t> </w:t>
      </w:r>
      <w:r>
        <w:rPr/>
        <w:t>in</w:t>
      </w:r>
      <w:r>
        <w:rPr>
          <w:spacing w:val="-13"/>
        </w:rPr>
        <w:t> </w:t>
      </w:r>
      <w:r>
        <w:rPr/>
        <w:t>limitation</w:t>
      </w:r>
      <w:r>
        <w:rPr>
          <w:spacing w:val="-13"/>
        </w:rPr>
        <w:t> </w:t>
      </w:r>
      <w:r>
        <w:rPr/>
        <w:t>of</w:t>
      </w:r>
      <w:r>
        <w:rPr>
          <w:spacing w:val="-13"/>
        </w:rPr>
        <w:t> </w:t>
      </w:r>
      <w:r>
        <w:rPr/>
        <w:t>any</w:t>
      </w:r>
      <w:r>
        <w:rPr>
          <w:spacing w:val="-14"/>
        </w:rPr>
        <w:t> </w:t>
      </w:r>
      <w:r>
        <w:rPr/>
        <w:t>of</w:t>
      </w:r>
      <w:r>
        <w:rPr>
          <w:spacing w:val="-13"/>
        </w:rPr>
        <w:t> </w:t>
      </w:r>
      <w:r>
        <w:rPr/>
        <w:t>the</w:t>
      </w:r>
      <w:r>
        <w:rPr>
          <w:spacing w:val="-13"/>
        </w:rPr>
        <w:t> </w:t>
      </w:r>
      <w:r>
        <w:rPr/>
        <w:t>provisions</w:t>
      </w:r>
      <w:r>
        <w:rPr>
          <w:spacing w:val="-13"/>
        </w:rPr>
        <w:t> </w:t>
      </w:r>
      <w:r>
        <w:rPr/>
        <w:t>of</w:t>
      </w:r>
      <w:r>
        <w:rPr>
          <w:spacing w:val="-13"/>
        </w:rPr>
        <w:t> </w:t>
      </w:r>
      <w:r>
        <w:rPr/>
        <w:t>the</w:t>
      </w:r>
      <w:r>
        <w:rPr>
          <w:spacing w:val="-13"/>
        </w:rPr>
        <w:t> </w:t>
      </w:r>
      <w:r>
        <w:rPr/>
        <w:t>Lease</w:t>
      </w:r>
      <w:r>
        <w:rPr>
          <w:spacing w:val="-13"/>
        </w:rPr>
        <w:t> </w:t>
      </w:r>
      <w:r>
        <w:rPr/>
        <w:t>respecting</w:t>
      </w:r>
      <w:r>
        <w:rPr>
          <w:spacing w:val="-13"/>
        </w:rPr>
        <w:t> </w:t>
      </w:r>
      <w:r>
        <w:rPr/>
        <w:t>prohibited</w:t>
      </w:r>
      <w:r>
        <w:rPr>
          <w:spacing w:val="-14"/>
        </w:rPr>
        <w:t> </w:t>
      </w:r>
      <w:r>
        <w:rPr/>
        <w:t>uses</w:t>
      </w:r>
      <w:r>
        <w:rPr>
          <w:spacing w:val="-13"/>
        </w:rPr>
        <w:t> </w:t>
      </w:r>
      <w:r>
        <w:rPr/>
        <w:t>of</w:t>
      </w:r>
      <w:r>
        <w:rPr>
          <w:spacing w:val="-13"/>
        </w:rPr>
        <w:t> </w:t>
      </w:r>
      <w:r>
        <w:rPr/>
        <w:t>the</w:t>
      </w:r>
      <w:r>
        <w:rPr>
          <w:spacing w:val="-13"/>
        </w:rPr>
        <w:t> </w:t>
      </w:r>
      <w:r>
        <w:rPr/>
        <w:t>Premises and Tenant’s covenant not to use the Premises for any purpose other than the Permitted Use, Tenant shall not use</w:t>
      </w:r>
      <w:r>
        <w:rPr>
          <w:spacing w:val="-5"/>
        </w:rPr>
        <w:t> </w:t>
      </w:r>
      <w:r>
        <w:rPr/>
        <w:t>the</w:t>
      </w:r>
      <w:r>
        <w:rPr>
          <w:spacing w:val="-5"/>
        </w:rPr>
        <w:t> </w:t>
      </w:r>
      <w:r>
        <w:rPr/>
        <w:t>Premises</w:t>
      </w:r>
      <w:r>
        <w:rPr>
          <w:spacing w:val="-5"/>
        </w:rPr>
        <w:t> </w:t>
      </w:r>
      <w:r>
        <w:rPr/>
        <w:t>for</w:t>
      </w:r>
      <w:r>
        <w:rPr>
          <w:spacing w:val="-8"/>
        </w:rPr>
        <w:t> </w:t>
      </w:r>
      <w:r>
        <w:rPr/>
        <w:t>the</w:t>
      </w:r>
      <w:r>
        <w:rPr>
          <w:spacing w:val="-5"/>
        </w:rPr>
        <w:t> </w:t>
      </w:r>
      <w:r>
        <w:rPr/>
        <w:t>purposes</w:t>
      </w:r>
      <w:r>
        <w:rPr>
          <w:spacing w:val="-5"/>
        </w:rPr>
        <w:t> </w:t>
      </w:r>
      <w:r>
        <w:rPr/>
        <w:t>listed</w:t>
      </w:r>
      <w:r>
        <w:rPr>
          <w:spacing w:val="-5"/>
        </w:rPr>
        <w:t> </w:t>
      </w:r>
      <w:r>
        <w:rPr/>
        <w:t>below.</w:t>
      </w:r>
      <w:r>
        <w:rPr>
          <w:spacing w:val="-5"/>
        </w:rPr>
        <w:t> </w:t>
      </w:r>
      <w:r>
        <w:rPr/>
        <w:t>In</w:t>
      </w:r>
      <w:r>
        <w:rPr>
          <w:spacing w:val="-5"/>
        </w:rPr>
        <w:t> </w:t>
      </w:r>
      <w:r>
        <w:rPr/>
        <w:t>no</w:t>
      </w:r>
      <w:r>
        <w:rPr>
          <w:spacing w:val="-4"/>
        </w:rPr>
        <w:t> </w:t>
      </w:r>
      <w:r>
        <w:rPr/>
        <w:t>event</w:t>
      </w:r>
      <w:r>
        <w:rPr>
          <w:spacing w:val="-5"/>
        </w:rPr>
        <w:t> </w:t>
      </w:r>
      <w:r>
        <w:rPr/>
        <w:t>shall</w:t>
      </w:r>
      <w:r>
        <w:rPr>
          <w:spacing w:val="-5"/>
        </w:rPr>
        <w:t> </w:t>
      </w:r>
      <w:r>
        <w:rPr/>
        <w:t>this</w:t>
      </w:r>
      <w:r>
        <w:rPr>
          <w:spacing w:val="-4"/>
        </w:rPr>
        <w:t> </w:t>
      </w:r>
      <w:r>
        <w:rPr>
          <w:b/>
          <w:u w:val="single"/>
        </w:rPr>
        <w:t>Exhibit</w:t>
      </w:r>
      <w:r>
        <w:rPr>
          <w:b/>
          <w:spacing w:val="-5"/>
          <w:u w:val="single"/>
        </w:rPr>
        <w:t> </w:t>
      </w:r>
      <w:r>
        <w:rPr>
          <w:b/>
          <w:u w:val="single"/>
        </w:rPr>
        <w:t>F</w:t>
      </w:r>
      <w:r>
        <w:rPr>
          <w:b/>
          <w:spacing w:val="-6"/>
          <w:u w:val="none"/>
        </w:rPr>
        <w:t> </w:t>
      </w:r>
      <w:r>
        <w:rPr>
          <w:u w:val="none"/>
        </w:rPr>
        <w:t>be</w:t>
      </w:r>
      <w:r>
        <w:rPr>
          <w:spacing w:val="-7"/>
          <w:u w:val="none"/>
        </w:rPr>
        <w:t> </w:t>
      </w:r>
      <w:r>
        <w:rPr>
          <w:u w:val="none"/>
        </w:rPr>
        <w:t>deemed,</w:t>
      </w:r>
      <w:r>
        <w:rPr>
          <w:spacing w:val="-4"/>
          <w:u w:val="none"/>
        </w:rPr>
        <w:t> </w:t>
      </w:r>
      <w:r>
        <w:rPr>
          <w:u w:val="none"/>
        </w:rPr>
        <w:t>for</w:t>
      </w:r>
      <w:r>
        <w:rPr>
          <w:spacing w:val="-8"/>
          <w:u w:val="none"/>
        </w:rPr>
        <w:t> </w:t>
      </w:r>
      <w:r>
        <w:rPr>
          <w:u w:val="none"/>
        </w:rPr>
        <w:t>Tenant’s</w:t>
      </w:r>
      <w:r>
        <w:rPr>
          <w:spacing w:val="-5"/>
          <w:u w:val="none"/>
        </w:rPr>
        <w:t> </w:t>
      </w:r>
      <w:r>
        <w:rPr>
          <w:u w:val="none"/>
        </w:rPr>
        <w:t>benefit, to</w:t>
      </w:r>
      <w:r>
        <w:rPr>
          <w:spacing w:val="-1"/>
          <w:u w:val="none"/>
        </w:rPr>
        <w:t> </w:t>
      </w:r>
      <w:r>
        <w:rPr>
          <w:u w:val="none"/>
        </w:rPr>
        <w:t>place</w:t>
      </w:r>
      <w:r>
        <w:rPr>
          <w:spacing w:val="-4"/>
          <w:u w:val="none"/>
        </w:rPr>
        <w:t> </w:t>
      </w:r>
      <w:r>
        <w:rPr>
          <w:u w:val="none"/>
        </w:rPr>
        <w:t>any</w:t>
      </w:r>
      <w:r>
        <w:rPr>
          <w:spacing w:val="-4"/>
          <w:u w:val="none"/>
        </w:rPr>
        <w:t> </w:t>
      </w:r>
      <w:r>
        <w:rPr>
          <w:u w:val="none"/>
        </w:rPr>
        <w:t>restrictions</w:t>
      </w:r>
      <w:r>
        <w:rPr>
          <w:spacing w:val="-1"/>
          <w:u w:val="none"/>
        </w:rPr>
        <w:t> </w:t>
      </w:r>
      <w:r>
        <w:rPr>
          <w:u w:val="none"/>
        </w:rPr>
        <w:t>on</w:t>
      </w:r>
      <w:r>
        <w:rPr>
          <w:spacing w:val="-3"/>
          <w:u w:val="none"/>
        </w:rPr>
        <w:t> </w:t>
      </w:r>
      <w:r>
        <w:rPr>
          <w:u w:val="none"/>
        </w:rPr>
        <w:t>any</w:t>
      </w:r>
      <w:r>
        <w:rPr>
          <w:spacing w:val="-1"/>
          <w:u w:val="none"/>
        </w:rPr>
        <w:t> </w:t>
      </w:r>
      <w:r>
        <w:rPr>
          <w:u w:val="none"/>
        </w:rPr>
        <w:t>portion</w:t>
      </w:r>
      <w:r>
        <w:rPr>
          <w:spacing w:val="-1"/>
          <w:u w:val="none"/>
        </w:rPr>
        <w:t> </w:t>
      </w:r>
      <w:r>
        <w:rPr>
          <w:u w:val="none"/>
        </w:rPr>
        <w:t>of</w:t>
      </w:r>
      <w:r>
        <w:rPr>
          <w:spacing w:val="-4"/>
          <w:u w:val="none"/>
        </w:rPr>
        <w:t> </w:t>
      </w:r>
      <w:r>
        <w:rPr>
          <w:u w:val="none"/>
        </w:rPr>
        <w:t>the</w:t>
      </w:r>
      <w:r>
        <w:rPr>
          <w:spacing w:val="-4"/>
          <w:u w:val="none"/>
        </w:rPr>
        <w:t> </w:t>
      </w:r>
      <w:r>
        <w:rPr>
          <w:u w:val="none"/>
        </w:rPr>
        <w:t>Shopping</w:t>
      </w:r>
      <w:r>
        <w:rPr>
          <w:spacing w:val="-4"/>
          <w:u w:val="none"/>
        </w:rPr>
        <w:t> </w:t>
      </w:r>
      <w:r>
        <w:rPr>
          <w:u w:val="none"/>
        </w:rPr>
        <w:t>Center</w:t>
      </w:r>
      <w:r>
        <w:rPr>
          <w:spacing w:val="-2"/>
          <w:u w:val="none"/>
        </w:rPr>
        <w:t> </w:t>
      </w:r>
      <w:r>
        <w:rPr>
          <w:u w:val="none"/>
        </w:rPr>
        <w:t>other</w:t>
      </w:r>
      <w:r>
        <w:rPr>
          <w:spacing w:val="-4"/>
          <w:u w:val="none"/>
        </w:rPr>
        <w:t> </w:t>
      </w:r>
      <w:r>
        <w:rPr>
          <w:u w:val="none"/>
        </w:rPr>
        <w:t>than</w:t>
      </w:r>
      <w:r>
        <w:rPr>
          <w:spacing w:val="-4"/>
          <w:u w:val="none"/>
        </w:rPr>
        <w:t> </w:t>
      </w:r>
      <w:r>
        <w:rPr>
          <w:u w:val="none"/>
        </w:rPr>
        <w:t>the</w:t>
      </w:r>
      <w:r>
        <w:rPr>
          <w:spacing w:val="-4"/>
          <w:u w:val="none"/>
        </w:rPr>
        <w:t> </w:t>
      </w:r>
      <w:r>
        <w:rPr>
          <w:u w:val="none"/>
        </w:rPr>
        <w:t>Premises,</w:t>
      </w:r>
      <w:r>
        <w:rPr>
          <w:spacing w:val="-1"/>
          <w:u w:val="none"/>
        </w:rPr>
        <w:t> </w:t>
      </w:r>
      <w:r>
        <w:rPr>
          <w:u w:val="none"/>
        </w:rPr>
        <w:t>and</w:t>
      </w:r>
      <w:r>
        <w:rPr>
          <w:spacing w:val="-4"/>
          <w:u w:val="none"/>
        </w:rPr>
        <w:t> </w:t>
      </w:r>
      <w:r>
        <w:rPr>
          <w:u w:val="none"/>
        </w:rPr>
        <w:t>in</w:t>
      </w:r>
      <w:r>
        <w:rPr>
          <w:spacing w:val="-4"/>
          <w:u w:val="none"/>
        </w:rPr>
        <w:t> </w:t>
      </w:r>
      <w:r>
        <w:rPr>
          <w:u w:val="none"/>
        </w:rPr>
        <w:t>no</w:t>
      </w:r>
      <w:r>
        <w:rPr>
          <w:spacing w:val="-4"/>
          <w:u w:val="none"/>
        </w:rPr>
        <w:t> </w:t>
      </w:r>
      <w:r>
        <w:rPr>
          <w:u w:val="none"/>
        </w:rPr>
        <w:t>event</w:t>
      </w:r>
      <w:r>
        <w:rPr>
          <w:spacing w:val="-7"/>
          <w:u w:val="none"/>
        </w:rPr>
        <w:t> </w:t>
      </w:r>
      <w:r>
        <w:rPr>
          <w:u w:val="none"/>
        </w:rPr>
        <w:t>will</w:t>
      </w:r>
      <w:r>
        <w:rPr>
          <w:spacing w:val="-2"/>
          <w:u w:val="none"/>
        </w:rPr>
        <w:t> </w:t>
      </w:r>
      <w:r>
        <w:rPr>
          <w:u w:val="none"/>
        </w:rPr>
        <w:t>the inclusion of any restrictions on this list that might have been required by the lease of</w:t>
      </w:r>
      <w:r>
        <w:rPr>
          <w:spacing w:val="-2"/>
          <w:u w:val="none"/>
        </w:rPr>
        <w:t> </w:t>
      </w:r>
      <w:r>
        <w:rPr>
          <w:u w:val="none"/>
        </w:rPr>
        <w:t>another tenant be deemed to create or confer upon any party a so-called “third party beneficiary” status. Landlord and Tenant expressly acknowledge and agree that the intent of the parties is that no restriction on Tenant’s Permitted Use anywhere in this Lease, including in </w:t>
      </w:r>
      <w:r>
        <w:rPr>
          <w:b/>
          <w:u w:val="single"/>
        </w:rPr>
        <w:t>Exhibit F</w:t>
      </w:r>
      <w:r>
        <w:rPr>
          <w:b/>
          <w:u w:val="none"/>
        </w:rPr>
        <w:t> </w:t>
      </w:r>
      <w:r>
        <w:rPr>
          <w:u w:val="none"/>
        </w:rPr>
        <w:t>will create or confer upon any party a so-called “third party beneficiary” </w:t>
      </w:r>
      <w:r>
        <w:rPr>
          <w:spacing w:val="-2"/>
          <w:u w:val="none"/>
        </w:rPr>
        <w:t>status.</w:t>
      </w:r>
    </w:p>
    <w:p>
      <w:pPr>
        <w:pStyle w:val="BodyText"/>
        <w:spacing w:before="2"/>
        <w:ind w:left="0"/>
      </w:pPr>
    </w:p>
    <w:p>
      <w:pPr>
        <w:pStyle w:val="ListParagraph"/>
        <w:numPr>
          <w:ilvl w:val="0"/>
          <w:numId w:val="23"/>
        </w:numPr>
        <w:tabs>
          <w:tab w:pos="519" w:val="left" w:leader="none"/>
        </w:tabs>
        <w:spacing w:line="240" w:lineRule="auto" w:before="0" w:after="0"/>
        <w:ind w:left="519" w:right="0" w:hanging="359"/>
        <w:jc w:val="left"/>
        <w:rPr>
          <w:sz w:val="21"/>
        </w:rPr>
      </w:pPr>
      <w:r>
        <w:rPr>
          <w:sz w:val="21"/>
        </w:rPr>
        <w:t>Any</w:t>
      </w:r>
      <w:r>
        <w:rPr>
          <w:spacing w:val="-6"/>
          <w:sz w:val="21"/>
        </w:rPr>
        <w:t> </w:t>
      </w:r>
      <w:r>
        <w:rPr>
          <w:sz w:val="21"/>
        </w:rPr>
        <w:t>church,</w:t>
      </w:r>
      <w:r>
        <w:rPr>
          <w:spacing w:val="-5"/>
          <w:sz w:val="21"/>
        </w:rPr>
        <w:t> </w:t>
      </w:r>
      <w:r>
        <w:rPr>
          <w:sz w:val="21"/>
        </w:rPr>
        <w:t>synagogue</w:t>
      </w:r>
      <w:r>
        <w:rPr>
          <w:spacing w:val="-5"/>
          <w:sz w:val="21"/>
        </w:rPr>
        <w:t> </w:t>
      </w:r>
      <w:r>
        <w:rPr>
          <w:sz w:val="21"/>
        </w:rPr>
        <w:t>or</w:t>
      </w:r>
      <w:r>
        <w:rPr>
          <w:spacing w:val="-3"/>
          <w:sz w:val="21"/>
        </w:rPr>
        <w:t> </w:t>
      </w:r>
      <w:r>
        <w:rPr>
          <w:sz w:val="21"/>
        </w:rPr>
        <w:t>other</w:t>
      </w:r>
      <w:r>
        <w:rPr>
          <w:spacing w:val="-4"/>
          <w:sz w:val="21"/>
        </w:rPr>
        <w:t> </w:t>
      </w:r>
      <w:r>
        <w:rPr>
          <w:sz w:val="21"/>
        </w:rPr>
        <w:t>religious</w:t>
      </w:r>
      <w:r>
        <w:rPr>
          <w:spacing w:val="-2"/>
          <w:sz w:val="21"/>
        </w:rPr>
        <w:t> facility.</w:t>
      </w:r>
    </w:p>
    <w:p>
      <w:pPr>
        <w:pStyle w:val="ListParagraph"/>
        <w:numPr>
          <w:ilvl w:val="0"/>
          <w:numId w:val="23"/>
        </w:numPr>
        <w:tabs>
          <w:tab w:pos="520" w:val="left" w:leader="none"/>
        </w:tabs>
        <w:spacing w:line="240" w:lineRule="auto" w:before="118" w:after="0"/>
        <w:ind w:left="520" w:right="157" w:hanging="360"/>
        <w:jc w:val="left"/>
        <w:rPr>
          <w:sz w:val="21"/>
        </w:rPr>
      </w:pPr>
      <w:r>
        <w:rPr>
          <w:sz w:val="21"/>
        </w:rPr>
        <w:t>Any facility for the sale, lease or rental of automobiles, trucks, motorcycles, recreational vehicles, boats or other vehicles except auto showrooms such as Tesla.</w:t>
      </w:r>
    </w:p>
    <w:p>
      <w:pPr>
        <w:pStyle w:val="ListParagraph"/>
        <w:numPr>
          <w:ilvl w:val="0"/>
          <w:numId w:val="23"/>
        </w:numPr>
        <w:tabs>
          <w:tab w:pos="519" w:val="left" w:leader="none"/>
        </w:tabs>
        <w:spacing w:line="240" w:lineRule="auto" w:before="119" w:after="0"/>
        <w:ind w:left="519" w:right="0" w:hanging="359"/>
        <w:jc w:val="left"/>
        <w:rPr>
          <w:sz w:val="21"/>
        </w:rPr>
      </w:pPr>
      <w:r>
        <w:rPr>
          <w:sz w:val="21"/>
        </w:rPr>
        <w:t>Any</w:t>
      </w:r>
      <w:r>
        <w:rPr>
          <w:spacing w:val="-6"/>
          <w:sz w:val="21"/>
        </w:rPr>
        <w:t> </w:t>
      </w:r>
      <w:r>
        <w:rPr>
          <w:sz w:val="21"/>
        </w:rPr>
        <w:t>manufacturing</w:t>
      </w:r>
      <w:r>
        <w:rPr>
          <w:spacing w:val="-5"/>
          <w:sz w:val="21"/>
        </w:rPr>
        <w:t> </w:t>
      </w:r>
      <w:r>
        <w:rPr>
          <w:spacing w:val="-2"/>
          <w:sz w:val="21"/>
        </w:rPr>
        <w:t>facility.</w:t>
      </w:r>
    </w:p>
    <w:p>
      <w:pPr>
        <w:pStyle w:val="ListParagraph"/>
        <w:numPr>
          <w:ilvl w:val="0"/>
          <w:numId w:val="23"/>
        </w:numPr>
        <w:tabs>
          <w:tab w:pos="519" w:val="left" w:leader="none"/>
        </w:tabs>
        <w:spacing w:line="240" w:lineRule="auto" w:before="122" w:after="0"/>
        <w:ind w:left="519" w:right="0" w:hanging="359"/>
        <w:jc w:val="both"/>
        <w:rPr>
          <w:sz w:val="21"/>
        </w:rPr>
      </w:pPr>
      <w:r>
        <w:rPr>
          <w:sz w:val="21"/>
        </w:rPr>
        <w:t>Any</w:t>
      </w:r>
      <w:r>
        <w:rPr>
          <w:spacing w:val="-8"/>
          <w:sz w:val="21"/>
        </w:rPr>
        <w:t> </w:t>
      </w:r>
      <w:r>
        <w:rPr>
          <w:sz w:val="21"/>
        </w:rPr>
        <w:t>dry</w:t>
      </w:r>
      <w:r>
        <w:rPr>
          <w:spacing w:val="-2"/>
          <w:sz w:val="21"/>
        </w:rPr>
        <w:t> </w:t>
      </w:r>
      <w:r>
        <w:rPr>
          <w:sz w:val="21"/>
        </w:rPr>
        <w:t>cleaner</w:t>
      </w:r>
      <w:r>
        <w:rPr>
          <w:spacing w:val="-3"/>
          <w:sz w:val="21"/>
        </w:rPr>
        <w:t> </w:t>
      </w:r>
      <w:r>
        <w:rPr>
          <w:sz w:val="21"/>
        </w:rPr>
        <w:t>(except</w:t>
      </w:r>
      <w:r>
        <w:rPr>
          <w:spacing w:val="-4"/>
          <w:sz w:val="21"/>
        </w:rPr>
        <w:t> </w:t>
      </w:r>
      <w:r>
        <w:rPr>
          <w:sz w:val="21"/>
        </w:rPr>
        <w:t>that</w:t>
      </w:r>
      <w:r>
        <w:rPr>
          <w:spacing w:val="-6"/>
          <w:sz w:val="21"/>
        </w:rPr>
        <w:t> </w:t>
      </w:r>
      <w:r>
        <w:rPr>
          <w:sz w:val="21"/>
        </w:rPr>
        <w:t>a</w:t>
      </w:r>
      <w:r>
        <w:rPr>
          <w:spacing w:val="-3"/>
          <w:sz w:val="21"/>
        </w:rPr>
        <w:t> </w:t>
      </w:r>
      <w:r>
        <w:rPr>
          <w:sz w:val="21"/>
        </w:rPr>
        <w:t>drop</w:t>
      </w:r>
      <w:r>
        <w:rPr>
          <w:spacing w:val="-2"/>
          <w:sz w:val="21"/>
        </w:rPr>
        <w:t> </w:t>
      </w:r>
      <w:r>
        <w:rPr>
          <w:sz w:val="21"/>
        </w:rPr>
        <w:t>off/pick</w:t>
      </w:r>
      <w:r>
        <w:rPr>
          <w:spacing w:val="-3"/>
          <w:sz w:val="21"/>
        </w:rPr>
        <w:t> </w:t>
      </w:r>
      <w:r>
        <w:rPr>
          <w:sz w:val="21"/>
        </w:rPr>
        <w:t>up</w:t>
      </w:r>
      <w:r>
        <w:rPr>
          <w:spacing w:val="-2"/>
          <w:sz w:val="21"/>
        </w:rPr>
        <w:t> </w:t>
      </w:r>
      <w:r>
        <w:rPr>
          <w:sz w:val="21"/>
        </w:rPr>
        <w:t>only</w:t>
      </w:r>
      <w:r>
        <w:rPr>
          <w:spacing w:val="-2"/>
          <w:sz w:val="21"/>
        </w:rPr>
        <w:t> </w:t>
      </w:r>
      <w:r>
        <w:rPr>
          <w:sz w:val="21"/>
        </w:rPr>
        <w:t>facility</w:t>
      </w:r>
      <w:r>
        <w:rPr>
          <w:spacing w:val="-3"/>
          <w:sz w:val="21"/>
        </w:rPr>
        <w:t> </w:t>
      </w:r>
      <w:r>
        <w:rPr>
          <w:sz w:val="21"/>
        </w:rPr>
        <w:t>shall</w:t>
      </w:r>
      <w:r>
        <w:rPr>
          <w:spacing w:val="-3"/>
          <w:sz w:val="21"/>
        </w:rPr>
        <w:t> </w:t>
      </w:r>
      <w:r>
        <w:rPr>
          <w:sz w:val="21"/>
        </w:rPr>
        <w:t>be</w:t>
      </w:r>
      <w:r>
        <w:rPr>
          <w:spacing w:val="-2"/>
          <w:sz w:val="21"/>
        </w:rPr>
        <w:t> allowed).</w:t>
      </w:r>
    </w:p>
    <w:p>
      <w:pPr>
        <w:pStyle w:val="ListParagraph"/>
        <w:numPr>
          <w:ilvl w:val="0"/>
          <w:numId w:val="23"/>
        </w:numPr>
        <w:tabs>
          <w:tab w:pos="520" w:val="left" w:leader="none"/>
        </w:tabs>
        <w:spacing w:line="240" w:lineRule="auto" w:before="118" w:after="0"/>
        <w:ind w:left="520" w:right="156" w:hanging="360"/>
        <w:jc w:val="both"/>
        <w:rPr>
          <w:sz w:val="21"/>
        </w:rPr>
      </w:pPr>
      <w:r>
        <w:rPr>
          <w:sz w:val="21"/>
        </w:rPr>
        <w:t>Any</w:t>
      </w:r>
      <w:r>
        <w:rPr>
          <w:spacing w:val="-6"/>
          <w:sz w:val="21"/>
        </w:rPr>
        <w:t> </w:t>
      </w:r>
      <w:r>
        <w:rPr>
          <w:sz w:val="21"/>
        </w:rPr>
        <w:t>retail</w:t>
      </w:r>
      <w:r>
        <w:rPr>
          <w:spacing w:val="-7"/>
          <w:sz w:val="21"/>
        </w:rPr>
        <w:t> </w:t>
      </w:r>
      <w:r>
        <w:rPr>
          <w:sz w:val="21"/>
        </w:rPr>
        <w:t>operation</w:t>
      </w:r>
      <w:r>
        <w:rPr>
          <w:spacing w:val="-6"/>
          <w:sz w:val="21"/>
        </w:rPr>
        <w:t> </w:t>
      </w:r>
      <w:r>
        <w:rPr>
          <w:sz w:val="21"/>
        </w:rPr>
        <w:t>in</w:t>
      </w:r>
      <w:r>
        <w:rPr>
          <w:spacing w:val="-6"/>
          <w:sz w:val="21"/>
        </w:rPr>
        <w:t> </w:t>
      </w:r>
      <w:r>
        <w:rPr>
          <w:sz w:val="21"/>
        </w:rPr>
        <w:t>which</w:t>
      </w:r>
      <w:r>
        <w:rPr>
          <w:spacing w:val="-8"/>
          <w:sz w:val="21"/>
        </w:rPr>
        <w:t> </w:t>
      </w:r>
      <w:r>
        <w:rPr>
          <w:sz w:val="21"/>
        </w:rPr>
        <w:t>more</w:t>
      </w:r>
      <w:r>
        <w:rPr>
          <w:spacing w:val="-6"/>
          <w:sz w:val="21"/>
        </w:rPr>
        <w:t> </w:t>
      </w:r>
      <w:r>
        <w:rPr>
          <w:sz w:val="21"/>
        </w:rPr>
        <w:t>than</w:t>
      </w:r>
      <w:r>
        <w:rPr>
          <w:spacing w:val="-6"/>
          <w:sz w:val="21"/>
        </w:rPr>
        <w:t> </w:t>
      </w:r>
      <w:r>
        <w:rPr>
          <w:sz w:val="21"/>
        </w:rPr>
        <w:t>twenty</w:t>
      </w:r>
      <w:r>
        <w:rPr>
          <w:spacing w:val="-6"/>
          <w:sz w:val="21"/>
        </w:rPr>
        <w:t> </w:t>
      </w:r>
      <w:r>
        <w:rPr>
          <w:sz w:val="21"/>
        </w:rPr>
        <w:t>(20%)</w:t>
      </w:r>
      <w:r>
        <w:rPr>
          <w:spacing w:val="-6"/>
          <w:sz w:val="21"/>
        </w:rPr>
        <w:t> </w:t>
      </w:r>
      <w:r>
        <w:rPr>
          <w:sz w:val="21"/>
        </w:rPr>
        <w:t>percent</w:t>
      </w:r>
      <w:r>
        <w:rPr>
          <w:spacing w:val="-7"/>
          <w:sz w:val="21"/>
        </w:rPr>
        <w:t> </w:t>
      </w:r>
      <w:r>
        <w:rPr>
          <w:sz w:val="21"/>
        </w:rPr>
        <w:t>of</w:t>
      </w:r>
      <w:r>
        <w:rPr>
          <w:spacing w:val="-7"/>
          <w:sz w:val="21"/>
        </w:rPr>
        <w:t> </w:t>
      </w:r>
      <w:r>
        <w:rPr>
          <w:sz w:val="21"/>
        </w:rPr>
        <w:t>the</w:t>
      </w:r>
      <w:r>
        <w:rPr>
          <w:spacing w:val="-6"/>
          <w:sz w:val="21"/>
        </w:rPr>
        <w:t> </w:t>
      </w:r>
      <w:r>
        <w:rPr>
          <w:sz w:val="21"/>
        </w:rPr>
        <w:t>sales</w:t>
      </w:r>
      <w:r>
        <w:rPr>
          <w:spacing w:val="-7"/>
          <w:sz w:val="21"/>
        </w:rPr>
        <w:t> </w:t>
      </w:r>
      <w:r>
        <w:rPr>
          <w:sz w:val="21"/>
        </w:rPr>
        <w:t>area</w:t>
      </w:r>
      <w:r>
        <w:rPr>
          <w:spacing w:val="-6"/>
          <w:sz w:val="21"/>
        </w:rPr>
        <w:t> </w:t>
      </w:r>
      <w:r>
        <w:rPr>
          <w:sz w:val="21"/>
        </w:rPr>
        <w:t>of</w:t>
      </w:r>
      <w:r>
        <w:rPr>
          <w:spacing w:val="-7"/>
          <w:sz w:val="21"/>
        </w:rPr>
        <w:t> </w:t>
      </w:r>
      <w:r>
        <w:rPr>
          <w:sz w:val="21"/>
        </w:rPr>
        <w:t>such</w:t>
      </w:r>
      <w:r>
        <w:rPr>
          <w:spacing w:val="-6"/>
          <w:sz w:val="21"/>
        </w:rPr>
        <w:t> </w:t>
      </w:r>
      <w:r>
        <w:rPr>
          <w:sz w:val="21"/>
        </w:rPr>
        <w:t>operation</w:t>
      </w:r>
      <w:r>
        <w:rPr>
          <w:spacing w:val="-6"/>
          <w:sz w:val="21"/>
        </w:rPr>
        <w:t> </w:t>
      </w:r>
      <w:r>
        <w:rPr>
          <w:sz w:val="21"/>
        </w:rPr>
        <w:t>is</w:t>
      </w:r>
      <w:r>
        <w:rPr>
          <w:spacing w:val="-6"/>
          <w:sz w:val="21"/>
        </w:rPr>
        <w:t> </w:t>
      </w:r>
      <w:r>
        <w:rPr>
          <w:sz w:val="21"/>
        </w:rPr>
        <w:t>used</w:t>
      </w:r>
      <w:r>
        <w:rPr>
          <w:spacing w:val="-6"/>
          <w:sz w:val="21"/>
        </w:rPr>
        <w:t> </w:t>
      </w:r>
      <w:r>
        <w:rPr>
          <w:sz w:val="21"/>
        </w:rPr>
        <w:t>for the</w:t>
      </w:r>
      <w:r>
        <w:rPr>
          <w:spacing w:val="-7"/>
          <w:sz w:val="21"/>
        </w:rPr>
        <w:t> </w:t>
      </w:r>
      <w:r>
        <w:rPr>
          <w:sz w:val="21"/>
        </w:rPr>
        <w:t>display</w:t>
      </w:r>
      <w:r>
        <w:rPr>
          <w:spacing w:val="-7"/>
          <w:sz w:val="21"/>
        </w:rPr>
        <w:t> </w:t>
      </w:r>
      <w:r>
        <w:rPr>
          <w:sz w:val="21"/>
        </w:rPr>
        <w:t>and/or</w:t>
      </w:r>
      <w:r>
        <w:rPr>
          <w:spacing w:val="-8"/>
          <w:sz w:val="21"/>
        </w:rPr>
        <w:t> </w:t>
      </w:r>
      <w:r>
        <w:rPr>
          <w:sz w:val="21"/>
        </w:rPr>
        <w:t>sale</w:t>
      </w:r>
      <w:r>
        <w:rPr>
          <w:spacing w:val="-7"/>
          <w:sz w:val="21"/>
        </w:rPr>
        <w:t> </w:t>
      </w:r>
      <w:r>
        <w:rPr>
          <w:sz w:val="21"/>
        </w:rPr>
        <w:t>of</w:t>
      </w:r>
      <w:r>
        <w:rPr>
          <w:spacing w:val="-7"/>
          <w:sz w:val="21"/>
        </w:rPr>
        <w:t> </w:t>
      </w:r>
      <w:r>
        <w:rPr>
          <w:sz w:val="21"/>
        </w:rPr>
        <w:t>clothing</w:t>
      </w:r>
      <w:r>
        <w:rPr>
          <w:spacing w:val="-7"/>
          <w:sz w:val="21"/>
        </w:rPr>
        <w:t> </w:t>
      </w:r>
      <w:r>
        <w:rPr>
          <w:sz w:val="21"/>
        </w:rPr>
        <w:t>or</w:t>
      </w:r>
      <w:r>
        <w:rPr>
          <w:spacing w:val="-8"/>
          <w:sz w:val="21"/>
        </w:rPr>
        <w:t> </w:t>
      </w:r>
      <w:r>
        <w:rPr>
          <w:sz w:val="21"/>
        </w:rPr>
        <w:t>goods</w:t>
      </w:r>
      <w:r>
        <w:rPr>
          <w:spacing w:val="-8"/>
          <w:sz w:val="21"/>
        </w:rPr>
        <w:t> </w:t>
      </w:r>
      <w:r>
        <w:rPr>
          <w:sz w:val="21"/>
        </w:rPr>
        <w:t>commonly</w:t>
      </w:r>
      <w:r>
        <w:rPr>
          <w:spacing w:val="-7"/>
          <w:sz w:val="21"/>
        </w:rPr>
        <w:t> </w:t>
      </w:r>
      <w:r>
        <w:rPr>
          <w:sz w:val="21"/>
        </w:rPr>
        <w:t>referred</w:t>
      </w:r>
      <w:r>
        <w:rPr>
          <w:spacing w:val="-7"/>
          <w:sz w:val="21"/>
        </w:rPr>
        <w:t> </w:t>
      </w:r>
      <w:r>
        <w:rPr>
          <w:sz w:val="21"/>
        </w:rPr>
        <w:t>to</w:t>
      </w:r>
      <w:r>
        <w:rPr>
          <w:spacing w:val="-7"/>
          <w:sz w:val="21"/>
        </w:rPr>
        <w:t> </w:t>
      </w:r>
      <w:r>
        <w:rPr>
          <w:sz w:val="21"/>
        </w:rPr>
        <w:t>as</w:t>
      </w:r>
      <w:r>
        <w:rPr>
          <w:spacing w:val="-7"/>
          <w:sz w:val="21"/>
        </w:rPr>
        <w:t> </w:t>
      </w:r>
      <w:r>
        <w:rPr>
          <w:sz w:val="21"/>
        </w:rPr>
        <w:t>close</w:t>
      </w:r>
      <w:r>
        <w:rPr>
          <w:spacing w:val="-7"/>
          <w:sz w:val="21"/>
        </w:rPr>
        <w:t> </w:t>
      </w:r>
      <w:r>
        <w:rPr>
          <w:sz w:val="21"/>
        </w:rPr>
        <w:t>outs,</w:t>
      </w:r>
      <w:r>
        <w:rPr>
          <w:spacing w:val="-7"/>
          <w:sz w:val="21"/>
        </w:rPr>
        <w:t> </w:t>
      </w:r>
      <w:r>
        <w:rPr>
          <w:sz w:val="21"/>
        </w:rPr>
        <w:t>manufacturer’s</w:t>
      </w:r>
      <w:r>
        <w:rPr>
          <w:spacing w:val="-7"/>
          <w:sz w:val="21"/>
        </w:rPr>
        <w:t> </w:t>
      </w:r>
      <w:r>
        <w:rPr>
          <w:sz w:val="21"/>
        </w:rPr>
        <w:t>overruns,</w:t>
      </w:r>
      <w:r>
        <w:rPr>
          <w:spacing w:val="-7"/>
          <w:sz w:val="21"/>
        </w:rPr>
        <w:t> </w:t>
      </w:r>
      <w:r>
        <w:rPr>
          <w:sz w:val="21"/>
        </w:rPr>
        <w:t>or excess inventory or manufacturer’s seconds or imperfect merchandise.</w:t>
      </w:r>
    </w:p>
    <w:p>
      <w:pPr>
        <w:pStyle w:val="ListParagraph"/>
        <w:numPr>
          <w:ilvl w:val="0"/>
          <w:numId w:val="23"/>
        </w:numPr>
        <w:tabs>
          <w:tab w:pos="520" w:val="left" w:leader="none"/>
        </w:tabs>
        <w:spacing w:line="240" w:lineRule="auto" w:before="120" w:after="0"/>
        <w:ind w:left="520" w:right="156" w:hanging="360"/>
        <w:jc w:val="both"/>
        <w:rPr>
          <w:sz w:val="21"/>
        </w:rPr>
      </w:pPr>
      <w:r>
        <w:rPr>
          <w:sz w:val="21"/>
        </w:rPr>
        <w:t>Any</w:t>
      </w:r>
      <w:r>
        <w:rPr>
          <w:spacing w:val="-9"/>
          <w:sz w:val="21"/>
        </w:rPr>
        <w:t> </w:t>
      </w:r>
      <w:r>
        <w:rPr>
          <w:sz w:val="21"/>
        </w:rPr>
        <w:t>“second</w:t>
      </w:r>
      <w:r>
        <w:rPr>
          <w:spacing w:val="-7"/>
          <w:sz w:val="21"/>
        </w:rPr>
        <w:t> </w:t>
      </w:r>
      <w:r>
        <w:rPr>
          <w:sz w:val="21"/>
        </w:rPr>
        <w:t>hand”</w:t>
      </w:r>
      <w:r>
        <w:rPr>
          <w:spacing w:val="-9"/>
          <w:sz w:val="21"/>
        </w:rPr>
        <w:t> </w:t>
      </w:r>
      <w:r>
        <w:rPr>
          <w:sz w:val="21"/>
        </w:rPr>
        <w:t>store,</w:t>
      </w:r>
      <w:r>
        <w:rPr>
          <w:spacing w:val="-7"/>
          <w:sz w:val="21"/>
        </w:rPr>
        <w:t> </w:t>
      </w:r>
      <w:r>
        <w:rPr>
          <w:sz w:val="21"/>
        </w:rPr>
        <w:t>used</w:t>
      </w:r>
      <w:r>
        <w:rPr>
          <w:spacing w:val="-7"/>
          <w:sz w:val="21"/>
        </w:rPr>
        <w:t> </w:t>
      </w:r>
      <w:r>
        <w:rPr>
          <w:sz w:val="21"/>
        </w:rPr>
        <w:t>clothing</w:t>
      </w:r>
      <w:r>
        <w:rPr>
          <w:spacing w:val="-9"/>
          <w:sz w:val="21"/>
        </w:rPr>
        <w:t> </w:t>
      </w:r>
      <w:r>
        <w:rPr>
          <w:sz w:val="21"/>
        </w:rPr>
        <w:t>or</w:t>
      </w:r>
      <w:r>
        <w:rPr>
          <w:spacing w:val="-8"/>
          <w:sz w:val="21"/>
        </w:rPr>
        <w:t> </w:t>
      </w:r>
      <w:r>
        <w:rPr>
          <w:sz w:val="21"/>
        </w:rPr>
        <w:t>thrift</w:t>
      </w:r>
      <w:r>
        <w:rPr>
          <w:spacing w:val="-8"/>
          <w:sz w:val="21"/>
        </w:rPr>
        <w:t> </w:t>
      </w:r>
      <w:r>
        <w:rPr>
          <w:sz w:val="21"/>
        </w:rPr>
        <w:t>store,</w:t>
      </w:r>
      <w:r>
        <w:rPr>
          <w:spacing w:val="-7"/>
          <w:sz w:val="21"/>
        </w:rPr>
        <w:t> </w:t>
      </w:r>
      <w:r>
        <w:rPr>
          <w:sz w:val="21"/>
        </w:rPr>
        <w:t>pawn</w:t>
      </w:r>
      <w:r>
        <w:rPr>
          <w:spacing w:val="-7"/>
          <w:sz w:val="21"/>
        </w:rPr>
        <w:t> </w:t>
      </w:r>
      <w:r>
        <w:rPr>
          <w:sz w:val="21"/>
        </w:rPr>
        <w:t>shop,</w:t>
      </w:r>
      <w:r>
        <w:rPr>
          <w:spacing w:val="-10"/>
          <w:sz w:val="21"/>
        </w:rPr>
        <w:t> </w:t>
      </w:r>
      <w:r>
        <w:rPr>
          <w:sz w:val="21"/>
        </w:rPr>
        <w:t>salvation</w:t>
      </w:r>
      <w:r>
        <w:rPr>
          <w:spacing w:val="-7"/>
          <w:sz w:val="21"/>
        </w:rPr>
        <w:t> </w:t>
      </w:r>
      <w:r>
        <w:rPr>
          <w:sz w:val="21"/>
        </w:rPr>
        <w:t>army</w:t>
      </w:r>
      <w:r>
        <w:rPr>
          <w:spacing w:val="-9"/>
          <w:sz w:val="21"/>
        </w:rPr>
        <w:t> </w:t>
      </w:r>
      <w:r>
        <w:rPr>
          <w:sz w:val="21"/>
        </w:rPr>
        <w:t>type</w:t>
      </w:r>
      <w:r>
        <w:rPr>
          <w:spacing w:val="-9"/>
          <w:sz w:val="21"/>
        </w:rPr>
        <w:t> </w:t>
      </w:r>
      <w:r>
        <w:rPr>
          <w:sz w:val="21"/>
        </w:rPr>
        <w:t>store,</w:t>
      </w:r>
      <w:r>
        <w:rPr>
          <w:spacing w:val="-7"/>
          <w:sz w:val="21"/>
        </w:rPr>
        <w:t> </w:t>
      </w:r>
      <w:r>
        <w:rPr>
          <w:sz w:val="21"/>
        </w:rPr>
        <w:t>“surplus”</w:t>
      </w:r>
      <w:r>
        <w:rPr>
          <w:spacing w:val="-10"/>
          <w:sz w:val="21"/>
        </w:rPr>
        <w:t> </w:t>
      </w:r>
      <w:r>
        <w:rPr>
          <w:sz w:val="21"/>
        </w:rPr>
        <w:t>store or</w:t>
      </w:r>
      <w:r>
        <w:rPr>
          <w:spacing w:val="-3"/>
          <w:sz w:val="21"/>
        </w:rPr>
        <w:t> </w:t>
      </w:r>
      <w:r>
        <w:rPr>
          <w:sz w:val="21"/>
        </w:rPr>
        <w:t>liquidation</w:t>
      </w:r>
      <w:r>
        <w:rPr>
          <w:spacing w:val="-2"/>
          <w:sz w:val="21"/>
        </w:rPr>
        <w:t> </w:t>
      </w:r>
      <w:r>
        <w:rPr>
          <w:sz w:val="21"/>
        </w:rPr>
        <w:t>outlet</w:t>
      </w:r>
      <w:r>
        <w:rPr>
          <w:spacing w:val="-3"/>
          <w:sz w:val="21"/>
        </w:rPr>
        <w:t> </w:t>
      </w:r>
      <w:r>
        <w:rPr>
          <w:sz w:val="21"/>
        </w:rPr>
        <w:t>with</w:t>
      </w:r>
      <w:r>
        <w:rPr>
          <w:spacing w:val="-2"/>
          <w:sz w:val="21"/>
        </w:rPr>
        <w:t> </w:t>
      </w:r>
      <w:r>
        <w:rPr>
          <w:sz w:val="21"/>
        </w:rPr>
        <w:t>the exception</w:t>
      </w:r>
      <w:r>
        <w:rPr>
          <w:spacing w:val="-2"/>
          <w:sz w:val="21"/>
        </w:rPr>
        <w:t> </w:t>
      </w:r>
      <w:r>
        <w:rPr>
          <w:sz w:val="21"/>
        </w:rPr>
        <w:t>of</w:t>
      </w:r>
      <w:r>
        <w:rPr>
          <w:spacing w:val="-2"/>
          <w:sz w:val="21"/>
        </w:rPr>
        <w:t> </w:t>
      </w:r>
      <w:r>
        <w:rPr>
          <w:sz w:val="21"/>
        </w:rPr>
        <w:t>stores</w:t>
      </w:r>
      <w:r>
        <w:rPr>
          <w:spacing w:val="-3"/>
          <w:sz w:val="21"/>
        </w:rPr>
        <w:t> </w:t>
      </w:r>
      <w:r>
        <w:rPr>
          <w:sz w:val="21"/>
        </w:rPr>
        <w:t>such</w:t>
      </w:r>
      <w:r>
        <w:rPr>
          <w:spacing w:val="-2"/>
          <w:sz w:val="21"/>
        </w:rPr>
        <w:t> </w:t>
      </w:r>
      <w:r>
        <w:rPr>
          <w:sz w:val="21"/>
        </w:rPr>
        <w:t>as</w:t>
      </w:r>
      <w:r>
        <w:rPr>
          <w:spacing w:val="-3"/>
          <w:sz w:val="21"/>
        </w:rPr>
        <w:t> </w:t>
      </w:r>
      <w:r>
        <w:rPr>
          <w:sz w:val="21"/>
        </w:rPr>
        <w:t>Plato’s</w:t>
      </w:r>
      <w:r>
        <w:rPr>
          <w:spacing w:val="-3"/>
          <w:sz w:val="21"/>
        </w:rPr>
        <w:t> </w:t>
      </w:r>
      <w:r>
        <w:rPr>
          <w:sz w:val="21"/>
        </w:rPr>
        <w:t>Closet</w:t>
      </w:r>
      <w:r>
        <w:rPr>
          <w:spacing w:val="-3"/>
          <w:sz w:val="21"/>
        </w:rPr>
        <w:t> </w:t>
      </w:r>
      <w:r>
        <w:rPr>
          <w:sz w:val="21"/>
        </w:rPr>
        <w:t>and</w:t>
      </w:r>
      <w:r>
        <w:rPr>
          <w:spacing w:val="-2"/>
          <w:sz w:val="21"/>
        </w:rPr>
        <w:t> </w:t>
      </w:r>
      <w:r>
        <w:rPr>
          <w:sz w:val="21"/>
        </w:rPr>
        <w:t>“Designer</w:t>
      </w:r>
      <w:r>
        <w:rPr>
          <w:spacing w:val="-5"/>
          <w:sz w:val="21"/>
        </w:rPr>
        <w:t> </w:t>
      </w:r>
      <w:r>
        <w:rPr>
          <w:sz w:val="21"/>
        </w:rPr>
        <w:t>Consignment”</w:t>
      </w:r>
      <w:r>
        <w:rPr>
          <w:spacing w:val="-3"/>
          <w:sz w:val="21"/>
        </w:rPr>
        <w:t> </w:t>
      </w:r>
      <w:r>
        <w:rPr>
          <w:sz w:val="21"/>
        </w:rPr>
        <w:t>shops which shall be permitted. Any discount retailer (such as, without limitation, “dollar” stores such as Family Dollar, Dollar Tree).</w:t>
      </w:r>
    </w:p>
    <w:p>
      <w:pPr>
        <w:pStyle w:val="ListParagraph"/>
        <w:numPr>
          <w:ilvl w:val="0"/>
          <w:numId w:val="23"/>
        </w:numPr>
        <w:tabs>
          <w:tab w:pos="519" w:val="left" w:leader="none"/>
        </w:tabs>
        <w:spacing w:line="240" w:lineRule="auto" w:before="122" w:after="0"/>
        <w:ind w:left="519" w:right="0" w:hanging="359"/>
        <w:jc w:val="both"/>
        <w:rPr>
          <w:sz w:val="21"/>
        </w:rPr>
      </w:pPr>
      <w:r>
        <w:rPr>
          <w:sz w:val="21"/>
        </w:rPr>
        <w:t>Any</w:t>
      </w:r>
      <w:r>
        <w:rPr>
          <w:spacing w:val="-4"/>
          <w:sz w:val="21"/>
        </w:rPr>
        <w:t> </w:t>
      </w:r>
      <w:r>
        <w:rPr>
          <w:sz w:val="21"/>
        </w:rPr>
        <w:t>mortuary</w:t>
      </w:r>
      <w:r>
        <w:rPr>
          <w:spacing w:val="-3"/>
          <w:sz w:val="21"/>
        </w:rPr>
        <w:t> </w:t>
      </w:r>
      <w:r>
        <w:rPr>
          <w:sz w:val="21"/>
        </w:rPr>
        <w:t>or</w:t>
      </w:r>
      <w:r>
        <w:rPr>
          <w:spacing w:val="-4"/>
          <w:sz w:val="21"/>
        </w:rPr>
        <w:t> </w:t>
      </w:r>
      <w:r>
        <w:rPr>
          <w:sz w:val="21"/>
        </w:rPr>
        <w:t>funeral</w:t>
      </w:r>
      <w:r>
        <w:rPr>
          <w:spacing w:val="-3"/>
          <w:sz w:val="21"/>
        </w:rPr>
        <w:t> </w:t>
      </w:r>
      <w:r>
        <w:rPr>
          <w:spacing w:val="-2"/>
          <w:sz w:val="21"/>
        </w:rPr>
        <w:t>parlor.</w:t>
      </w:r>
    </w:p>
    <w:p>
      <w:pPr>
        <w:pStyle w:val="ListParagraph"/>
        <w:numPr>
          <w:ilvl w:val="0"/>
          <w:numId w:val="23"/>
        </w:numPr>
        <w:tabs>
          <w:tab w:pos="519" w:val="left" w:leader="none"/>
        </w:tabs>
        <w:spacing w:line="240" w:lineRule="auto" w:before="120" w:after="0"/>
        <w:ind w:left="519" w:right="0" w:hanging="359"/>
        <w:jc w:val="both"/>
        <w:rPr>
          <w:sz w:val="21"/>
        </w:rPr>
      </w:pPr>
      <w:r>
        <w:rPr>
          <w:sz w:val="21"/>
        </w:rPr>
        <w:t>Any</w:t>
      </w:r>
      <w:r>
        <w:rPr>
          <w:spacing w:val="-7"/>
          <w:sz w:val="21"/>
        </w:rPr>
        <w:t> </w:t>
      </w:r>
      <w:r>
        <w:rPr>
          <w:sz w:val="21"/>
        </w:rPr>
        <w:t>coin</w:t>
      </w:r>
      <w:r>
        <w:rPr>
          <w:spacing w:val="-4"/>
          <w:sz w:val="21"/>
        </w:rPr>
        <w:t> </w:t>
      </w:r>
      <w:r>
        <w:rPr>
          <w:sz w:val="21"/>
        </w:rPr>
        <w:t>operated</w:t>
      </w:r>
      <w:r>
        <w:rPr>
          <w:spacing w:val="-5"/>
          <w:sz w:val="21"/>
        </w:rPr>
        <w:t> </w:t>
      </w:r>
      <w:r>
        <w:rPr>
          <w:sz w:val="21"/>
        </w:rPr>
        <w:t>laundry</w:t>
      </w:r>
      <w:r>
        <w:rPr>
          <w:spacing w:val="-6"/>
          <w:sz w:val="21"/>
        </w:rPr>
        <w:t> </w:t>
      </w:r>
      <w:r>
        <w:rPr>
          <w:sz w:val="21"/>
        </w:rPr>
        <w:t>or</w:t>
      </w:r>
      <w:r>
        <w:rPr>
          <w:spacing w:val="-5"/>
          <w:sz w:val="21"/>
        </w:rPr>
        <w:t> </w:t>
      </w:r>
      <w:r>
        <w:rPr>
          <w:sz w:val="21"/>
        </w:rPr>
        <w:t>equivalent</w:t>
      </w:r>
      <w:r>
        <w:rPr>
          <w:spacing w:val="-5"/>
          <w:sz w:val="21"/>
        </w:rPr>
        <w:t> </w:t>
      </w:r>
      <w:r>
        <w:rPr>
          <w:sz w:val="21"/>
        </w:rPr>
        <w:t>self-service</w:t>
      </w:r>
      <w:r>
        <w:rPr>
          <w:spacing w:val="-4"/>
          <w:sz w:val="21"/>
        </w:rPr>
        <w:t> </w:t>
      </w:r>
      <w:r>
        <w:rPr>
          <w:spacing w:val="-2"/>
          <w:sz w:val="21"/>
        </w:rPr>
        <w:t>laundry.</w:t>
      </w:r>
    </w:p>
    <w:p>
      <w:pPr>
        <w:pStyle w:val="ListParagraph"/>
        <w:numPr>
          <w:ilvl w:val="0"/>
          <w:numId w:val="23"/>
        </w:numPr>
        <w:tabs>
          <w:tab w:pos="519" w:val="left" w:leader="none"/>
        </w:tabs>
        <w:spacing w:line="240" w:lineRule="auto" w:before="119" w:after="0"/>
        <w:ind w:left="519" w:right="0" w:hanging="359"/>
        <w:jc w:val="left"/>
        <w:rPr>
          <w:sz w:val="21"/>
        </w:rPr>
      </w:pPr>
      <w:r>
        <w:rPr>
          <w:sz w:val="21"/>
        </w:rPr>
        <w:t>Any</w:t>
      </w:r>
      <w:r>
        <w:rPr>
          <w:spacing w:val="-6"/>
          <w:sz w:val="21"/>
        </w:rPr>
        <w:t> </w:t>
      </w:r>
      <w:r>
        <w:rPr>
          <w:sz w:val="21"/>
        </w:rPr>
        <w:t>massage</w:t>
      </w:r>
      <w:r>
        <w:rPr>
          <w:spacing w:val="-3"/>
          <w:sz w:val="21"/>
        </w:rPr>
        <w:t> </w:t>
      </w:r>
      <w:r>
        <w:rPr>
          <w:sz w:val="21"/>
        </w:rPr>
        <w:t>parlor</w:t>
      </w:r>
      <w:r>
        <w:rPr>
          <w:spacing w:val="-5"/>
          <w:sz w:val="21"/>
        </w:rPr>
        <w:t> </w:t>
      </w:r>
      <w:r>
        <w:rPr>
          <w:sz w:val="21"/>
        </w:rPr>
        <w:t>(except</w:t>
      </w:r>
      <w:r>
        <w:rPr>
          <w:spacing w:val="-6"/>
          <w:sz w:val="21"/>
        </w:rPr>
        <w:t> </w:t>
      </w:r>
      <w:r>
        <w:rPr>
          <w:sz w:val="21"/>
        </w:rPr>
        <w:t>that</w:t>
      </w:r>
      <w:r>
        <w:rPr>
          <w:spacing w:val="-4"/>
          <w:sz w:val="21"/>
        </w:rPr>
        <w:t> </w:t>
      </w:r>
      <w:r>
        <w:rPr>
          <w:sz w:val="21"/>
        </w:rPr>
        <w:t>a</w:t>
      </w:r>
      <w:r>
        <w:rPr>
          <w:spacing w:val="-4"/>
          <w:sz w:val="21"/>
        </w:rPr>
        <w:t> </w:t>
      </w:r>
      <w:r>
        <w:rPr>
          <w:sz w:val="21"/>
        </w:rPr>
        <w:t>therapeutic</w:t>
      </w:r>
      <w:r>
        <w:rPr>
          <w:spacing w:val="-3"/>
          <w:sz w:val="21"/>
        </w:rPr>
        <w:t> </w:t>
      </w:r>
      <w:r>
        <w:rPr>
          <w:sz w:val="21"/>
        </w:rPr>
        <w:t>massage</w:t>
      </w:r>
      <w:r>
        <w:rPr>
          <w:spacing w:val="-5"/>
          <w:sz w:val="21"/>
        </w:rPr>
        <w:t> </w:t>
      </w:r>
      <w:r>
        <w:rPr>
          <w:sz w:val="21"/>
        </w:rPr>
        <w:t>facility</w:t>
      </w:r>
      <w:r>
        <w:rPr>
          <w:spacing w:val="-3"/>
          <w:sz w:val="21"/>
        </w:rPr>
        <w:t> </w:t>
      </w:r>
      <w:r>
        <w:rPr>
          <w:sz w:val="21"/>
        </w:rPr>
        <w:t>such</w:t>
      </w:r>
      <w:r>
        <w:rPr>
          <w:spacing w:val="-4"/>
          <w:sz w:val="21"/>
        </w:rPr>
        <w:t> </w:t>
      </w:r>
      <w:r>
        <w:rPr>
          <w:sz w:val="21"/>
        </w:rPr>
        <w:t>as</w:t>
      </w:r>
      <w:r>
        <w:rPr>
          <w:spacing w:val="-4"/>
          <w:sz w:val="21"/>
        </w:rPr>
        <w:t> </w:t>
      </w:r>
      <w:r>
        <w:rPr>
          <w:sz w:val="21"/>
        </w:rPr>
        <w:t>“Massage</w:t>
      </w:r>
      <w:r>
        <w:rPr>
          <w:spacing w:val="-6"/>
          <w:sz w:val="21"/>
        </w:rPr>
        <w:t> </w:t>
      </w:r>
      <w:r>
        <w:rPr>
          <w:sz w:val="21"/>
        </w:rPr>
        <w:t>Envy”</w:t>
      </w:r>
      <w:r>
        <w:rPr>
          <w:spacing w:val="-4"/>
          <w:sz w:val="21"/>
        </w:rPr>
        <w:t> </w:t>
      </w:r>
      <w:r>
        <w:rPr>
          <w:sz w:val="21"/>
        </w:rPr>
        <w:t>shall</w:t>
      </w:r>
      <w:r>
        <w:rPr>
          <w:spacing w:val="-4"/>
          <w:sz w:val="21"/>
        </w:rPr>
        <w:t> </w:t>
      </w:r>
      <w:r>
        <w:rPr>
          <w:sz w:val="21"/>
        </w:rPr>
        <w:t>be</w:t>
      </w:r>
      <w:r>
        <w:rPr>
          <w:spacing w:val="-3"/>
          <w:sz w:val="21"/>
        </w:rPr>
        <w:t> </w:t>
      </w:r>
      <w:r>
        <w:rPr>
          <w:spacing w:val="-2"/>
          <w:sz w:val="21"/>
        </w:rPr>
        <w:t>allowed).</w:t>
      </w:r>
    </w:p>
    <w:p>
      <w:pPr>
        <w:pStyle w:val="ListParagraph"/>
        <w:numPr>
          <w:ilvl w:val="0"/>
          <w:numId w:val="23"/>
        </w:numPr>
        <w:tabs>
          <w:tab w:pos="519" w:val="left" w:leader="none"/>
        </w:tabs>
        <w:spacing w:line="240" w:lineRule="auto" w:before="121" w:after="0"/>
        <w:ind w:left="519" w:right="0" w:hanging="359"/>
        <w:jc w:val="both"/>
        <w:rPr>
          <w:sz w:val="21"/>
        </w:rPr>
      </w:pPr>
      <w:r>
        <w:rPr>
          <w:sz w:val="21"/>
        </w:rPr>
        <w:t>Any</w:t>
      </w:r>
      <w:r>
        <w:rPr>
          <w:spacing w:val="-7"/>
          <w:sz w:val="21"/>
        </w:rPr>
        <w:t> </w:t>
      </w:r>
      <w:r>
        <w:rPr>
          <w:sz w:val="21"/>
        </w:rPr>
        <w:t>marijuana</w:t>
      </w:r>
      <w:r>
        <w:rPr>
          <w:spacing w:val="-4"/>
          <w:sz w:val="21"/>
        </w:rPr>
        <w:t> </w:t>
      </w:r>
      <w:r>
        <w:rPr>
          <w:sz w:val="21"/>
        </w:rPr>
        <w:t>dispensary,</w:t>
      </w:r>
      <w:r>
        <w:rPr>
          <w:spacing w:val="-5"/>
          <w:sz w:val="21"/>
        </w:rPr>
        <w:t> </w:t>
      </w:r>
      <w:r>
        <w:rPr>
          <w:sz w:val="21"/>
        </w:rPr>
        <w:t>store</w:t>
      </w:r>
      <w:r>
        <w:rPr>
          <w:spacing w:val="-4"/>
          <w:sz w:val="21"/>
        </w:rPr>
        <w:t> </w:t>
      </w:r>
      <w:r>
        <w:rPr>
          <w:sz w:val="21"/>
        </w:rPr>
        <w:t>or</w:t>
      </w:r>
      <w:r>
        <w:rPr>
          <w:spacing w:val="-5"/>
          <w:sz w:val="21"/>
        </w:rPr>
        <w:t> </w:t>
      </w:r>
      <w:r>
        <w:rPr>
          <w:spacing w:val="-2"/>
          <w:sz w:val="21"/>
        </w:rPr>
        <w:t>shop.</w:t>
      </w:r>
    </w:p>
    <w:p>
      <w:pPr>
        <w:pStyle w:val="ListParagraph"/>
        <w:numPr>
          <w:ilvl w:val="0"/>
          <w:numId w:val="23"/>
        </w:numPr>
        <w:tabs>
          <w:tab w:pos="520" w:val="left" w:leader="none"/>
        </w:tabs>
        <w:spacing w:line="240" w:lineRule="auto" w:before="118" w:after="0"/>
        <w:ind w:left="520" w:right="156" w:hanging="360"/>
        <w:jc w:val="both"/>
        <w:rPr>
          <w:sz w:val="21"/>
        </w:rPr>
      </w:pPr>
      <w:r>
        <w:rPr>
          <w:sz w:val="21"/>
        </w:rPr>
        <w:t>Any use inconsistent with the customary character of a first-class retail shopping center (such as, without limitation, any head shop, vape shop, adult book shop, adult movie house, or tattoo or piercing parlor).</w:t>
      </w:r>
    </w:p>
    <w:p>
      <w:pPr>
        <w:spacing w:after="0" w:line="240" w:lineRule="auto"/>
        <w:jc w:val="both"/>
        <w:rPr>
          <w:sz w:val="21"/>
        </w:rPr>
        <w:sectPr>
          <w:headerReference w:type="default" r:id="rId31"/>
          <w:footerReference w:type="default" r:id="rId32"/>
          <w:pgSz w:w="12240" w:h="15840"/>
          <w:pgMar w:header="182" w:footer="889" w:top="1340" w:bottom="1080" w:left="1280" w:right="1280"/>
        </w:sectPr>
      </w:pPr>
    </w:p>
    <w:p>
      <w:pPr>
        <w:spacing w:before="82"/>
        <w:ind w:left="90" w:right="90" w:firstLine="0"/>
        <w:jc w:val="center"/>
        <w:rPr>
          <w:b/>
          <w:sz w:val="21"/>
        </w:rPr>
      </w:pPr>
      <w:r>
        <w:rPr>
          <w:b/>
          <w:sz w:val="21"/>
          <w:u w:val="single"/>
        </w:rPr>
        <w:t>EXHIBIT</w:t>
      </w:r>
      <w:r>
        <w:rPr>
          <w:b/>
          <w:spacing w:val="-6"/>
          <w:sz w:val="21"/>
          <w:u w:val="single"/>
        </w:rPr>
        <w:t> </w:t>
      </w:r>
      <w:r>
        <w:rPr>
          <w:b/>
          <w:sz w:val="21"/>
          <w:u w:val="single"/>
        </w:rPr>
        <w:t>F-</w:t>
      </w:r>
      <w:r>
        <w:rPr>
          <w:b/>
          <w:spacing w:val="-10"/>
          <w:sz w:val="21"/>
          <w:u w:val="single"/>
        </w:rPr>
        <w:t>1</w:t>
      </w:r>
    </w:p>
    <w:p>
      <w:pPr>
        <w:spacing w:before="241"/>
        <w:ind w:left="90" w:right="90" w:firstLine="0"/>
        <w:jc w:val="center"/>
        <w:rPr>
          <w:b/>
          <w:sz w:val="21"/>
        </w:rPr>
      </w:pPr>
      <w:r>
        <w:rPr>
          <w:b/>
          <w:sz w:val="21"/>
          <w:u w:val="single"/>
        </w:rPr>
        <w:t>EXCLUSIVE</w:t>
      </w:r>
      <w:r>
        <w:rPr>
          <w:b/>
          <w:spacing w:val="43"/>
          <w:sz w:val="21"/>
          <w:u w:val="single"/>
        </w:rPr>
        <w:t> </w:t>
      </w:r>
      <w:r>
        <w:rPr>
          <w:b/>
          <w:spacing w:val="-4"/>
          <w:sz w:val="21"/>
          <w:u w:val="single"/>
        </w:rPr>
        <w:t>USES</w:t>
      </w:r>
    </w:p>
    <w:p>
      <w:pPr>
        <w:pStyle w:val="BodyText"/>
        <w:spacing w:before="239"/>
        <w:ind w:left="0"/>
        <w:rPr>
          <w:b/>
        </w:rPr>
      </w:pPr>
    </w:p>
    <w:p>
      <w:pPr>
        <w:spacing w:before="0"/>
        <w:ind w:left="1009" w:right="0" w:firstLine="0"/>
        <w:jc w:val="left"/>
        <w:rPr>
          <w:b/>
          <w:sz w:val="21"/>
        </w:rPr>
      </w:pPr>
      <w:bookmarkStart w:name="[TO BE UPDATED PRIOR TO LEASE EXECUTION]" w:id="57"/>
      <w:bookmarkEnd w:id="57"/>
      <w:r>
        <w:rPr/>
      </w:r>
      <w:r>
        <w:rPr>
          <w:b/>
          <w:color w:val="000000"/>
          <w:sz w:val="21"/>
          <w:highlight w:val="yellow"/>
        </w:rPr>
        <w:t>[TO</w:t>
      </w:r>
      <w:r>
        <w:rPr>
          <w:b/>
          <w:color w:val="000000"/>
          <w:spacing w:val="-5"/>
          <w:sz w:val="21"/>
          <w:highlight w:val="yellow"/>
        </w:rPr>
        <w:t> </w:t>
      </w:r>
      <w:r>
        <w:rPr>
          <w:b/>
          <w:color w:val="000000"/>
          <w:sz w:val="21"/>
          <w:highlight w:val="yellow"/>
        </w:rPr>
        <w:t>BE</w:t>
      </w:r>
      <w:r>
        <w:rPr>
          <w:b/>
          <w:color w:val="000000"/>
          <w:spacing w:val="-6"/>
          <w:sz w:val="21"/>
          <w:highlight w:val="yellow"/>
        </w:rPr>
        <w:t> </w:t>
      </w:r>
      <w:r>
        <w:rPr>
          <w:b/>
          <w:color w:val="000000"/>
          <w:sz w:val="21"/>
          <w:highlight w:val="yellow"/>
        </w:rPr>
        <w:t>UPDATED</w:t>
      </w:r>
      <w:r>
        <w:rPr>
          <w:b/>
          <w:color w:val="000000"/>
          <w:spacing w:val="-4"/>
          <w:sz w:val="21"/>
          <w:highlight w:val="yellow"/>
        </w:rPr>
        <w:t> </w:t>
      </w:r>
      <w:r>
        <w:rPr>
          <w:b/>
          <w:color w:val="000000"/>
          <w:sz w:val="21"/>
          <w:highlight w:val="yellow"/>
        </w:rPr>
        <w:t>PRIOR</w:t>
      </w:r>
      <w:r>
        <w:rPr>
          <w:b/>
          <w:color w:val="000000"/>
          <w:spacing w:val="-5"/>
          <w:sz w:val="21"/>
          <w:highlight w:val="yellow"/>
        </w:rPr>
        <w:t> </w:t>
      </w:r>
      <w:r>
        <w:rPr>
          <w:b/>
          <w:color w:val="000000"/>
          <w:sz w:val="21"/>
          <w:highlight w:val="yellow"/>
        </w:rPr>
        <w:t>TO</w:t>
      </w:r>
      <w:r>
        <w:rPr>
          <w:b/>
          <w:color w:val="000000"/>
          <w:spacing w:val="-4"/>
          <w:sz w:val="21"/>
          <w:highlight w:val="yellow"/>
        </w:rPr>
        <w:t> </w:t>
      </w:r>
      <w:r>
        <w:rPr>
          <w:b/>
          <w:color w:val="000000"/>
          <w:sz w:val="21"/>
          <w:highlight w:val="yellow"/>
        </w:rPr>
        <w:t>LEASE</w:t>
      </w:r>
      <w:r>
        <w:rPr>
          <w:b/>
          <w:color w:val="000000"/>
          <w:spacing w:val="-3"/>
          <w:sz w:val="21"/>
          <w:highlight w:val="yellow"/>
        </w:rPr>
        <w:t> </w:t>
      </w:r>
      <w:r>
        <w:rPr>
          <w:b/>
          <w:color w:val="000000"/>
          <w:sz w:val="21"/>
          <w:highlight w:val="yellow"/>
        </w:rPr>
        <w:t>EXECUTION]</w:t>
      </w:r>
      <w:r>
        <w:rPr>
          <w:b/>
          <w:color w:val="000000"/>
          <w:spacing w:val="-5"/>
          <w:sz w:val="21"/>
        </w:rPr>
        <w:t> </w:t>
      </w:r>
      <w:r>
        <w:rPr>
          <w:b/>
          <w:color w:val="000000"/>
          <w:sz w:val="21"/>
        </w:rPr>
        <w:t>–</w:t>
      </w:r>
      <w:r>
        <w:rPr>
          <w:b/>
          <w:color w:val="000000"/>
          <w:spacing w:val="-5"/>
          <w:sz w:val="21"/>
        </w:rPr>
        <w:t> </w:t>
      </w:r>
      <w:r>
        <w:rPr>
          <w:b/>
          <w:color w:val="000000"/>
          <w:sz w:val="21"/>
        </w:rPr>
        <w:t>DOCUMENT</w:t>
      </w:r>
      <w:r>
        <w:rPr>
          <w:b/>
          <w:color w:val="000000"/>
          <w:spacing w:val="-6"/>
          <w:sz w:val="21"/>
        </w:rPr>
        <w:t> </w:t>
      </w:r>
      <w:r>
        <w:rPr>
          <w:b/>
          <w:color w:val="000000"/>
          <w:sz w:val="21"/>
        </w:rPr>
        <w:t>NO.</w:t>
      </w:r>
      <w:r>
        <w:rPr>
          <w:b/>
          <w:color w:val="000000"/>
          <w:spacing w:val="-3"/>
          <w:sz w:val="21"/>
        </w:rPr>
        <w:t> </w:t>
      </w:r>
      <w:r>
        <w:rPr>
          <w:b/>
          <w:color w:val="000000"/>
          <w:spacing w:val="-2"/>
          <w:sz w:val="21"/>
        </w:rPr>
        <w:t>4537267</w:t>
      </w:r>
    </w:p>
    <w:p>
      <w:pPr>
        <w:pStyle w:val="Heading1"/>
        <w:spacing w:before="239"/>
        <w:jc w:val="left"/>
        <w:rPr>
          <w:u w:val="none"/>
        </w:rPr>
      </w:pPr>
      <w:r>
        <w:rPr>
          <w:u w:val="single"/>
        </w:rPr>
        <w:t>Sugarcoat</w:t>
      </w:r>
      <w:r>
        <w:rPr>
          <w:spacing w:val="-4"/>
          <w:u w:val="single"/>
        </w:rPr>
        <w:t> </w:t>
      </w:r>
      <w:r>
        <w:rPr>
          <w:spacing w:val="-2"/>
          <w:u w:val="single"/>
        </w:rPr>
        <w:t>Beauty</w:t>
      </w:r>
    </w:p>
    <w:p>
      <w:pPr>
        <w:pStyle w:val="BodyText"/>
        <w:spacing w:before="36"/>
        <w:ind w:left="0"/>
        <w:rPr>
          <w:b/>
        </w:rPr>
      </w:pPr>
    </w:p>
    <w:p>
      <w:pPr>
        <w:pStyle w:val="BodyText"/>
        <w:ind w:right="155"/>
        <w:jc w:val="both"/>
      </w:pPr>
      <w:r>
        <w:rPr/>
        <w:t>So</w:t>
      </w:r>
      <w:r>
        <w:rPr>
          <w:spacing w:val="-6"/>
        </w:rPr>
        <w:t> </w:t>
      </w:r>
      <w:r>
        <w:rPr/>
        <w:t>long</w:t>
      </w:r>
      <w:r>
        <w:rPr>
          <w:spacing w:val="-6"/>
        </w:rPr>
        <w:t> </w:t>
      </w:r>
      <w:r>
        <w:rPr/>
        <w:t>as</w:t>
      </w:r>
      <w:r>
        <w:rPr>
          <w:spacing w:val="-9"/>
        </w:rPr>
        <w:t> </w:t>
      </w:r>
      <w:r>
        <w:rPr/>
        <w:t>Tenant</w:t>
      </w:r>
      <w:r>
        <w:rPr>
          <w:spacing w:val="-7"/>
        </w:rPr>
        <w:t> </w:t>
      </w:r>
      <w:r>
        <w:rPr/>
        <w:t>is</w:t>
      </w:r>
      <w:r>
        <w:rPr>
          <w:spacing w:val="-6"/>
        </w:rPr>
        <w:t> </w:t>
      </w:r>
      <w:r>
        <w:rPr/>
        <w:t>not</w:t>
      </w:r>
      <w:r>
        <w:rPr>
          <w:spacing w:val="-7"/>
        </w:rPr>
        <w:t> </w:t>
      </w:r>
      <w:r>
        <w:rPr/>
        <w:t>then</w:t>
      </w:r>
      <w:r>
        <w:rPr>
          <w:spacing w:val="-9"/>
        </w:rPr>
        <w:t> </w:t>
      </w:r>
      <w:r>
        <w:rPr/>
        <w:t>in</w:t>
      </w:r>
      <w:r>
        <w:rPr>
          <w:spacing w:val="-6"/>
        </w:rPr>
        <w:t> </w:t>
      </w:r>
      <w:r>
        <w:rPr/>
        <w:t>default</w:t>
      </w:r>
      <w:r>
        <w:rPr>
          <w:spacing w:val="-7"/>
        </w:rPr>
        <w:t> </w:t>
      </w:r>
      <w:r>
        <w:rPr/>
        <w:t>under</w:t>
      </w:r>
      <w:r>
        <w:rPr>
          <w:spacing w:val="-7"/>
        </w:rPr>
        <w:t> </w:t>
      </w:r>
      <w:r>
        <w:rPr/>
        <w:t>this</w:t>
      </w:r>
      <w:r>
        <w:rPr>
          <w:spacing w:val="-6"/>
        </w:rPr>
        <w:t> </w:t>
      </w:r>
      <w:r>
        <w:rPr/>
        <w:t>Lease</w:t>
      </w:r>
      <w:r>
        <w:rPr>
          <w:spacing w:val="-6"/>
        </w:rPr>
        <w:t> </w:t>
      </w:r>
      <w:r>
        <w:rPr/>
        <w:t>and</w:t>
      </w:r>
      <w:r>
        <w:rPr>
          <w:spacing w:val="-6"/>
        </w:rPr>
        <w:t> </w:t>
      </w:r>
      <w:r>
        <w:rPr/>
        <w:t>is</w:t>
      </w:r>
      <w:r>
        <w:rPr>
          <w:spacing w:val="-6"/>
        </w:rPr>
        <w:t> </w:t>
      </w:r>
      <w:r>
        <w:rPr/>
        <w:t>open</w:t>
      </w:r>
      <w:r>
        <w:rPr>
          <w:spacing w:val="-6"/>
        </w:rPr>
        <w:t> </w:t>
      </w:r>
      <w:r>
        <w:rPr/>
        <w:t>and</w:t>
      </w:r>
      <w:r>
        <w:rPr>
          <w:spacing w:val="-6"/>
        </w:rPr>
        <w:t> </w:t>
      </w:r>
      <w:r>
        <w:rPr/>
        <w:t>operating,</w:t>
      </w:r>
      <w:r>
        <w:rPr>
          <w:spacing w:val="-6"/>
        </w:rPr>
        <w:t> </w:t>
      </w:r>
      <w:r>
        <w:rPr/>
        <w:t>fully</w:t>
      </w:r>
      <w:r>
        <w:rPr>
          <w:spacing w:val="-6"/>
        </w:rPr>
        <w:t> </w:t>
      </w:r>
      <w:r>
        <w:rPr/>
        <w:t>stocked</w:t>
      </w:r>
      <w:r>
        <w:rPr>
          <w:spacing w:val="-6"/>
        </w:rPr>
        <w:t> </w:t>
      </w:r>
      <w:r>
        <w:rPr/>
        <w:t>and</w:t>
      </w:r>
      <w:r>
        <w:rPr>
          <w:spacing w:val="-6"/>
        </w:rPr>
        <w:t> </w:t>
      </w:r>
      <w:r>
        <w:rPr/>
        <w:t>staffed</w:t>
      </w:r>
      <w:r>
        <w:rPr>
          <w:spacing w:val="-6"/>
        </w:rPr>
        <w:t> </w:t>
      </w:r>
      <w:r>
        <w:rPr/>
        <w:t>and operating</w:t>
      </w:r>
      <w:r>
        <w:rPr>
          <w:spacing w:val="-6"/>
        </w:rPr>
        <w:t> </w:t>
      </w:r>
      <w:r>
        <w:rPr/>
        <w:t>as</w:t>
      </w:r>
      <w:r>
        <w:rPr>
          <w:spacing w:val="-7"/>
        </w:rPr>
        <w:t> </w:t>
      </w:r>
      <w:r>
        <w:rPr/>
        <w:t>the</w:t>
      </w:r>
      <w:r>
        <w:rPr>
          <w:spacing w:val="-6"/>
        </w:rPr>
        <w:t> </w:t>
      </w:r>
      <w:r>
        <w:rPr/>
        <w:t>Primary</w:t>
      </w:r>
      <w:r>
        <w:rPr>
          <w:spacing w:val="-6"/>
        </w:rPr>
        <w:t> </w:t>
      </w:r>
      <w:r>
        <w:rPr/>
        <w:t>Use,</w:t>
      </w:r>
      <w:r>
        <w:rPr>
          <w:spacing w:val="-6"/>
        </w:rPr>
        <w:t> </w:t>
      </w:r>
      <w:r>
        <w:rPr/>
        <w:t>Landlord</w:t>
      </w:r>
      <w:r>
        <w:rPr>
          <w:spacing w:val="-8"/>
        </w:rPr>
        <w:t> </w:t>
      </w:r>
      <w:r>
        <w:rPr/>
        <w:t>will</w:t>
      </w:r>
      <w:r>
        <w:rPr>
          <w:spacing w:val="-7"/>
        </w:rPr>
        <w:t> </w:t>
      </w:r>
      <w:r>
        <w:rPr/>
        <w:t>not</w:t>
      </w:r>
      <w:r>
        <w:rPr>
          <w:spacing w:val="-7"/>
        </w:rPr>
        <w:t> </w:t>
      </w:r>
      <w:r>
        <w:rPr/>
        <w:t>knowingly</w:t>
      </w:r>
      <w:r>
        <w:rPr>
          <w:spacing w:val="-6"/>
        </w:rPr>
        <w:t> </w:t>
      </w:r>
      <w:r>
        <w:rPr/>
        <w:t>and</w:t>
      </w:r>
      <w:r>
        <w:rPr>
          <w:spacing w:val="-6"/>
        </w:rPr>
        <w:t> </w:t>
      </w:r>
      <w:r>
        <w:rPr/>
        <w:t>intentionally</w:t>
      </w:r>
      <w:r>
        <w:rPr>
          <w:spacing w:val="-6"/>
        </w:rPr>
        <w:t> </w:t>
      </w:r>
      <w:r>
        <w:rPr/>
        <w:t>enter</w:t>
      </w:r>
      <w:r>
        <w:rPr>
          <w:spacing w:val="-7"/>
        </w:rPr>
        <w:t> </w:t>
      </w:r>
      <w:r>
        <w:rPr/>
        <w:t>into</w:t>
      </w:r>
      <w:r>
        <w:rPr>
          <w:spacing w:val="-6"/>
        </w:rPr>
        <w:t> </w:t>
      </w:r>
      <w:r>
        <w:rPr/>
        <w:t>a</w:t>
      </w:r>
      <w:r>
        <w:rPr>
          <w:spacing w:val="-6"/>
        </w:rPr>
        <w:t> </w:t>
      </w:r>
      <w:r>
        <w:rPr/>
        <w:t>lease</w:t>
      </w:r>
      <w:r>
        <w:rPr>
          <w:spacing w:val="-6"/>
        </w:rPr>
        <w:t> </w:t>
      </w:r>
      <w:r>
        <w:rPr/>
        <w:t>within</w:t>
      </w:r>
      <w:r>
        <w:rPr>
          <w:spacing w:val="-6"/>
        </w:rPr>
        <w:t> </w:t>
      </w:r>
      <w:r>
        <w:rPr/>
        <w:t>the</w:t>
      </w:r>
      <w:r>
        <w:rPr>
          <w:spacing w:val="-6"/>
        </w:rPr>
        <w:t> </w:t>
      </w:r>
      <w:r>
        <w:rPr/>
        <w:t>area</w:t>
      </w:r>
      <w:r>
        <w:rPr>
          <w:spacing w:val="-6"/>
        </w:rPr>
        <w:t> </w:t>
      </w:r>
      <w:r>
        <w:rPr/>
        <w:t>of the Shopping Center identified on the Site Plan as the “</w:t>
      </w:r>
      <w:r>
        <w:rPr>
          <w:b/>
        </w:rPr>
        <w:t>Protected Area</w:t>
      </w:r>
      <w:r>
        <w:rPr/>
        <w:t>”, or consent to any assignment or sublease where its consent is required to a tenant whose Primary Business (as defined below) is the Tenant’s Primary</w:t>
      </w:r>
      <w:r>
        <w:rPr>
          <w:spacing w:val="-11"/>
        </w:rPr>
        <w:t> </w:t>
      </w:r>
      <w:r>
        <w:rPr/>
        <w:t>Use</w:t>
      </w:r>
      <w:r>
        <w:rPr>
          <w:spacing w:val="-12"/>
        </w:rPr>
        <w:t> </w:t>
      </w:r>
      <w:r>
        <w:rPr/>
        <w:t>(the</w:t>
      </w:r>
      <w:r>
        <w:rPr>
          <w:spacing w:val="-12"/>
        </w:rPr>
        <w:t> </w:t>
      </w:r>
      <w:r>
        <w:rPr/>
        <w:t>“</w:t>
      </w:r>
      <w:r>
        <w:rPr>
          <w:b/>
        </w:rPr>
        <w:t>Restricted</w:t>
      </w:r>
      <w:r>
        <w:rPr>
          <w:b/>
          <w:spacing w:val="-11"/>
        </w:rPr>
        <w:t> </w:t>
      </w:r>
      <w:r>
        <w:rPr>
          <w:b/>
        </w:rPr>
        <w:t>Products/Services”)</w:t>
      </w:r>
      <w:r>
        <w:rPr/>
        <w:t>.</w:t>
      </w:r>
      <w:r>
        <w:rPr>
          <w:spacing w:val="-14"/>
        </w:rPr>
        <w:t> </w:t>
      </w:r>
      <w:r>
        <w:rPr/>
        <w:t>As</w:t>
      </w:r>
      <w:r>
        <w:rPr>
          <w:spacing w:val="-11"/>
        </w:rPr>
        <w:t> </w:t>
      </w:r>
      <w:r>
        <w:rPr/>
        <w:t>used</w:t>
      </w:r>
      <w:r>
        <w:rPr>
          <w:spacing w:val="-12"/>
        </w:rPr>
        <w:t> </w:t>
      </w:r>
      <w:r>
        <w:rPr/>
        <w:t>in</w:t>
      </w:r>
      <w:r>
        <w:rPr>
          <w:spacing w:val="-12"/>
        </w:rPr>
        <w:t> </w:t>
      </w:r>
      <w:r>
        <w:rPr/>
        <w:t>this</w:t>
      </w:r>
      <w:r>
        <w:rPr>
          <w:spacing w:val="-12"/>
        </w:rPr>
        <w:t> </w:t>
      </w:r>
      <w:r>
        <w:rPr/>
        <w:t>Lease,</w:t>
      </w:r>
      <w:r>
        <w:rPr>
          <w:spacing w:val="-12"/>
        </w:rPr>
        <w:t> </w:t>
      </w:r>
      <w:r>
        <w:rPr/>
        <w:t>“</w:t>
      </w:r>
      <w:r>
        <w:rPr>
          <w:b/>
        </w:rPr>
        <w:t>Primary</w:t>
      </w:r>
      <w:r>
        <w:rPr>
          <w:b/>
          <w:spacing w:val="-14"/>
        </w:rPr>
        <w:t> </w:t>
      </w:r>
      <w:r>
        <w:rPr>
          <w:b/>
        </w:rPr>
        <w:t>Business</w:t>
      </w:r>
      <w:r>
        <w:rPr/>
        <w:t>”</w:t>
      </w:r>
      <w:r>
        <w:rPr>
          <w:spacing w:val="-11"/>
        </w:rPr>
        <w:t> </w:t>
      </w:r>
      <w:r>
        <w:rPr/>
        <w:t>means</w:t>
      </w:r>
      <w:r>
        <w:rPr>
          <w:spacing w:val="-12"/>
        </w:rPr>
        <w:t> </w:t>
      </w:r>
      <w:r>
        <w:rPr/>
        <w:t>that</w:t>
      </w:r>
      <w:r>
        <w:rPr>
          <w:spacing w:val="-13"/>
        </w:rPr>
        <w:t> </w:t>
      </w:r>
      <w:r>
        <w:rPr/>
        <w:t>such tenant who intends to use their premises for Tenant’s “</w:t>
      </w:r>
      <w:r>
        <w:rPr>
          <w:b/>
        </w:rPr>
        <w:t>Restricted Products/Services</w:t>
      </w:r>
      <w:r>
        <w:rPr/>
        <w:t>” exceeds twenty-five percent (25%) of such tenant’s total combined gross sales from the Restricted Products/Services. “</w:t>
      </w:r>
      <w:r>
        <w:rPr>
          <w:b/>
        </w:rPr>
        <w:t>Selective Tenants</w:t>
      </w:r>
      <w:r>
        <w:rPr/>
        <w:t>” shall mean (i) any tenant under a lease signed prior to the date of this Lease, (ii) any tenant whose lease permits the assignment thereof or the subletting of the premises demised thereby to sell the Restricted Products,</w:t>
      </w:r>
      <w:r>
        <w:rPr>
          <w:spacing w:val="-11"/>
        </w:rPr>
        <w:t> </w:t>
      </w:r>
      <w:r>
        <w:rPr/>
        <w:t>(iii)</w:t>
      </w:r>
      <w:r>
        <w:rPr>
          <w:spacing w:val="-12"/>
        </w:rPr>
        <w:t> </w:t>
      </w:r>
      <w:r>
        <w:rPr/>
        <w:t>any</w:t>
      </w:r>
      <w:r>
        <w:rPr>
          <w:spacing w:val="-11"/>
        </w:rPr>
        <w:t> </w:t>
      </w:r>
      <w:r>
        <w:rPr/>
        <w:t>tenant</w:t>
      </w:r>
      <w:r>
        <w:rPr>
          <w:spacing w:val="-12"/>
        </w:rPr>
        <w:t> </w:t>
      </w:r>
      <w:r>
        <w:rPr/>
        <w:t>occupying</w:t>
      </w:r>
      <w:r>
        <w:rPr>
          <w:spacing w:val="-11"/>
        </w:rPr>
        <w:t> </w:t>
      </w:r>
      <w:r>
        <w:rPr/>
        <w:t>at</w:t>
      </w:r>
      <w:r>
        <w:rPr>
          <w:spacing w:val="-12"/>
        </w:rPr>
        <w:t> </w:t>
      </w:r>
      <w:r>
        <w:rPr/>
        <w:t>least</w:t>
      </w:r>
      <w:r>
        <w:rPr>
          <w:spacing w:val="-12"/>
        </w:rPr>
        <w:t> </w:t>
      </w:r>
      <w:r>
        <w:rPr/>
        <w:t>10,000</w:t>
      </w:r>
      <w:r>
        <w:rPr>
          <w:spacing w:val="-11"/>
        </w:rPr>
        <w:t> </w:t>
      </w:r>
      <w:r>
        <w:rPr/>
        <w:t>square</w:t>
      </w:r>
      <w:r>
        <w:rPr>
          <w:spacing w:val="-13"/>
        </w:rPr>
        <w:t> </w:t>
      </w:r>
      <w:r>
        <w:rPr/>
        <w:t>feet</w:t>
      </w:r>
      <w:r>
        <w:rPr>
          <w:spacing w:val="-12"/>
        </w:rPr>
        <w:t> </w:t>
      </w:r>
      <w:r>
        <w:rPr/>
        <w:t>of</w:t>
      </w:r>
      <w:r>
        <w:rPr>
          <w:spacing w:val="-11"/>
        </w:rPr>
        <w:t> </w:t>
      </w:r>
      <w:r>
        <w:rPr/>
        <w:t>gross</w:t>
      </w:r>
      <w:r>
        <w:rPr>
          <w:spacing w:val="-11"/>
        </w:rPr>
        <w:t> </w:t>
      </w:r>
      <w:r>
        <w:rPr/>
        <w:t>leasable</w:t>
      </w:r>
      <w:r>
        <w:rPr>
          <w:spacing w:val="-11"/>
        </w:rPr>
        <w:t> </w:t>
      </w:r>
      <w:r>
        <w:rPr/>
        <w:t>area</w:t>
      </w:r>
      <w:r>
        <w:rPr>
          <w:spacing w:val="-11"/>
        </w:rPr>
        <w:t> </w:t>
      </w:r>
      <w:r>
        <w:rPr/>
        <w:t>within</w:t>
      </w:r>
      <w:r>
        <w:rPr>
          <w:spacing w:val="-11"/>
        </w:rPr>
        <w:t> </w:t>
      </w:r>
      <w:r>
        <w:rPr/>
        <w:t>the</w:t>
      </w:r>
      <w:r>
        <w:rPr>
          <w:spacing w:val="-11"/>
        </w:rPr>
        <w:t> </w:t>
      </w:r>
      <w:r>
        <w:rPr/>
        <w:t>Shopping</w:t>
      </w:r>
      <w:r>
        <w:rPr>
          <w:spacing w:val="-13"/>
        </w:rPr>
        <w:t> </w:t>
      </w:r>
      <w:r>
        <w:rPr/>
        <w:t>Center, or (iv) the operation of an internet kiosk or other similar mechanism providing internet access to a tenant’s website</w:t>
      </w:r>
      <w:r>
        <w:rPr>
          <w:spacing w:val="-2"/>
        </w:rPr>
        <w:t> </w:t>
      </w:r>
      <w:r>
        <w:rPr/>
        <w:t>which is not dedicated to the sale</w:t>
      </w:r>
      <w:r>
        <w:rPr>
          <w:spacing w:val="-2"/>
        </w:rPr>
        <w:t> </w:t>
      </w:r>
      <w:r>
        <w:rPr/>
        <w:t>or display of the Restricted Products, but</w:t>
      </w:r>
      <w:r>
        <w:rPr>
          <w:spacing w:val="-3"/>
        </w:rPr>
        <w:t> </w:t>
      </w:r>
      <w:r>
        <w:rPr/>
        <w:t>offers such product</w:t>
      </w:r>
      <w:r>
        <w:rPr>
          <w:spacing w:val="-1"/>
        </w:rPr>
        <w:t> </w:t>
      </w:r>
      <w:r>
        <w:rPr/>
        <w:t>for sale on</w:t>
      </w:r>
      <w:r>
        <w:rPr>
          <w:spacing w:val="-4"/>
        </w:rPr>
        <w:t> </w:t>
      </w:r>
      <w:r>
        <w:rPr/>
        <w:t>such</w:t>
      </w:r>
      <w:r>
        <w:rPr>
          <w:spacing w:val="-7"/>
        </w:rPr>
        <w:t> </w:t>
      </w:r>
      <w:r>
        <w:rPr/>
        <w:t>website.</w:t>
      </w:r>
      <w:r>
        <w:rPr>
          <w:spacing w:val="40"/>
        </w:rPr>
        <w:t> </w:t>
      </w:r>
      <w:r>
        <w:rPr/>
        <w:t>The</w:t>
      </w:r>
      <w:r>
        <w:rPr>
          <w:spacing w:val="-7"/>
        </w:rPr>
        <w:t> </w:t>
      </w:r>
      <w:r>
        <w:rPr/>
        <w:t>“Primary</w:t>
      </w:r>
      <w:r>
        <w:rPr>
          <w:spacing w:val="-4"/>
        </w:rPr>
        <w:t> </w:t>
      </w:r>
      <w:r>
        <w:rPr/>
        <w:t>Use”</w:t>
      </w:r>
      <w:r>
        <w:rPr>
          <w:spacing w:val="-5"/>
        </w:rPr>
        <w:t> </w:t>
      </w:r>
      <w:r>
        <w:rPr/>
        <w:t>is</w:t>
      </w:r>
      <w:r>
        <w:rPr>
          <w:spacing w:val="-5"/>
        </w:rPr>
        <w:t> </w:t>
      </w:r>
      <w:r>
        <w:rPr/>
        <w:t>the</w:t>
      </w:r>
      <w:r>
        <w:rPr>
          <w:spacing w:val="-7"/>
        </w:rPr>
        <w:t> </w:t>
      </w:r>
      <w:r>
        <w:rPr/>
        <w:t>operation</w:t>
      </w:r>
      <w:r>
        <w:rPr>
          <w:spacing w:val="-4"/>
        </w:rPr>
        <w:t> </w:t>
      </w:r>
      <w:r>
        <w:rPr/>
        <w:t>of</w:t>
      </w:r>
      <w:r>
        <w:rPr>
          <w:spacing w:val="-7"/>
        </w:rPr>
        <w:t> </w:t>
      </w:r>
      <w:r>
        <w:rPr/>
        <w:t>a</w:t>
      </w:r>
      <w:r>
        <w:rPr>
          <w:spacing w:val="-5"/>
        </w:rPr>
        <w:t> </w:t>
      </w:r>
      <w:r>
        <w:rPr/>
        <w:t>typical</w:t>
      </w:r>
      <w:r>
        <w:rPr>
          <w:spacing w:val="-6"/>
        </w:rPr>
        <w:t> </w:t>
      </w:r>
      <w:r>
        <w:rPr/>
        <w:t>Sugarcoat</w:t>
      </w:r>
      <w:r>
        <w:rPr>
          <w:spacing w:val="-8"/>
        </w:rPr>
        <w:t> </w:t>
      </w:r>
      <w:r>
        <w:rPr/>
        <w:t>Beauty</w:t>
      </w:r>
      <w:r>
        <w:rPr>
          <w:spacing w:val="-5"/>
        </w:rPr>
        <w:t> </w:t>
      </w:r>
      <w:r>
        <w:rPr/>
        <w:t>salon</w:t>
      </w:r>
      <w:r>
        <w:rPr>
          <w:spacing w:val="-4"/>
        </w:rPr>
        <w:t> </w:t>
      </w:r>
      <w:r>
        <w:rPr/>
        <w:t>offering</w:t>
      </w:r>
      <w:r>
        <w:rPr>
          <w:spacing w:val="-7"/>
        </w:rPr>
        <w:t> </w:t>
      </w:r>
      <w:r>
        <w:rPr/>
        <w:t>as</w:t>
      </w:r>
      <w:r>
        <w:rPr>
          <w:spacing w:val="-5"/>
        </w:rPr>
        <w:t> </w:t>
      </w:r>
      <w:r>
        <w:rPr/>
        <w:t>its</w:t>
      </w:r>
      <w:r>
        <w:rPr>
          <w:spacing w:val="-5"/>
        </w:rPr>
        <w:t> </w:t>
      </w:r>
      <w:r>
        <w:rPr/>
        <w:t>primary use</w:t>
      </w:r>
      <w:r>
        <w:rPr>
          <w:spacing w:val="-11"/>
        </w:rPr>
        <w:t> </w:t>
      </w:r>
      <w:r>
        <w:rPr/>
        <w:t>the</w:t>
      </w:r>
      <w:r>
        <w:rPr>
          <w:spacing w:val="-11"/>
        </w:rPr>
        <w:t> </w:t>
      </w:r>
      <w:r>
        <w:rPr/>
        <w:t>sale</w:t>
      </w:r>
      <w:r>
        <w:rPr>
          <w:spacing w:val="-11"/>
        </w:rPr>
        <w:t> </w:t>
      </w:r>
      <w:r>
        <w:rPr/>
        <w:t>of</w:t>
      </w:r>
      <w:r>
        <w:rPr>
          <w:spacing w:val="-11"/>
        </w:rPr>
        <w:t> </w:t>
      </w:r>
      <w:r>
        <w:rPr/>
        <w:t>nail</w:t>
      </w:r>
      <w:r>
        <w:rPr>
          <w:spacing w:val="-12"/>
        </w:rPr>
        <w:t> </w:t>
      </w:r>
      <w:r>
        <w:rPr/>
        <w:t>services</w:t>
      </w:r>
      <w:r>
        <w:rPr>
          <w:spacing w:val="-9"/>
        </w:rPr>
        <w:t> </w:t>
      </w:r>
      <w:r>
        <w:rPr/>
        <w:t>including</w:t>
      </w:r>
      <w:r>
        <w:rPr>
          <w:spacing w:val="-11"/>
        </w:rPr>
        <w:t> </w:t>
      </w:r>
      <w:r>
        <w:rPr/>
        <w:t>nail</w:t>
      </w:r>
      <w:r>
        <w:rPr>
          <w:spacing w:val="-12"/>
        </w:rPr>
        <w:t> </w:t>
      </w:r>
      <w:r>
        <w:rPr/>
        <w:t>enhancement,</w:t>
      </w:r>
      <w:r>
        <w:rPr>
          <w:spacing w:val="-11"/>
        </w:rPr>
        <w:t> </w:t>
      </w:r>
      <w:r>
        <w:rPr/>
        <w:t>manicures</w:t>
      </w:r>
      <w:r>
        <w:rPr>
          <w:spacing w:val="-11"/>
        </w:rPr>
        <w:t> </w:t>
      </w:r>
      <w:r>
        <w:rPr/>
        <w:t>and</w:t>
      </w:r>
      <w:r>
        <w:rPr>
          <w:spacing w:val="-10"/>
        </w:rPr>
        <w:t> </w:t>
      </w:r>
      <w:r>
        <w:rPr/>
        <w:t>pedicures,</w:t>
      </w:r>
      <w:r>
        <w:rPr>
          <w:spacing w:val="-11"/>
        </w:rPr>
        <w:t> </w:t>
      </w:r>
      <w:r>
        <w:rPr/>
        <w:t>and</w:t>
      </w:r>
      <w:r>
        <w:rPr>
          <w:spacing w:val="-11"/>
        </w:rPr>
        <w:t> </w:t>
      </w:r>
      <w:r>
        <w:rPr/>
        <w:t>on</w:t>
      </w:r>
      <w:r>
        <w:rPr>
          <w:spacing w:val="-11"/>
        </w:rPr>
        <w:t> </w:t>
      </w:r>
      <w:r>
        <w:rPr/>
        <w:t>an</w:t>
      </w:r>
      <w:r>
        <w:rPr>
          <w:spacing w:val="-11"/>
        </w:rPr>
        <w:t> </w:t>
      </w:r>
      <w:r>
        <w:rPr/>
        <w:t>incidental</w:t>
      </w:r>
      <w:r>
        <w:rPr>
          <w:spacing w:val="-12"/>
        </w:rPr>
        <w:t> </w:t>
      </w:r>
      <w:r>
        <w:rPr/>
        <w:t>use</w:t>
      </w:r>
      <w:r>
        <w:rPr>
          <w:spacing w:val="-11"/>
        </w:rPr>
        <w:t> </w:t>
      </w:r>
      <w:r>
        <w:rPr/>
        <w:t>basis, waxing,</w:t>
      </w:r>
      <w:r>
        <w:rPr>
          <w:spacing w:val="-16"/>
        </w:rPr>
        <w:t> </w:t>
      </w:r>
      <w:r>
        <w:rPr/>
        <w:t>microblading,</w:t>
      </w:r>
      <w:r>
        <w:rPr>
          <w:spacing w:val="-13"/>
        </w:rPr>
        <w:t> </w:t>
      </w:r>
      <w:r>
        <w:rPr/>
        <w:t>eyelash</w:t>
      </w:r>
      <w:r>
        <w:rPr>
          <w:spacing w:val="-13"/>
        </w:rPr>
        <w:t> </w:t>
      </w:r>
      <w:r>
        <w:rPr/>
        <w:t>extensions</w:t>
      </w:r>
      <w:r>
        <w:rPr>
          <w:spacing w:val="-13"/>
        </w:rPr>
        <w:t> </w:t>
      </w:r>
      <w:r>
        <w:rPr/>
        <w:t>and</w:t>
      </w:r>
      <w:r>
        <w:rPr>
          <w:spacing w:val="-13"/>
        </w:rPr>
        <w:t> </w:t>
      </w:r>
      <w:r>
        <w:rPr/>
        <w:t>the</w:t>
      </w:r>
      <w:r>
        <w:rPr>
          <w:spacing w:val="-13"/>
        </w:rPr>
        <w:t> </w:t>
      </w:r>
      <w:r>
        <w:rPr/>
        <w:t>sale</w:t>
      </w:r>
      <w:r>
        <w:rPr>
          <w:spacing w:val="-13"/>
        </w:rPr>
        <w:t> </w:t>
      </w:r>
      <w:r>
        <w:rPr/>
        <w:t>at</w:t>
      </w:r>
      <w:r>
        <w:rPr>
          <w:spacing w:val="-13"/>
        </w:rPr>
        <w:t> </w:t>
      </w:r>
      <w:r>
        <w:rPr/>
        <w:t>retail</w:t>
      </w:r>
      <w:r>
        <w:rPr>
          <w:spacing w:val="-14"/>
        </w:rPr>
        <w:t> </w:t>
      </w:r>
      <w:r>
        <w:rPr/>
        <w:t>of</w:t>
      </w:r>
      <w:r>
        <w:rPr>
          <w:spacing w:val="-13"/>
        </w:rPr>
        <w:t> </w:t>
      </w:r>
      <w:r>
        <w:rPr/>
        <w:t>nail-related</w:t>
      </w:r>
      <w:r>
        <w:rPr>
          <w:spacing w:val="-13"/>
        </w:rPr>
        <w:t> </w:t>
      </w:r>
      <w:r>
        <w:rPr/>
        <w:t>care</w:t>
      </w:r>
      <w:r>
        <w:rPr>
          <w:spacing w:val="-13"/>
        </w:rPr>
        <w:t> </w:t>
      </w:r>
      <w:r>
        <w:rPr/>
        <w:t>product</w:t>
      </w:r>
      <w:r>
        <w:rPr>
          <w:spacing w:val="-13"/>
        </w:rPr>
        <w:t> </w:t>
      </w:r>
      <w:r>
        <w:rPr/>
        <w:t>which</w:t>
      </w:r>
      <w:r>
        <w:rPr>
          <w:spacing w:val="-13"/>
        </w:rPr>
        <w:t> </w:t>
      </w:r>
      <w:r>
        <w:rPr/>
        <w:t>in</w:t>
      </w:r>
      <w:r>
        <w:rPr>
          <w:spacing w:val="-13"/>
        </w:rPr>
        <w:t> </w:t>
      </w:r>
      <w:r>
        <w:rPr/>
        <w:t>the</w:t>
      </w:r>
      <w:r>
        <w:rPr>
          <w:spacing w:val="-13"/>
        </w:rPr>
        <w:t> </w:t>
      </w:r>
      <w:r>
        <w:rPr/>
        <w:t>aggregate shall not exceed fifteen percent (15%) of Tenant’s total annual gross sales.</w:t>
      </w:r>
    </w:p>
    <w:p>
      <w:pPr>
        <w:pStyle w:val="BodyText"/>
        <w:spacing w:before="241"/>
        <w:ind w:left="0"/>
      </w:pPr>
    </w:p>
    <w:p>
      <w:pPr>
        <w:pStyle w:val="Heading1"/>
        <w:rPr>
          <w:u w:val="none"/>
        </w:rPr>
      </w:pPr>
      <w:r>
        <w:rPr>
          <w:u w:val="single"/>
        </w:rPr>
        <w:t>Little</w:t>
      </w:r>
      <w:r>
        <w:rPr>
          <w:spacing w:val="-2"/>
          <w:u w:val="single"/>
        </w:rPr>
        <w:t> </w:t>
      </w:r>
      <w:r>
        <w:rPr>
          <w:spacing w:val="-5"/>
          <w:u w:val="single"/>
        </w:rPr>
        <w:t>Rey</w:t>
      </w:r>
    </w:p>
    <w:p>
      <w:pPr>
        <w:pStyle w:val="BodyText"/>
        <w:spacing w:before="36"/>
        <w:ind w:left="0"/>
        <w:rPr>
          <w:b/>
        </w:rPr>
      </w:pPr>
    </w:p>
    <w:p>
      <w:pPr>
        <w:pStyle w:val="BodyText"/>
        <w:ind w:right="154"/>
        <w:jc w:val="both"/>
      </w:pPr>
      <w:r>
        <w:rPr/>
        <w:t>So long as Tenant is not in default under this Lease beyond any applicable notice and cure periods and is continuously</w:t>
      </w:r>
      <w:r>
        <w:rPr>
          <w:spacing w:val="-4"/>
        </w:rPr>
        <w:t> </w:t>
      </w:r>
      <w:r>
        <w:rPr/>
        <w:t>operating</w:t>
      </w:r>
      <w:r>
        <w:rPr>
          <w:spacing w:val="-4"/>
        </w:rPr>
        <w:t> </w:t>
      </w:r>
      <w:r>
        <w:rPr/>
        <w:t>in</w:t>
      </w:r>
      <w:r>
        <w:rPr>
          <w:spacing w:val="-4"/>
        </w:rPr>
        <w:t> </w:t>
      </w:r>
      <w:r>
        <w:rPr/>
        <w:t>the</w:t>
      </w:r>
      <w:r>
        <w:rPr>
          <w:spacing w:val="-7"/>
        </w:rPr>
        <w:t> </w:t>
      </w:r>
      <w:r>
        <w:rPr/>
        <w:t>Premises</w:t>
      </w:r>
      <w:r>
        <w:rPr>
          <w:spacing w:val="-5"/>
        </w:rPr>
        <w:t> </w:t>
      </w:r>
      <w:r>
        <w:rPr/>
        <w:t>pursuant</w:t>
      </w:r>
      <w:r>
        <w:rPr>
          <w:spacing w:val="-6"/>
        </w:rPr>
        <w:t> </w:t>
      </w:r>
      <w:r>
        <w:rPr/>
        <w:t>to</w:t>
      </w:r>
      <w:r>
        <w:rPr>
          <w:spacing w:val="-5"/>
        </w:rPr>
        <w:t> </w:t>
      </w:r>
      <w:r>
        <w:rPr/>
        <w:t>the</w:t>
      </w:r>
      <w:r>
        <w:rPr>
          <w:spacing w:val="-5"/>
        </w:rPr>
        <w:t> </w:t>
      </w:r>
      <w:r>
        <w:rPr/>
        <w:t>terms</w:t>
      </w:r>
      <w:r>
        <w:rPr>
          <w:spacing w:val="-5"/>
        </w:rPr>
        <w:t> </w:t>
      </w:r>
      <w:r>
        <w:rPr/>
        <w:t>of</w:t>
      </w:r>
      <w:r>
        <w:rPr>
          <w:spacing w:val="-5"/>
        </w:rPr>
        <w:t> </w:t>
      </w:r>
      <w:r>
        <w:rPr/>
        <w:t>this</w:t>
      </w:r>
      <w:r>
        <w:rPr>
          <w:spacing w:val="-5"/>
        </w:rPr>
        <w:t> </w:t>
      </w:r>
      <w:r>
        <w:rPr/>
        <w:t>Lease</w:t>
      </w:r>
      <w:r>
        <w:rPr>
          <w:spacing w:val="-5"/>
        </w:rPr>
        <w:t> </w:t>
      </w:r>
      <w:r>
        <w:rPr/>
        <w:t>(excluding</w:t>
      </w:r>
      <w:r>
        <w:rPr>
          <w:spacing w:val="-4"/>
        </w:rPr>
        <w:t> </w:t>
      </w:r>
      <w:r>
        <w:rPr/>
        <w:t>temporary</w:t>
      </w:r>
      <w:r>
        <w:rPr>
          <w:spacing w:val="-4"/>
        </w:rPr>
        <w:t> </w:t>
      </w:r>
      <w:r>
        <w:rPr/>
        <w:t>closings</w:t>
      </w:r>
      <w:r>
        <w:rPr>
          <w:spacing w:val="-5"/>
        </w:rPr>
        <w:t> </w:t>
      </w:r>
      <w:r>
        <w:rPr/>
        <w:t>due</w:t>
      </w:r>
      <w:r>
        <w:rPr>
          <w:spacing w:val="-5"/>
        </w:rPr>
        <w:t> </w:t>
      </w:r>
      <w:r>
        <w:rPr/>
        <w:t>to a Force Majeure Event, condemnation, casualty, interruption of utilities to the Premises, usual and customary holidays, voluntary closure by Tenant for business reasons [which will not exceed two (2) days per calendar year] or Landlord’s failure to fulfill a repair or maintenance obligation under this Lease [each a “</w:t>
      </w:r>
      <w:r>
        <w:rPr>
          <w:b/>
        </w:rPr>
        <w:t>Permitted Closure</w:t>
      </w:r>
      <w:r>
        <w:rPr/>
        <w:t>”]) for Tenant’s Permitted Use, Landlord agrees that from and after the date of full execution of this Lease through the Term, it will not knowingly and intentionally enter into a lease (other than the Selective Tenants</w:t>
      </w:r>
      <w:r>
        <w:rPr>
          <w:spacing w:val="-5"/>
        </w:rPr>
        <w:t> </w:t>
      </w:r>
      <w:r>
        <w:rPr/>
        <w:t>as</w:t>
      </w:r>
      <w:r>
        <w:rPr>
          <w:spacing w:val="-3"/>
        </w:rPr>
        <w:t> </w:t>
      </w:r>
      <w:r>
        <w:rPr/>
        <w:t>defined</w:t>
      </w:r>
      <w:r>
        <w:rPr>
          <w:spacing w:val="-2"/>
        </w:rPr>
        <w:t> </w:t>
      </w:r>
      <w:r>
        <w:rPr/>
        <w:t>herein)</w:t>
      </w:r>
      <w:r>
        <w:rPr>
          <w:spacing w:val="-3"/>
        </w:rPr>
        <w:t> </w:t>
      </w:r>
      <w:r>
        <w:rPr/>
        <w:t>for</w:t>
      </w:r>
      <w:r>
        <w:rPr>
          <w:spacing w:val="-3"/>
        </w:rPr>
        <w:t> </w:t>
      </w:r>
      <w:r>
        <w:rPr/>
        <w:t>the</w:t>
      </w:r>
      <w:r>
        <w:rPr>
          <w:spacing w:val="-3"/>
        </w:rPr>
        <w:t> </w:t>
      </w:r>
      <w:r>
        <w:rPr/>
        <w:t>primary</w:t>
      </w:r>
      <w:r>
        <w:rPr>
          <w:spacing w:val="-4"/>
        </w:rPr>
        <w:t> </w:t>
      </w:r>
      <w:r>
        <w:rPr/>
        <w:t>use</w:t>
      </w:r>
      <w:r>
        <w:rPr>
          <w:spacing w:val="-2"/>
        </w:rPr>
        <w:t> </w:t>
      </w:r>
      <w:r>
        <w:rPr/>
        <w:t>(i.e.</w:t>
      </w:r>
      <w:r>
        <w:rPr>
          <w:spacing w:val="-5"/>
        </w:rPr>
        <w:t> </w:t>
      </w:r>
      <w:r>
        <w:rPr/>
        <w:t>gross</w:t>
      </w:r>
      <w:r>
        <w:rPr>
          <w:spacing w:val="-3"/>
        </w:rPr>
        <w:t> </w:t>
      </w:r>
      <w:r>
        <w:rPr/>
        <w:t>sales</w:t>
      </w:r>
      <w:r>
        <w:rPr>
          <w:spacing w:val="-3"/>
        </w:rPr>
        <w:t> </w:t>
      </w:r>
      <w:r>
        <w:rPr/>
        <w:t>of</w:t>
      </w:r>
      <w:r>
        <w:rPr>
          <w:spacing w:val="-3"/>
        </w:rPr>
        <w:t> </w:t>
      </w:r>
      <w:r>
        <w:rPr/>
        <w:t>25%</w:t>
      </w:r>
      <w:r>
        <w:rPr>
          <w:spacing w:val="-3"/>
        </w:rPr>
        <w:t> </w:t>
      </w:r>
      <w:r>
        <w:rPr/>
        <w:t>or</w:t>
      </w:r>
      <w:r>
        <w:rPr>
          <w:spacing w:val="-5"/>
        </w:rPr>
        <w:t> </w:t>
      </w:r>
      <w:r>
        <w:rPr/>
        <w:t>more)</w:t>
      </w:r>
      <w:r>
        <w:rPr>
          <w:spacing w:val="-3"/>
        </w:rPr>
        <w:t> </w:t>
      </w:r>
      <w:r>
        <w:rPr/>
        <w:t>consists</w:t>
      </w:r>
      <w:r>
        <w:rPr>
          <w:spacing w:val="-3"/>
        </w:rPr>
        <w:t> </w:t>
      </w:r>
      <w:r>
        <w:rPr/>
        <w:t>of</w:t>
      </w:r>
      <w:r>
        <w:rPr>
          <w:spacing w:val="-3"/>
        </w:rPr>
        <w:t> </w:t>
      </w:r>
      <w:r>
        <w:rPr/>
        <w:t>selling</w:t>
      </w:r>
      <w:r>
        <w:rPr>
          <w:spacing w:val="-2"/>
        </w:rPr>
        <w:t> </w:t>
      </w:r>
      <w:r>
        <w:rPr/>
        <w:t>tacos</w:t>
      </w:r>
      <w:r>
        <w:rPr>
          <w:spacing w:val="-5"/>
        </w:rPr>
        <w:t> </w:t>
      </w:r>
      <w:r>
        <w:rPr/>
        <w:t>or</w:t>
      </w:r>
      <w:r>
        <w:rPr>
          <w:spacing w:val="-5"/>
        </w:rPr>
        <w:t> </w:t>
      </w:r>
      <w:r>
        <w:rPr/>
        <w:t>Tex- Mex style cuisine served in a fast casual format (the "</w:t>
      </w:r>
      <w:r>
        <w:rPr>
          <w:b/>
        </w:rPr>
        <w:t>Restricted Use</w:t>
      </w:r>
      <w:r>
        <w:rPr/>
        <w:t>"). For purposes of this Section 2.5, "</w:t>
      </w:r>
      <w:r>
        <w:rPr>
          <w:b/>
        </w:rPr>
        <w:t>Selective Tenants</w:t>
      </w:r>
      <w:r>
        <w:rPr/>
        <w:t>" shall mean (i) any tenant whose lease permits the assignment thereof or the subletting of the premises demised thereby use it premises for the Restricted Use, (ii) a full-service sit down “traditional Mexican</w:t>
      </w:r>
      <w:r>
        <w:rPr>
          <w:spacing w:val="-5"/>
        </w:rPr>
        <w:t> </w:t>
      </w:r>
      <w:r>
        <w:rPr/>
        <w:t>concept</w:t>
      </w:r>
      <w:r>
        <w:rPr>
          <w:spacing w:val="-6"/>
        </w:rPr>
        <w:t> </w:t>
      </w:r>
      <w:r>
        <w:rPr/>
        <w:t>such</w:t>
      </w:r>
      <w:r>
        <w:rPr>
          <w:spacing w:val="-5"/>
        </w:rPr>
        <w:t> </w:t>
      </w:r>
      <w:r>
        <w:rPr/>
        <w:t>as</w:t>
      </w:r>
      <w:r>
        <w:rPr>
          <w:spacing w:val="-7"/>
        </w:rPr>
        <w:t> </w:t>
      </w:r>
      <w:r>
        <w:rPr/>
        <w:t>Casi</w:t>
      </w:r>
      <w:r>
        <w:rPr>
          <w:spacing w:val="-6"/>
        </w:rPr>
        <w:t> </w:t>
      </w:r>
      <w:r>
        <w:rPr/>
        <w:t>Cielo</w:t>
      </w:r>
      <w:r>
        <w:rPr>
          <w:spacing w:val="-4"/>
        </w:rPr>
        <w:t> </w:t>
      </w:r>
      <w:r>
        <w:rPr/>
        <w:t>or</w:t>
      </w:r>
      <w:r>
        <w:rPr>
          <w:spacing w:val="-5"/>
        </w:rPr>
        <w:t> </w:t>
      </w:r>
      <w:r>
        <w:rPr/>
        <w:t>other</w:t>
      </w:r>
      <w:r>
        <w:rPr>
          <w:spacing w:val="-5"/>
        </w:rPr>
        <w:t> </w:t>
      </w:r>
      <w:r>
        <w:rPr/>
        <w:t>similar</w:t>
      </w:r>
      <w:r>
        <w:rPr>
          <w:spacing w:val="-5"/>
        </w:rPr>
        <w:t> </w:t>
      </w:r>
      <w:r>
        <w:rPr/>
        <w:t>full-service</w:t>
      </w:r>
      <w:r>
        <w:rPr>
          <w:spacing w:val="-5"/>
        </w:rPr>
        <w:t> </w:t>
      </w:r>
      <w:r>
        <w:rPr/>
        <w:t>restaurants</w:t>
      </w:r>
      <w:r>
        <w:rPr>
          <w:spacing w:val="-5"/>
        </w:rPr>
        <w:t> </w:t>
      </w:r>
      <w:r>
        <w:rPr/>
        <w:t>over</w:t>
      </w:r>
      <w:r>
        <w:rPr>
          <w:spacing w:val="-8"/>
        </w:rPr>
        <w:t> </w:t>
      </w:r>
      <w:r>
        <w:rPr/>
        <w:t>4,000</w:t>
      </w:r>
      <w:r>
        <w:rPr>
          <w:spacing w:val="-4"/>
        </w:rPr>
        <w:t> </w:t>
      </w:r>
      <w:r>
        <w:rPr/>
        <w:t>square</w:t>
      </w:r>
      <w:r>
        <w:rPr>
          <w:spacing w:val="-5"/>
        </w:rPr>
        <w:t> </w:t>
      </w:r>
      <w:r>
        <w:rPr/>
        <w:t>feet,</w:t>
      </w:r>
      <w:r>
        <w:rPr>
          <w:spacing w:val="-4"/>
        </w:rPr>
        <w:t> </w:t>
      </w:r>
      <w:r>
        <w:rPr/>
        <w:t>and</w:t>
      </w:r>
      <w:r>
        <w:rPr>
          <w:spacing w:val="-7"/>
        </w:rPr>
        <w:t> </w:t>
      </w:r>
      <w:r>
        <w:rPr/>
        <w:t>(iii)</w:t>
      </w:r>
      <w:r>
        <w:rPr>
          <w:spacing w:val="-5"/>
        </w:rPr>
        <w:t> </w:t>
      </w:r>
      <w:r>
        <w:rPr/>
        <w:t>any tenant occupying 10,000 or more square footage.</w:t>
      </w:r>
    </w:p>
    <w:p>
      <w:pPr>
        <w:pStyle w:val="BodyText"/>
        <w:spacing w:before="32"/>
        <w:ind w:left="0"/>
      </w:pPr>
    </w:p>
    <w:p>
      <w:pPr>
        <w:pStyle w:val="Heading1"/>
        <w:rPr>
          <w:u w:val="none"/>
        </w:rPr>
      </w:pPr>
      <w:r>
        <w:rPr>
          <w:u w:val="single"/>
        </w:rPr>
        <w:t>Knuckies</w:t>
      </w:r>
      <w:r>
        <w:rPr>
          <w:spacing w:val="-5"/>
          <w:u w:val="single"/>
        </w:rPr>
        <w:t> </w:t>
      </w:r>
      <w:r>
        <w:rPr>
          <w:spacing w:val="-2"/>
          <w:u w:val="single"/>
        </w:rPr>
        <w:t>Hoagies</w:t>
      </w:r>
    </w:p>
    <w:p>
      <w:pPr>
        <w:pStyle w:val="BodyText"/>
        <w:spacing w:before="36"/>
        <w:ind w:left="0"/>
        <w:rPr>
          <w:b/>
        </w:rPr>
      </w:pPr>
    </w:p>
    <w:p>
      <w:pPr>
        <w:pStyle w:val="BodyText"/>
        <w:ind w:right="156"/>
        <w:jc w:val="both"/>
      </w:pPr>
      <w:r>
        <w:rPr/>
        <w:t>While Tenant is open and operating (subject to Permitted Closures) and not in default hereunder beyond all applicable grace periods, Landlord will not knowingly lease any space within the Shopping Center or Development</w:t>
      </w:r>
      <w:r>
        <w:rPr>
          <w:spacing w:val="-6"/>
        </w:rPr>
        <w:t> </w:t>
      </w:r>
      <w:r>
        <w:rPr/>
        <w:t>Area</w:t>
      </w:r>
      <w:r>
        <w:rPr>
          <w:spacing w:val="-2"/>
        </w:rPr>
        <w:t> </w:t>
      </w:r>
      <w:r>
        <w:rPr/>
        <w:t>to</w:t>
      </w:r>
      <w:r>
        <w:rPr>
          <w:spacing w:val="-4"/>
        </w:rPr>
        <w:t> </w:t>
      </w:r>
      <w:r>
        <w:rPr/>
        <w:t>any</w:t>
      </w:r>
      <w:r>
        <w:rPr>
          <w:spacing w:val="-5"/>
        </w:rPr>
        <w:t> </w:t>
      </w:r>
      <w:r>
        <w:rPr/>
        <w:t>party</w:t>
      </w:r>
      <w:r>
        <w:rPr>
          <w:spacing w:val="-2"/>
        </w:rPr>
        <w:t> </w:t>
      </w:r>
      <w:r>
        <w:rPr/>
        <w:t>occupying</w:t>
      </w:r>
      <w:r>
        <w:rPr>
          <w:spacing w:val="-2"/>
        </w:rPr>
        <w:t> </w:t>
      </w:r>
      <w:r>
        <w:rPr/>
        <w:t>10,000</w:t>
      </w:r>
      <w:r>
        <w:rPr>
          <w:spacing w:val="-5"/>
        </w:rPr>
        <w:t> </w:t>
      </w:r>
      <w:r>
        <w:rPr/>
        <w:t>square</w:t>
      </w:r>
      <w:r>
        <w:rPr>
          <w:spacing w:val="-5"/>
        </w:rPr>
        <w:t> </w:t>
      </w:r>
      <w:r>
        <w:rPr/>
        <w:t>feet</w:t>
      </w:r>
      <w:r>
        <w:rPr>
          <w:spacing w:val="-3"/>
        </w:rPr>
        <w:t> </w:t>
      </w:r>
      <w:r>
        <w:rPr/>
        <w:t>or</w:t>
      </w:r>
      <w:r>
        <w:rPr>
          <w:spacing w:val="-3"/>
        </w:rPr>
        <w:t> </w:t>
      </w:r>
      <w:r>
        <w:rPr/>
        <w:t>less</w:t>
      </w:r>
      <w:r>
        <w:rPr>
          <w:spacing w:val="-3"/>
        </w:rPr>
        <w:t> </w:t>
      </w:r>
      <w:r>
        <w:rPr/>
        <w:t>space</w:t>
      </w:r>
      <w:r>
        <w:rPr>
          <w:spacing w:val="-5"/>
        </w:rPr>
        <w:t> </w:t>
      </w:r>
      <w:r>
        <w:rPr/>
        <w:t>who</w:t>
      </w:r>
      <w:r>
        <w:rPr>
          <w:spacing w:val="-7"/>
        </w:rPr>
        <w:t> </w:t>
      </w:r>
      <w:r>
        <w:rPr/>
        <w:t>will</w:t>
      </w:r>
      <w:r>
        <w:rPr>
          <w:spacing w:val="-3"/>
        </w:rPr>
        <w:t> </w:t>
      </w:r>
      <w:r>
        <w:rPr/>
        <w:t>sell</w:t>
      </w:r>
      <w:r>
        <w:rPr>
          <w:spacing w:val="-3"/>
        </w:rPr>
        <w:t> </w:t>
      </w:r>
      <w:r>
        <w:rPr/>
        <w:t>submarine</w:t>
      </w:r>
      <w:r>
        <w:rPr>
          <w:spacing w:val="-2"/>
        </w:rPr>
        <w:t> </w:t>
      </w:r>
      <w:r>
        <w:rPr/>
        <w:t>sandwiches as a primary use (i.e. more than 20% percent of sales) such as, by way of example only, the following tenants: Subway, Jersey Mike’s, Jimmy John’s, Capriottis, McAlister’s Deli, and Jason’s Deli (the “Restricted Use”).</w:t>
      </w:r>
    </w:p>
    <w:p>
      <w:pPr>
        <w:pStyle w:val="BodyText"/>
        <w:spacing w:before="32"/>
        <w:ind w:left="0"/>
      </w:pPr>
    </w:p>
    <w:p>
      <w:pPr>
        <w:pStyle w:val="Heading1"/>
        <w:rPr>
          <w:u w:val="none"/>
        </w:rPr>
      </w:pPr>
      <w:r>
        <w:rPr>
          <w:u w:val="single"/>
        </w:rPr>
        <w:t>Lily</w:t>
      </w:r>
      <w:r>
        <w:rPr>
          <w:spacing w:val="-2"/>
          <w:u w:val="single"/>
        </w:rPr>
        <w:t> </w:t>
      </w:r>
      <w:r>
        <w:rPr>
          <w:u w:val="single"/>
        </w:rPr>
        <w:t>Sushi</w:t>
      </w:r>
      <w:r>
        <w:rPr>
          <w:spacing w:val="-1"/>
          <w:u w:val="single"/>
        </w:rPr>
        <w:t> </w:t>
      </w:r>
      <w:r>
        <w:rPr>
          <w:spacing w:val="-5"/>
          <w:u w:val="single"/>
        </w:rPr>
        <w:t>Bar</w:t>
      </w:r>
    </w:p>
    <w:p>
      <w:pPr>
        <w:spacing w:after="0"/>
        <w:sectPr>
          <w:headerReference w:type="default" r:id="rId33"/>
          <w:footerReference w:type="default" r:id="rId34"/>
          <w:pgSz w:w="12240" w:h="15840"/>
          <w:pgMar w:header="182" w:footer="889" w:top="1340" w:bottom="1080" w:left="1280" w:right="1280"/>
          <w:pgNumType w:start="1"/>
        </w:sectPr>
      </w:pPr>
    </w:p>
    <w:p>
      <w:pPr>
        <w:pStyle w:val="BodyText"/>
        <w:spacing w:before="116"/>
        <w:ind w:left="0"/>
        <w:rPr>
          <w:b/>
        </w:rPr>
      </w:pPr>
    </w:p>
    <w:p>
      <w:pPr>
        <w:pStyle w:val="BodyText"/>
        <w:ind w:right="156"/>
        <w:jc w:val="both"/>
      </w:pPr>
      <w:r>
        <w:rPr/>
        <w:t>So long as Tenant is not in default under this Lease beyond any applicable notice and cure periods and is continuously</w:t>
      </w:r>
      <w:r>
        <w:rPr>
          <w:spacing w:val="-4"/>
        </w:rPr>
        <w:t> </w:t>
      </w:r>
      <w:r>
        <w:rPr/>
        <w:t>operating</w:t>
      </w:r>
      <w:r>
        <w:rPr>
          <w:spacing w:val="-4"/>
        </w:rPr>
        <w:t> </w:t>
      </w:r>
      <w:r>
        <w:rPr/>
        <w:t>in</w:t>
      </w:r>
      <w:r>
        <w:rPr>
          <w:spacing w:val="-4"/>
        </w:rPr>
        <w:t> </w:t>
      </w:r>
      <w:r>
        <w:rPr/>
        <w:t>the</w:t>
      </w:r>
      <w:r>
        <w:rPr>
          <w:spacing w:val="-7"/>
        </w:rPr>
        <w:t> </w:t>
      </w:r>
      <w:r>
        <w:rPr/>
        <w:t>Premises</w:t>
      </w:r>
      <w:r>
        <w:rPr>
          <w:spacing w:val="-5"/>
        </w:rPr>
        <w:t> </w:t>
      </w:r>
      <w:r>
        <w:rPr/>
        <w:t>pursuant</w:t>
      </w:r>
      <w:r>
        <w:rPr>
          <w:spacing w:val="-6"/>
        </w:rPr>
        <w:t> </w:t>
      </w:r>
      <w:r>
        <w:rPr/>
        <w:t>to</w:t>
      </w:r>
      <w:r>
        <w:rPr>
          <w:spacing w:val="-5"/>
        </w:rPr>
        <w:t> </w:t>
      </w:r>
      <w:r>
        <w:rPr/>
        <w:t>the</w:t>
      </w:r>
      <w:r>
        <w:rPr>
          <w:spacing w:val="-5"/>
        </w:rPr>
        <w:t> </w:t>
      </w:r>
      <w:r>
        <w:rPr/>
        <w:t>terms</w:t>
      </w:r>
      <w:r>
        <w:rPr>
          <w:spacing w:val="-5"/>
        </w:rPr>
        <w:t> </w:t>
      </w:r>
      <w:r>
        <w:rPr/>
        <w:t>of</w:t>
      </w:r>
      <w:r>
        <w:rPr>
          <w:spacing w:val="-5"/>
        </w:rPr>
        <w:t> </w:t>
      </w:r>
      <w:r>
        <w:rPr/>
        <w:t>this</w:t>
      </w:r>
      <w:r>
        <w:rPr>
          <w:spacing w:val="-5"/>
        </w:rPr>
        <w:t> </w:t>
      </w:r>
      <w:r>
        <w:rPr/>
        <w:t>Lease</w:t>
      </w:r>
      <w:r>
        <w:rPr>
          <w:spacing w:val="-5"/>
        </w:rPr>
        <w:t> </w:t>
      </w:r>
      <w:r>
        <w:rPr/>
        <w:t>(excluding</w:t>
      </w:r>
      <w:r>
        <w:rPr>
          <w:spacing w:val="-4"/>
        </w:rPr>
        <w:t> </w:t>
      </w:r>
      <w:r>
        <w:rPr/>
        <w:t>temporary</w:t>
      </w:r>
      <w:r>
        <w:rPr>
          <w:spacing w:val="-4"/>
        </w:rPr>
        <w:t> </w:t>
      </w:r>
      <w:r>
        <w:rPr/>
        <w:t>closings</w:t>
      </w:r>
      <w:r>
        <w:rPr>
          <w:spacing w:val="-5"/>
        </w:rPr>
        <w:t> </w:t>
      </w:r>
      <w:r>
        <w:rPr/>
        <w:t>due</w:t>
      </w:r>
      <w:r>
        <w:rPr>
          <w:spacing w:val="-5"/>
        </w:rPr>
        <w:t> </w:t>
      </w:r>
      <w:r>
        <w:rPr/>
        <w:t>to a Force Majeure Event, condemnation, casualty, interruption of utilities to the Premises, usual and customary holidays, voluntary closure by Tenant for business reasons [which will not exceed two (2) days per calendar year] [each a “</w:t>
      </w:r>
      <w:r>
        <w:rPr>
          <w:b/>
        </w:rPr>
        <w:t>Permitted Closure</w:t>
      </w:r>
      <w:r>
        <w:rPr/>
        <w:t>”]) for Tenant’s Permitted Use, Landlord agrees that from and after the date of</w:t>
      </w:r>
      <w:r>
        <w:rPr>
          <w:spacing w:val="-4"/>
        </w:rPr>
        <w:t> </w:t>
      </w:r>
      <w:r>
        <w:rPr/>
        <w:t>full</w:t>
      </w:r>
      <w:r>
        <w:rPr>
          <w:spacing w:val="-5"/>
        </w:rPr>
        <w:t> </w:t>
      </w:r>
      <w:r>
        <w:rPr/>
        <w:t>execution</w:t>
      </w:r>
      <w:r>
        <w:rPr>
          <w:spacing w:val="-4"/>
        </w:rPr>
        <w:t> </w:t>
      </w:r>
      <w:r>
        <w:rPr/>
        <w:t>of</w:t>
      </w:r>
      <w:r>
        <w:rPr>
          <w:spacing w:val="-5"/>
        </w:rPr>
        <w:t> </w:t>
      </w:r>
      <w:r>
        <w:rPr/>
        <w:t>this</w:t>
      </w:r>
      <w:r>
        <w:rPr>
          <w:spacing w:val="-4"/>
        </w:rPr>
        <w:t> </w:t>
      </w:r>
      <w:r>
        <w:rPr/>
        <w:t>Lease</w:t>
      </w:r>
      <w:r>
        <w:rPr>
          <w:spacing w:val="-5"/>
        </w:rPr>
        <w:t> </w:t>
      </w:r>
      <w:r>
        <w:rPr/>
        <w:t>through</w:t>
      </w:r>
      <w:r>
        <w:rPr>
          <w:spacing w:val="-4"/>
        </w:rPr>
        <w:t> </w:t>
      </w:r>
      <w:r>
        <w:rPr/>
        <w:t>the</w:t>
      </w:r>
      <w:r>
        <w:rPr>
          <w:spacing w:val="-6"/>
        </w:rPr>
        <w:t> </w:t>
      </w:r>
      <w:r>
        <w:rPr/>
        <w:t>Term,</w:t>
      </w:r>
      <w:r>
        <w:rPr>
          <w:spacing w:val="-4"/>
        </w:rPr>
        <w:t> </w:t>
      </w:r>
      <w:r>
        <w:rPr/>
        <w:t>it</w:t>
      </w:r>
      <w:r>
        <w:rPr>
          <w:spacing w:val="-5"/>
        </w:rPr>
        <w:t> </w:t>
      </w:r>
      <w:r>
        <w:rPr/>
        <w:t>will</w:t>
      </w:r>
      <w:r>
        <w:rPr>
          <w:spacing w:val="-4"/>
        </w:rPr>
        <w:t> </w:t>
      </w:r>
      <w:r>
        <w:rPr/>
        <w:t>not</w:t>
      </w:r>
      <w:r>
        <w:rPr>
          <w:spacing w:val="-5"/>
        </w:rPr>
        <w:t> </w:t>
      </w:r>
      <w:r>
        <w:rPr/>
        <w:t>knowingly</w:t>
      </w:r>
      <w:r>
        <w:rPr>
          <w:spacing w:val="-4"/>
        </w:rPr>
        <w:t> </w:t>
      </w:r>
      <w:r>
        <w:rPr/>
        <w:t>and</w:t>
      </w:r>
      <w:r>
        <w:rPr>
          <w:spacing w:val="-5"/>
        </w:rPr>
        <w:t> </w:t>
      </w:r>
      <w:r>
        <w:rPr/>
        <w:t>intentionally</w:t>
      </w:r>
      <w:r>
        <w:rPr>
          <w:spacing w:val="-4"/>
        </w:rPr>
        <w:t> </w:t>
      </w:r>
      <w:r>
        <w:rPr/>
        <w:t>enter</w:t>
      </w:r>
      <w:r>
        <w:rPr>
          <w:spacing w:val="-4"/>
        </w:rPr>
        <w:t> </w:t>
      </w:r>
      <w:r>
        <w:rPr/>
        <w:t>into</w:t>
      </w:r>
      <w:r>
        <w:rPr>
          <w:spacing w:val="-4"/>
        </w:rPr>
        <w:t> </w:t>
      </w:r>
      <w:r>
        <w:rPr/>
        <w:t>a</w:t>
      </w:r>
      <w:r>
        <w:rPr>
          <w:spacing w:val="-4"/>
        </w:rPr>
        <w:t> </w:t>
      </w:r>
      <w:r>
        <w:rPr/>
        <w:t>lease</w:t>
      </w:r>
      <w:r>
        <w:rPr>
          <w:spacing w:val="-5"/>
        </w:rPr>
        <w:t> </w:t>
      </w:r>
      <w:r>
        <w:rPr/>
        <w:t>(other than the Selective Tenants as defined herein) for the primary use (i.e. gross sales of 25% or more) consists of selling sushi (the "</w:t>
      </w:r>
      <w:r>
        <w:rPr>
          <w:b/>
        </w:rPr>
        <w:t>Restricted Use</w:t>
      </w:r>
      <w:r>
        <w:rPr/>
        <w:t>"). In addition, to the extent that Landlord has the right to consent to another tenant’s change in use, Landlord shall not consent if the other tenant’s proposed new use would include the Restricted Use.</w:t>
      </w:r>
      <w:r>
        <w:rPr>
          <w:spacing w:val="40"/>
        </w:rPr>
        <w:t> </w:t>
      </w:r>
      <w:r>
        <w:rPr/>
        <w:t>For purposes of this Section 2.5, "</w:t>
      </w:r>
      <w:r>
        <w:rPr>
          <w:b/>
        </w:rPr>
        <w:t>Selective Tenants</w:t>
      </w:r>
      <w:r>
        <w:rPr/>
        <w:t>" shall mean (i) any tenant whose lease </w:t>
      </w:r>
      <w:r>
        <w:rPr>
          <w:spacing w:val="-2"/>
        </w:rPr>
        <w:t>permits the</w:t>
      </w:r>
      <w:r>
        <w:rPr>
          <w:spacing w:val="-3"/>
        </w:rPr>
        <w:t> </w:t>
      </w:r>
      <w:r>
        <w:rPr>
          <w:spacing w:val="-2"/>
        </w:rPr>
        <w:t>assignment</w:t>
      </w:r>
      <w:r>
        <w:rPr>
          <w:spacing w:val="-7"/>
        </w:rPr>
        <w:t> </w:t>
      </w:r>
      <w:r>
        <w:rPr>
          <w:spacing w:val="-2"/>
        </w:rPr>
        <w:t>thereof</w:t>
      </w:r>
      <w:r>
        <w:rPr>
          <w:spacing w:val="-3"/>
        </w:rPr>
        <w:t> </w:t>
      </w:r>
      <w:r>
        <w:rPr>
          <w:spacing w:val="-2"/>
        </w:rPr>
        <w:t>or</w:t>
      </w:r>
      <w:r>
        <w:rPr>
          <w:spacing w:val="-3"/>
        </w:rPr>
        <w:t> </w:t>
      </w:r>
      <w:r>
        <w:rPr>
          <w:spacing w:val="-2"/>
        </w:rPr>
        <w:t>the</w:t>
      </w:r>
      <w:r>
        <w:rPr>
          <w:spacing w:val="-6"/>
        </w:rPr>
        <w:t> </w:t>
      </w:r>
      <w:r>
        <w:rPr>
          <w:spacing w:val="-2"/>
        </w:rPr>
        <w:t>subletting</w:t>
      </w:r>
      <w:r>
        <w:rPr>
          <w:spacing w:val="-4"/>
        </w:rPr>
        <w:t> </w:t>
      </w:r>
      <w:r>
        <w:rPr>
          <w:spacing w:val="-2"/>
        </w:rPr>
        <w:t>of</w:t>
      </w:r>
      <w:r>
        <w:rPr>
          <w:spacing w:val="-3"/>
        </w:rPr>
        <w:t> </w:t>
      </w:r>
      <w:r>
        <w:rPr>
          <w:spacing w:val="-2"/>
        </w:rPr>
        <w:t>the</w:t>
      </w:r>
      <w:r>
        <w:rPr>
          <w:spacing w:val="-6"/>
        </w:rPr>
        <w:t> </w:t>
      </w:r>
      <w:r>
        <w:rPr>
          <w:spacing w:val="-2"/>
        </w:rPr>
        <w:t>premises</w:t>
      </w:r>
      <w:r>
        <w:rPr>
          <w:spacing w:val="-3"/>
        </w:rPr>
        <w:t> </w:t>
      </w:r>
      <w:r>
        <w:rPr>
          <w:spacing w:val="-2"/>
        </w:rPr>
        <w:t>demised thereby</w:t>
      </w:r>
      <w:r>
        <w:rPr>
          <w:spacing w:val="-6"/>
        </w:rPr>
        <w:t> </w:t>
      </w:r>
      <w:r>
        <w:rPr>
          <w:spacing w:val="-2"/>
        </w:rPr>
        <w:t>use it</w:t>
      </w:r>
      <w:r>
        <w:rPr>
          <w:spacing w:val="-7"/>
        </w:rPr>
        <w:t> </w:t>
      </w:r>
      <w:r>
        <w:rPr>
          <w:spacing w:val="-2"/>
        </w:rPr>
        <w:t>premises</w:t>
      </w:r>
      <w:r>
        <w:rPr>
          <w:spacing w:val="-3"/>
        </w:rPr>
        <w:t> </w:t>
      </w:r>
      <w:r>
        <w:rPr>
          <w:spacing w:val="-2"/>
        </w:rPr>
        <w:t>for</w:t>
      </w:r>
      <w:r>
        <w:rPr>
          <w:spacing w:val="-3"/>
        </w:rPr>
        <w:t> </w:t>
      </w:r>
      <w:r>
        <w:rPr>
          <w:spacing w:val="-2"/>
        </w:rPr>
        <w:t>the</w:t>
      </w:r>
      <w:r>
        <w:rPr>
          <w:spacing w:val="-6"/>
        </w:rPr>
        <w:t> </w:t>
      </w:r>
      <w:r>
        <w:rPr>
          <w:spacing w:val="-2"/>
        </w:rPr>
        <w:t>Restricted </w:t>
      </w:r>
      <w:r>
        <w:rPr/>
        <w:t>Use and</w:t>
      </w:r>
      <w:r>
        <w:rPr>
          <w:spacing w:val="40"/>
        </w:rPr>
        <w:t> </w:t>
      </w:r>
      <w:r>
        <w:rPr/>
        <w:t>(ii) any tenant occupying 10,000 or more square footage.</w:t>
      </w:r>
    </w:p>
    <w:p>
      <w:pPr>
        <w:pStyle w:val="BodyText"/>
        <w:spacing w:before="32"/>
        <w:ind w:left="0"/>
      </w:pPr>
    </w:p>
    <w:p>
      <w:pPr>
        <w:pStyle w:val="Heading1"/>
        <w:rPr>
          <w:u w:val="none"/>
        </w:rPr>
      </w:pPr>
      <w:r>
        <w:rPr>
          <w:u w:val="single"/>
        </w:rPr>
        <w:t>Cru</w:t>
      </w:r>
      <w:r>
        <w:rPr>
          <w:spacing w:val="-1"/>
          <w:u w:val="single"/>
        </w:rPr>
        <w:t> </w:t>
      </w:r>
      <w:r>
        <w:rPr>
          <w:u w:val="single"/>
        </w:rPr>
        <w:t>Food</w:t>
      </w:r>
      <w:r>
        <w:rPr>
          <w:spacing w:val="-2"/>
          <w:u w:val="single"/>
        </w:rPr>
        <w:t> </w:t>
      </w:r>
      <w:r>
        <w:rPr>
          <w:u w:val="single"/>
        </w:rPr>
        <w:t>and</w:t>
      </w:r>
      <w:r>
        <w:rPr>
          <w:spacing w:val="-2"/>
          <w:u w:val="single"/>
        </w:rPr>
        <w:t> </w:t>
      </w:r>
      <w:r>
        <w:rPr>
          <w:u w:val="single"/>
        </w:rPr>
        <w:t>Wine </w:t>
      </w:r>
      <w:r>
        <w:rPr>
          <w:spacing w:val="-5"/>
          <w:u w:val="single"/>
        </w:rPr>
        <w:t>Bar</w:t>
      </w:r>
    </w:p>
    <w:p>
      <w:pPr>
        <w:pStyle w:val="BodyText"/>
        <w:spacing w:before="59"/>
        <w:ind w:left="0"/>
        <w:rPr>
          <w:b/>
        </w:rPr>
      </w:pPr>
    </w:p>
    <w:p>
      <w:pPr>
        <w:pStyle w:val="BodyText"/>
        <w:spacing w:line="259" w:lineRule="auto"/>
        <w:ind w:right="155"/>
        <w:jc w:val="both"/>
      </w:pPr>
      <w:r>
        <w:rPr/>
        <w:t>So long as Tenant is not in default of the Lease beyond any applicable cure period and the Premises is fully staffed,</w:t>
      </w:r>
      <w:r>
        <w:rPr>
          <w:spacing w:val="-4"/>
        </w:rPr>
        <w:t> </w:t>
      </w:r>
      <w:r>
        <w:rPr/>
        <w:t>stocked</w:t>
      </w:r>
      <w:r>
        <w:rPr>
          <w:spacing w:val="-4"/>
        </w:rPr>
        <w:t> </w:t>
      </w:r>
      <w:r>
        <w:rPr/>
        <w:t>and</w:t>
      </w:r>
      <w:r>
        <w:rPr>
          <w:spacing w:val="-3"/>
        </w:rPr>
        <w:t> </w:t>
      </w:r>
      <w:r>
        <w:rPr/>
        <w:t>fixtured</w:t>
      </w:r>
      <w:r>
        <w:rPr>
          <w:spacing w:val="-4"/>
        </w:rPr>
        <w:t> </w:t>
      </w:r>
      <w:r>
        <w:rPr/>
        <w:t>and</w:t>
      </w:r>
      <w:r>
        <w:rPr>
          <w:spacing w:val="-4"/>
        </w:rPr>
        <w:t> </w:t>
      </w:r>
      <w:r>
        <w:rPr/>
        <w:t>opened</w:t>
      </w:r>
      <w:r>
        <w:rPr>
          <w:spacing w:val="-4"/>
        </w:rPr>
        <w:t> </w:t>
      </w:r>
      <w:r>
        <w:rPr/>
        <w:t>for</w:t>
      </w:r>
      <w:r>
        <w:rPr>
          <w:spacing w:val="-4"/>
        </w:rPr>
        <w:t> </w:t>
      </w:r>
      <w:r>
        <w:rPr/>
        <w:t>business</w:t>
      </w:r>
      <w:r>
        <w:rPr>
          <w:spacing w:val="-4"/>
        </w:rPr>
        <w:t> </w:t>
      </w:r>
      <w:r>
        <w:rPr/>
        <w:t>operating</w:t>
      </w:r>
      <w:r>
        <w:rPr>
          <w:spacing w:val="-4"/>
        </w:rPr>
        <w:t> </w:t>
      </w:r>
      <w:r>
        <w:rPr/>
        <w:t>as</w:t>
      </w:r>
      <w:r>
        <w:rPr>
          <w:spacing w:val="-4"/>
        </w:rPr>
        <w:t> </w:t>
      </w:r>
      <w:r>
        <w:rPr/>
        <w:t>a</w:t>
      </w:r>
      <w:r>
        <w:rPr>
          <w:spacing w:val="-4"/>
        </w:rPr>
        <w:t> </w:t>
      </w:r>
      <w:r>
        <w:rPr/>
        <w:t>Cru</w:t>
      </w:r>
      <w:r>
        <w:rPr>
          <w:spacing w:val="-3"/>
        </w:rPr>
        <w:t> </w:t>
      </w:r>
      <w:r>
        <w:rPr/>
        <w:t>Food</w:t>
      </w:r>
      <w:r>
        <w:rPr>
          <w:spacing w:val="-6"/>
        </w:rPr>
        <w:t> </w:t>
      </w:r>
      <w:r>
        <w:rPr/>
        <w:t>&amp;</w:t>
      </w:r>
      <w:r>
        <w:rPr>
          <w:spacing w:val="-2"/>
        </w:rPr>
        <w:t> </w:t>
      </w:r>
      <w:r>
        <w:rPr/>
        <w:t>Wine</w:t>
      </w:r>
      <w:r>
        <w:rPr>
          <w:spacing w:val="-4"/>
        </w:rPr>
        <w:t> </w:t>
      </w:r>
      <w:r>
        <w:rPr/>
        <w:t>Bar,</w:t>
      </w:r>
      <w:r>
        <w:rPr>
          <w:spacing w:val="-4"/>
        </w:rPr>
        <w:t> </w:t>
      </w:r>
      <w:r>
        <w:rPr/>
        <w:t>Landlord</w:t>
      </w:r>
      <w:r>
        <w:rPr>
          <w:spacing w:val="-3"/>
        </w:rPr>
        <w:t> </w:t>
      </w:r>
      <w:r>
        <w:rPr/>
        <w:t>covenants that it shall not knowingly or intentionally lease or license to any space in the Shopping Center whose primary use is for the operation of a wine bar (the “</w:t>
      </w:r>
      <w:r>
        <w:rPr>
          <w:b/>
        </w:rPr>
        <w:t>Landlord’s Leasing Covenant</w:t>
      </w:r>
      <w:r>
        <w:rPr/>
        <w:t>”).</w:t>
      </w:r>
      <w:r>
        <w:rPr>
          <w:spacing w:val="40"/>
        </w:rPr>
        <w:t> </w:t>
      </w:r>
      <w:r>
        <w:rPr/>
        <w:t>For purposes of this Section a “wine bar” shall be defined</w:t>
      </w:r>
      <w:r>
        <w:rPr>
          <w:spacing w:val="-1"/>
        </w:rPr>
        <w:t> </w:t>
      </w:r>
      <w:r>
        <w:rPr/>
        <w:t>as an restaurant</w:t>
      </w:r>
      <w:r>
        <w:rPr>
          <w:spacing w:val="40"/>
        </w:rPr>
        <w:t> </w:t>
      </w:r>
      <w:r>
        <w:rPr/>
        <w:t>establishment that advertises as a wine bar or primarily sells wine for</w:t>
      </w:r>
      <w:r>
        <w:rPr>
          <w:spacing w:val="-10"/>
        </w:rPr>
        <w:t> </w:t>
      </w:r>
      <w:r>
        <w:rPr/>
        <w:t>on-site</w:t>
      </w:r>
      <w:r>
        <w:rPr>
          <w:spacing w:val="-10"/>
        </w:rPr>
        <w:t> </w:t>
      </w:r>
      <w:r>
        <w:rPr/>
        <w:t>consumption</w:t>
      </w:r>
      <w:r>
        <w:rPr>
          <w:spacing w:val="-9"/>
        </w:rPr>
        <w:t> </w:t>
      </w:r>
      <w:r>
        <w:rPr/>
        <w:t>(i.e.</w:t>
      </w:r>
      <w:r>
        <w:rPr>
          <w:spacing w:val="-12"/>
        </w:rPr>
        <w:t> </w:t>
      </w:r>
      <w:r>
        <w:rPr/>
        <w:t>more</w:t>
      </w:r>
      <w:r>
        <w:rPr>
          <w:spacing w:val="-10"/>
        </w:rPr>
        <w:t> </w:t>
      </w:r>
      <w:r>
        <w:rPr/>
        <w:t>than</w:t>
      </w:r>
      <w:r>
        <w:rPr>
          <w:spacing w:val="-9"/>
        </w:rPr>
        <w:t> </w:t>
      </w:r>
      <w:r>
        <w:rPr/>
        <w:t>50%)</w:t>
      </w:r>
      <w:r>
        <w:rPr>
          <w:spacing w:val="-10"/>
        </w:rPr>
        <w:t> </w:t>
      </w:r>
      <w:r>
        <w:rPr/>
        <w:t>with</w:t>
      </w:r>
      <w:r>
        <w:rPr>
          <w:spacing w:val="-9"/>
        </w:rPr>
        <w:t> </w:t>
      </w:r>
      <w:r>
        <w:rPr/>
        <w:t>the</w:t>
      </w:r>
      <w:r>
        <w:rPr>
          <w:spacing w:val="-12"/>
        </w:rPr>
        <w:t> </w:t>
      </w:r>
      <w:r>
        <w:rPr/>
        <w:t>sale</w:t>
      </w:r>
      <w:r>
        <w:rPr>
          <w:spacing w:val="-9"/>
        </w:rPr>
        <w:t> </w:t>
      </w:r>
      <w:r>
        <w:rPr/>
        <w:t>of</w:t>
      </w:r>
      <w:r>
        <w:rPr>
          <w:spacing w:val="-10"/>
        </w:rPr>
        <w:t> </w:t>
      </w:r>
      <w:r>
        <w:rPr/>
        <w:t>food</w:t>
      </w:r>
      <w:r>
        <w:rPr>
          <w:spacing w:val="-9"/>
        </w:rPr>
        <w:t> </w:t>
      </w:r>
      <w:r>
        <w:rPr/>
        <w:t>and</w:t>
      </w:r>
      <w:r>
        <w:rPr>
          <w:spacing w:val="-10"/>
        </w:rPr>
        <w:t> </w:t>
      </w:r>
      <w:r>
        <w:rPr/>
        <w:t>other</w:t>
      </w:r>
      <w:r>
        <w:rPr>
          <w:spacing w:val="-13"/>
        </w:rPr>
        <w:t> </w:t>
      </w:r>
      <w:r>
        <w:rPr/>
        <w:t>products</w:t>
      </w:r>
      <w:r>
        <w:rPr>
          <w:spacing w:val="-10"/>
        </w:rPr>
        <w:t> </w:t>
      </w:r>
      <w:r>
        <w:rPr/>
        <w:t>being</w:t>
      </w:r>
      <w:r>
        <w:rPr>
          <w:spacing w:val="-9"/>
        </w:rPr>
        <w:t> </w:t>
      </w:r>
      <w:r>
        <w:rPr/>
        <w:t>sold</w:t>
      </w:r>
      <w:r>
        <w:rPr>
          <w:spacing w:val="-9"/>
        </w:rPr>
        <w:t> </w:t>
      </w:r>
      <w:r>
        <w:rPr/>
        <w:t>on</w:t>
      </w:r>
      <w:r>
        <w:rPr>
          <w:spacing w:val="-12"/>
        </w:rPr>
        <w:t> </w:t>
      </w:r>
      <w:r>
        <w:rPr/>
        <w:t>an</w:t>
      </w:r>
      <w:r>
        <w:rPr>
          <w:spacing w:val="-10"/>
        </w:rPr>
        <w:t> </w:t>
      </w:r>
      <w:r>
        <w:rPr/>
        <w:t>incidental basis (i.e. less than 50%).</w:t>
      </w:r>
      <w:r>
        <w:rPr>
          <w:spacing w:val="40"/>
        </w:rPr>
        <w:t> </w:t>
      </w:r>
      <w:r>
        <w:rPr/>
        <w:t>Notwithstanding the foregoing, Landlord’s Leasing Covenant shall not apply to (i) existing</w:t>
      </w:r>
      <w:r>
        <w:rPr>
          <w:spacing w:val="-5"/>
        </w:rPr>
        <w:t> </w:t>
      </w:r>
      <w:r>
        <w:rPr/>
        <w:t>tenants</w:t>
      </w:r>
      <w:r>
        <w:rPr>
          <w:spacing w:val="-5"/>
        </w:rPr>
        <w:t> </w:t>
      </w:r>
      <w:r>
        <w:rPr/>
        <w:t>or</w:t>
      </w:r>
      <w:r>
        <w:rPr>
          <w:spacing w:val="-5"/>
        </w:rPr>
        <w:t> </w:t>
      </w:r>
      <w:r>
        <w:rPr/>
        <w:t>occupants</w:t>
      </w:r>
      <w:r>
        <w:rPr>
          <w:spacing w:val="-7"/>
        </w:rPr>
        <w:t> </w:t>
      </w:r>
      <w:r>
        <w:rPr/>
        <w:t>of</w:t>
      </w:r>
      <w:r>
        <w:rPr>
          <w:spacing w:val="-5"/>
        </w:rPr>
        <w:t> </w:t>
      </w:r>
      <w:r>
        <w:rPr/>
        <w:t>the</w:t>
      </w:r>
      <w:r>
        <w:rPr>
          <w:spacing w:val="-5"/>
        </w:rPr>
        <w:t> </w:t>
      </w:r>
      <w:r>
        <w:rPr/>
        <w:t>Shopping</w:t>
      </w:r>
      <w:r>
        <w:rPr>
          <w:spacing w:val="-5"/>
        </w:rPr>
        <w:t> </w:t>
      </w:r>
      <w:r>
        <w:rPr/>
        <w:t>Center</w:t>
      </w:r>
      <w:r>
        <w:rPr>
          <w:spacing w:val="-5"/>
        </w:rPr>
        <w:t> </w:t>
      </w:r>
      <w:r>
        <w:rPr/>
        <w:t>or</w:t>
      </w:r>
      <w:r>
        <w:rPr>
          <w:spacing w:val="-5"/>
        </w:rPr>
        <w:t> </w:t>
      </w:r>
      <w:r>
        <w:rPr/>
        <w:t>their</w:t>
      </w:r>
      <w:r>
        <w:rPr>
          <w:spacing w:val="-5"/>
        </w:rPr>
        <w:t> </w:t>
      </w:r>
      <w:r>
        <w:rPr/>
        <w:t>respective</w:t>
      </w:r>
      <w:r>
        <w:rPr>
          <w:spacing w:val="-5"/>
        </w:rPr>
        <w:t> </w:t>
      </w:r>
      <w:r>
        <w:rPr/>
        <w:t>successors,</w:t>
      </w:r>
      <w:r>
        <w:rPr>
          <w:spacing w:val="-7"/>
        </w:rPr>
        <w:t> </w:t>
      </w:r>
      <w:r>
        <w:rPr/>
        <w:t>assigns</w:t>
      </w:r>
      <w:r>
        <w:rPr>
          <w:spacing w:val="-5"/>
        </w:rPr>
        <w:t> </w:t>
      </w:r>
      <w:r>
        <w:rPr/>
        <w:t>or</w:t>
      </w:r>
      <w:r>
        <w:rPr>
          <w:spacing w:val="-5"/>
        </w:rPr>
        <w:t> </w:t>
      </w:r>
      <w:r>
        <w:rPr/>
        <w:t>subtenants</w:t>
      </w:r>
      <w:r>
        <w:rPr>
          <w:spacing w:val="-5"/>
        </w:rPr>
        <w:t> </w:t>
      </w:r>
      <w:r>
        <w:rPr/>
        <w:t>unless Landlord</w:t>
      </w:r>
      <w:r>
        <w:rPr>
          <w:spacing w:val="-1"/>
        </w:rPr>
        <w:t> </w:t>
      </w:r>
      <w:r>
        <w:rPr/>
        <w:t>has</w:t>
      </w:r>
      <w:r>
        <w:rPr>
          <w:spacing w:val="-2"/>
        </w:rPr>
        <w:t> </w:t>
      </w:r>
      <w:r>
        <w:rPr/>
        <w:t>mandatory</w:t>
      </w:r>
      <w:r>
        <w:rPr>
          <w:spacing w:val="-1"/>
        </w:rPr>
        <w:t> </w:t>
      </w:r>
      <w:r>
        <w:rPr/>
        <w:t>approval</w:t>
      </w:r>
      <w:r>
        <w:rPr>
          <w:spacing w:val="-3"/>
        </w:rPr>
        <w:t> </w:t>
      </w:r>
      <w:r>
        <w:rPr/>
        <w:t>rights</w:t>
      </w:r>
      <w:r>
        <w:rPr>
          <w:spacing w:val="-2"/>
        </w:rPr>
        <w:t> </w:t>
      </w:r>
      <w:r>
        <w:rPr/>
        <w:t>for</w:t>
      </w:r>
      <w:r>
        <w:rPr>
          <w:spacing w:val="-2"/>
        </w:rPr>
        <w:t> </w:t>
      </w:r>
      <w:r>
        <w:rPr/>
        <w:t>such</w:t>
      </w:r>
      <w:r>
        <w:rPr>
          <w:spacing w:val="-1"/>
        </w:rPr>
        <w:t> </w:t>
      </w:r>
      <w:r>
        <w:rPr/>
        <w:t>subleasing</w:t>
      </w:r>
      <w:r>
        <w:rPr>
          <w:spacing w:val="-1"/>
        </w:rPr>
        <w:t> </w:t>
      </w:r>
      <w:r>
        <w:rPr/>
        <w:t>or</w:t>
      </w:r>
      <w:r>
        <w:rPr>
          <w:spacing w:val="-2"/>
        </w:rPr>
        <w:t> </w:t>
      </w:r>
      <w:r>
        <w:rPr/>
        <w:t>assignment,</w:t>
      </w:r>
      <w:r>
        <w:rPr>
          <w:spacing w:val="-1"/>
        </w:rPr>
        <w:t> </w:t>
      </w:r>
      <w:r>
        <w:rPr/>
        <w:t>and</w:t>
      </w:r>
      <w:r>
        <w:rPr>
          <w:spacing w:val="-1"/>
        </w:rPr>
        <w:t> </w:t>
      </w:r>
      <w:r>
        <w:rPr/>
        <w:t>provided</w:t>
      </w:r>
      <w:r>
        <w:rPr>
          <w:spacing w:val="-1"/>
        </w:rPr>
        <w:t> </w:t>
      </w:r>
      <w:r>
        <w:rPr/>
        <w:t>such</w:t>
      </w:r>
      <w:r>
        <w:rPr>
          <w:spacing w:val="-1"/>
        </w:rPr>
        <w:t> </w:t>
      </w:r>
      <w:r>
        <w:rPr/>
        <w:t>tenant</w:t>
      </w:r>
      <w:r>
        <w:rPr>
          <w:spacing w:val="-2"/>
        </w:rPr>
        <w:t> </w:t>
      </w:r>
      <w:r>
        <w:rPr/>
        <w:t>has</w:t>
      </w:r>
      <w:r>
        <w:rPr>
          <w:spacing w:val="-2"/>
        </w:rPr>
        <w:t> </w:t>
      </w:r>
      <w:r>
        <w:rPr/>
        <w:t>asked for Landlord’s consent, (ii) any tenant occupying more than 20,000 square feet of space with an “open” use clause,</w:t>
      </w:r>
      <w:r>
        <w:rPr>
          <w:spacing w:val="37"/>
        </w:rPr>
        <w:t> </w:t>
      </w:r>
      <w:r>
        <w:rPr/>
        <w:t>(iii)</w:t>
      </w:r>
      <w:r>
        <w:rPr>
          <w:spacing w:val="-7"/>
        </w:rPr>
        <w:t> </w:t>
      </w:r>
      <w:r>
        <w:rPr/>
        <w:t>other</w:t>
      </w:r>
      <w:r>
        <w:rPr>
          <w:spacing w:val="-8"/>
        </w:rPr>
        <w:t> </w:t>
      </w:r>
      <w:r>
        <w:rPr/>
        <w:t>tenants/owners/occupants</w:t>
      </w:r>
      <w:r>
        <w:rPr>
          <w:spacing w:val="-10"/>
        </w:rPr>
        <w:t> </w:t>
      </w:r>
      <w:r>
        <w:rPr/>
        <w:t>in</w:t>
      </w:r>
      <w:r>
        <w:rPr>
          <w:spacing w:val="-7"/>
        </w:rPr>
        <w:t> </w:t>
      </w:r>
      <w:r>
        <w:rPr/>
        <w:t>the</w:t>
      </w:r>
      <w:r>
        <w:rPr>
          <w:spacing w:val="-9"/>
        </w:rPr>
        <w:t> </w:t>
      </w:r>
      <w:r>
        <w:rPr/>
        <w:t>Shopping</w:t>
      </w:r>
      <w:r>
        <w:rPr>
          <w:spacing w:val="-9"/>
        </w:rPr>
        <w:t> </w:t>
      </w:r>
      <w:r>
        <w:rPr/>
        <w:t>Center</w:t>
      </w:r>
      <w:r>
        <w:rPr>
          <w:spacing w:val="-10"/>
        </w:rPr>
        <w:t> </w:t>
      </w:r>
      <w:r>
        <w:rPr/>
        <w:t>having</w:t>
      </w:r>
      <w:r>
        <w:rPr>
          <w:spacing w:val="-9"/>
        </w:rPr>
        <w:t> </w:t>
      </w:r>
      <w:r>
        <w:rPr/>
        <w:t>the</w:t>
      </w:r>
      <w:r>
        <w:rPr>
          <w:spacing w:val="-7"/>
        </w:rPr>
        <w:t> </w:t>
      </w:r>
      <w:r>
        <w:rPr/>
        <w:t>right</w:t>
      </w:r>
      <w:r>
        <w:rPr>
          <w:spacing w:val="-11"/>
        </w:rPr>
        <w:t> </w:t>
      </w:r>
      <w:r>
        <w:rPr/>
        <w:t>to</w:t>
      </w:r>
      <w:r>
        <w:rPr>
          <w:spacing w:val="-9"/>
        </w:rPr>
        <w:t> </w:t>
      </w:r>
      <w:r>
        <w:rPr/>
        <w:t>use</w:t>
      </w:r>
      <w:r>
        <w:rPr>
          <w:spacing w:val="-7"/>
        </w:rPr>
        <w:t> </w:t>
      </w:r>
      <w:r>
        <w:rPr/>
        <w:t>their</w:t>
      </w:r>
      <w:r>
        <w:rPr>
          <w:spacing w:val="-8"/>
        </w:rPr>
        <w:t> </w:t>
      </w:r>
      <w:r>
        <w:rPr/>
        <w:t>premises</w:t>
      </w:r>
      <w:r>
        <w:rPr>
          <w:spacing w:val="-10"/>
        </w:rPr>
        <w:t> </w:t>
      </w:r>
      <w:r>
        <w:rPr/>
        <w:t>for</w:t>
      </w:r>
      <w:r>
        <w:rPr>
          <w:spacing w:val="-8"/>
        </w:rPr>
        <w:t> </w:t>
      </w:r>
      <w:r>
        <w:rPr/>
        <w:t>the Permitted Use as an incidental part of their business (i.e., restaurants shall be permitted to have a bar that sells wine) or (iv) bottle shops or retail wine shops.</w:t>
      </w:r>
    </w:p>
    <w:p>
      <w:pPr>
        <w:pStyle w:val="Heading1"/>
        <w:spacing w:before="157"/>
        <w:rPr>
          <w:u w:val="none"/>
        </w:rPr>
      </w:pPr>
      <w:r>
        <w:rPr>
          <w:u w:val="single"/>
        </w:rPr>
        <w:t>Cookie</w:t>
      </w:r>
      <w:r>
        <w:rPr>
          <w:spacing w:val="-1"/>
          <w:u w:val="single"/>
        </w:rPr>
        <w:t> </w:t>
      </w:r>
      <w:r>
        <w:rPr>
          <w:spacing w:val="-5"/>
          <w:u w:val="single"/>
        </w:rPr>
        <w:t>Fix</w:t>
      </w:r>
    </w:p>
    <w:p>
      <w:pPr>
        <w:pStyle w:val="BodyText"/>
        <w:spacing w:line="259" w:lineRule="auto" w:before="182"/>
        <w:ind w:right="154"/>
        <w:jc w:val="both"/>
      </w:pPr>
      <w:r>
        <w:rPr/>
        <w:t>So long as Tenant is not in default under this Lease and is continuously operating in the Premises pursuant to the terms of this Lease (excluding temporary closings due to remodeling, renovations and condemnation) for Tenant’s</w:t>
      </w:r>
      <w:r>
        <w:rPr>
          <w:spacing w:val="-2"/>
        </w:rPr>
        <w:t> </w:t>
      </w:r>
      <w:r>
        <w:rPr/>
        <w:t>Permitted</w:t>
      </w:r>
      <w:r>
        <w:rPr>
          <w:spacing w:val="-4"/>
        </w:rPr>
        <w:t> </w:t>
      </w:r>
      <w:r>
        <w:rPr/>
        <w:t>Use,</w:t>
      </w:r>
      <w:r>
        <w:rPr>
          <w:spacing w:val="-4"/>
        </w:rPr>
        <w:t> </w:t>
      </w:r>
      <w:r>
        <w:rPr/>
        <w:t>Landlord</w:t>
      </w:r>
      <w:r>
        <w:rPr>
          <w:spacing w:val="-1"/>
        </w:rPr>
        <w:t> </w:t>
      </w:r>
      <w:r>
        <w:rPr/>
        <w:t>agrees</w:t>
      </w:r>
      <w:r>
        <w:rPr>
          <w:spacing w:val="-2"/>
        </w:rPr>
        <w:t> </w:t>
      </w:r>
      <w:r>
        <w:rPr/>
        <w:t>that</w:t>
      </w:r>
      <w:r>
        <w:rPr>
          <w:spacing w:val="-2"/>
        </w:rPr>
        <w:t> </w:t>
      </w:r>
      <w:r>
        <w:rPr/>
        <w:t>from</w:t>
      </w:r>
      <w:r>
        <w:rPr>
          <w:spacing w:val="-2"/>
        </w:rPr>
        <w:t> </w:t>
      </w:r>
      <w:r>
        <w:rPr/>
        <w:t>and</w:t>
      </w:r>
      <w:r>
        <w:rPr>
          <w:spacing w:val="-1"/>
        </w:rPr>
        <w:t> </w:t>
      </w:r>
      <w:r>
        <w:rPr/>
        <w:t>after</w:t>
      </w:r>
      <w:r>
        <w:rPr>
          <w:spacing w:val="-2"/>
        </w:rPr>
        <w:t> </w:t>
      </w:r>
      <w:r>
        <w:rPr/>
        <w:t>the</w:t>
      </w:r>
      <w:r>
        <w:rPr>
          <w:spacing w:val="-1"/>
        </w:rPr>
        <w:t> </w:t>
      </w:r>
      <w:r>
        <w:rPr/>
        <w:t>date</w:t>
      </w:r>
      <w:r>
        <w:rPr>
          <w:spacing w:val="-1"/>
        </w:rPr>
        <w:t> </w:t>
      </w:r>
      <w:r>
        <w:rPr/>
        <w:t>of</w:t>
      </w:r>
      <w:r>
        <w:rPr>
          <w:spacing w:val="-2"/>
        </w:rPr>
        <w:t> </w:t>
      </w:r>
      <w:r>
        <w:rPr/>
        <w:t>full</w:t>
      </w:r>
      <w:r>
        <w:rPr>
          <w:spacing w:val="-2"/>
        </w:rPr>
        <w:t> </w:t>
      </w:r>
      <w:r>
        <w:rPr/>
        <w:t>execution</w:t>
      </w:r>
      <w:r>
        <w:rPr>
          <w:spacing w:val="-4"/>
        </w:rPr>
        <w:t> </w:t>
      </w:r>
      <w:r>
        <w:rPr/>
        <w:t>of</w:t>
      </w:r>
      <w:r>
        <w:rPr>
          <w:spacing w:val="-2"/>
        </w:rPr>
        <w:t> </w:t>
      </w:r>
      <w:r>
        <w:rPr/>
        <w:t>this</w:t>
      </w:r>
      <w:r>
        <w:rPr>
          <w:spacing w:val="-2"/>
        </w:rPr>
        <w:t> </w:t>
      </w:r>
      <w:r>
        <w:rPr/>
        <w:t>Lease</w:t>
      </w:r>
      <w:r>
        <w:rPr>
          <w:spacing w:val="-1"/>
        </w:rPr>
        <w:t> </w:t>
      </w:r>
      <w:r>
        <w:rPr/>
        <w:t>through</w:t>
      </w:r>
      <w:r>
        <w:rPr>
          <w:spacing w:val="-1"/>
        </w:rPr>
        <w:t> </w:t>
      </w:r>
      <w:r>
        <w:rPr/>
        <w:t>the Lease</w:t>
      </w:r>
      <w:r>
        <w:rPr>
          <w:spacing w:val="-14"/>
        </w:rPr>
        <w:t> </w:t>
      </w:r>
      <w:r>
        <w:rPr/>
        <w:t>Term,</w:t>
      </w:r>
      <w:r>
        <w:rPr>
          <w:spacing w:val="-11"/>
        </w:rPr>
        <w:t> </w:t>
      </w:r>
      <w:r>
        <w:rPr/>
        <w:t>it</w:t>
      </w:r>
      <w:r>
        <w:rPr>
          <w:spacing w:val="-13"/>
        </w:rPr>
        <w:t> </w:t>
      </w:r>
      <w:r>
        <w:rPr/>
        <w:t>will</w:t>
      </w:r>
      <w:r>
        <w:rPr>
          <w:spacing w:val="-13"/>
        </w:rPr>
        <w:t> </w:t>
      </w:r>
      <w:r>
        <w:rPr/>
        <w:t>not</w:t>
      </w:r>
      <w:r>
        <w:rPr>
          <w:spacing w:val="-13"/>
        </w:rPr>
        <w:t> </w:t>
      </w:r>
      <w:r>
        <w:rPr/>
        <w:t>knowingly</w:t>
      </w:r>
      <w:r>
        <w:rPr>
          <w:spacing w:val="-11"/>
        </w:rPr>
        <w:t> </w:t>
      </w:r>
      <w:r>
        <w:rPr/>
        <w:t>and</w:t>
      </w:r>
      <w:r>
        <w:rPr>
          <w:spacing w:val="-12"/>
        </w:rPr>
        <w:t> </w:t>
      </w:r>
      <w:r>
        <w:rPr/>
        <w:t>intentionally</w:t>
      </w:r>
      <w:r>
        <w:rPr>
          <w:spacing w:val="-12"/>
        </w:rPr>
        <w:t> </w:t>
      </w:r>
      <w:r>
        <w:rPr/>
        <w:t>enter</w:t>
      </w:r>
      <w:r>
        <w:rPr>
          <w:spacing w:val="-13"/>
        </w:rPr>
        <w:t> </w:t>
      </w:r>
      <w:r>
        <w:rPr/>
        <w:t>into</w:t>
      </w:r>
      <w:r>
        <w:rPr>
          <w:spacing w:val="-12"/>
        </w:rPr>
        <w:t> </w:t>
      </w:r>
      <w:r>
        <w:rPr/>
        <w:t>a</w:t>
      </w:r>
      <w:r>
        <w:rPr>
          <w:spacing w:val="-12"/>
        </w:rPr>
        <w:t> </w:t>
      </w:r>
      <w:r>
        <w:rPr/>
        <w:t>lease</w:t>
      </w:r>
      <w:r>
        <w:rPr>
          <w:spacing w:val="-12"/>
        </w:rPr>
        <w:t> </w:t>
      </w:r>
      <w:r>
        <w:rPr/>
        <w:t>(other</w:t>
      </w:r>
      <w:r>
        <w:rPr>
          <w:spacing w:val="-13"/>
        </w:rPr>
        <w:t> </w:t>
      </w:r>
      <w:r>
        <w:rPr/>
        <w:t>than</w:t>
      </w:r>
      <w:r>
        <w:rPr>
          <w:spacing w:val="-11"/>
        </w:rPr>
        <w:t> </w:t>
      </w:r>
      <w:r>
        <w:rPr/>
        <w:t>the</w:t>
      </w:r>
      <w:r>
        <w:rPr>
          <w:spacing w:val="-12"/>
        </w:rPr>
        <w:t> </w:t>
      </w:r>
      <w:r>
        <w:rPr/>
        <w:t>Selective</w:t>
      </w:r>
      <w:r>
        <w:rPr>
          <w:spacing w:val="-12"/>
        </w:rPr>
        <w:t> </w:t>
      </w:r>
      <w:r>
        <w:rPr/>
        <w:t>Tenants</w:t>
      </w:r>
      <w:r>
        <w:rPr>
          <w:spacing w:val="-12"/>
        </w:rPr>
        <w:t> </w:t>
      </w:r>
      <w:r>
        <w:rPr/>
        <w:t>as</w:t>
      </w:r>
      <w:r>
        <w:rPr>
          <w:spacing w:val="-13"/>
        </w:rPr>
        <w:t> </w:t>
      </w:r>
      <w:r>
        <w:rPr/>
        <w:t>defined herein) for the primary use of the retail sale of cookies (the “</w:t>
      </w:r>
      <w:r>
        <w:rPr>
          <w:b/>
        </w:rPr>
        <w:t>Restricted Products</w:t>
      </w:r>
      <w:r>
        <w:rPr/>
        <w:t>”). As used in this Lease, “</w:t>
      </w:r>
      <w:r>
        <w:rPr>
          <w:b/>
        </w:rPr>
        <w:t>Primary Use</w:t>
      </w:r>
      <w:r>
        <w:rPr/>
        <w:t>” means that such tenant who intends to use their premises for Tenant’s “</w:t>
      </w:r>
      <w:r>
        <w:rPr>
          <w:b/>
        </w:rPr>
        <w:t>Restricted Products</w:t>
      </w:r>
      <w:r>
        <w:rPr/>
        <w:t>” exceeds forty-five percent (45%) of gross sales.</w:t>
      </w:r>
      <w:r>
        <w:rPr>
          <w:spacing w:val="40"/>
        </w:rPr>
        <w:t> </w:t>
      </w:r>
      <w:r>
        <w:rPr/>
        <w:t>For purposes of this Section 2.5, “</w:t>
      </w:r>
      <w:r>
        <w:rPr>
          <w:b/>
        </w:rPr>
        <w:t>Selective Tenants</w:t>
      </w:r>
      <w:r>
        <w:rPr/>
        <w:t>”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w:t>
      </w:r>
      <w:r>
        <w:rPr>
          <w:spacing w:val="-1"/>
        </w:rPr>
        <w:t> </w:t>
      </w:r>
      <w:r>
        <w:rPr/>
        <w:t>kiosk or other</w:t>
      </w:r>
      <w:r>
        <w:rPr>
          <w:spacing w:val="-1"/>
        </w:rPr>
        <w:t> </w:t>
      </w:r>
      <w:r>
        <w:rPr/>
        <w:t>similar mechanism</w:t>
      </w:r>
      <w:r>
        <w:rPr>
          <w:spacing w:val="-1"/>
        </w:rPr>
        <w:t> </w:t>
      </w:r>
      <w:r>
        <w:rPr/>
        <w:t>providing internet</w:t>
      </w:r>
      <w:r>
        <w:rPr>
          <w:spacing w:val="-1"/>
        </w:rPr>
        <w:t> </w:t>
      </w:r>
      <w:r>
        <w:rPr/>
        <w:t>access to a tenant’s website which is</w:t>
      </w:r>
      <w:r>
        <w:rPr>
          <w:spacing w:val="-11"/>
        </w:rPr>
        <w:t> </w:t>
      </w:r>
      <w:r>
        <w:rPr/>
        <w:t>not</w:t>
      </w:r>
      <w:r>
        <w:rPr>
          <w:spacing w:val="-11"/>
        </w:rPr>
        <w:t> </w:t>
      </w:r>
      <w:r>
        <w:rPr/>
        <w:t>dedicated</w:t>
      </w:r>
      <w:r>
        <w:rPr>
          <w:spacing w:val="-11"/>
        </w:rPr>
        <w:t> </w:t>
      </w:r>
      <w:r>
        <w:rPr/>
        <w:t>to</w:t>
      </w:r>
      <w:r>
        <w:rPr>
          <w:spacing w:val="-9"/>
        </w:rPr>
        <w:t> </w:t>
      </w:r>
      <w:r>
        <w:rPr/>
        <w:t>the</w:t>
      </w:r>
      <w:r>
        <w:rPr>
          <w:spacing w:val="-10"/>
        </w:rPr>
        <w:t> </w:t>
      </w:r>
      <w:r>
        <w:rPr/>
        <w:t>sale</w:t>
      </w:r>
      <w:r>
        <w:rPr>
          <w:spacing w:val="-11"/>
        </w:rPr>
        <w:t> </w:t>
      </w:r>
      <w:r>
        <w:rPr/>
        <w:t>or</w:t>
      </w:r>
      <w:r>
        <w:rPr>
          <w:spacing w:val="-13"/>
        </w:rPr>
        <w:t> </w:t>
      </w:r>
      <w:r>
        <w:rPr/>
        <w:t>display</w:t>
      </w:r>
      <w:r>
        <w:rPr>
          <w:spacing w:val="-10"/>
        </w:rPr>
        <w:t> </w:t>
      </w:r>
      <w:r>
        <w:rPr/>
        <w:t>of</w:t>
      </w:r>
      <w:r>
        <w:rPr>
          <w:spacing w:val="-11"/>
        </w:rPr>
        <w:t> </w:t>
      </w:r>
      <w:r>
        <w:rPr/>
        <w:t>the</w:t>
      </w:r>
      <w:r>
        <w:rPr>
          <w:spacing w:val="-12"/>
        </w:rPr>
        <w:t> </w:t>
      </w:r>
      <w:r>
        <w:rPr/>
        <w:t>Restricted</w:t>
      </w:r>
      <w:r>
        <w:rPr>
          <w:spacing w:val="-10"/>
        </w:rPr>
        <w:t> </w:t>
      </w:r>
      <w:r>
        <w:rPr/>
        <w:t>Products,</w:t>
      </w:r>
      <w:r>
        <w:rPr>
          <w:spacing w:val="-10"/>
        </w:rPr>
        <w:t> </w:t>
      </w:r>
      <w:r>
        <w:rPr/>
        <w:t>but</w:t>
      </w:r>
      <w:r>
        <w:rPr>
          <w:spacing w:val="-10"/>
        </w:rPr>
        <w:t> </w:t>
      </w:r>
      <w:r>
        <w:rPr/>
        <w:t>offers</w:t>
      </w:r>
      <w:r>
        <w:rPr>
          <w:spacing w:val="-11"/>
        </w:rPr>
        <w:t> </w:t>
      </w:r>
      <w:r>
        <w:rPr/>
        <w:t>such</w:t>
      </w:r>
      <w:r>
        <w:rPr>
          <w:spacing w:val="-10"/>
        </w:rPr>
        <w:t> </w:t>
      </w:r>
      <w:r>
        <w:rPr/>
        <w:t>product</w:t>
      </w:r>
      <w:r>
        <w:rPr>
          <w:spacing w:val="-11"/>
        </w:rPr>
        <w:t> </w:t>
      </w:r>
      <w:r>
        <w:rPr/>
        <w:t>for</w:t>
      </w:r>
      <w:r>
        <w:rPr>
          <w:spacing w:val="-11"/>
        </w:rPr>
        <w:t> </w:t>
      </w:r>
      <w:r>
        <w:rPr/>
        <w:t>sale</w:t>
      </w:r>
      <w:r>
        <w:rPr>
          <w:spacing w:val="-9"/>
        </w:rPr>
        <w:t> </w:t>
      </w:r>
      <w:r>
        <w:rPr/>
        <w:t>on</w:t>
      </w:r>
      <w:r>
        <w:rPr>
          <w:spacing w:val="-10"/>
        </w:rPr>
        <w:t> </w:t>
      </w:r>
      <w:r>
        <w:rPr/>
        <w:t>such</w:t>
      </w:r>
      <w:r>
        <w:rPr>
          <w:spacing w:val="-12"/>
        </w:rPr>
        <w:t> </w:t>
      </w:r>
      <w:r>
        <w:rPr>
          <w:spacing w:val="-2"/>
        </w:rPr>
        <w:t>website.</w:t>
      </w:r>
    </w:p>
    <w:p>
      <w:pPr>
        <w:pStyle w:val="Heading1"/>
        <w:spacing w:before="154"/>
        <w:rPr>
          <w:u w:val="none"/>
        </w:rPr>
      </w:pPr>
      <w:r>
        <w:rPr>
          <w:u w:val="single"/>
        </w:rPr>
        <w:t>Body20</w:t>
      </w:r>
      <w:r>
        <w:rPr>
          <w:spacing w:val="-4"/>
          <w:u w:val="single"/>
        </w:rPr>
        <w:t> </w:t>
      </w:r>
      <w:r>
        <w:rPr>
          <w:u w:val="single"/>
        </w:rPr>
        <w:t>Johns</w:t>
      </w:r>
      <w:r>
        <w:rPr>
          <w:spacing w:val="-1"/>
          <w:u w:val="single"/>
        </w:rPr>
        <w:t> </w:t>
      </w:r>
      <w:r>
        <w:rPr>
          <w:spacing w:val="-2"/>
          <w:u w:val="single"/>
        </w:rPr>
        <w:t>Creek</w:t>
      </w:r>
    </w:p>
    <w:p>
      <w:pPr>
        <w:pStyle w:val="BodyText"/>
        <w:spacing w:before="21"/>
        <w:ind w:left="0"/>
        <w:rPr>
          <w:b/>
        </w:rPr>
      </w:pPr>
    </w:p>
    <w:p>
      <w:pPr>
        <w:pStyle w:val="BodyText"/>
        <w:ind w:right="156"/>
        <w:jc w:val="both"/>
      </w:pPr>
      <w:bookmarkStart w:name="So long as Tenant is not in default unde" w:id="58"/>
      <w:bookmarkEnd w:id="58"/>
      <w:r>
        <w:rPr/>
      </w:r>
      <w:r>
        <w:rPr/>
        <w:t>So long as Tenant is not in default under this Lease and is continuously operating in the Premises pursuant to the terms of this Lease (excluding temporary closings due to remodeling, renovations and condemnation) for Tenant’s</w:t>
      </w:r>
      <w:r>
        <w:rPr>
          <w:spacing w:val="-2"/>
        </w:rPr>
        <w:t> </w:t>
      </w:r>
      <w:r>
        <w:rPr/>
        <w:t>Permitted</w:t>
      </w:r>
      <w:r>
        <w:rPr>
          <w:spacing w:val="-4"/>
        </w:rPr>
        <w:t> </w:t>
      </w:r>
      <w:r>
        <w:rPr/>
        <w:t>Use,</w:t>
      </w:r>
      <w:r>
        <w:rPr>
          <w:spacing w:val="-4"/>
        </w:rPr>
        <w:t> </w:t>
      </w:r>
      <w:r>
        <w:rPr/>
        <w:t>Landlord</w:t>
      </w:r>
      <w:r>
        <w:rPr>
          <w:spacing w:val="-1"/>
        </w:rPr>
        <w:t> </w:t>
      </w:r>
      <w:r>
        <w:rPr/>
        <w:t>agrees</w:t>
      </w:r>
      <w:r>
        <w:rPr>
          <w:spacing w:val="-2"/>
        </w:rPr>
        <w:t> </w:t>
      </w:r>
      <w:r>
        <w:rPr/>
        <w:t>that</w:t>
      </w:r>
      <w:r>
        <w:rPr>
          <w:spacing w:val="-2"/>
        </w:rPr>
        <w:t> </w:t>
      </w:r>
      <w:r>
        <w:rPr/>
        <w:t>from</w:t>
      </w:r>
      <w:r>
        <w:rPr>
          <w:spacing w:val="-2"/>
        </w:rPr>
        <w:t> </w:t>
      </w:r>
      <w:r>
        <w:rPr/>
        <w:t>and</w:t>
      </w:r>
      <w:r>
        <w:rPr>
          <w:spacing w:val="-1"/>
        </w:rPr>
        <w:t> </w:t>
      </w:r>
      <w:r>
        <w:rPr/>
        <w:t>after</w:t>
      </w:r>
      <w:r>
        <w:rPr>
          <w:spacing w:val="-2"/>
        </w:rPr>
        <w:t> </w:t>
      </w:r>
      <w:r>
        <w:rPr/>
        <w:t>the</w:t>
      </w:r>
      <w:r>
        <w:rPr>
          <w:spacing w:val="-1"/>
        </w:rPr>
        <w:t> </w:t>
      </w:r>
      <w:r>
        <w:rPr/>
        <w:t>date</w:t>
      </w:r>
      <w:r>
        <w:rPr>
          <w:spacing w:val="-1"/>
        </w:rPr>
        <w:t> </w:t>
      </w:r>
      <w:r>
        <w:rPr/>
        <w:t>of</w:t>
      </w:r>
      <w:r>
        <w:rPr>
          <w:spacing w:val="-2"/>
        </w:rPr>
        <w:t> </w:t>
      </w:r>
      <w:r>
        <w:rPr/>
        <w:t>full</w:t>
      </w:r>
      <w:r>
        <w:rPr>
          <w:spacing w:val="-2"/>
        </w:rPr>
        <w:t> </w:t>
      </w:r>
      <w:r>
        <w:rPr/>
        <w:t>execution</w:t>
      </w:r>
      <w:r>
        <w:rPr>
          <w:spacing w:val="-4"/>
        </w:rPr>
        <w:t> </w:t>
      </w:r>
      <w:r>
        <w:rPr/>
        <w:t>of</w:t>
      </w:r>
      <w:r>
        <w:rPr>
          <w:spacing w:val="-2"/>
        </w:rPr>
        <w:t> </w:t>
      </w:r>
      <w:r>
        <w:rPr/>
        <w:t>this</w:t>
      </w:r>
      <w:r>
        <w:rPr>
          <w:spacing w:val="-2"/>
        </w:rPr>
        <w:t> </w:t>
      </w:r>
      <w:r>
        <w:rPr/>
        <w:t>Lease</w:t>
      </w:r>
      <w:r>
        <w:rPr>
          <w:spacing w:val="-1"/>
        </w:rPr>
        <w:t> </w:t>
      </w:r>
      <w:r>
        <w:rPr/>
        <w:t>through</w:t>
      </w:r>
      <w:r>
        <w:rPr>
          <w:spacing w:val="-1"/>
        </w:rPr>
        <w:t> </w:t>
      </w:r>
      <w:r>
        <w:rPr/>
        <w:t>the Lease</w:t>
      </w:r>
      <w:r>
        <w:rPr>
          <w:spacing w:val="-14"/>
        </w:rPr>
        <w:t> </w:t>
      </w:r>
      <w:r>
        <w:rPr/>
        <w:t>Term,</w:t>
      </w:r>
      <w:r>
        <w:rPr>
          <w:spacing w:val="-11"/>
        </w:rPr>
        <w:t> </w:t>
      </w:r>
      <w:r>
        <w:rPr/>
        <w:t>it</w:t>
      </w:r>
      <w:r>
        <w:rPr>
          <w:spacing w:val="-13"/>
        </w:rPr>
        <w:t> </w:t>
      </w:r>
      <w:r>
        <w:rPr/>
        <w:t>will</w:t>
      </w:r>
      <w:r>
        <w:rPr>
          <w:spacing w:val="-13"/>
        </w:rPr>
        <w:t> </w:t>
      </w:r>
      <w:r>
        <w:rPr/>
        <w:t>not</w:t>
      </w:r>
      <w:r>
        <w:rPr>
          <w:spacing w:val="-13"/>
        </w:rPr>
        <w:t> </w:t>
      </w:r>
      <w:r>
        <w:rPr/>
        <w:t>knowingly</w:t>
      </w:r>
      <w:r>
        <w:rPr>
          <w:spacing w:val="-11"/>
        </w:rPr>
        <w:t> </w:t>
      </w:r>
      <w:r>
        <w:rPr/>
        <w:t>and</w:t>
      </w:r>
      <w:r>
        <w:rPr>
          <w:spacing w:val="-12"/>
        </w:rPr>
        <w:t> </w:t>
      </w:r>
      <w:r>
        <w:rPr/>
        <w:t>intentionally</w:t>
      </w:r>
      <w:r>
        <w:rPr>
          <w:spacing w:val="-12"/>
        </w:rPr>
        <w:t> </w:t>
      </w:r>
      <w:r>
        <w:rPr/>
        <w:t>enter</w:t>
      </w:r>
      <w:r>
        <w:rPr>
          <w:spacing w:val="-13"/>
        </w:rPr>
        <w:t> </w:t>
      </w:r>
      <w:r>
        <w:rPr/>
        <w:t>into</w:t>
      </w:r>
      <w:r>
        <w:rPr>
          <w:spacing w:val="-12"/>
        </w:rPr>
        <w:t> </w:t>
      </w:r>
      <w:r>
        <w:rPr/>
        <w:t>a</w:t>
      </w:r>
      <w:r>
        <w:rPr>
          <w:spacing w:val="-12"/>
        </w:rPr>
        <w:t> </w:t>
      </w:r>
      <w:r>
        <w:rPr/>
        <w:t>lease</w:t>
      </w:r>
      <w:r>
        <w:rPr>
          <w:spacing w:val="-12"/>
        </w:rPr>
        <w:t> </w:t>
      </w:r>
      <w:r>
        <w:rPr/>
        <w:t>(other</w:t>
      </w:r>
      <w:r>
        <w:rPr>
          <w:spacing w:val="-13"/>
        </w:rPr>
        <w:t> </w:t>
      </w:r>
      <w:r>
        <w:rPr/>
        <w:t>than</w:t>
      </w:r>
      <w:r>
        <w:rPr>
          <w:spacing w:val="-11"/>
        </w:rPr>
        <w:t> </w:t>
      </w:r>
      <w:r>
        <w:rPr/>
        <w:t>the</w:t>
      </w:r>
      <w:r>
        <w:rPr>
          <w:spacing w:val="-12"/>
        </w:rPr>
        <w:t> </w:t>
      </w:r>
      <w:r>
        <w:rPr/>
        <w:t>Selective</w:t>
      </w:r>
      <w:r>
        <w:rPr>
          <w:spacing w:val="-12"/>
        </w:rPr>
        <w:t> </w:t>
      </w:r>
      <w:r>
        <w:rPr/>
        <w:t>Tenants</w:t>
      </w:r>
      <w:r>
        <w:rPr>
          <w:spacing w:val="-12"/>
        </w:rPr>
        <w:t> </w:t>
      </w:r>
      <w:r>
        <w:rPr/>
        <w:t>as</w:t>
      </w:r>
      <w:r>
        <w:rPr>
          <w:spacing w:val="-13"/>
        </w:rPr>
        <w:t> </w:t>
      </w:r>
      <w:r>
        <w:rPr/>
        <w:t>defined</w:t>
      </w:r>
    </w:p>
    <w:p>
      <w:pPr>
        <w:spacing w:after="0"/>
        <w:jc w:val="both"/>
        <w:sectPr>
          <w:pgSz w:w="12240" w:h="15840"/>
          <w:pgMar w:header="182" w:footer="889" w:top="1340" w:bottom="1080" w:left="1280" w:right="1280"/>
        </w:sectPr>
      </w:pPr>
    </w:p>
    <w:p>
      <w:pPr>
        <w:pStyle w:val="BodyText"/>
        <w:spacing w:before="82"/>
        <w:ind w:right="156"/>
        <w:jc w:val="both"/>
      </w:pPr>
      <w:r>
        <w:rPr/>
        <w:t>herein)</w:t>
      </w:r>
      <w:r>
        <w:rPr>
          <w:spacing w:val="-7"/>
        </w:rPr>
        <w:t> </w:t>
      </w:r>
      <w:r>
        <w:rPr/>
        <w:t>for</w:t>
      </w:r>
      <w:r>
        <w:rPr>
          <w:spacing w:val="-7"/>
        </w:rPr>
        <w:t> </w:t>
      </w:r>
      <w:r>
        <w:rPr/>
        <w:t>the</w:t>
      </w:r>
      <w:r>
        <w:rPr>
          <w:spacing w:val="-9"/>
        </w:rPr>
        <w:t> </w:t>
      </w:r>
      <w:r>
        <w:rPr/>
        <w:t>primary</w:t>
      </w:r>
      <w:r>
        <w:rPr>
          <w:spacing w:val="-7"/>
        </w:rPr>
        <w:t> </w:t>
      </w:r>
      <w:r>
        <w:rPr/>
        <w:t>use</w:t>
      </w:r>
      <w:r>
        <w:rPr>
          <w:spacing w:val="-10"/>
        </w:rPr>
        <w:t> </w:t>
      </w:r>
      <w:r>
        <w:rPr/>
        <w:t>of</w:t>
      </w:r>
      <w:r>
        <w:rPr>
          <w:spacing w:val="-10"/>
        </w:rPr>
        <w:t> </w:t>
      </w:r>
      <w:r>
        <w:rPr/>
        <w:t>the</w:t>
      </w:r>
      <w:r>
        <w:rPr>
          <w:spacing w:val="-7"/>
        </w:rPr>
        <w:t> </w:t>
      </w:r>
      <w:r>
        <w:rPr/>
        <w:t>retail</w:t>
      </w:r>
      <w:r>
        <w:rPr>
          <w:spacing w:val="-8"/>
        </w:rPr>
        <w:t> </w:t>
      </w:r>
      <w:r>
        <w:rPr/>
        <w:t>operation</w:t>
      </w:r>
      <w:r>
        <w:rPr>
          <w:spacing w:val="-9"/>
        </w:rPr>
        <w:t> </w:t>
      </w:r>
      <w:r>
        <w:rPr/>
        <w:t>of</w:t>
      </w:r>
      <w:r>
        <w:rPr>
          <w:spacing w:val="-8"/>
        </w:rPr>
        <w:t> </w:t>
      </w:r>
      <w:r>
        <w:rPr/>
        <w:t>a</w:t>
      </w:r>
      <w:r>
        <w:rPr>
          <w:spacing w:val="37"/>
        </w:rPr>
        <w:t> </w:t>
      </w:r>
      <w:r>
        <w:rPr/>
        <w:t>boutique</w:t>
      </w:r>
      <w:r>
        <w:rPr>
          <w:spacing w:val="-7"/>
        </w:rPr>
        <w:t> </w:t>
      </w:r>
      <w:r>
        <w:rPr/>
        <w:t>fitness</w:t>
      </w:r>
      <w:r>
        <w:rPr>
          <w:spacing w:val="-7"/>
        </w:rPr>
        <w:t> </w:t>
      </w:r>
      <w:r>
        <w:rPr/>
        <w:t>training</w:t>
      </w:r>
      <w:r>
        <w:rPr>
          <w:spacing w:val="-7"/>
        </w:rPr>
        <w:t> </w:t>
      </w:r>
      <w:r>
        <w:rPr/>
        <w:t>studio</w:t>
      </w:r>
      <w:r>
        <w:rPr>
          <w:spacing w:val="-9"/>
        </w:rPr>
        <w:t> </w:t>
      </w:r>
      <w:r>
        <w:rPr/>
        <w:t>offering</w:t>
      </w:r>
      <w:r>
        <w:rPr>
          <w:spacing w:val="-7"/>
        </w:rPr>
        <w:t> </w:t>
      </w:r>
      <w:r>
        <w:rPr/>
        <w:t>personal</w:t>
      </w:r>
      <w:r>
        <w:rPr>
          <w:spacing w:val="-11"/>
        </w:rPr>
        <w:t> </w:t>
      </w:r>
      <w:r>
        <w:rPr/>
        <w:t>or</w:t>
      </w:r>
      <w:r>
        <w:rPr>
          <w:spacing w:val="-8"/>
        </w:rPr>
        <w:t> </w:t>
      </w:r>
      <w:r>
        <w:rPr/>
        <w:t>group electric muscle stimulation training as its primary use (the “</w:t>
      </w:r>
      <w:r>
        <w:rPr>
          <w:b/>
        </w:rPr>
        <w:t>Restricted</w:t>
      </w:r>
      <w:r>
        <w:rPr>
          <w:b/>
          <w:spacing w:val="-2"/>
        </w:rPr>
        <w:t> </w:t>
      </w:r>
      <w:r>
        <w:rPr>
          <w:b/>
        </w:rPr>
        <w:t>Use</w:t>
      </w:r>
      <w:r>
        <w:rPr/>
        <w:t>”). For purposes of this Section 2.5, “</w:t>
      </w:r>
      <w:r>
        <w:rPr>
          <w:b/>
        </w:rPr>
        <w:t>Selective</w:t>
      </w:r>
      <w:r>
        <w:rPr>
          <w:b/>
          <w:spacing w:val="-7"/>
        </w:rPr>
        <w:t> </w:t>
      </w:r>
      <w:r>
        <w:rPr>
          <w:b/>
        </w:rPr>
        <w:t>Tenants</w:t>
      </w:r>
      <w:r>
        <w:rPr/>
        <w:t>”</w:t>
      </w:r>
      <w:r>
        <w:rPr>
          <w:spacing w:val="-5"/>
        </w:rPr>
        <w:t> </w:t>
      </w:r>
      <w:r>
        <w:rPr/>
        <w:t>shall</w:t>
      </w:r>
      <w:r>
        <w:rPr>
          <w:spacing w:val="-5"/>
        </w:rPr>
        <w:t> </w:t>
      </w:r>
      <w:r>
        <w:rPr/>
        <w:t>mean</w:t>
      </w:r>
      <w:r>
        <w:rPr>
          <w:spacing w:val="-4"/>
        </w:rPr>
        <w:t> </w:t>
      </w:r>
      <w:r>
        <w:rPr/>
        <w:t>(i)</w:t>
      </w:r>
      <w:r>
        <w:rPr>
          <w:spacing w:val="-5"/>
        </w:rPr>
        <w:t> </w:t>
      </w:r>
      <w:r>
        <w:rPr/>
        <w:t>any</w:t>
      </w:r>
      <w:r>
        <w:rPr>
          <w:spacing w:val="-7"/>
        </w:rPr>
        <w:t> </w:t>
      </w:r>
      <w:r>
        <w:rPr/>
        <w:t>tenant</w:t>
      </w:r>
      <w:r>
        <w:rPr>
          <w:spacing w:val="-6"/>
        </w:rPr>
        <w:t> </w:t>
      </w:r>
      <w:r>
        <w:rPr/>
        <w:t>under</w:t>
      </w:r>
      <w:r>
        <w:rPr>
          <w:spacing w:val="-5"/>
        </w:rPr>
        <w:t> </w:t>
      </w:r>
      <w:r>
        <w:rPr/>
        <w:t>a</w:t>
      </w:r>
      <w:r>
        <w:rPr>
          <w:spacing w:val="-7"/>
        </w:rPr>
        <w:t> </w:t>
      </w:r>
      <w:r>
        <w:rPr/>
        <w:t>lease</w:t>
      </w:r>
      <w:r>
        <w:rPr>
          <w:spacing w:val="-5"/>
        </w:rPr>
        <w:t> </w:t>
      </w:r>
      <w:r>
        <w:rPr/>
        <w:t>signed</w:t>
      </w:r>
      <w:r>
        <w:rPr>
          <w:spacing w:val="-7"/>
        </w:rPr>
        <w:t> </w:t>
      </w:r>
      <w:r>
        <w:rPr/>
        <w:t>prior</w:t>
      </w:r>
      <w:r>
        <w:rPr>
          <w:spacing w:val="-5"/>
        </w:rPr>
        <w:t> </w:t>
      </w:r>
      <w:r>
        <w:rPr/>
        <w:t>to</w:t>
      </w:r>
      <w:r>
        <w:rPr>
          <w:spacing w:val="-5"/>
        </w:rPr>
        <w:t> </w:t>
      </w:r>
      <w:r>
        <w:rPr/>
        <w:t>the</w:t>
      </w:r>
      <w:r>
        <w:rPr>
          <w:spacing w:val="-5"/>
        </w:rPr>
        <w:t> </w:t>
      </w:r>
      <w:r>
        <w:rPr/>
        <w:t>date</w:t>
      </w:r>
      <w:r>
        <w:rPr>
          <w:spacing w:val="-5"/>
        </w:rPr>
        <w:t> </w:t>
      </w:r>
      <w:r>
        <w:rPr/>
        <w:t>of</w:t>
      </w:r>
      <w:r>
        <w:rPr>
          <w:spacing w:val="-7"/>
        </w:rPr>
        <w:t> </w:t>
      </w:r>
      <w:r>
        <w:rPr/>
        <w:t>this</w:t>
      </w:r>
      <w:r>
        <w:rPr>
          <w:spacing w:val="-5"/>
        </w:rPr>
        <w:t> </w:t>
      </w:r>
      <w:r>
        <w:rPr/>
        <w:t>Lease,</w:t>
      </w:r>
      <w:r>
        <w:rPr>
          <w:spacing w:val="-5"/>
        </w:rPr>
        <w:t> </w:t>
      </w:r>
      <w:r>
        <w:rPr/>
        <w:t>if</w:t>
      </w:r>
      <w:r>
        <w:rPr>
          <w:spacing w:val="-5"/>
        </w:rPr>
        <w:t> </w:t>
      </w:r>
      <w:r>
        <w:rPr/>
        <w:t>disclosed</w:t>
      </w:r>
      <w:r>
        <w:rPr>
          <w:spacing w:val="-4"/>
        </w:rPr>
        <w:t> </w:t>
      </w:r>
      <w:r>
        <w:rPr/>
        <w:t>to Tenant prior to execution of Lease; (ii) any tenant under a lease signed prior to the date of this Lease, whose lease</w:t>
      </w:r>
      <w:r>
        <w:rPr>
          <w:spacing w:val="-2"/>
        </w:rPr>
        <w:t> </w:t>
      </w:r>
      <w:r>
        <w:rPr/>
        <w:t>permits</w:t>
      </w:r>
      <w:r>
        <w:rPr>
          <w:spacing w:val="-3"/>
        </w:rPr>
        <w:t> </w:t>
      </w:r>
      <w:r>
        <w:rPr/>
        <w:t>the</w:t>
      </w:r>
      <w:r>
        <w:rPr>
          <w:spacing w:val="-2"/>
        </w:rPr>
        <w:t> </w:t>
      </w:r>
      <w:r>
        <w:rPr/>
        <w:t>assignment</w:t>
      </w:r>
      <w:r>
        <w:rPr>
          <w:spacing w:val="-6"/>
        </w:rPr>
        <w:t> </w:t>
      </w:r>
      <w:r>
        <w:rPr/>
        <w:t>thereof</w:t>
      </w:r>
      <w:r>
        <w:rPr>
          <w:spacing w:val="-3"/>
        </w:rPr>
        <w:t> </w:t>
      </w:r>
      <w:r>
        <w:rPr/>
        <w:t>or</w:t>
      </w:r>
      <w:r>
        <w:rPr>
          <w:spacing w:val="-3"/>
        </w:rPr>
        <w:t> </w:t>
      </w:r>
      <w:r>
        <w:rPr/>
        <w:t>the</w:t>
      </w:r>
      <w:r>
        <w:rPr>
          <w:spacing w:val="-2"/>
        </w:rPr>
        <w:t> </w:t>
      </w:r>
      <w:r>
        <w:rPr/>
        <w:t>subletting</w:t>
      </w:r>
      <w:r>
        <w:rPr>
          <w:spacing w:val="-2"/>
        </w:rPr>
        <w:t> </w:t>
      </w:r>
      <w:r>
        <w:rPr/>
        <w:t>of</w:t>
      </w:r>
      <w:r>
        <w:rPr>
          <w:spacing w:val="-3"/>
        </w:rPr>
        <w:t> </w:t>
      </w:r>
      <w:r>
        <w:rPr/>
        <w:t>the</w:t>
      </w:r>
      <w:r>
        <w:rPr>
          <w:spacing w:val="-2"/>
        </w:rPr>
        <w:t> </w:t>
      </w:r>
      <w:r>
        <w:rPr/>
        <w:t>premises</w:t>
      </w:r>
      <w:r>
        <w:rPr>
          <w:spacing w:val="-3"/>
        </w:rPr>
        <w:t> </w:t>
      </w:r>
      <w:r>
        <w:rPr/>
        <w:t>demised</w:t>
      </w:r>
      <w:r>
        <w:rPr>
          <w:spacing w:val="-4"/>
        </w:rPr>
        <w:t> </w:t>
      </w:r>
      <w:r>
        <w:rPr/>
        <w:t>thereby</w:t>
      </w:r>
      <w:r>
        <w:rPr>
          <w:spacing w:val="-5"/>
        </w:rPr>
        <w:t> </w:t>
      </w:r>
      <w:r>
        <w:rPr/>
        <w:t>for</w:t>
      </w:r>
      <w:r>
        <w:rPr>
          <w:spacing w:val="-3"/>
        </w:rPr>
        <w:t> </w:t>
      </w:r>
      <w:r>
        <w:rPr/>
        <w:t>the</w:t>
      </w:r>
      <w:r>
        <w:rPr>
          <w:spacing w:val="-2"/>
        </w:rPr>
        <w:t> </w:t>
      </w:r>
      <w:r>
        <w:rPr/>
        <w:t>Restricted</w:t>
      </w:r>
      <w:r>
        <w:rPr>
          <w:spacing w:val="-2"/>
        </w:rPr>
        <w:t> </w:t>
      </w:r>
      <w:r>
        <w:rPr/>
        <w:t>Use,</w:t>
      </w:r>
      <w:r>
        <w:rPr>
          <w:spacing w:val="-5"/>
        </w:rPr>
        <w:t> </w:t>
      </w:r>
      <w:r>
        <w:rPr/>
        <w:t>if disclosed</w:t>
      </w:r>
      <w:r>
        <w:rPr>
          <w:spacing w:val="-1"/>
        </w:rPr>
        <w:t> </w:t>
      </w:r>
      <w:r>
        <w:rPr/>
        <w:t>to</w:t>
      </w:r>
      <w:r>
        <w:rPr>
          <w:spacing w:val="-2"/>
        </w:rPr>
        <w:t> </w:t>
      </w:r>
      <w:r>
        <w:rPr/>
        <w:t>Tenant</w:t>
      </w:r>
      <w:r>
        <w:rPr>
          <w:spacing w:val="-2"/>
        </w:rPr>
        <w:t> </w:t>
      </w:r>
      <w:r>
        <w:rPr/>
        <w:t>prior</w:t>
      </w:r>
      <w:r>
        <w:rPr>
          <w:spacing w:val="-2"/>
        </w:rPr>
        <w:t> </w:t>
      </w:r>
      <w:r>
        <w:rPr/>
        <w:t>to</w:t>
      </w:r>
      <w:r>
        <w:rPr>
          <w:spacing w:val="-1"/>
        </w:rPr>
        <w:t> </w:t>
      </w:r>
      <w:r>
        <w:rPr/>
        <w:t>execution</w:t>
      </w:r>
      <w:r>
        <w:rPr>
          <w:spacing w:val="-2"/>
        </w:rPr>
        <w:t> </w:t>
      </w:r>
      <w:r>
        <w:rPr/>
        <w:t>of</w:t>
      </w:r>
      <w:r>
        <w:rPr>
          <w:spacing w:val="-2"/>
        </w:rPr>
        <w:t> </w:t>
      </w:r>
      <w:r>
        <w:rPr/>
        <w:t>Lease</w:t>
      </w:r>
      <w:r>
        <w:rPr>
          <w:spacing w:val="-1"/>
        </w:rPr>
        <w:t> </w:t>
      </w:r>
      <w:r>
        <w:rPr/>
        <w:t>or</w:t>
      </w:r>
      <w:r>
        <w:rPr>
          <w:spacing w:val="-2"/>
        </w:rPr>
        <w:t> </w:t>
      </w:r>
      <w:r>
        <w:rPr/>
        <w:t>(iii)</w:t>
      </w:r>
      <w:r>
        <w:rPr>
          <w:spacing w:val="-2"/>
        </w:rPr>
        <w:t> </w:t>
      </w:r>
      <w:r>
        <w:rPr/>
        <w:t>any</w:t>
      </w:r>
      <w:r>
        <w:rPr>
          <w:spacing w:val="-1"/>
        </w:rPr>
        <w:t> </w:t>
      </w:r>
      <w:r>
        <w:rPr/>
        <w:t>tenant</w:t>
      </w:r>
      <w:r>
        <w:rPr>
          <w:spacing w:val="-2"/>
        </w:rPr>
        <w:t> </w:t>
      </w:r>
      <w:r>
        <w:rPr/>
        <w:t>occupying</w:t>
      </w:r>
      <w:r>
        <w:rPr>
          <w:spacing w:val="-1"/>
        </w:rPr>
        <w:t> </w:t>
      </w:r>
      <w:r>
        <w:rPr/>
        <w:t>at</w:t>
      </w:r>
      <w:r>
        <w:rPr>
          <w:spacing w:val="-2"/>
        </w:rPr>
        <w:t> </w:t>
      </w:r>
      <w:r>
        <w:rPr/>
        <w:t>least</w:t>
      </w:r>
      <w:r>
        <w:rPr>
          <w:spacing w:val="-2"/>
        </w:rPr>
        <w:t> </w:t>
      </w:r>
      <w:r>
        <w:rPr/>
        <w:t>10,000</w:t>
      </w:r>
      <w:r>
        <w:rPr>
          <w:spacing w:val="-1"/>
        </w:rPr>
        <w:t> </w:t>
      </w:r>
      <w:r>
        <w:rPr/>
        <w:t>square</w:t>
      </w:r>
      <w:r>
        <w:rPr>
          <w:spacing w:val="-2"/>
        </w:rPr>
        <w:t> </w:t>
      </w:r>
      <w:r>
        <w:rPr/>
        <w:t>feet</w:t>
      </w:r>
      <w:r>
        <w:rPr>
          <w:spacing w:val="-3"/>
        </w:rPr>
        <w:t> </w:t>
      </w:r>
      <w:r>
        <w:rPr/>
        <w:t>of</w:t>
      </w:r>
      <w:r>
        <w:rPr>
          <w:spacing w:val="-2"/>
        </w:rPr>
        <w:t> </w:t>
      </w:r>
      <w:r>
        <w:rPr/>
        <w:t>gross leasable area within the Shopping Center.</w:t>
      </w:r>
    </w:p>
    <w:p>
      <w:pPr>
        <w:pStyle w:val="Heading1"/>
        <w:spacing w:before="237"/>
        <w:rPr>
          <w:u w:val="none"/>
        </w:rPr>
      </w:pPr>
      <w:r>
        <w:rPr>
          <w:u w:val="single"/>
        </w:rPr>
        <w:t>Fado</w:t>
      </w:r>
      <w:r>
        <w:rPr>
          <w:spacing w:val="-2"/>
          <w:u w:val="single"/>
        </w:rPr>
        <w:t> </w:t>
      </w:r>
      <w:r>
        <w:rPr>
          <w:u w:val="single"/>
        </w:rPr>
        <w:t>Irish</w:t>
      </w:r>
      <w:r>
        <w:rPr>
          <w:spacing w:val="-1"/>
          <w:u w:val="single"/>
        </w:rPr>
        <w:t> </w:t>
      </w:r>
      <w:r>
        <w:rPr>
          <w:spacing w:val="-5"/>
          <w:u w:val="single"/>
        </w:rPr>
        <w:t>Pub</w:t>
      </w:r>
    </w:p>
    <w:p>
      <w:pPr>
        <w:pStyle w:val="BodyText"/>
        <w:spacing w:before="35"/>
        <w:ind w:left="0"/>
        <w:rPr>
          <w:b/>
        </w:rPr>
      </w:pPr>
    </w:p>
    <w:p>
      <w:pPr>
        <w:spacing w:before="0"/>
        <w:ind w:left="160" w:right="155" w:firstLine="0"/>
        <w:jc w:val="both"/>
        <w:rPr>
          <w:sz w:val="21"/>
        </w:rPr>
      </w:pPr>
      <w:r>
        <w:rPr>
          <w:sz w:val="21"/>
        </w:rPr>
        <w:t>So long as Tenant is not in default under this Lease beyond the expiration of all applicable cure periods and is continuously</w:t>
      </w:r>
      <w:r>
        <w:rPr>
          <w:spacing w:val="-4"/>
          <w:sz w:val="21"/>
        </w:rPr>
        <w:t> </w:t>
      </w:r>
      <w:r>
        <w:rPr>
          <w:sz w:val="21"/>
        </w:rPr>
        <w:t>operating</w:t>
      </w:r>
      <w:r>
        <w:rPr>
          <w:spacing w:val="-4"/>
          <w:sz w:val="21"/>
        </w:rPr>
        <w:t> </w:t>
      </w:r>
      <w:r>
        <w:rPr>
          <w:sz w:val="21"/>
        </w:rPr>
        <w:t>in</w:t>
      </w:r>
      <w:r>
        <w:rPr>
          <w:spacing w:val="-4"/>
          <w:sz w:val="21"/>
        </w:rPr>
        <w:t> </w:t>
      </w:r>
      <w:r>
        <w:rPr>
          <w:sz w:val="21"/>
        </w:rPr>
        <w:t>the</w:t>
      </w:r>
      <w:r>
        <w:rPr>
          <w:spacing w:val="-7"/>
          <w:sz w:val="21"/>
        </w:rPr>
        <w:t> </w:t>
      </w:r>
      <w:r>
        <w:rPr>
          <w:sz w:val="21"/>
        </w:rPr>
        <w:t>Premises</w:t>
      </w:r>
      <w:r>
        <w:rPr>
          <w:spacing w:val="-5"/>
          <w:sz w:val="21"/>
        </w:rPr>
        <w:t> </w:t>
      </w:r>
      <w:r>
        <w:rPr>
          <w:sz w:val="21"/>
        </w:rPr>
        <w:t>pursuant</w:t>
      </w:r>
      <w:r>
        <w:rPr>
          <w:spacing w:val="-6"/>
          <w:sz w:val="21"/>
        </w:rPr>
        <w:t> </w:t>
      </w:r>
      <w:r>
        <w:rPr>
          <w:sz w:val="21"/>
        </w:rPr>
        <w:t>to</w:t>
      </w:r>
      <w:r>
        <w:rPr>
          <w:spacing w:val="-5"/>
          <w:sz w:val="21"/>
        </w:rPr>
        <w:t> </w:t>
      </w:r>
      <w:r>
        <w:rPr>
          <w:sz w:val="21"/>
        </w:rPr>
        <w:t>the</w:t>
      </w:r>
      <w:r>
        <w:rPr>
          <w:spacing w:val="-5"/>
          <w:sz w:val="21"/>
        </w:rPr>
        <w:t> </w:t>
      </w:r>
      <w:r>
        <w:rPr>
          <w:sz w:val="21"/>
        </w:rPr>
        <w:t>terms</w:t>
      </w:r>
      <w:r>
        <w:rPr>
          <w:spacing w:val="-5"/>
          <w:sz w:val="21"/>
        </w:rPr>
        <w:t> </w:t>
      </w:r>
      <w:r>
        <w:rPr>
          <w:sz w:val="21"/>
        </w:rPr>
        <w:t>of</w:t>
      </w:r>
      <w:r>
        <w:rPr>
          <w:spacing w:val="-5"/>
          <w:sz w:val="21"/>
        </w:rPr>
        <w:t> </w:t>
      </w:r>
      <w:r>
        <w:rPr>
          <w:sz w:val="21"/>
        </w:rPr>
        <w:t>this</w:t>
      </w:r>
      <w:r>
        <w:rPr>
          <w:spacing w:val="-5"/>
          <w:sz w:val="21"/>
        </w:rPr>
        <w:t> </w:t>
      </w:r>
      <w:r>
        <w:rPr>
          <w:sz w:val="21"/>
        </w:rPr>
        <w:t>Lease</w:t>
      </w:r>
      <w:r>
        <w:rPr>
          <w:spacing w:val="-5"/>
          <w:sz w:val="21"/>
        </w:rPr>
        <w:t> </w:t>
      </w:r>
      <w:r>
        <w:rPr>
          <w:sz w:val="21"/>
        </w:rPr>
        <w:t>(excluding</w:t>
      </w:r>
      <w:r>
        <w:rPr>
          <w:spacing w:val="-4"/>
          <w:sz w:val="21"/>
        </w:rPr>
        <w:t> </w:t>
      </w:r>
      <w:r>
        <w:rPr>
          <w:sz w:val="21"/>
        </w:rPr>
        <w:t>temporary</w:t>
      </w:r>
      <w:r>
        <w:rPr>
          <w:spacing w:val="-4"/>
          <w:sz w:val="21"/>
        </w:rPr>
        <w:t> </w:t>
      </w:r>
      <w:r>
        <w:rPr>
          <w:sz w:val="21"/>
        </w:rPr>
        <w:t>closings</w:t>
      </w:r>
      <w:r>
        <w:rPr>
          <w:spacing w:val="-5"/>
          <w:sz w:val="21"/>
        </w:rPr>
        <w:t> </w:t>
      </w:r>
      <w:r>
        <w:rPr>
          <w:sz w:val="21"/>
        </w:rPr>
        <w:t>due</w:t>
      </w:r>
      <w:r>
        <w:rPr>
          <w:spacing w:val="-5"/>
          <w:sz w:val="21"/>
        </w:rPr>
        <w:t> </w:t>
      </w:r>
      <w:r>
        <w:rPr>
          <w:sz w:val="21"/>
        </w:rPr>
        <w:t>to matters</w:t>
      </w:r>
      <w:r>
        <w:rPr>
          <w:spacing w:val="-11"/>
          <w:sz w:val="21"/>
        </w:rPr>
        <w:t> </w:t>
      </w:r>
      <w:r>
        <w:rPr>
          <w:sz w:val="21"/>
        </w:rPr>
        <w:t>beyond</w:t>
      </w:r>
      <w:r>
        <w:rPr>
          <w:spacing w:val="-13"/>
          <w:sz w:val="21"/>
        </w:rPr>
        <w:t> </w:t>
      </w:r>
      <w:r>
        <w:rPr>
          <w:sz w:val="21"/>
        </w:rPr>
        <w:t>Tenant’s</w:t>
      </w:r>
      <w:r>
        <w:rPr>
          <w:spacing w:val="-11"/>
          <w:sz w:val="21"/>
        </w:rPr>
        <w:t> </w:t>
      </w:r>
      <w:r>
        <w:rPr>
          <w:sz w:val="21"/>
        </w:rPr>
        <w:t>reasonable</w:t>
      </w:r>
      <w:r>
        <w:rPr>
          <w:spacing w:val="-10"/>
          <w:sz w:val="21"/>
        </w:rPr>
        <w:t> </w:t>
      </w:r>
      <w:r>
        <w:rPr>
          <w:sz w:val="21"/>
        </w:rPr>
        <w:t>control,</w:t>
      </w:r>
      <w:r>
        <w:rPr>
          <w:spacing w:val="-11"/>
          <w:sz w:val="21"/>
        </w:rPr>
        <w:t> </w:t>
      </w:r>
      <w:r>
        <w:rPr>
          <w:sz w:val="21"/>
        </w:rPr>
        <w:t>remodeling,</w:t>
      </w:r>
      <w:r>
        <w:rPr>
          <w:spacing w:val="-10"/>
          <w:sz w:val="21"/>
        </w:rPr>
        <w:t> </w:t>
      </w:r>
      <w:r>
        <w:rPr>
          <w:sz w:val="21"/>
        </w:rPr>
        <w:t>renovations</w:t>
      </w:r>
      <w:r>
        <w:rPr>
          <w:spacing w:val="-11"/>
          <w:sz w:val="21"/>
        </w:rPr>
        <w:t> </w:t>
      </w:r>
      <w:r>
        <w:rPr>
          <w:sz w:val="21"/>
        </w:rPr>
        <w:t>and</w:t>
      </w:r>
      <w:r>
        <w:rPr>
          <w:spacing w:val="-10"/>
          <w:sz w:val="21"/>
        </w:rPr>
        <w:t> </w:t>
      </w:r>
      <w:r>
        <w:rPr>
          <w:sz w:val="21"/>
        </w:rPr>
        <w:t>condemnation)</w:t>
      </w:r>
      <w:r>
        <w:rPr>
          <w:spacing w:val="-11"/>
          <w:sz w:val="21"/>
        </w:rPr>
        <w:t> </w:t>
      </w:r>
      <w:r>
        <w:rPr>
          <w:sz w:val="21"/>
        </w:rPr>
        <w:t>for</w:t>
      </w:r>
      <w:r>
        <w:rPr>
          <w:spacing w:val="-11"/>
          <w:sz w:val="21"/>
        </w:rPr>
        <w:t> </w:t>
      </w:r>
      <w:r>
        <w:rPr>
          <w:sz w:val="21"/>
        </w:rPr>
        <w:t>Tenant’s</w:t>
      </w:r>
      <w:r>
        <w:rPr>
          <w:spacing w:val="-11"/>
          <w:sz w:val="21"/>
        </w:rPr>
        <w:t> </w:t>
      </w:r>
      <w:r>
        <w:rPr>
          <w:sz w:val="21"/>
        </w:rPr>
        <w:t>Permitted Use,</w:t>
      </w:r>
      <w:r>
        <w:rPr>
          <w:spacing w:val="-4"/>
          <w:sz w:val="21"/>
        </w:rPr>
        <w:t> </w:t>
      </w:r>
      <w:r>
        <w:rPr>
          <w:sz w:val="21"/>
        </w:rPr>
        <w:t>Landlord</w:t>
      </w:r>
      <w:r>
        <w:rPr>
          <w:spacing w:val="-1"/>
          <w:sz w:val="21"/>
        </w:rPr>
        <w:t> </w:t>
      </w:r>
      <w:r>
        <w:rPr>
          <w:sz w:val="21"/>
        </w:rPr>
        <w:t>agrees</w:t>
      </w:r>
      <w:r>
        <w:rPr>
          <w:spacing w:val="-2"/>
          <w:sz w:val="21"/>
        </w:rPr>
        <w:t> </w:t>
      </w:r>
      <w:r>
        <w:rPr>
          <w:sz w:val="21"/>
        </w:rPr>
        <w:t>that</w:t>
      </w:r>
      <w:r>
        <w:rPr>
          <w:spacing w:val="-2"/>
          <w:sz w:val="21"/>
        </w:rPr>
        <w:t> </w:t>
      </w:r>
      <w:r>
        <w:rPr>
          <w:sz w:val="21"/>
        </w:rPr>
        <w:t>from</w:t>
      </w:r>
      <w:r>
        <w:rPr>
          <w:spacing w:val="-2"/>
          <w:sz w:val="21"/>
        </w:rPr>
        <w:t> </w:t>
      </w:r>
      <w:r>
        <w:rPr>
          <w:sz w:val="21"/>
        </w:rPr>
        <w:t>and</w:t>
      </w:r>
      <w:r>
        <w:rPr>
          <w:spacing w:val="-1"/>
          <w:sz w:val="21"/>
        </w:rPr>
        <w:t> </w:t>
      </w:r>
      <w:r>
        <w:rPr>
          <w:sz w:val="21"/>
        </w:rPr>
        <w:t>after</w:t>
      </w:r>
      <w:r>
        <w:rPr>
          <w:spacing w:val="-2"/>
          <w:sz w:val="21"/>
        </w:rPr>
        <w:t> </w:t>
      </w:r>
      <w:r>
        <w:rPr>
          <w:sz w:val="21"/>
        </w:rPr>
        <w:t>the</w:t>
      </w:r>
      <w:r>
        <w:rPr>
          <w:spacing w:val="-2"/>
          <w:sz w:val="21"/>
        </w:rPr>
        <w:t> </w:t>
      </w:r>
      <w:r>
        <w:rPr>
          <w:sz w:val="21"/>
        </w:rPr>
        <w:t>date</w:t>
      </w:r>
      <w:r>
        <w:rPr>
          <w:spacing w:val="-1"/>
          <w:sz w:val="21"/>
        </w:rPr>
        <w:t> </w:t>
      </w:r>
      <w:r>
        <w:rPr>
          <w:sz w:val="21"/>
        </w:rPr>
        <w:t>of</w:t>
      </w:r>
      <w:r>
        <w:rPr>
          <w:spacing w:val="-2"/>
          <w:sz w:val="21"/>
        </w:rPr>
        <w:t> </w:t>
      </w:r>
      <w:r>
        <w:rPr>
          <w:sz w:val="21"/>
        </w:rPr>
        <w:t>full</w:t>
      </w:r>
      <w:r>
        <w:rPr>
          <w:spacing w:val="-2"/>
          <w:sz w:val="21"/>
        </w:rPr>
        <w:t> </w:t>
      </w:r>
      <w:r>
        <w:rPr>
          <w:sz w:val="21"/>
        </w:rPr>
        <w:t>execution</w:t>
      </w:r>
      <w:r>
        <w:rPr>
          <w:spacing w:val="-1"/>
          <w:sz w:val="21"/>
        </w:rPr>
        <w:t> </w:t>
      </w:r>
      <w:r>
        <w:rPr>
          <w:sz w:val="21"/>
        </w:rPr>
        <w:t>of</w:t>
      </w:r>
      <w:r>
        <w:rPr>
          <w:spacing w:val="-2"/>
          <w:sz w:val="21"/>
        </w:rPr>
        <w:t> </w:t>
      </w:r>
      <w:r>
        <w:rPr>
          <w:sz w:val="21"/>
        </w:rPr>
        <w:t>this</w:t>
      </w:r>
      <w:r>
        <w:rPr>
          <w:spacing w:val="-2"/>
          <w:sz w:val="21"/>
        </w:rPr>
        <w:t> </w:t>
      </w:r>
      <w:r>
        <w:rPr>
          <w:sz w:val="21"/>
        </w:rPr>
        <w:t>Lease</w:t>
      </w:r>
      <w:r>
        <w:rPr>
          <w:spacing w:val="-1"/>
          <w:sz w:val="21"/>
        </w:rPr>
        <w:t> </w:t>
      </w:r>
      <w:r>
        <w:rPr>
          <w:sz w:val="21"/>
        </w:rPr>
        <w:t>through</w:t>
      </w:r>
      <w:r>
        <w:rPr>
          <w:spacing w:val="-1"/>
          <w:sz w:val="21"/>
        </w:rPr>
        <w:t> </w:t>
      </w:r>
      <w:r>
        <w:rPr>
          <w:sz w:val="21"/>
        </w:rPr>
        <w:t>the</w:t>
      </w:r>
      <w:r>
        <w:rPr>
          <w:spacing w:val="-2"/>
          <w:sz w:val="21"/>
        </w:rPr>
        <w:t> </w:t>
      </w:r>
      <w:r>
        <w:rPr>
          <w:sz w:val="21"/>
        </w:rPr>
        <w:t>Lease</w:t>
      </w:r>
      <w:r>
        <w:rPr>
          <w:spacing w:val="-1"/>
          <w:sz w:val="21"/>
        </w:rPr>
        <w:t> </w:t>
      </w:r>
      <w:r>
        <w:rPr>
          <w:sz w:val="21"/>
        </w:rPr>
        <w:t>Term,</w:t>
      </w:r>
      <w:r>
        <w:rPr>
          <w:spacing w:val="-1"/>
          <w:sz w:val="21"/>
        </w:rPr>
        <w:t> </w:t>
      </w:r>
      <w:r>
        <w:rPr>
          <w:sz w:val="21"/>
        </w:rPr>
        <w:t>it</w:t>
      </w:r>
      <w:r>
        <w:rPr>
          <w:spacing w:val="-2"/>
          <w:sz w:val="21"/>
        </w:rPr>
        <w:t> </w:t>
      </w:r>
      <w:r>
        <w:rPr>
          <w:sz w:val="21"/>
        </w:rPr>
        <w:t>will not</w:t>
      </w:r>
      <w:r>
        <w:rPr>
          <w:spacing w:val="-4"/>
          <w:sz w:val="21"/>
        </w:rPr>
        <w:t> </w:t>
      </w:r>
      <w:r>
        <w:rPr>
          <w:sz w:val="21"/>
        </w:rPr>
        <w:t>enter</w:t>
      </w:r>
      <w:r>
        <w:rPr>
          <w:spacing w:val="-4"/>
          <w:sz w:val="21"/>
        </w:rPr>
        <w:t> </w:t>
      </w:r>
      <w:r>
        <w:rPr>
          <w:sz w:val="21"/>
        </w:rPr>
        <w:t>into</w:t>
      </w:r>
      <w:r>
        <w:rPr>
          <w:spacing w:val="-3"/>
          <w:sz w:val="21"/>
        </w:rPr>
        <w:t> </w:t>
      </w:r>
      <w:r>
        <w:rPr>
          <w:sz w:val="21"/>
        </w:rPr>
        <w:t>a</w:t>
      </w:r>
      <w:r>
        <w:rPr>
          <w:spacing w:val="-4"/>
          <w:sz w:val="21"/>
        </w:rPr>
        <w:t> </w:t>
      </w:r>
      <w:r>
        <w:rPr>
          <w:sz w:val="21"/>
        </w:rPr>
        <w:t>lease</w:t>
      </w:r>
      <w:r>
        <w:rPr>
          <w:spacing w:val="-4"/>
          <w:sz w:val="21"/>
        </w:rPr>
        <w:t> </w:t>
      </w:r>
      <w:r>
        <w:rPr>
          <w:sz w:val="21"/>
        </w:rPr>
        <w:t>within</w:t>
      </w:r>
      <w:r>
        <w:rPr>
          <w:spacing w:val="-3"/>
          <w:sz w:val="21"/>
        </w:rPr>
        <w:t> </w:t>
      </w:r>
      <w:r>
        <w:rPr>
          <w:sz w:val="21"/>
        </w:rPr>
        <w:t>the</w:t>
      </w:r>
      <w:r>
        <w:rPr>
          <w:spacing w:val="-4"/>
          <w:sz w:val="21"/>
        </w:rPr>
        <w:t> </w:t>
      </w:r>
      <w:r>
        <w:rPr>
          <w:sz w:val="21"/>
        </w:rPr>
        <w:t>“</w:t>
      </w:r>
      <w:r>
        <w:rPr>
          <w:b/>
          <w:sz w:val="21"/>
        </w:rPr>
        <w:t>Protected</w:t>
      </w:r>
      <w:r>
        <w:rPr>
          <w:b/>
          <w:spacing w:val="-3"/>
          <w:sz w:val="21"/>
        </w:rPr>
        <w:t> </w:t>
      </w:r>
      <w:r>
        <w:rPr>
          <w:b/>
          <w:sz w:val="21"/>
        </w:rPr>
        <w:t>Area</w:t>
      </w:r>
      <w:r>
        <w:rPr>
          <w:sz w:val="21"/>
        </w:rPr>
        <w:t>”</w:t>
      </w:r>
      <w:r>
        <w:rPr>
          <w:spacing w:val="-4"/>
          <w:sz w:val="21"/>
        </w:rPr>
        <w:t> </w:t>
      </w:r>
      <w:r>
        <w:rPr>
          <w:sz w:val="21"/>
        </w:rPr>
        <w:t>(as</w:t>
      </w:r>
      <w:r>
        <w:rPr>
          <w:spacing w:val="-4"/>
          <w:sz w:val="21"/>
        </w:rPr>
        <w:t> </w:t>
      </w:r>
      <w:r>
        <w:rPr>
          <w:sz w:val="21"/>
        </w:rPr>
        <w:t>shown</w:t>
      </w:r>
      <w:r>
        <w:rPr>
          <w:spacing w:val="-3"/>
          <w:sz w:val="21"/>
        </w:rPr>
        <w:t> </w:t>
      </w:r>
      <w:r>
        <w:rPr>
          <w:sz w:val="21"/>
        </w:rPr>
        <w:t>on</w:t>
      </w:r>
      <w:r>
        <w:rPr>
          <w:spacing w:val="-3"/>
          <w:sz w:val="21"/>
        </w:rPr>
        <w:t> </w:t>
      </w:r>
      <w:r>
        <w:rPr>
          <w:sz w:val="21"/>
        </w:rPr>
        <w:t>the</w:t>
      </w:r>
      <w:r>
        <w:rPr>
          <w:spacing w:val="-4"/>
          <w:sz w:val="21"/>
        </w:rPr>
        <w:t> </w:t>
      </w:r>
      <w:r>
        <w:rPr>
          <w:sz w:val="21"/>
        </w:rPr>
        <w:t>site</w:t>
      </w:r>
      <w:r>
        <w:rPr>
          <w:spacing w:val="-4"/>
          <w:sz w:val="21"/>
        </w:rPr>
        <w:t> </w:t>
      </w:r>
      <w:r>
        <w:rPr>
          <w:sz w:val="21"/>
        </w:rPr>
        <w:t>plan</w:t>
      </w:r>
      <w:r>
        <w:rPr>
          <w:spacing w:val="-4"/>
          <w:sz w:val="21"/>
        </w:rPr>
        <w:t> </w:t>
      </w:r>
      <w:r>
        <w:rPr>
          <w:sz w:val="21"/>
        </w:rPr>
        <w:t>attached</w:t>
      </w:r>
      <w:r>
        <w:rPr>
          <w:spacing w:val="-4"/>
          <w:sz w:val="21"/>
        </w:rPr>
        <w:t> </w:t>
      </w:r>
      <w:r>
        <w:rPr>
          <w:sz w:val="21"/>
        </w:rPr>
        <w:t>hereto</w:t>
      </w:r>
      <w:r>
        <w:rPr>
          <w:spacing w:val="-3"/>
          <w:sz w:val="21"/>
        </w:rPr>
        <w:t> </w:t>
      </w:r>
      <w:r>
        <w:rPr>
          <w:sz w:val="21"/>
        </w:rPr>
        <w:t>as</w:t>
      </w:r>
      <w:r>
        <w:rPr>
          <w:spacing w:val="-4"/>
          <w:sz w:val="21"/>
        </w:rPr>
        <w:t> </w:t>
      </w:r>
      <w:r>
        <w:rPr>
          <w:sz w:val="21"/>
          <w:u w:val="single"/>
        </w:rPr>
        <w:t>Exhibit</w:t>
      </w:r>
      <w:r>
        <w:rPr>
          <w:spacing w:val="-5"/>
          <w:sz w:val="21"/>
          <w:u w:val="single"/>
        </w:rPr>
        <w:t> </w:t>
      </w:r>
      <w:r>
        <w:rPr>
          <w:sz w:val="21"/>
          <w:u w:val="single"/>
        </w:rPr>
        <w:t>A</w:t>
      </w:r>
      <w:r>
        <w:rPr>
          <w:sz w:val="21"/>
          <w:u w:val="none"/>
        </w:rPr>
        <w:t>)</w:t>
      </w:r>
      <w:r>
        <w:rPr>
          <w:spacing w:val="-4"/>
          <w:sz w:val="21"/>
          <w:u w:val="none"/>
        </w:rPr>
        <w:t> </w:t>
      </w:r>
      <w:r>
        <w:rPr>
          <w:sz w:val="21"/>
          <w:u w:val="none"/>
        </w:rPr>
        <w:t>with another tenant (other than the Selective Tenants as defined herein) </w:t>
      </w:r>
      <w:r>
        <w:rPr>
          <w:sz w:val="20"/>
          <w:u w:val="none"/>
        </w:rPr>
        <w:t>who will operate a traditional “Euro Pub” restaurant operation or whose Primary Business (as defined below) is the sale of the dishes customarily of Irish and English</w:t>
      </w:r>
      <w:r>
        <w:rPr>
          <w:spacing w:val="-8"/>
          <w:sz w:val="20"/>
          <w:u w:val="none"/>
        </w:rPr>
        <w:t> </w:t>
      </w:r>
      <w:r>
        <w:rPr>
          <w:sz w:val="20"/>
          <w:u w:val="none"/>
        </w:rPr>
        <w:t>pub</w:t>
      </w:r>
      <w:r>
        <w:rPr>
          <w:spacing w:val="-8"/>
          <w:sz w:val="20"/>
          <w:u w:val="none"/>
        </w:rPr>
        <w:t> </w:t>
      </w:r>
      <w:r>
        <w:rPr>
          <w:sz w:val="20"/>
          <w:u w:val="none"/>
        </w:rPr>
        <w:t>fare</w:t>
      </w:r>
      <w:r>
        <w:rPr>
          <w:spacing w:val="-11"/>
          <w:sz w:val="20"/>
          <w:u w:val="none"/>
        </w:rPr>
        <w:t> </w:t>
      </w:r>
      <w:r>
        <w:rPr>
          <w:sz w:val="20"/>
          <w:u w:val="none"/>
        </w:rPr>
        <w:t>nor</w:t>
      </w:r>
      <w:r>
        <w:rPr>
          <w:spacing w:val="-8"/>
          <w:sz w:val="20"/>
          <w:u w:val="none"/>
        </w:rPr>
        <w:t> </w:t>
      </w:r>
      <w:r>
        <w:rPr>
          <w:sz w:val="20"/>
          <w:u w:val="none"/>
        </w:rPr>
        <w:t>shall</w:t>
      </w:r>
      <w:r>
        <w:rPr>
          <w:spacing w:val="-9"/>
          <w:sz w:val="20"/>
          <w:u w:val="none"/>
        </w:rPr>
        <w:t> </w:t>
      </w:r>
      <w:r>
        <w:rPr>
          <w:sz w:val="20"/>
          <w:u w:val="none"/>
        </w:rPr>
        <w:t>Landlord</w:t>
      </w:r>
      <w:r>
        <w:rPr>
          <w:spacing w:val="-8"/>
          <w:sz w:val="20"/>
          <w:u w:val="none"/>
        </w:rPr>
        <w:t> </w:t>
      </w:r>
      <w:r>
        <w:rPr>
          <w:sz w:val="20"/>
          <w:u w:val="none"/>
        </w:rPr>
        <w:t>enter</w:t>
      </w:r>
      <w:r>
        <w:rPr>
          <w:spacing w:val="-8"/>
          <w:sz w:val="20"/>
          <w:u w:val="none"/>
        </w:rPr>
        <w:t> </w:t>
      </w:r>
      <w:r>
        <w:rPr>
          <w:sz w:val="20"/>
          <w:u w:val="none"/>
        </w:rPr>
        <w:t>into</w:t>
      </w:r>
      <w:r>
        <w:rPr>
          <w:spacing w:val="-8"/>
          <w:sz w:val="20"/>
          <w:u w:val="none"/>
        </w:rPr>
        <w:t> </w:t>
      </w:r>
      <w:r>
        <w:rPr>
          <w:sz w:val="20"/>
          <w:u w:val="none"/>
        </w:rPr>
        <w:t>a</w:t>
      </w:r>
      <w:r>
        <w:rPr>
          <w:spacing w:val="-9"/>
          <w:sz w:val="20"/>
          <w:u w:val="none"/>
        </w:rPr>
        <w:t> </w:t>
      </w:r>
      <w:r>
        <w:rPr>
          <w:sz w:val="20"/>
          <w:u w:val="none"/>
        </w:rPr>
        <w:t>lease</w:t>
      </w:r>
      <w:r>
        <w:rPr>
          <w:spacing w:val="-9"/>
          <w:sz w:val="20"/>
          <w:u w:val="none"/>
        </w:rPr>
        <w:t> </w:t>
      </w:r>
      <w:r>
        <w:rPr>
          <w:sz w:val="20"/>
          <w:u w:val="none"/>
        </w:rPr>
        <w:t>within</w:t>
      </w:r>
      <w:r>
        <w:rPr>
          <w:spacing w:val="-8"/>
          <w:sz w:val="20"/>
          <w:u w:val="none"/>
        </w:rPr>
        <w:t> </w:t>
      </w:r>
      <w:r>
        <w:rPr>
          <w:sz w:val="20"/>
          <w:u w:val="none"/>
        </w:rPr>
        <w:t>the</w:t>
      </w:r>
      <w:r>
        <w:rPr>
          <w:spacing w:val="-9"/>
          <w:sz w:val="20"/>
          <w:u w:val="none"/>
        </w:rPr>
        <w:t> </w:t>
      </w:r>
      <w:r>
        <w:rPr>
          <w:sz w:val="20"/>
          <w:u w:val="none"/>
        </w:rPr>
        <w:t>Protected</w:t>
      </w:r>
      <w:r>
        <w:rPr>
          <w:spacing w:val="-8"/>
          <w:sz w:val="20"/>
          <w:u w:val="none"/>
        </w:rPr>
        <w:t> </w:t>
      </w:r>
      <w:r>
        <w:rPr>
          <w:sz w:val="20"/>
          <w:u w:val="none"/>
        </w:rPr>
        <w:t>Area</w:t>
      </w:r>
      <w:r>
        <w:rPr>
          <w:spacing w:val="-8"/>
          <w:sz w:val="20"/>
          <w:u w:val="none"/>
        </w:rPr>
        <w:t> </w:t>
      </w:r>
      <w:r>
        <w:rPr>
          <w:sz w:val="20"/>
          <w:u w:val="none"/>
        </w:rPr>
        <w:t>with</w:t>
      </w:r>
      <w:r>
        <w:rPr>
          <w:spacing w:val="-8"/>
          <w:sz w:val="20"/>
          <w:u w:val="none"/>
        </w:rPr>
        <w:t> </w:t>
      </w:r>
      <w:r>
        <w:rPr>
          <w:sz w:val="20"/>
          <w:u w:val="none"/>
        </w:rPr>
        <w:t>a</w:t>
      </w:r>
      <w:r>
        <w:rPr>
          <w:spacing w:val="-9"/>
          <w:sz w:val="20"/>
          <w:u w:val="none"/>
        </w:rPr>
        <w:t> </w:t>
      </w:r>
      <w:r>
        <w:rPr>
          <w:sz w:val="20"/>
          <w:u w:val="none"/>
        </w:rPr>
        <w:t>tenant</w:t>
      </w:r>
      <w:r>
        <w:rPr>
          <w:spacing w:val="-9"/>
          <w:sz w:val="20"/>
          <w:u w:val="none"/>
        </w:rPr>
        <w:t> </w:t>
      </w:r>
      <w:r>
        <w:rPr>
          <w:sz w:val="20"/>
          <w:u w:val="none"/>
        </w:rPr>
        <w:t>who</w:t>
      </w:r>
      <w:r>
        <w:rPr>
          <w:spacing w:val="-8"/>
          <w:sz w:val="20"/>
          <w:u w:val="none"/>
        </w:rPr>
        <w:t> </w:t>
      </w:r>
      <w:r>
        <w:rPr>
          <w:sz w:val="20"/>
          <w:u w:val="none"/>
        </w:rPr>
        <w:t>generates</w:t>
      </w:r>
      <w:r>
        <w:rPr>
          <w:spacing w:val="-10"/>
          <w:sz w:val="20"/>
          <w:u w:val="none"/>
        </w:rPr>
        <w:t> </w:t>
      </w:r>
      <w:r>
        <w:rPr>
          <w:sz w:val="20"/>
          <w:u w:val="none"/>
        </w:rPr>
        <w:t>more</w:t>
      </w:r>
      <w:r>
        <w:rPr>
          <w:spacing w:val="-9"/>
          <w:sz w:val="20"/>
          <w:u w:val="none"/>
        </w:rPr>
        <w:t> </w:t>
      </w:r>
      <w:r>
        <w:rPr>
          <w:sz w:val="20"/>
          <w:u w:val="none"/>
        </w:rPr>
        <w:t>than fifteen percent (15%) of gross sales from the sale of Irish and English pub fare </w:t>
      </w:r>
      <w:r>
        <w:rPr>
          <w:sz w:val="21"/>
          <w:u w:val="none"/>
        </w:rPr>
        <w:t>(the “</w:t>
      </w:r>
      <w:r>
        <w:rPr>
          <w:b/>
          <w:sz w:val="21"/>
          <w:u w:val="none"/>
        </w:rPr>
        <w:t>Restricted Products</w:t>
      </w:r>
      <w:r>
        <w:rPr>
          <w:sz w:val="21"/>
          <w:u w:val="none"/>
        </w:rPr>
        <w:t>”). In addition,</w:t>
      </w:r>
      <w:r>
        <w:rPr>
          <w:spacing w:val="-3"/>
          <w:sz w:val="21"/>
          <w:u w:val="none"/>
        </w:rPr>
        <w:t> </w:t>
      </w:r>
      <w:r>
        <w:rPr>
          <w:sz w:val="21"/>
          <w:u w:val="none"/>
        </w:rPr>
        <w:t>Landlord</w:t>
      </w:r>
      <w:r>
        <w:rPr>
          <w:spacing w:val="-6"/>
          <w:sz w:val="21"/>
          <w:u w:val="none"/>
        </w:rPr>
        <w:t> </w:t>
      </w:r>
      <w:r>
        <w:rPr>
          <w:sz w:val="21"/>
          <w:u w:val="none"/>
        </w:rPr>
        <w:t>will</w:t>
      </w:r>
      <w:r>
        <w:rPr>
          <w:spacing w:val="-5"/>
          <w:sz w:val="21"/>
          <w:u w:val="none"/>
        </w:rPr>
        <w:t> </w:t>
      </w:r>
      <w:r>
        <w:rPr>
          <w:sz w:val="21"/>
          <w:u w:val="none"/>
        </w:rPr>
        <w:t>not</w:t>
      </w:r>
      <w:r>
        <w:rPr>
          <w:spacing w:val="-7"/>
          <w:sz w:val="21"/>
          <w:u w:val="none"/>
        </w:rPr>
        <w:t> </w:t>
      </w:r>
      <w:r>
        <w:rPr>
          <w:sz w:val="21"/>
          <w:u w:val="none"/>
        </w:rPr>
        <w:t>enter</w:t>
      </w:r>
      <w:r>
        <w:rPr>
          <w:spacing w:val="-4"/>
          <w:sz w:val="21"/>
          <w:u w:val="none"/>
        </w:rPr>
        <w:t> </w:t>
      </w:r>
      <w:r>
        <w:rPr>
          <w:sz w:val="21"/>
          <w:u w:val="none"/>
        </w:rPr>
        <w:t>into</w:t>
      </w:r>
      <w:r>
        <w:rPr>
          <w:spacing w:val="-3"/>
          <w:sz w:val="21"/>
          <w:u w:val="none"/>
        </w:rPr>
        <w:t> </w:t>
      </w:r>
      <w:r>
        <w:rPr>
          <w:sz w:val="21"/>
          <w:u w:val="none"/>
        </w:rPr>
        <w:t>a</w:t>
      </w:r>
      <w:r>
        <w:rPr>
          <w:spacing w:val="-4"/>
          <w:sz w:val="21"/>
          <w:u w:val="none"/>
        </w:rPr>
        <w:t> </w:t>
      </w:r>
      <w:r>
        <w:rPr>
          <w:sz w:val="21"/>
          <w:u w:val="none"/>
        </w:rPr>
        <w:t>lease</w:t>
      </w:r>
      <w:r>
        <w:rPr>
          <w:spacing w:val="-6"/>
          <w:sz w:val="21"/>
          <w:u w:val="none"/>
        </w:rPr>
        <w:t> </w:t>
      </w:r>
      <w:r>
        <w:rPr>
          <w:sz w:val="21"/>
          <w:u w:val="none"/>
        </w:rPr>
        <w:t>within</w:t>
      </w:r>
      <w:r>
        <w:rPr>
          <w:spacing w:val="-3"/>
          <w:sz w:val="21"/>
          <w:u w:val="none"/>
        </w:rPr>
        <w:t> </w:t>
      </w:r>
      <w:r>
        <w:rPr>
          <w:sz w:val="21"/>
          <w:u w:val="none"/>
        </w:rPr>
        <w:t>the</w:t>
      </w:r>
      <w:r>
        <w:rPr>
          <w:spacing w:val="-6"/>
          <w:sz w:val="21"/>
          <w:u w:val="none"/>
        </w:rPr>
        <w:t> </w:t>
      </w:r>
      <w:r>
        <w:rPr>
          <w:sz w:val="21"/>
          <w:u w:val="none"/>
        </w:rPr>
        <w:t>“</w:t>
      </w:r>
      <w:r>
        <w:rPr>
          <w:b/>
          <w:sz w:val="21"/>
          <w:u w:val="none"/>
        </w:rPr>
        <w:t>Protected</w:t>
      </w:r>
      <w:r>
        <w:rPr>
          <w:b/>
          <w:spacing w:val="-8"/>
          <w:sz w:val="21"/>
          <w:u w:val="none"/>
        </w:rPr>
        <w:t> </w:t>
      </w:r>
      <w:r>
        <w:rPr>
          <w:b/>
          <w:sz w:val="21"/>
          <w:u w:val="none"/>
        </w:rPr>
        <w:t>Area</w:t>
      </w:r>
      <w:r>
        <w:rPr>
          <w:sz w:val="21"/>
          <w:u w:val="none"/>
        </w:rPr>
        <w:t>”</w:t>
      </w:r>
      <w:r>
        <w:rPr>
          <w:spacing w:val="-6"/>
          <w:sz w:val="21"/>
          <w:u w:val="none"/>
        </w:rPr>
        <w:t> </w:t>
      </w:r>
      <w:r>
        <w:rPr>
          <w:sz w:val="21"/>
          <w:u w:val="none"/>
        </w:rPr>
        <w:t>to</w:t>
      </w:r>
      <w:r>
        <w:rPr>
          <w:spacing w:val="-6"/>
          <w:sz w:val="21"/>
          <w:u w:val="none"/>
        </w:rPr>
        <w:t> </w:t>
      </w:r>
      <w:r>
        <w:rPr>
          <w:sz w:val="21"/>
          <w:u w:val="none"/>
        </w:rPr>
        <w:t>a</w:t>
      </w:r>
      <w:r>
        <w:rPr>
          <w:spacing w:val="-4"/>
          <w:sz w:val="21"/>
          <w:u w:val="none"/>
        </w:rPr>
        <w:t> </w:t>
      </w:r>
      <w:r>
        <w:rPr>
          <w:sz w:val="21"/>
          <w:u w:val="none"/>
        </w:rPr>
        <w:t>tenant</w:t>
      </w:r>
      <w:r>
        <w:rPr>
          <w:spacing w:val="-9"/>
          <w:sz w:val="21"/>
          <w:u w:val="none"/>
        </w:rPr>
        <w:t> </w:t>
      </w:r>
      <w:r>
        <w:rPr>
          <w:sz w:val="21"/>
          <w:u w:val="none"/>
        </w:rPr>
        <w:t>whose</w:t>
      </w:r>
      <w:r>
        <w:rPr>
          <w:spacing w:val="-6"/>
          <w:sz w:val="21"/>
          <w:u w:val="none"/>
        </w:rPr>
        <w:t> </w:t>
      </w:r>
      <w:r>
        <w:rPr>
          <w:sz w:val="21"/>
          <w:u w:val="none"/>
        </w:rPr>
        <w:t>primary</w:t>
      </w:r>
      <w:r>
        <w:rPr>
          <w:spacing w:val="-6"/>
          <w:sz w:val="21"/>
          <w:u w:val="none"/>
        </w:rPr>
        <w:t> </w:t>
      </w:r>
      <w:r>
        <w:rPr>
          <w:sz w:val="21"/>
          <w:u w:val="none"/>
        </w:rPr>
        <w:t>business</w:t>
      </w:r>
      <w:r>
        <w:rPr>
          <w:spacing w:val="-4"/>
          <w:sz w:val="21"/>
          <w:u w:val="none"/>
        </w:rPr>
        <w:t> </w:t>
      </w:r>
      <w:r>
        <w:rPr>
          <w:sz w:val="21"/>
          <w:u w:val="none"/>
        </w:rPr>
        <w:t>is the operation of a “sports bar”, such as, by way of example and not limitation, “Woofs Sports Bar, Big Game and/or Hudson Grille.</w:t>
      </w:r>
      <w:r>
        <w:rPr>
          <w:spacing w:val="40"/>
          <w:sz w:val="21"/>
          <w:u w:val="none"/>
        </w:rPr>
        <w:t> </w:t>
      </w:r>
      <w:r>
        <w:rPr>
          <w:sz w:val="21"/>
          <w:u w:val="none"/>
        </w:rPr>
        <w:t>For purposes of this Section 2.6, “</w:t>
      </w:r>
      <w:r>
        <w:rPr>
          <w:b/>
          <w:sz w:val="21"/>
          <w:u w:val="none"/>
        </w:rPr>
        <w:t>Selective Tenants</w:t>
      </w:r>
      <w:r>
        <w:rPr>
          <w:sz w:val="21"/>
          <w:u w:val="none"/>
        </w:rPr>
        <w:t>” shall mean (i) any tenant under a lease</w:t>
      </w:r>
      <w:r>
        <w:rPr>
          <w:spacing w:val="-4"/>
          <w:sz w:val="21"/>
          <w:u w:val="none"/>
        </w:rPr>
        <w:t> </w:t>
      </w:r>
      <w:r>
        <w:rPr>
          <w:sz w:val="21"/>
          <w:u w:val="none"/>
        </w:rPr>
        <w:t>signed</w:t>
      </w:r>
      <w:r>
        <w:rPr>
          <w:spacing w:val="-3"/>
          <w:sz w:val="21"/>
          <w:u w:val="none"/>
        </w:rPr>
        <w:t> </w:t>
      </w:r>
      <w:r>
        <w:rPr>
          <w:sz w:val="21"/>
          <w:u w:val="none"/>
        </w:rPr>
        <w:t>prior</w:t>
      </w:r>
      <w:r>
        <w:rPr>
          <w:spacing w:val="-4"/>
          <w:sz w:val="21"/>
          <w:u w:val="none"/>
        </w:rPr>
        <w:t> </w:t>
      </w:r>
      <w:r>
        <w:rPr>
          <w:sz w:val="21"/>
          <w:u w:val="none"/>
        </w:rPr>
        <w:t>to</w:t>
      </w:r>
      <w:r>
        <w:rPr>
          <w:spacing w:val="-3"/>
          <w:sz w:val="21"/>
          <w:u w:val="none"/>
        </w:rPr>
        <w:t> </w:t>
      </w:r>
      <w:r>
        <w:rPr>
          <w:sz w:val="21"/>
          <w:u w:val="none"/>
        </w:rPr>
        <w:t>the</w:t>
      </w:r>
      <w:r>
        <w:rPr>
          <w:spacing w:val="-4"/>
          <w:sz w:val="21"/>
          <w:u w:val="none"/>
        </w:rPr>
        <w:t> </w:t>
      </w:r>
      <w:r>
        <w:rPr>
          <w:sz w:val="21"/>
          <w:u w:val="none"/>
        </w:rPr>
        <w:t>date</w:t>
      </w:r>
      <w:r>
        <w:rPr>
          <w:spacing w:val="-4"/>
          <w:sz w:val="21"/>
          <w:u w:val="none"/>
        </w:rPr>
        <w:t> </w:t>
      </w:r>
      <w:r>
        <w:rPr>
          <w:sz w:val="21"/>
          <w:u w:val="none"/>
        </w:rPr>
        <w:t>of</w:t>
      </w:r>
      <w:r>
        <w:rPr>
          <w:spacing w:val="-4"/>
          <w:sz w:val="21"/>
          <w:u w:val="none"/>
        </w:rPr>
        <w:t> </w:t>
      </w:r>
      <w:r>
        <w:rPr>
          <w:sz w:val="21"/>
          <w:u w:val="none"/>
        </w:rPr>
        <w:t>this</w:t>
      </w:r>
      <w:r>
        <w:rPr>
          <w:spacing w:val="-4"/>
          <w:sz w:val="21"/>
          <w:u w:val="none"/>
        </w:rPr>
        <w:t> </w:t>
      </w:r>
      <w:r>
        <w:rPr>
          <w:sz w:val="21"/>
          <w:u w:val="none"/>
        </w:rPr>
        <w:t>Lease</w:t>
      </w:r>
      <w:r>
        <w:rPr>
          <w:spacing w:val="-4"/>
          <w:sz w:val="21"/>
          <w:u w:val="none"/>
        </w:rPr>
        <w:t> </w:t>
      </w:r>
      <w:r>
        <w:rPr>
          <w:sz w:val="21"/>
          <w:u w:val="none"/>
        </w:rPr>
        <w:t>provided</w:t>
      </w:r>
      <w:r>
        <w:rPr>
          <w:spacing w:val="-4"/>
          <w:sz w:val="21"/>
          <w:u w:val="none"/>
        </w:rPr>
        <w:t> </w:t>
      </w:r>
      <w:r>
        <w:rPr>
          <w:sz w:val="21"/>
          <w:u w:val="none"/>
        </w:rPr>
        <w:t>that</w:t>
      </w:r>
      <w:r>
        <w:rPr>
          <w:spacing w:val="-4"/>
          <w:sz w:val="21"/>
          <w:u w:val="none"/>
        </w:rPr>
        <w:t> </w:t>
      </w:r>
      <w:r>
        <w:rPr>
          <w:sz w:val="21"/>
          <w:u w:val="none"/>
        </w:rPr>
        <w:t>Landlord</w:t>
      </w:r>
      <w:r>
        <w:rPr>
          <w:spacing w:val="-3"/>
          <w:sz w:val="21"/>
          <w:u w:val="none"/>
        </w:rPr>
        <w:t> </w:t>
      </w:r>
      <w:r>
        <w:rPr>
          <w:sz w:val="21"/>
          <w:u w:val="none"/>
        </w:rPr>
        <w:t>does</w:t>
      </w:r>
      <w:r>
        <w:rPr>
          <w:spacing w:val="-4"/>
          <w:sz w:val="21"/>
          <w:u w:val="none"/>
        </w:rPr>
        <w:t> </w:t>
      </w:r>
      <w:r>
        <w:rPr>
          <w:sz w:val="21"/>
          <w:u w:val="none"/>
        </w:rPr>
        <w:t>not</w:t>
      </w:r>
      <w:r>
        <w:rPr>
          <w:spacing w:val="-4"/>
          <w:sz w:val="21"/>
          <w:u w:val="none"/>
        </w:rPr>
        <w:t> </w:t>
      </w:r>
      <w:r>
        <w:rPr>
          <w:sz w:val="21"/>
          <w:u w:val="none"/>
        </w:rPr>
        <w:t>expand</w:t>
      </w:r>
      <w:r>
        <w:rPr>
          <w:spacing w:val="-3"/>
          <w:sz w:val="21"/>
          <w:u w:val="none"/>
        </w:rPr>
        <w:t> </w:t>
      </w:r>
      <w:r>
        <w:rPr>
          <w:sz w:val="21"/>
          <w:u w:val="none"/>
        </w:rPr>
        <w:t>the</w:t>
      </w:r>
      <w:r>
        <w:rPr>
          <w:spacing w:val="-6"/>
          <w:sz w:val="21"/>
          <w:u w:val="none"/>
        </w:rPr>
        <w:t> </w:t>
      </w:r>
      <w:r>
        <w:rPr>
          <w:sz w:val="21"/>
          <w:u w:val="none"/>
        </w:rPr>
        <w:t>permitted</w:t>
      </w:r>
      <w:r>
        <w:rPr>
          <w:spacing w:val="-4"/>
          <w:sz w:val="21"/>
          <w:u w:val="none"/>
        </w:rPr>
        <w:t> </w:t>
      </w:r>
      <w:r>
        <w:rPr>
          <w:sz w:val="21"/>
          <w:u w:val="none"/>
        </w:rPr>
        <w:t>use</w:t>
      </w:r>
      <w:r>
        <w:rPr>
          <w:spacing w:val="-4"/>
          <w:sz w:val="21"/>
          <w:u w:val="none"/>
        </w:rPr>
        <w:t> </w:t>
      </w:r>
      <w:r>
        <w:rPr>
          <w:sz w:val="21"/>
          <w:u w:val="none"/>
        </w:rPr>
        <w:t>thereunder or</w:t>
      </w:r>
      <w:r>
        <w:rPr>
          <w:spacing w:val="-14"/>
          <w:sz w:val="21"/>
          <w:u w:val="none"/>
        </w:rPr>
        <w:t> </w:t>
      </w:r>
      <w:r>
        <w:rPr>
          <w:sz w:val="21"/>
          <w:u w:val="none"/>
        </w:rPr>
        <w:t>agree</w:t>
      </w:r>
      <w:r>
        <w:rPr>
          <w:spacing w:val="-13"/>
          <w:sz w:val="21"/>
          <w:u w:val="none"/>
        </w:rPr>
        <w:t> </w:t>
      </w:r>
      <w:r>
        <w:rPr>
          <w:sz w:val="21"/>
          <w:u w:val="none"/>
        </w:rPr>
        <w:t>to</w:t>
      </w:r>
      <w:r>
        <w:rPr>
          <w:spacing w:val="-13"/>
          <w:sz w:val="21"/>
          <w:u w:val="none"/>
        </w:rPr>
        <w:t> </w:t>
      </w:r>
      <w:r>
        <w:rPr>
          <w:sz w:val="21"/>
          <w:u w:val="none"/>
        </w:rPr>
        <w:t>an</w:t>
      </w:r>
      <w:r>
        <w:rPr>
          <w:spacing w:val="-13"/>
          <w:sz w:val="21"/>
          <w:u w:val="none"/>
        </w:rPr>
        <w:t> </w:t>
      </w:r>
      <w:r>
        <w:rPr>
          <w:sz w:val="21"/>
          <w:u w:val="none"/>
        </w:rPr>
        <w:t>assignment</w:t>
      </w:r>
      <w:r>
        <w:rPr>
          <w:spacing w:val="-13"/>
          <w:sz w:val="21"/>
          <w:u w:val="none"/>
        </w:rPr>
        <w:t> </w:t>
      </w:r>
      <w:r>
        <w:rPr>
          <w:sz w:val="21"/>
          <w:u w:val="none"/>
        </w:rPr>
        <w:t>thereof</w:t>
      </w:r>
      <w:r>
        <w:rPr>
          <w:spacing w:val="-13"/>
          <w:sz w:val="21"/>
          <w:u w:val="none"/>
        </w:rPr>
        <w:t> </w:t>
      </w:r>
      <w:r>
        <w:rPr>
          <w:sz w:val="21"/>
          <w:u w:val="none"/>
        </w:rPr>
        <w:t>to</w:t>
      </w:r>
      <w:r>
        <w:rPr>
          <w:spacing w:val="-13"/>
          <w:sz w:val="21"/>
          <w:u w:val="none"/>
        </w:rPr>
        <w:t> </w:t>
      </w:r>
      <w:r>
        <w:rPr>
          <w:sz w:val="21"/>
          <w:u w:val="none"/>
        </w:rPr>
        <w:t>a</w:t>
      </w:r>
      <w:r>
        <w:rPr>
          <w:spacing w:val="-13"/>
          <w:sz w:val="21"/>
          <w:u w:val="none"/>
        </w:rPr>
        <w:t> </w:t>
      </w:r>
      <w:r>
        <w:rPr>
          <w:sz w:val="21"/>
          <w:u w:val="none"/>
        </w:rPr>
        <w:t>tenant</w:t>
      </w:r>
      <w:r>
        <w:rPr>
          <w:spacing w:val="-14"/>
          <w:sz w:val="21"/>
          <w:u w:val="none"/>
        </w:rPr>
        <w:t> </w:t>
      </w:r>
      <w:r>
        <w:rPr>
          <w:sz w:val="21"/>
          <w:u w:val="none"/>
        </w:rPr>
        <w:t>engaging</w:t>
      </w:r>
      <w:r>
        <w:rPr>
          <w:spacing w:val="-13"/>
          <w:sz w:val="21"/>
          <w:u w:val="none"/>
        </w:rPr>
        <w:t> </w:t>
      </w:r>
      <w:r>
        <w:rPr>
          <w:sz w:val="21"/>
          <w:u w:val="none"/>
        </w:rPr>
        <w:t>in</w:t>
      </w:r>
      <w:r>
        <w:rPr>
          <w:spacing w:val="-13"/>
          <w:sz w:val="21"/>
          <w:u w:val="none"/>
        </w:rPr>
        <w:t> </w:t>
      </w:r>
      <w:r>
        <w:rPr>
          <w:sz w:val="21"/>
          <w:u w:val="none"/>
        </w:rPr>
        <w:t>the</w:t>
      </w:r>
      <w:r>
        <w:rPr>
          <w:spacing w:val="-13"/>
          <w:sz w:val="21"/>
          <w:u w:val="none"/>
        </w:rPr>
        <w:t> </w:t>
      </w:r>
      <w:r>
        <w:rPr>
          <w:sz w:val="21"/>
          <w:u w:val="none"/>
        </w:rPr>
        <w:t>sale</w:t>
      </w:r>
      <w:r>
        <w:rPr>
          <w:spacing w:val="-13"/>
          <w:sz w:val="21"/>
          <w:u w:val="none"/>
        </w:rPr>
        <w:t> </w:t>
      </w:r>
      <w:r>
        <w:rPr>
          <w:sz w:val="21"/>
          <w:u w:val="none"/>
        </w:rPr>
        <w:t>of</w:t>
      </w:r>
      <w:r>
        <w:rPr>
          <w:spacing w:val="-13"/>
          <w:sz w:val="21"/>
          <w:u w:val="none"/>
        </w:rPr>
        <w:t> </w:t>
      </w:r>
      <w:r>
        <w:rPr>
          <w:sz w:val="21"/>
          <w:u w:val="none"/>
        </w:rPr>
        <w:t>Restricted</w:t>
      </w:r>
      <w:r>
        <w:rPr>
          <w:spacing w:val="-13"/>
          <w:sz w:val="21"/>
          <w:u w:val="none"/>
        </w:rPr>
        <w:t> </w:t>
      </w:r>
      <w:r>
        <w:rPr>
          <w:sz w:val="21"/>
          <w:u w:val="none"/>
        </w:rPr>
        <w:t>Products,</w:t>
      </w:r>
      <w:r>
        <w:rPr>
          <w:spacing w:val="-13"/>
          <w:sz w:val="21"/>
          <w:u w:val="none"/>
        </w:rPr>
        <w:t> </w:t>
      </w:r>
      <w:r>
        <w:rPr>
          <w:sz w:val="21"/>
          <w:u w:val="none"/>
        </w:rPr>
        <w:t>(ii)</w:t>
      </w:r>
      <w:r>
        <w:rPr>
          <w:spacing w:val="-14"/>
          <w:sz w:val="21"/>
          <w:u w:val="none"/>
        </w:rPr>
        <w:t> </w:t>
      </w:r>
      <w:r>
        <w:rPr>
          <w:sz w:val="21"/>
          <w:u w:val="none"/>
        </w:rPr>
        <w:t>any</w:t>
      </w:r>
      <w:r>
        <w:rPr>
          <w:spacing w:val="-13"/>
          <w:sz w:val="21"/>
          <w:u w:val="none"/>
        </w:rPr>
        <w:t> </w:t>
      </w:r>
      <w:r>
        <w:rPr>
          <w:sz w:val="21"/>
          <w:u w:val="none"/>
        </w:rPr>
        <w:t>tenant</w:t>
      </w:r>
      <w:r>
        <w:rPr>
          <w:spacing w:val="-13"/>
          <w:sz w:val="21"/>
          <w:u w:val="none"/>
        </w:rPr>
        <w:t> </w:t>
      </w:r>
      <w:r>
        <w:rPr>
          <w:sz w:val="21"/>
          <w:u w:val="none"/>
        </w:rPr>
        <w:t>occupying at least 10,000 square feet of gross leasable area within the Shopping Center, (iii) </w:t>
      </w:r>
      <w:r>
        <w:rPr>
          <w:sz w:val="20"/>
          <w:u w:val="none"/>
        </w:rPr>
        <w:t>establishments with on-site brewing;</w:t>
      </w:r>
      <w:r>
        <w:rPr>
          <w:spacing w:val="-3"/>
          <w:sz w:val="20"/>
          <w:u w:val="none"/>
        </w:rPr>
        <w:t> </w:t>
      </w:r>
      <w:r>
        <w:rPr>
          <w:sz w:val="20"/>
          <w:u w:val="none"/>
        </w:rPr>
        <w:t>or</w:t>
      </w:r>
      <w:r>
        <w:rPr>
          <w:spacing w:val="-2"/>
          <w:sz w:val="20"/>
          <w:u w:val="none"/>
        </w:rPr>
        <w:t> </w:t>
      </w:r>
      <w:r>
        <w:rPr>
          <w:sz w:val="20"/>
          <w:u w:val="none"/>
        </w:rPr>
        <w:t>(iv)</w:t>
      </w:r>
      <w:r>
        <w:rPr>
          <w:spacing w:val="-2"/>
          <w:sz w:val="20"/>
          <w:u w:val="none"/>
        </w:rPr>
        <w:t> </w:t>
      </w:r>
      <w:r>
        <w:rPr>
          <w:sz w:val="20"/>
          <w:u w:val="none"/>
        </w:rPr>
        <w:t>tenants</w:t>
      </w:r>
      <w:r>
        <w:rPr>
          <w:spacing w:val="-4"/>
          <w:sz w:val="20"/>
          <w:u w:val="none"/>
        </w:rPr>
        <w:t> </w:t>
      </w:r>
      <w:r>
        <w:rPr>
          <w:sz w:val="20"/>
          <w:u w:val="none"/>
        </w:rPr>
        <w:t>featuring</w:t>
      </w:r>
      <w:r>
        <w:rPr>
          <w:spacing w:val="-2"/>
          <w:sz w:val="20"/>
          <w:u w:val="none"/>
        </w:rPr>
        <w:t> </w:t>
      </w:r>
      <w:r>
        <w:rPr>
          <w:sz w:val="20"/>
          <w:u w:val="none"/>
        </w:rPr>
        <w:t>food</w:t>
      </w:r>
      <w:r>
        <w:rPr>
          <w:spacing w:val="-4"/>
          <w:sz w:val="20"/>
          <w:u w:val="none"/>
        </w:rPr>
        <w:t> </w:t>
      </w:r>
      <w:r>
        <w:rPr>
          <w:sz w:val="20"/>
          <w:u w:val="none"/>
        </w:rPr>
        <w:t>and</w:t>
      </w:r>
      <w:r>
        <w:rPr>
          <w:spacing w:val="-4"/>
          <w:sz w:val="20"/>
          <w:u w:val="none"/>
        </w:rPr>
        <w:t> </w:t>
      </w:r>
      <w:r>
        <w:rPr>
          <w:sz w:val="20"/>
          <w:u w:val="none"/>
        </w:rPr>
        <w:t>beverage</w:t>
      </w:r>
      <w:r>
        <w:rPr>
          <w:spacing w:val="-3"/>
          <w:sz w:val="20"/>
          <w:u w:val="none"/>
        </w:rPr>
        <w:t> </w:t>
      </w:r>
      <w:r>
        <w:rPr>
          <w:sz w:val="20"/>
          <w:u w:val="none"/>
        </w:rPr>
        <w:t>with</w:t>
      </w:r>
      <w:r>
        <w:rPr>
          <w:spacing w:val="-4"/>
          <w:sz w:val="20"/>
          <w:u w:val="none"/>
        </w:rPr>
        <w:t> </w:t>
      </w:r>
      <w:r>
        <w:rPr>
          <w:sz w:val="20"/>
          <w:u w:val="none"/>
        </w:rPr>
        <w:t>an</w:t>
      </w:r>
      <w:r>
        <w:rPr>
          <w:spacing w:val="-4"/>
          <w:sz w:val="20"/>
          <w:u w:val="none"/>
        </w:rPr>
        <w:t> </w:t>
      </w:r>
      <w:r>
        <w:rPr>
          <w:sz w:val="20"/>
          <w:u w:val="none"/>
        </w:rPr>
        <w:t>active</w:t>
      </w:r>
      <w:r>
        <w:rPr>
          <w:spacing w:val="-3"/>
          <w:sz w:val="20"/>
          <w:u w:val="none"/>
        </w:rPr>
        <w:t> </w:t>
      </w:r>
      <w:r>
        <w:rPr>
          <w:sz w:val="20"/>
          <w:u w:val="none"/>
        </w:rPr>
        <w:t>guest</w:t>
      </w:r>
      <w:r>
        <w:rPr>
          <w:spacing w:val="-3"/>
          <w:sz w:val="20"/>
          <w:u w:val="none"/>
        </w:rPr>
        <w:t> </w:t>
      </w:r>
      <w:r>
        <w:rPr>
          <w:sz w:val="20"/>
          <w:u w:val="none"/>
        </w:rPr>
        <w:t>entertainment</w:t>
      </w:r>
      <w:r>
        <w:rPr>
          <w:spacing w:val="-3"/>
          <w:sz w:val="20"/>
          <w:u w:val="none"/>
        </w:rPr>
        <w:t> </w:t>
      </w:r>
      <w:r>
        <w:rPr>
          <w:sz w:val="20"/>
          <w:u w:val="none"/>
        </w:rPr>
        <w:t>component</w:t>
      </w:r>
      <w:r>
        <w:rPr>
          <w:spacing w:val="-3"/>
          <w:sz w:val="20"/>
          <w:u w:val="none"/>
        </w:rPr>
        <w:t> </w:t>
      </w:r>
      <w:r>
        <w:rPr>
          <w:sz w:val="20"/>
          <w:u w:val="none"/>
        </w:rPr>
        <w:t>(such</w:t>
      </w:r>
      <w:r>
        <w:rPr>
          <w:spacing w:val="-4"/>
          <w:sz w:val="20"/>
          <w:u w:val="none"/>
        </w:rPr>
        <w:t> </w:t>
      </w:r>
      <w:r>
        <w:rPr>
          <w:sz w:val="20"/>
          <w:u w:val="none"/>
        </w:rPr>
        <w:t>as</w:t>
      </w:r>
      <w:r>
        <w:rPr>
          <w:spacing w:val="-4"/>
          <w:sz w:val="20"/>
          <w:u w:val="none"/>
        </w:rPr>
        <w:t> </w:t>
      </w:r>
      <w:r>
        <w:rPr>
          <w:sz w:val="20"/>
          <w:u w:val="none"/>
        </w:rPr>
        <w:t>bowling, darts</w:t>
      </w:r>
      <w:r>
        <w:rPr>
          <w:spacing w:val="-10"/>
          <w:sz w:val="20"/>
          <w:u w:val="none"/>
        </w:rPr>
        <w:t> </w:t>
      </w:r>
      <w:r>
        <w:rPr>
          <w:sz w:val="20"/>
          <w:u w:val="none"/>
        </w:rPr>
        <w:t>or</w:t>
      </w:r>
      <w:r>
        <w:rPr>
          <w:spacing w:val="-8"/>
          <w:sz w:val="20"/>
          <w:u w:val="none"/>
        </w:rPr>
        <w:t> </w:t>
      </w:r>
      <w:r>
        <w:rPr>
          <w:sz w:val="20"/>
          <w:u w:val="none"/>
        </w:rPr>
        <w:t>golf</w:t>
      </w:r>
      <w:r>
        <w:rPr>
          <w:spacing w:val="-9"/>
          <w:sz w:val="20"/>
          <w:u w:val="none"/>
        </w:rPr>
        <w:t> </w:t>
      </w:r>
      <w:r>
        <w:rPr>
          <w:sz w:val="20"/>
          <w:u w:val="none"/>
        </w:rPr>
        <w:t>games)</w:t>
      </w:r>
      <w:r>
        <w:rPr>
          <w:spacing w:val="-8"/>
          <w:sz w:val="20"/>
          <w:u w:val="none"/>
        </w:rPr>
        <w:t> </w:t>
      </w:r>
      <w:r>
        <w:rPr>
          <w:sz w:val="20"/>
          <w:u w:val="none"/>
        </w:rPr>
        <w:t>including,</w:t>
      </w:r>
      <w:r>
        <w:rPr>
          <w:spacing w:val="-11"/>
          <w:sz w:val="20"/>
          <w:u w:val="none"/>
        </w:rPr>
        <w:t> </w:t>
      </w:r>
      <w:r>
        <w:rPr>
          <w:sz w:val="20"/>
          <w:u w:val="none"/>
        </w:rPr>
        <w:t>but</w:t>
      </w:r>
      <w:r>
        <w:rPr>
          <w:spacing w:val="-9"/>
          <w:sz w:val="20"/>
          <w:u w:val="none"/>
        </w:rPr>
        <w:t> </w:t>
      </w:r>
      <w:r>
        <w:rPr>
          <w:sz w:val="20"/>
          <w:u w:val="none"/>
        </w:rPr>
        <w:t>not</w:t>
      </w:r>
      <w:r>
        <w:rPr>
          <w:spacing w:val="-9"/>
          <w:sz w:val="20"/>
          <w:u w:val="none"/>
        </w:rPr>
        <w:t> </w:t>
      </w:r>
      <w:r>
        <w:rPr>
          <w:sz w:val="20"/>
          <w:u w:val="none"/>
        </w:rPr>
        <w:t>limited</w:t>
      </w:r>
      <w:r>
        <w:rPr>
          <w:spacing w:val="-8"/>
          <w:sz w:val="20"/>
          <w:u w:val="none"/>
        </w:rPr>
        <w:t> </w:t>
      </w:r>
      <w:r>
        <w:rPr>
          <w:sz w:val="20"/>
          <w:u w:val="none"/>
        </w:rPr>
        <w:t>to,</w:t>
      </w:r>
      <w:r>
        <w:rPr>
          <w:spacing w:val="-8"/>
          <w:sz w:val="20"/>
          <w:u w:val="none"/>
        </w:rPr>
        <w:t> </w:t>
      </w:r>
      <w:r>
        <w:rPr>
          <w:sz w:val="20"/>
          <w:u w:val="none"/>
        </w:rPr>
        <w:t>Flight</w:t>
      </w:r>
      <w:r>
        <w:rPr>
          <w:spacing w:val="-9"/>
          <w:sz w:val="20"/>
          <w:u w:val="none"/>
        </w:rPr>
        <w:t> </w:t>
      </w:r>
      <w:r>
        <w:rPr>
          <w:sz w:val="20"/>
          <w:u w:val="none"/>
        </w:rPr>
        <w:t>Club,</w:t>
      </w:r>
      <w:r>
        <w:rPr>
          <w:spacing w:val="-9"/>
          <w:sz w:val="20"/>
          <w:u w:val="none"/>
        </w:rPr>
        <w:t> </w:t>
      </w:r>
      <w:r>
        <w:rPr>
          <w:sz w:val="20"/>
          <w:u w:val="none"/>
        </w:rPr>
        <w:t>Putt</w:t>
      </w:r>
      <w:r>
        <w:rPr>
          <w:spacing w:val="-9"/>
          <w:sz w:val="20"/>
          <w:u w:val="none"/>
        </w:rPr>
        <w:t> </w:t>
      </w:r>
      <w:r>
        <w:rPr>
          <w:sz w:val="20"/>
          <w:u w:val="none"/>
        </w:rPr>
        <w:t>Shack,</w:t>
      </w:r>
      <w:r>
        <w:rPr>
          <w:spacing w:val="-9"/>
          <w:sz w:val="20"/>
          <w:u w:val="none"/>
        </w:rPr>
        <w:t> </w:t>
      </w:r>
      <w:r>
        <w:rPr>
          <w:sz w:val="20"/>
          <w:u w:val="none"/>
        </w:rPr>
        <w:t>Swing</w:t>
      </w:r>
      <w:r>
        <w:rPr>
          <w:spacing w:val="-8"/>
          <w:sz w:val="20"/>
          <w:u w:val="none"/>
        </w:rPr>
        <w:t> </w:t>
      </w:r>
      <w:r>
        <w:rPr>
          <w:sz w:val="20"/>
          <w:u w:val="none"/>
        </w:rPr>
        <w:t>Suite,</w:t>
      </w:r>
      <w:r>
        <w:rPr>
          <w:spacing w:val="-6"/>
          <w:sz w:val="20"/>
          <w:u w:val="none"/>
        </w:rPr>
        <w:t> </w:t>
      </w:r>
      <w:r>
        <w:rPr>
          <w:sz w:val="20"/>
          <w:u w:val="none"/>
        </w:rPr>
        <w:t>Camp</w:t>
      </w:r>
      <w:r>
        <w:rPr>
          <w:spacing w:val="-8"/>
          <w:sz w:val="20"/>
          <w:u w:val="none"/>
        </w:rPr>
        <w:t> </w:t>
      </w:r>
      <w:r>
        <w:rPr>
          <w:sz w:val="20"/>
          <w:u w:val="none"/>
        </w:rPr>
        <w:t>Pickle,</w:t>
      </w:r>
      <w:r>
        <w:rPr>
          <w:spacing w:val="-9"/>
          <w:sz w:val="20"/>
          <w:u w:val="none"/>
        </w:rPr>
        <w:t> </w:t>
      </w:r>
      <w:r>
        <w:rPr>
          <w:sz w:val="20"/>
          <w:u w:val="none"/>
        </w:rPr>
        <w:t>Jaguar</w:t>
      </w:r>
      <w:r>
        <w:rPr>
          <w:spacing w:val="-8"/>
          <w:sz w:val="20"/>
          <w:u w:val="none"/>
        </w:rPr>
        <w:t> </w:t>
      </w:r>
      <w:r>
        <w:rPr>
          <w:sz w:val="20"/>
          <w:u w:val="none"/>
        </w:rPr>
        <w:t>Bowlera, and/or Pinewood Social</w:t>
      </w:r>
      <w:r>
        <w:rPr>
          <w:sz w:val="21"/>
          <w:u w:val="none"/>
        </w:rPr>
        <w:t>.</w:t>
      </w:r>
    </w:p>
    <w:p>
      <w:pPr>
        <w:pStyle w:val="BodyText"/>
        <w:spacing w:before="2"/>
        <w:ind w:left="0"/>
      </w:pPr>
    </w:p>
    <w:p>
      <w:pPr>
        <w:pStyle w:val="Heading1"/>
        <w:rPr>
          <w:u w:val="none"/>
        </w:rPr>
      </w:pPr>
      <w:r>
        <w:rPr>
          <w:u w:val="single"/>
        </w:rPr>
        <w:t>26 </w:t>
      </w:r>
      <w:r>
        <w:rPr>
          <w:spacing w:val="-4"/>
          <w:u w:val="single"/>
        </w:rPr>
        <w:t>Thai</w:t>
      </w:r>
    </w:p>
    <w:p>
      <w:pPr>
        <w:pStyle w:val="BodyText"/>
        <w:spacing w:before="179"/>
        <w:ind w:right="155"/>
        <w:jc w:val="both"/>
      </w:pPr>
      <w:r>
        <w:rPr/>
        <w:t>So long as Tenant is not in default under this Lease and is continuously operating in the Premises pursuant to the terms of this Lease (excluding temporary closings due to remodeling, renovations and condemnation) for Tenant’s</w:t>
      </w:r>
      <w:r>
        <w:rPr>
          <w:spacing w:val="-2"/>
        </w:rPr>
        <w:t> </w:t>
      </w:r>
      <w:r>
        <w:rPr/>
        <w:t>Permitted</w:t>
      </w:r>
      <w:r>
        <w:rPr>
          <w:spacing w:val="-4"/>
        </w:rPr>
        <w:t> </w:t>
      </w:r>
      <w:r>
        <w:rPr/>
        <w:t>Use,</w:t>
      </w:r>
      <w:r>
        <w:rPr>
          <w:spacing w:val="-4"/>
        </w:rPr>
        <w:t> </w:t>
      </w:r>
      <w:r>
        <w:rPr/>
        <w:t>Landlord</w:t>
      </w:r>
      <w:r>
        <w:rPr>
          <w:spacing w:val="-1"/>
        </w:rPr>
        <w:t> </w:t>
      </w:r>
      <w:r>
        <w:rPr/>
        <w:t>agrees</w:t>
      </w:r>
      <w:r>
        <w:rPr>
          <w:spacing w:val="-2"/>
        </w:rPr>
        <w:t> </w:t>
      </w:r>
      <w:r>
        <w:rPr/>
        <w:t>that</w:t>
      </w:r>
      <w:r>
        <w:rPr>
          <w:spacing w:val="-2"/>
        </w:rPr>
        <w:t> </w:t>
      </w:r>
      <w:r>
        <w:rPr/>
        <w:t>from</w:t>
      </w:r>
      <w:r>
        <w:rPr>
          <w:spacing w:val="-2"/>
        </w:rPr>
        <w:t> </w:t>
      </w:r>
      <w:r>
        <w:rPr/>
        <w:t>and</w:t>
      </w:r>
      <w:r>
        <w:rPr>
          <w:spacing w:val="-1"/>
        </w:rPr>
        <w:t> </w:t>
      </w:r>
      <w:r>
        <w:rPr/>
        <w:t>after</w:t>
      </w:r>
      <w:r>
        <w:rPr>
          <w:spacing w:val="-2"/>
        </w:rPr>
        <w:t> </w:t>
      </w:r>
      <w:r>
        <w:rPr/>
        <w:t>the</w:t>
      </w:r>
      <w:r>
        <w:rPr>
          <w:spacing w:val="-1"/>
        </w:rPr>
        <w:t> </w:t>
      </w:r>
      <w:r>
        <w:rPr/>
        <w:t>date</w:t>
      </w:r>
      <w:r>
        <w:rPr>
          <w:spacing w:val="-1"/>
        </w:rPr>
        <w:t> </w:t>
      </w:r>
      <w:r>
        <w:rPr/>
        <w:t>of</w:t>
      </w:r>
      <w:r>
        <w:rPr>
          <w:spacing w:val="-2"/>
        </w:rPr>
        <w:t> </w:t>
      </w:r>
      <w:r>
        <w:rPr/>
        <w:t>full</w:t>
      </w:r>
      <w:r>
        <w:rPr>
          <w:spacing w:val="-2"/>
        </w:rPr>
        <w:t> </w:t>
      </w:r>
      <w:r>
        <w:rPr/>
        <w:t>execution</w:t>
      </w:r>
      <w:r>
        <w:rPr>
          <w:spacing w:val="-4"/>
        </w:rPr>
        <w:t> </w:t>
      </w:r>
      <w:r>
        <w:rPr/>
        <w:t>of</w:t>
      </w:r>
      <w:r>
        <w:rPr>
          <w:spacing w:val="-2"/>
        </w:rPr>
        <w:t> </w:t>
      </w:r>
      <w:r>
        <w:rPr/>
        <w:t>this</w:t>
      </w:r>
      <w:r>
        <w:rPr>
          <w:spacing w:val="-2"/>
        </w:rPr>
        <w:t> </w:t>
      </w:r>
      <w:r>
        <w:rPr/>
        <w:t>Lease</w:t>
      </w:r>
      <w:r>
        <w:rPr>
          <w:spacing w:val="-1"/>
        </w:rPr>
        <w:t> </w:t>
      </w:r>
      <w:r>
        <w:rPr/>
        <w:t>through</w:t>
      </w:r>
      <w:r>
        <w:rPr>
          <w:spacing w:val="-1"/>
        </w:rPr>
        <w:t> </w:t>
      </w:r>
      <w:r>
        <w:rPr/>
        <w:t>the Lease</w:t>
      </w:r>
      <w:r>
        <w:rPr>
          <w:spacing w:val="-14"/>
        </w:rPr>
        <w:t> </w:t>
      </w:r>
      <w:r>
        <w:rPr/>
        <w:t>Term,</w:t>
      </w:r>
      <w:r>
        <w:rPr>
          <w:spacing w:val="-11"/>
        </w:rPr>
        <w:t> </w:t>
      </w:r>
      <w:r>
        <w:rPr/>
        <w:t>it</w:t>
      </w:r>
      <w:r>
        <w:rPr>
          <w:spacing w:val="-13"/>
        </w:rPr>
        <w:t> </w:t>
      </w:r>
      <w:r>
        <w:rPr/>
        <w:t>will</w:t>
      </w:r>
      <w:r>
        <w:rPr>
          <w:spacing w:val="-13"/>
        </w:rPr>
        <w:t> </w:t>
      </w:r>
      <w:r>
        <w:rPr/>
        <w:t>not</w:t>
      </w:r>
      <w:r>
        <w:rPr>
          <w:spacing w:val="-13"/>
        </w:rPr>
        <w:t> </w:t>
      </w:r>
      <w:r>
        <w:rPr/>
        <w:t>knowingly</w:t>
      </w:r>
      <w:r>
        <w:rPr>
          <w:spacing w:val="-11"/>
        </w:rPr>
        <w:t> </w:t>
      </w:r>
      <w:r>
        <w:rPr/>
        <w:t>and</w:t>
      </w:r>
      <w:r>
        <w:rPr>
          <w:spacing w:val="-12"/>
        </w:rPr>
        <w:t> </w:t>
      </w:r>
      <w:r>
        <w:rPr/>
        <w:t>intentionally</w:t>
      </w:r>
      <w:r>
        <w:rPr>
          <w:spacing w:val="-12"/>
        </w:rPr>
        <w:t> </w:t>
      </w:r>
      <w:r>
        <w:rPr/>
        <w:t>enter</w:t>
      </w:r>
      <w:r>
        <w:rPr>
          <w:spacing w:val="-13"/>
        </w:rPr>
        <w:t> </w:t>
      </w:r>
      <w:r>
        <w:rPr/>
        <w:t>into</w:t>
      </w:r>
      <w:r>
        <w:rPr>
          <w:spacing w:val="-12"/>
        </w:rPr>
        <w:t> </w:t>
      </w:r>
      <w:r>
        <w:rPr/>
        <w:t>a</w:t>
      </w:r>
      <w:r>
        <w:rPr>
          <w:spacing w:val="-12"/>
        </w:rPr>
        <w:t> </w:t>
      </w:r>
      <w:r>
        <w:rPr/>
        <w:t>lease</w:t>
      </w:r>
      <w:r>
        <w:rPr>
          <w:spacing w:val="-12"/>
        </w:rPr>
        <w:t> </w:t>
      </w:r>
      <w:r>
        <w:rPr/>
        <w:t>(other</w:t>
      </w:r>
      <w:r>
        <w:rPr>
          <w:spacing w:val="-13"/>
        </w:rPr>
        <w:t> </w:t>
      </w:r>
      <w:r>
        <w:rPr/>
        <w:t>than</w:t>
      </w:r>
      <w:r>
        <w:rPr>
          <w:spacing w:val="-11"/>
        </w:rPr>
        <w:t> </w:t>
      </w:r>
      <w:r>
        <w:rPr/>
        <w:t>the</w:t>
      </w:r>
      <w:r>
        <w:rPr>
          <w:spacing w:val="-12"/>
        </w:rPr>
        <w:t> </w:t>
      </w:r>
      <w:r>
        <w:rPr/>
        <w:t>Selective</w:t>
      </w:r>
      <w:r>
        <w:rPr>
          <w:spacing w:val="-12"/>
        </w:rPr>
        <w:t> </w:t>
      </w:r>
      <w:r>
        <w:rPr/>
        <w:t>Tenants</w:t>
      </w:r>
      <w:r>
        <w:rPr>
          <w:spacing w:val="-12"/>
        </w:rPr>
        <w:t> </w:t>
      </w:r>
      <w:r>
        <w:rPr/>
        <w:t>as</w:t>
      </w:r>
      <w:r>
        <w:rPr>
          <w:spacing w:val="-13"/>
        </w:rPr>
        <w:t> </w:t>
      </w:r>
      <w:r>
        <w:rPr/>
        <w:t>defined herein)</w:t>
      </w:r>
      <w:r>
        <w:rPr>
          <w:spacing w:val="-1"/>
        </w:rPr>
        <w:t> </w:t>
      </w:r>
      <w:r>
        <w:rPr/>
        <w:t>for</w:t>
      </w:r>
      <w:r>
        <w:rPr>
          <w:spacing w:val="-1"/>
        </w:rPr>
        <w:t> </w:t>
      </w:r>
      <w:r>
        <w:rPr/>
        <w:t>the</w:t>
      </w:r>
      <w:r>
        <w:rPr>
          <w:spacing w:val="-2"/>
        </w:rPr>
        <w:t> </w:t>
      </w:r>
      <w:r>
        <w:rPr/>
        <w:t>primary</w:t>
      </w:r>
      <w:r>
        <w:rPr>
          <w:spacing w:val="-2"/>
        </w:rPr>
        <w:t> </w:t>
      </w:r>
      <w:r>
        <w:rPr/>
        <w:t>use</w:t>
      </w:r>
      <w:r>
        <w:rPr>
          <w:spacing w:val="-2"/>
        </w:rPr>
        <w:t> </w:t>
      </w:r>
      <w:r>
        <w:rPr/>
        <w:t>of a restaurant</w:t>
      </w:r>
      <w:r>
        <w:rPr>
          <w:spacing w:val="-1"/>
        </w:rPr>
        <w:t> </w:t>
      </w:r>
      <w:r>
        <w:rPr/>
        <w:t>primarily offering</w:t>
      </w:r>
      <w:r>
        <w:rPr>
          <w:spacing w:val="-2"/>
        </w:rPr>
        <w:t> </w:t>
      </w:r>
      <w:r>
        <w:rPr/>
        <w:t>Thai</w:t>
      </w:r>
      <w:r>
        <w:rPr>
          <w:spacing w:val="-1"/>
        </w:rPr>
        <w:t> </w:t>
      </w:r>
      <w:r>
        <w:rPr/>
        <w:t>cuisine serving</w:t>
      </w:r>
      <w:r>
        <w:rPr>
          <w:spacing w:val="-2"/>
        </w:rPr>
        <w:t> </w:t>
      </w:r>
      <w:r>
        <w:rPr/>
        <w:t>such</w:t>
      </w:r>
      <w:r>
        <w:rPr>
          <w:spacing w:val="-2"/>
        </w:rPr>
        <w:t> </w:t>
      </w:r>
      <w:r>
        <w:rPr/>
        <w:t>items as,</w:t>
      </w:r>
      <w:r>
        <w:rPr>
          <w:spacing w:val="-2"/>
        </w:rPr>
        <w:t> </w:t>
      </w:r>
      <w:r>
        <w:rPr/>
        <w:t>but</w:t>
      </w:r>
      <w:r>
        <w:rPr>
          <w:spacing w:val="-1"/>
        </w:rPr>
        <w:t> </w:t>
      </w:r>
      <w:r>
        <w:rPr/>
        <w:t>not</w:t>
      </w:r>
      <w:r>
        <w:rPr>
          <w:spacing w:val="-1"/>
        </w:rPr>
        <w:t> </w:t>
      </w:r>
      <w:r>
        <w:rPr/>
        <w:t>limited to,</w:t>
      </w:r>
      <w:r>
        <w:rPr>
          <w:spacing w:val="-9"/>
        </w:rPr>
        <w:t> </w:t>
      </w:r>
      <w:r>
        <w:rPr/>
        <w:t>basil</w:t>
      </w:r>
      <w:r>
        <w:rPr>
          <w:spacing w:val="-10"/>
        </w:rPr>
        <w:t> </w:t>
      </w:r>
      <w:r>
        <w:rPr/>
        <w:t>rice,</w:t>
      </w:r>
      <w:r>
        <w:rPr>
          <w:spacing w:val="-9"/>
        </w:rPr>
        <w:t> </w:t>
      </w:r>
      <w:r>
        <w:rPr/>
        <w:t>pad</w:t>
      </w:r>
      <w:r>
        <w:rPr>
          <w:spacing w:val="-9"/>
        </w:rPr>
        <w:t> </w:t>
      </w:r>
      <w:r>
        <w:rPr/>
        <w:t>thai</w:t>
      </w:r>
      <w:r>
        <w:rPr>
          <w:spacing w:val="-11"/>
        </w:rPr>
        <w:t> </w:t>
      </w:r>
      <w:r>
        <w:rPr/>
        <w:t>and</w:t>
      </w:r>
      <w:r>
        <w:rPr>
          <w:spacing w:val="-10"/>
        </w:rPr>
        <w:t> </w:t>
      </w:r>
      <w:r>
        <w:rPr/>
        <w:t>items</w:t>
      </w:r>
      <w:r>
        <w:rPr>
          <w:spacing w:val="-10"/>
        </w:rPr>
        <w:t> </w:t>
      </w:r>
      <w:r>
        <w:rPr/>
        <w:t>consistent</w:t>
      </w:r>
      <w:r>
        <w:rPr>
          <w:spacing w:val="-10"/>
        </w:rPr>
        <w:t> </w:t>
      </w:r>
      <w:r>
        <w:rPr/>
        <w:t>with</w:t>
      </w:r>
      <w:r>
        <w:rPr>
          <w:spacing w:val="-9"/>
        </w:rPr>
        <w:t> </w:t>
      </w:r>
      <w:r>
        <w:rPr/>
        <w:t>the</w:t>
      </w:r>
      <w:r>
        <w:rPr>
          <w:spacing w:val="-9"/>
        </w:rPr>
        <w:t> </w:t>
      </w:r>
      <w:r>
        <w:rPr/>
        <w:t>foregoing</w:t>
      </w:r>
      <w:r>
        <w:rPr>
          <w:spacing w:val="-10"/>
        </w:rPr>
        <w:t> </w:t>
      </w:r>
      <w:r>
        <w:rPr/>
        <w:t>(the</w:t>
      </w:r>
      <w:r>
        <w:rPr>
          <w:spacing w:val="-9"/>
        </w:rPr>
        <w:t> </w:t>
      </w:r>
      <w:r>
        <w:rPr/>
        <w:t>“</w:t>
      </w:r>
      <w:r>
        <w:rPr>
          <w:b/>
        </w:rPr>
        <w:t>Restricted</w:t>
      </w:r>
      <w:r>
        <w:rPr>
          <w:b/>
          <w:spacing w:val="-11"/>
        </w:rPr>
        <w:t> </w:t>
      </w:r>
      <w:r>
        <w:rPr>
          <w:b/>
        </w:rPr>
        <w:t>Products</w:t>
      </w:r>
      <w:r>
        <w:rPr/>
        <w:t>”).</w:t>
      </w:r>
      <w:r>
        <w:rPr>
          <w:spacing w:val="-9"/>
        </w:rPr>
        <w:t> </w:t>
      </w:r>
      <w:r>
        <w:rPr/>
        <w:t>Landlord</w:t>
      </w:r>
      <w:r>
        <w:rPr>
          <w:spacing w:val="-10"/>
        </w:rPr>
        <w:t> </w:t>
      </w:r>
      <w:r>
        <w:rPr/>
        <w:t>agrees</w:t>
      </w:r>
      <w:r>
        <w:rPr>
          <w:spacing w:val="-10"/>
        </w:rPr>
        <w:t> </w:t>
      </w:r>
      <w:r>
        <w:rPr/>
        <w:t>that it</w:t>
      </w:r>
      <w:r>
        <w:rPr>
          <w:spacing w:val="-12"/>
        </w:rPr>
        <w:t> </w:t>
      </w:r>
      <w:r>
        <w:rPr/>
        <w:t>shall</w:t>
      </w:r>
      <w:r>
        <w:rPr>
          <w:spacing w:val="-12"/>
        </w:rPr>
        <w:t> </w:t>
      </w:r>
      <w:r>
        <w:rPr/>
        <w:t>not</w:t>
      </w:r>
      <w:r>
        <w:rPr>
          <w:spacing w:val="-12"/>
        </w:rPr>
        <w:t> </w:t>
      </w:r>
      <w:r>
        <w:rPr/>
        <w:t>lease</w:t>
      </w:r>
      <w:r>
        <w:rPr>
          <w:spacing w:val="-11"/>
        </w:rPr>
        <w:t> </w:t>
      </w:r>
      <w:r>
        <w:rPr/>
        <w:t>to</w:t>
      </w:r>
      <w:r>
        <w:rPr>
          <w:spacing w:val="-11"/>
        </w:rPr>
        <w:t> </w:t>
      </w:r>
      <w:r>
        <w:rPr/>
        <w:t>any</w:t>
      </w:r>
      <w:r>
        <w:rPr>
          <w:spacing w:val="-11"/>
        </w:rPr>
        <w:t> </w:t>
      </w:r>
      <w:r>
        <w:rPr/>
        <w:t>tenant</w:t>
      </w:r>
      <w:r>
        <w:rPr>
          <w:spacing w:val="-12"/>
        </w:rPr>
        <w:t> </w:t>
      </w:r>
      <w:r>
        <w:rPr/>
        <w:t>whose</w:t>
      </w:r>
      <w:r>
        <w:rPr>
          <w:spacing w:val="-13"/>
        </w:rPr>
        <w:t> </w:t>
      </w:r>
      <w:r>
        <w:rPr/>
        <w:t>permitted</w:t>
      </w:r>
      <w:r>
        <w:rPr>
          <w:spacing w:val="-11"/>
        </w:rPr>
        <w:t> </w:t>
      </w:r>
      <w:r>
        <w:rPr/>
        <w:t>use</w:t>
      </w:r>
      <w:r>
        <w:rPr>
          <w:spacing w:val="-11"/>
        </w:rPr>
        <w:t> </w:t>
      </w:r>
      <w:r>
        <w:rPr/>
        <w:t>exceeds</w:t>
      </w:r>
      <w:r>
        <w:rPr>
          <w:spacing w:val="-11"/>
        </w:rPr>
        <w:t> </w:t>
      </w:r>
      <w:r>
        <w:rPr/>
        <w:t>fifteen</w:t>
      </w:r>
      <w:r>
        <w:rPr>
          <w:spacing w:val="-11"/>
        </w:rPr>
        <w:t> </w:t>
      </w:r>
      <w:r>
        <w:rPr/>
        <w:t>percent</w:t>
      </w:r>
      <w:r>
        <w:rPr>
          <w:spacing w:val="-12"/>
        </w:rPr>
        <w:t> </w:t>
      </w:r>
      <w:r>
        <w:rPr/>
        <w:t>(15%)</w:t>
      </w:r>
      <w:r>
        <w:rPr>
          <w:spacing w:val="-11"/>
        </w:rPr>
        <w:t> </w:t>
      </w:r>
      <w:r>
        <w:rPr/>
        <w:t>in</w:t>
      </w:r>
      <w:r>
        <w:rPr>
          <w:spacing w:val="-11"/>
        </w:rPr>
        <w:t> </w:t>
      </w:r>
      <w:r>
        <w:rPr/>
        <w:t>Gross</w:t>
      </w:r>
      <w:r>
        <w:rPr>
          <w:spacing w:val="-11"/>
        </w:rPr>
        <w:t> </w:t>
      </w:r>
      <w:r>
        <w:rPr/>
        <w:t>Sales</w:t>
      </w:r>
      <w:r>
        <w:rPr>
          <w:spacing w:val="-11"/>
        </w:rPr>
        <w:t> </w:t>
      </w:r>
      <w:r>
        <w:rPr/>
        <w:t>of</w:t>
      </w:r>
      <w:r>
        <w:rPr>
          <w:spacing w:val="-12"/>
        </w:rPr>
        <w:t> </w:t>
      </w:r>
      <w:r>
        <w:rPr/>
        <w:t>the</w:t>
      </w:r>
      <w:r>
        <w:rPr>
          <w:spacing w:val="-11"/>
        </w:rPr>
        <w:t> </w:t>
      </w:r>
      <w:r>
        <w:rPr/>
        <w:t>Restricted Products. For purposes of this Section 2.5, “</w:t>
      </w:r>
      <w:r>
        <w:rPr>
          <w:b/>
        </w:rPr>
        <w:t>Selective Tenants</w:t>
      </w:r>
      <w:r>
        <w:rPr/>
        <w:t>” shall mean (i) any tenant under a lease signed prior</w:t>
      </w:r>
      <w:r>
        <w:rPr>
          <w:spacing w:val="-4"/>
        </w:rPr>
        <w:t> </w:t>
      </w:r>
      <w:r>
        <w:rPr/>
        <w:t>to</w:t>
      </w:r>
      <w:r>
        <w:rPr>
          <w:spacing w:val="-4"/>
        </w:rPr>
        <w:t> </w:t>
      </w:r>
      <w:r>
        <w:rPr/>
        <w:t>the</w:t>
      </w:r>
      <w:r>
        <w:rPr>
          <w:spacing w:val="-4"/>
        </w:rPr>
        <w:t> </w:t>
      </w:r>
      <w:r>
        <w:rPr/>
        <w:t>date</w:t>
      </w:r>
      <w:r>
        <w:rPr>
          <w:spacing w:val="-4"/>
        </w:rPr>
        <w:t> </w:t>
      </w:r>
      <w:r>
        <w:rPr/>
        <w:t>of</w:t>
      </w:r>
      <w:r>
        <w:rPr>
          <w:spacing w:val="-4"/>
        </w:rPr>
        <w:t> </w:t>
      </w:r>
      <w:r>
        <w:rPr/>
        <w:t>this</w:t>
      </w:r>
      <w:r>
        <w:rPr>
          <w:spacing w:val="-4"/>
        </w:rPr>
        <w:t> </w:t>
      </w:r>
      <w:r>
        <w:rPr/>
        <w:t>Lease,</w:t>
      </w:r>
      <w:r>
        <w:rPr>
          <w:spacing w:val="-4"/>
        </w:rPr>
        <w:t> </w:t>
      </w:r>
      <w:r>
        <w:rPr/>
        <w:t>(ii)</w:t>
      </w:r>
      <w:r>
        <w:rPr>
          <w:spacing w:val="-4"/>
        </w:rPr>
        <w:t> </w:t>
      </w:r>
      <w:r>
        <w:rPr/>
        <w:t>any</w:t>
      </w:r>
      <w:r>
        <w:rPr>
          <w:spacing w:val="-4"/>
        </w:rPr>
        <w:t> </w:t>
      </w:r>
      <w:r>
        <w:rPr/>
        <w:t>tenant</w:t>
      </w:r>
      <w:r>
        <w:rPr>
          <w:spacing w:val="-5"/>
        </w:rPr>
        <w:t> </w:t>
      </w:r>
      <w:r>
        <w:rPr/>
        <w:t>whose</w:t>
      </w:r>
      <w:r>
        <w:rPr>
          <w:spacing w:val="-4"/>
        </w:rPr>
        <w:t> </w:t>
      </w:r>
      <w:r>
        <w:rPr/>
        <w:t>lease</w:t>
      </w:r>
      <w:r>
        <w:rPr>
          <w:spacing w:val="-6"/>
        </w:rPr>
        <w:t> </w:t>
      </w:r>
      <w:r>
        <w:rPr/>
        <w:t>permits</w:t>
      </w:r>
      <w:r>
        <w:rPr>
          <w:spacing w:val="-4"/>
        </w:rPr>
        <w:t> </w:t>
      </w:r>
      <w:r>
        <w:rPr/>
        <w:t>the</w:t>
      </w:r>
      <w:r>
        <w:rPr>
          <w:spacing w:val="-3"/>
        </w:rPr>
        <w:t> </w:t>
      </w:r>
      <w:r>
        <w:rPr/>
        <w:t>assignment</w:t>
      </w:r>
      <w:r>
        <w:rPr>
          <w:spacing w:val="-5"/>
        </w:rPr>
        <w:t> </w:t>
      </w:r>
      <w:r>
        <w:rPr/>
        <w:t>thereof</w:t>
      </w:r>
      <w:r>
        <w:rPr>
          <w:spacing w:val="-4"/>
        </w:rPr>
        <w:t> </w:t>
      </w:r>
      <w:r>
        <w:rPr/>
        <w:t>or</w:t>
      </w:r>
      <w:r>
        <w:rPr>
          <w:spacing w:val="-4"/>
        </w:rPr>
        <w:t> </w:t>
      </w:r>
      <w:r>
        <w:rPr/>
        <w:t>the</w:t>
      </w:r>
      <w:r>
        <w:rPr>
          <w:spacing w:val="-4"/>
        </w:rPr>
        <w:t> </w:t>
      </w:r>
      <w:r>
        <w:rPr/>
        <w:t>subletting</w:t>
      </w:r>
      <w:r>
        <w:rPr>
          <w:spacing w:val="-4"/>
        </w:rPr>
        <w:t> </w:t>
      </w:r>
      <w:r>
        <w:rPr/>
        <w:t>of</w:t>
      </w:r>
      <w:r>
        <w:rPr>
          <w:spacing w:val="-4"/>
        </w:rPr>
        <w:t> </w:t>
      </w:r>
      <w:r>
        <w:rPr/>
        <w:t>the premises</w:t>
      </w:r>
      <w:r>
        <w:rPr>
          <w:spacing w:val="-9"/>
        </w:rPr>
        <w:t> </w:t>
      </w:r>
      <w:r>
        <w:rPr/>
        <w:t>demised</w:t>
      </w:r>
      <w:r>
        <w:rPr>
          <w:spacing w:val="-8"/>
        </w:rPr>
        <w:t> </w:t>
      </w:r>
      <w:r>
        <w:rPr/>
        <w:t>thereby</w:t>
      </w:r>
      <w:r>
        <w:rPr>
          <w:spacing w:val="-8"/>
        </w:rPr>
        <w:t> </w:t>
      </w:r>
      <w:r>
        <w:rPr/>
        <w:t>to</w:t>
      </w:r>
      <w:r>
        <w:rPr>
          <w:spacing w:val="-11"/>
        </w:rPr>
        <w:t> </w:t>
      </w:r>
      <w:r>
        <w:rPr/>
        <w:t>sell</w:t>
      </w:r>
      <w:r>
        <w:rPr>
          <w:spacing w:val="-9"/>
        </w:rPr>
        <w:t> </w:t>
      </w:r>
      <w:r>
        <w:rPr/>
        <w:t>the</w:t>
      </w:r>
      <w:r>
        <w:rPr>
          <w:spacing w:val="-9"/>
        </w:rPr>
        <w:t> </w:t>
      </w:r>
      <w:r>
        <w:rPr/>
        <w:t>Restricted</w:t>
      </w:r>
      <w:r>
        <w:rPr>
          <w:spacing w:val="-9"/>
        </w:rPr>
        <w:t> </w:t>
      </w:r>
      <w:r>
        <w:rPr/>
        <w:t>Products,</w:t>
      </w:r>
      <w:r>
        <w:rPr>
          <w:spacing w:val="-11"/>
        </w:rPr>
        <w:t> </w:t>
      </w:r>
      <w:r>
        <w:rPr/>
        <w:t>or</w:t>
      </w:r>
      <w:r>
        <w:rPr>
          <w:spacing w:val="-9"/>
        </w:rPr>
        <w:t> </w:t>
      </w:r>
      <w:r>
        <w:rPr/>
        <w:t>(iii)</w:t>
      </w:r>
      <w:r>
        <w:rPr>
          <w:spacing w:val="-9"/>
        </w:rPr>
        <w:t> </w:t>
      </w:r>
      <w:r>
        <w:rPr/>
        <w:t>any</w:t>
      </w:r>
      <w:r>
        <w:rPr>
          <w:spacing w:val="-8"/>
        </w:rPr>
        <w:t> </w:t>
      </w:r>
      <w:r>
        <w:rPr/>
        <w:t>tenant</w:t>
      </w:r>
      <w:r>
        <w:rPr>
          <w:spacing w:val="-9"/>
        </w:rPr>
        <w:t> </w:t>
      </w:r>
      <w:r>
        <w:rPr/>
        <w:t>occupying</w:t>
      </w:r>
      <w:r>
        <w:rPr>
          <w:spacing w:val="-11"/>
        </w:rPr>
        <w:t> </w:t>
      </w:r>
      <w:r>
        <w:rPr/>
        <w:t>at</w:t>
      </w:r>
      <w:r>
        <w:rPr>
          <w:spacing w:val="-9"/>
        </w:rPr>
        <w:t> </w:t>
      </w:r>
      <w:r>
        <w:rPr/>
        <w:t>least</w:t>
      </w:r>
      <w:r>
        <w:rPr>
          <w:spacing w:val="-9"/>
        </w:rPr>
        <w:t> </w:t>
      </w:r>
      <w:r>
        <w:rPr/>
        <w:t>10,000</w:t>
      </w:r>
      <w:r>
        <w:rPr>
          <w:spacing w:val="-8"/>
        </w:rPr>
        <w:t> </w:t>
      </w:r>
      <w:r>
        <w:rPr/>
        <w:t>square</w:t>
      </w:r>
      <w:r>
        <w:rPr>
          <w:spacing w:val="-9"/>
        </w:rPr>
        <w:t> </w:t>
      </w:r>
      <w:r>
        <w:rPr/>
        <w:t>feet of</w:t>
      </w:r>
      <w:r>
        <w:rPr>
          <w:spacing w:val="-5"/>
        </w:rPr>
        <w:t> </w:t>
      </w:r>
      <w:r>
        <w:rPr/>
        <w:t>gross</w:t>
      </w:r>
      <w:r>
        <w:rPr>
          <w:spacing w:val="-5"/>
        </w:rPr>
        <w:t> </w:t>
      </w:r>
      <w:r>
        <w:rPr/>
        <w:t>leasable</w:t>
      </w:r>
      <w:r>
        <w:rPr>
          <w:spacing w:val="-5"/>
        </w:rPr>
        <w:t> </w:t>
      </w:r>
      <w:r>
        <w:rPr/>
        <w:t>area</w:t>
      </w:r>
      <w:r>
        <w:rPr>
          <w:spacing w:val="-7"/>
        </w:rPr>
        <w:t> </w:t>
      </w:r>
      <w:r>
        <w:rPr/>
        <w:t>within</w:t>
      </w:r>
      <w:r>
        <w:rPr>
          <w:spacing w:val="-7"/>
        </w:rPr>
        <w:t> </w:t>
      </w:r>
      <w:r>
        <w:rPr/>
        <w:t>the</w:t>
      </w:r>
      <w:r>
        <w:rPr>
          <w:spacing w:val="-4"/>
        </w:rPr>
        <w:t> </w:t>
      </w:r>
      <w:r>
        <w:rPr/>
        <w:t>Shopping</w:t>
      </w:r>
      <w:r>
        <w:rPr>
          <w:spacing w:val="-7"/>
        </w:rPr>
        <w:t> </w:t>
      </w:r>
      <w:r>
        <w:rPr/>
        <w:t>Center.</w:t>
      </w:r>
      <w:r>
        <w:rPr>
          <w:spacing w:val="39"/>
        </w:rPr>
        <w:t> </w:t>
      </w:r>
      <w:r>
        <w:rPr/>
        <w:t>Notwithstanding</w:t>
      </w:r>
      <w:r>
        <w:rPr>
          <w:spacing w:val="-4"/>
        </w:rPr>
        <w:t> </w:t>
      </w:r>
      <w:r>
        <w:rPr/>
        <w:t>anything</w:t>
      </w:r>
      <w:r>
        <w:rPr>
          <w:spacing w:val="-5"/>
        </w:rPr>
        <w:t> </w:t>
      </w:r>
      <w:r>
        <w:rPr/>
        <w:t>in</w:t>
      </w:r>
      <w:r>
        <w:rPr>
          <w:spacing w:val="-7"/>
        </w:rPr>
        <w:t> </w:t>
      </w:r>
      <w:r>
        <w:rPr/>
        <w:t>this</w:t>
      </w:r>
      <w:r>
        <w:rPr>
          <w:spacing w:val="-5"/>
        </w:rPr>
        <w:t> </w:t>
      </w:r>
      <w:r>
        <w:rPr/>
        <w:t>Section</w:t>
      </w:r>
      <w:r>
        <w:rPr>
          <w:spacing w:val="-5"/>
        </w:rPr>
        <w:t> </w:t>
      </w:r>
      <w:r>
        <w:rPr/>
        <w:t>2.5</w:t>
      </w:r>
      <w:r>
        <w:rPr>
          <w:spacing w:val="-7"/>
        </w:rPr>
        <w:t> </w:t>
      </w:r>
      <w:r>
        <w:rPr/>
        <w:t>to</w:t>
      </w:r>
      <w:r>
        <w:rPr>
          <w:spacing w:val="-4"/>
        </w:rPr>
        <w:t> </w:t>
      </w:r>
      <w:r>
        <w:rPr/>
        <w:t>the</w:t>
      </w:r>
      <w:r>
        <w:rPr>
          <w:spacing w:val="-7"/>
        </w:rPr>
        <w:t> </w:t>
      </w:r>
      <w:r>
        <w:rPr/>
        <w:t>contrary, any leases or letters of intent that Landlord enters into during a period of time in which Tenant fails to operate its business at the Premises on an ongoing basis (excluding temporary closings due to remodeling, renovations and condemnation) shall not be subject to the restrictions set forth in this Section 2.5.</w:t>
      </w:r>
    </w:p>
    <w:p>
      <w:pPr>
        <w:pStyle w:val="BodyText"/>
        <w:spacing w:before="1"/>
        <w:ind w:left="0"/>
      </w:pPr>
    </w:p>
    <w:p>
      <w:pPr>
        <w:pStyle w:val="BodyText"/>
        <w:spacing w:line="259" w:lineRule="auto"/>
        <w:ind w:right="154"/>
        <w:jc w:val="both"/>
      </w:pPr>
      <w:r>
        <w:rPr/>
        <w:t>This covenant is not an “exclusive” but rather a personal covenant between Landlord and Tenant and this shall not restrict any tenant from changing its use or subleasing</w:t>
      </w:r>
      <w:r>
        <w:rPr>
          <w:spacing w:val="-1"/>
        </w:rPr>
        <w:t> </w:t>
      </w:r>
      <w:r>
        <w:rPr/>
        <w:t>its premises or assigning its lease to a party that will sell the Restricted Products.</w:t>
      </w:r>
      <w:r>
        <w:rPr>
          <w:spacing w:val="40"/>
        </w:rPr>
        <w:t> </w:t>
      </w:r>
      <w:r>
        <w:rPr/>
        <w:t>Moreover, this provision shall not restrict Landlord from leasing space to a tenant which</w:t>
      </w:r>
      <w:r>
        <w:rPr>
          <w:spacing w:val="-4"/>
        </w:rPr>
        <w:t> </w:t>
      </w:r>
      <w:r>
        <w:rPr/>
        <w:t>sells</w:t>
      </w:r>
      <w:r>
        <w:rPr>
          <w:spacing w:val="-5"/>
        </w:rPr>
        <w:t> </w:t>
      </w:r>
      <w:r>
        <w:rPr/>
        <w:t>the</w:t>
      </w:r>
      <w:r>
        <w:rPr>
          <w:spacing w:val="-4"/>
        </w:rPr>
        <w:t> </w:t>
      </w:r>
      <w:r>
        <w:rPr/>
        <w:t>Restricted</w:t>
      </w:r>
      <w:r>
        <w:rPr>
          <w:spacing w:val="-5"/>
        </w:rPr>
        <w:t> </w:t>
      </w:r>
      <w:r>
        <w:rPr/>
        <w:t>Products</w:t>
      </w:r>
      <w:r>
        <w:rPr>
          <w:spacing w:val="-5"/>
        </w:rPr>
        <w:t> </w:t>
      </w:r>
      <w:r>
        <w:rPr/>
        <w:t>provided</w:t>
      </w:r>
      <w:r>
        <w:rPr>
          <w:spacing w:val="-4"/>
        </w:rPr>
        <w:t> </w:t>
      </w:r>
      <w:r>
        <w:rPr/>
        <w:t>such</w:t>
      </w:r>
      <w:r>
        <w:rPr>
          <w:spacing w:val="-4"/>
        </w:rPr>
        <w:t> </w:t>
      </w:r>
      <w:r>
        <w:rPr/>
        <w:t>sale</w:t>
      </w:r>
      <w:r>
        <w:rPr>
          <w:spacing w:val="-5"/>
        </w:rPr>
        <w:t> </w:t>
      </w:r>
      <w:r>
        <w:rPr/>
        <w:t>is</w:t>
      </w:r>
      <w:r>
        <w:rPr>
          <w:spacing w:val="-7"/>
        </w:rPr>
        <w:t> </w:t>
      </w:r>
      <w:r>
        <w:rPr/>
        <w:t>not</w:t>
      </w:r>
      <w:r>
        <w:rPr>
          <w:spacing w:val="-5"/>
        </w:rPr>
        <w:t> </w:t>
      </w:r>
      <w:r>
        <w:rPr/>
        <w:t>such</w:t>
      </w:r>
      <w:r>
        <w:rPr>
          <w:spacing w:val="-4"/>
        </w:rPr>
        <w:t> </w:t>
      </w:r>
      <w:r>
        <w:rPr/>
        <w:t>tenant’s</w:t>
      </w:r>
      <w:r>
        <w:rPr>
          <w:spacing w:val="-5"/>
        </w:rPr>
        <w:t> </w:t>
      </w:r>
      <w:r>
        <w:rPr/>
        <w:t>primary</w:t>
      </w:r>
      <w:r>
        <w:rPr>
          <w:spacing w:val="-4"/>
        </w:rPr>
        <w:t> </w:t>
      </w:r>
      <w:r>
        <w:rPr/>
        <w:t>use.</w:t>
      </w:r>
      <w:r>
        <w:rPr>
          <w:spacing w:val="-5"/>
        </w:rPr>
        <w:t> </w:t>
      </w:r>
      <w:r>
        <w:rPr/>
        <w:t>Tenant’s</w:t>
      </w:r>
      <w:r>
        <w:rPr>
          <w:spacing w:val="-5"/>
        </w:rPr>
        <w:t> </w:t>
      </w:r>
      <w:r>
        <w:rPr/>
        <w:t>remedies</w:t>
      </w:r>
      <w:r>
        <w:rPr>
          <w:spacing w:val="-5"/>
        </w:rPr>
        <w:t> </w:t>
      </w:r>
      <w:r>
        <w:rPr/>
        <w:t>upon an alleged violation are limited to those enumerated in this Section 2.5.</w:t>
      </w:r>
    </w:p>
    <w:p>
      <w:pPr>
        <w:pStyle w:val="Heading1"/>
        <w:spacing w:before="161"/>
        <w:rPr>
          <w:u w:val="none"/>
        </w:rPr>
      </w:pPr>
      <w:r>
        <w:rPr>
          <w:u w:val="single"/>
        </w:rPr>
        <w:t>Five </w:t>
      </w:r>
      <w:r>
        <w:rPr>
          <w:spacing w:val="-2"/>
          <w:u w:val="single"/>
        </w:rPr>
        <w:t>Daughters</w:t>
      </w:r>
    </w:p>
    <w:p>
      <w:pPr>
        <w:spacing w:after="0"/>
        <w:sectPr>
          <w:pgSz w:w="12240" w:h="15840"/>
          <w:pgMar w:header="182" w:footer="889" w:top="1340" w:bottom="1080" w:left="1280" w:right="1280"/>
        </w:sectPr>
      </w:pPr>
    </w:p>
    <w:p>
      <w:pPr>
        <w:pStyle w:val="BodyText"/>
        <w:spacing w:line="259" w:lineRule="auto" w:before="82"/>
        <w:ind w:right="156"/>
        <w:jc w:val="both"/>
      </w:pPr>
      <w:r>
        <w:rPr/>
        <w:t>So long as Tenant is not in default under this Lease and is continuously operating in the Premises pursuant to the terms of this Lease (excluding temporary closings due to remodeling, renovations and condemnation) for Tenant’s</w:t>
      </w:r>
      <w:r>
        <w:rPr>
          <w:spacing w:val="-2"/>
        </w:rPr>
        <w:t> </w:t>
      </w:r>
      <w:r>
        <w:rPr/>
        <w:t>Permitted</w:t>
      </w:r>
      <w:r>
        <w:rPr>
          <w:spacing w:val="-4"/>
        </w:rPr>
        <w:t> </w:t>
      </w:r>
      <w:r>
        <w:rPr/>
        <w:t>Use,</w:t>
      </w:r>
      <w:r>
        <w:rPr>
          <w:spacing w:val="-4"/>
        </w:rPr>
        <w:t> </w:t>
      </w:r>
      <w:r>
        <w:rPr/>
        <w:t>Landlord</w:t>
      </w:r>
      <w:r>
        <w:rPr>
          <w:spacing w:val="-1"/>
        </w:rPr>
        <w:t> </w:t>
      </w:r>
      <w:r>
        <w:rPr/>
        <w:t>agrees</w:t>
      </w:r>
      <w:r>
        <w:rPr>
          <w:spacing w:val="-2"/>
        </w:rPr>
        <w:t> </w:t>
      </w:r>
      <w:r>
        <w:rPr/>
        <w:t>that</w:t>
      </w:r>
      <w:r>
        <w:rPr>
          <w:spacing w:val="-2"/>
        </w:rPr>
        <w:t> </w:t>
      </w:r>
      <w:r>
        <w:rPr/>
        <w:t>from</w:t>
      </w:r>
      <w:r>
        <w:rPr>
          <w:spacing w:val="-2"/>
        </w:rPr>
        <w:t> </w:t>
      </w:r>
      <w:r>
        <w:rPr/>
        <w:t>and</w:t>
      </w:r>
      <w:r>
        <w:rPr>
          <w:spacing w:val="-1"/>
        </w:rPr>
        <w:t> </w:t>
      </w:r>
      <w:r>
        <w:rPr/>
        <w:t>after</w:t>
      </w:r>
      <w:r>
        <w:rPr>
          <w:spacing w:val="-2"/>
        </w:rPr>
        <w:t> </w:t>
      </w:r>
      <w:r>
        <w:rPr/>
        <w:t>the</w:t>
      </w:r>
      <w:r>
        <w:rPr>
          <w:spacing w:val="-1"/>
        </w:rPr>
        <w:t> </w:t>
      </w:r>
      <w:r>
        <w:rPr/>
        <w:t>date</w:t>
      </w:r>
      <w:r>
        <w:rPr>
          <w:spacing w:val="-1"/>
        </w:rPr>
        <w:t> </w:t>
      </w:r>
      <w:r>
        <w:rPr/>
        <w:t>of</w:t>
      </w:r>
      <w:r>
        <w:rPr>
          <w:spacing w:val="-2"/>
        </w:rPr>
        <w:t> </w:t>
      </w:r>
      <w:r>
        <w:rPr/>
        <w:t>full</w:t>
      </w:r>
      <w:r>
        <w:rPr>
          <w:spacing w:val="-2"/>
        </w:rPr>
        <w:t> </w:t>
      </w:r>
      <w:r>
        <w:rPr/>
        <w:t>execution</w:t>
      </w:r>
      <w:r>
        <w:rPr>
          <w:spacing w:val="-4"/>
        </w:rPr>
        <w:t> </w:t>
      </w:r>
      <w:r>
        <w:rPr/>
        <w:t>of</w:t>
      </w:r>
      <w:r>
        <w:rPr>
          <w:spacing w:val="-2"/>
        </w:rPr>
        <w:t> </w:t>
      </w:r>
      <w:r>
        <w:rPr/>
        <w:t>this</w:t>
      </w:r>
      <w:r>
        <w:rPr>
          <w:spacing w:val="-2"/>
        </w:rPr>
        <w:t> </w:t>
      </w:r>
      <w:r>
        <w:rPr/>
        <w:t>Lease</w:t>
      </w:r>
      <w:r>
        <w:rPr>
          <w:spacing w:val="-1"/>
        </w:rPr>
        <w:t> </w:t>
      </w:r>
      <w:r>
        <w:rPr/>
        <w:t>through</w:t>
      </w:r>
      <w:r>
        <w:rPr>
          <w:spacing w:val="-1"/>
        </w:rPr>
        <w:t> </w:t>
      </w:r>
      <w:r>
        <w:rPr/>
        <w:t>the Lease</w:t>
      </w:r>
      <w:r>
        <w:rPr>
          <w:spacing w:val="-14"/>
        </w:rPr>
        <w:t> </w:t>
      </w:r>
      <w:r>
        <w:rPr/>
        <w:t>Term,</w:t>
      </w:r>
      <w:r>
        <w:rPr>
          <w:spacing w:val="-11"/>
        </w:rPr>
        <w:t> </w:t>
      </w:r>
      <w:r>
        <w:rPr/>
        <w:t>it</w:t>
      </w:r>
      <w:r>
        <w:rPr>
          <w:spacing w:val="-13"/>
        </w:rPr>
        <w:t> </w:t>
      </w:r>
      <w:r>
        <w:rPr/>
        <w:t>will</w:t>
      </w:r>
      <w:r>
        <w:rPr>
          <w:spacing w:val="-13"/>
        </w:rPr>
        <w:t> </w:t>
      </w:r>
      <w:r>
        <w:rPr/>
        <w:t>not</w:t>
      </w:r>
      <w:r>
        <w:rPr>
          <w:spacing w:val="-13"/>
        </w:rPr>
        <w:t> </w:t>
      </w:r>
      <w:r>
        <w:rPr/>
        <w:t>knowingly</w:t>
      </w:r>
      <w:r>
        <w:rPr>
          <w:spacing w:val="-11"/>
        </w:rPr>
        <w:t> </w:t>
      </w:r>
      <w:r>
        <w:rPr/>
        <w:t>and</w:t>
      </w:r>
      <w:r>
        <w:rPr>
          <w:spacing w:val="-12"/>
        </w:rPr>
        <w:t> </w:t>
      </w:r>
      <w:r>
        <w:rPr/>
        <w:t>intentionally</w:t>
      </w:r>
      <w:r>
        <w:rPr>
          <w:spacing w:val="-12"/>
        </w:rPr>
        <w:t> </w:t>
      </w:r>
      <w:r>
        <w:rPr/>
        <w:t>enter</w:t>
      </w:r>
      <w:r>
        <w:rPr>
          <w:spacing w:val="-13"/>
        </w:rPr>
        <w:t> </w:t>
      </w:r>
      <w:r>
        <w:rPr/>
        <w:t>into</w:t>
      </w:r>
      <w:r>
        <w:rPr>
          <w:spacing w:val="-12"/>
        </w:rPr>
        <w:t> </w:t>
      </w:r>
      <w:r>
        <w:rPr/>
        <w:t>a</w:t>
      </w:r>
      <w:r>
        <w:rPr>
          <w:spacing w:val="-12"/>
        </w:rPr>
        <w:t> </w:t>
      </w:r>
      <w:r>
        <w:rPr/>
        <w:t>lease</w:t>
      </w:r>
      <w:r>
        <w:rPr>
          <w:spacing w:val="-12"/>
        </w:rPr>
        <w:t> </w:t>
      </w:r>
      <w:r>
        <w:rPr/>
        <w:t>(other</w:t>
      </w:r>
      <w:r>
        <w:rPr>
          <w:spacing w:val="-13"/>
        </w:rPr>
        <w:t> </w:t>
      </w:r>
      <w:r>
        <w:rPr/>
        <w:t>than</w:t>
      </w:r>
      <w:r>
        <w:rPr>
          <w:spacing w:val="-11"/>
        </w:rPr>
        <w:t> </w:t>
      </w:r>
      <w:r>
        <w:rPr/>
        <w:t>the</w:t>
      </w:r>
      <w:r>
        <w:rPr>
          <w:spacing w:val="-12"/>
        </w:rPr>
        <w:t> </w:t>
      </w:r>
      <w:r>
        <w:rPr/>
        <w:t>Selective</w:t>
      </w:r>
      <w:r>
        <w:rPr>
          <w:spacing w:val="-12"/>
        </w:rPr>
        <w:t> </w:t>
      </w:r>
      <w:r>
        <w:rPr/>
        <w:t>Tenants</w:t>
      </w:r>
      <w:r>
        <w:rPr>
          <w:spacing w:val="-12"/>
        </w:rPr>
        <w:t> </w:t>
      </w:r>
      <w:r>
        <w:rPr/>
        <w:t>as</w:t>
      </w:r>
      <w:r>
        <w:rPr>
          <w:spacing w:val="-13"/>
        </w:rPr>
        <w:t> </w:t>
      </w:r>
      <w:r>
        <w:rPr/>
        <w:t>defined herein) for the primary use of the retail sale of donuts (the “</w:t>
      </w:r>
      <w:r>
        <w:rPr>
          <w:b/>
        </w:rPr>
        <w:t>Restricted Products. </w:t>
      </w:r>
      <w:r>
        <w:rPr/>
        <w:t>For purposes of this Section 2.6, “</w:t>
      </w:r>
      <w:r>
        <w:rPr>
          <w:b/>
        </w:rPr>
        <w:t>Selective Tenants</w:t>
      </w:r>
      <w:r>
        <w:rPr/>
        <w:t>”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w:t>
      </w:r>
      <w:r>
        <w:rPr>
          <w:spacing w:val="-4"/>
        </w:rPr>
        <w:t> </w:t>
      </w:r>
      <w:r>
        <w:rPr/>
        <w:t>Center,</w:t>
      </w:r>
      <w:r>
        <w:rPr>
          <w:spacing w:val="-5"/>
        </w:rPr>
        <w:t> </w:t>
      </w:r>
      <w:r>
        <w:rPr/>
        <w:t>or</w:t>
      </w:r>
      <w:r>
        <w:rPr>
          <w:spacing w:val="-5"/>
        </w:rPr>
        <w:t> </w:t>
      </w:r>
      <w:r>
        <w:rPr/>
        <w:t>(iv)</w:t>
      </w:r>
      <w:r>
        <w:rPr>
          <w:spacing w:val="-5"/>
        </w:rPr>
        <w:t> </w:t>
      </w:r>
      <w:r>
        <w:rPr/>
        <w:t>the</w:t>
      </w:r>
      <w:r>
        <w:rPr>
          <w:spacing w:val="-5"/>
        </w:rPr>
        <w:t> </w:t>
      </w:r>
      <w:r>
        <w:rPr/>
        <w:t>operation</w:t>
      </w:r>
      <w:r>
        <w:rPr>
          <w:spacing w:val="-4"/>
        </w:rPr>
        <w:t> </w:t>
      </w:r>
      <w:r>
        <w:rPr/>
        <w:t>of</w:t>
      </w:r>
      <w:r>
        <w:rPr>
          <w:spacing w:val="-5"/>
        </w:rPr>
        <w:t> </w:t>
      </w:r>
      <w:r>
        <w:rPr/>
        <w:t>an</w:t>
      </w:r>
      <w:r>
        <w:rPr>
          <w:spacing w:val="-5"/>
        </w:rPr>
        <w:t> </w:t>
      </w:r>
      <w:r>
        <w:rPr/>
        <w:t>internet</w:t>
      </w:r>
      <w:r>
        <w:rPr>
          <w:spacing w:val="-6"/>
        </w:rPr>
        <w:t> </w:t>
      </w:r>
      <w:r>
        <w:rPr/>
        <w:t>kiosk</w:t>
      </w:r>
      <w:r>
        <w:rPr>
          <w:spacing w:val="-4"/>
        </w:rPr>
        <w:t> </w:t>
      </w:r>
      <w:r>
        <w:rPr/>
        <w:t>or</w:t>
      </w:r>
      <w:r>
        <w:rPr>
          <w:spacing w:val="-5"/>
        </w:rPr>
        <w:t> </w:t>
      </w:r>
      <w:r>
        <w:rPr/>
        <w:t>other</w:t>
      </w:r>
      <w:r>
        <w:rPr>
          <w:spacing w:val="-5"/>
        </w:rPr>
        <w:t> </w:t>
      </w:r>
      <w:r>
        <w:rPr/>
        <w:t>similar</w:t>
      </w:r>
      <w:r>
        <w:rPr>
          <w:spacing w:val="-5"/>
        </w:rPr>
        <w:t> </w:t>
      </w:r>
      <w:r>
        <w:rPr/>
        <w:t>mechanism</w:t>
      </w:r>
      <w:r>
        <w:rPr>
          <w:spacing w:val="-6"/>
        </w:rPr>
        <w:t> </w:t>
      </w:r>
      <w:r>
        <w:rPr/>
        <w:t>providing</w:t>
      </w:r>
      <w:r>
        <w:rPr>
          <w:spacing w:val="-4"/>
        </w:rPr>
        <w:t> </w:t>
      </w:r>
      <w:r>
        <w:rPr/>
        <w:t>internet</w:t>
      </w:r>
      <w:r>
        <w:rPr>
          <w:spacing w:val="-6"/>
        </w:rPr>
        <w:t> </w:t>
      </w:r>
      <w:r>
        <w:rPr/>
        <w:t>access to a tenant’s website which is not dedicated to the sale or display of the Restricted Products, but offers such product for sale on such website.</w:t>
      </w:r>
    </w:p>
    <w:p>
      <w:pPr>
        <w:pStyle w:val="Heading1"/>
        <w:spacing w:before="155"/>
        <w:rPr>
          <w:u w:val="none"/>
        </w:rPr>
      </w:pPr>
      <w:r>
        <w:rPr>
          <w:u w:val="single"/>
        </w:rPr>
        <w:t>Amorino</w:t>
      </w:r>
      <w:r>
        <w:rPr>
          <w:spacing w:val="-3"/>
          <w:u w:val="single"/>
        </w:rPr>
        <w:t> </w:t>
      </w:r>
      <w:r>
        <w:rPr>
          <w:spacing w:val="-2"/>
          <w:u w:val="single"/>
        </w:rPr>
        <w:t>Gelato</w:t>
      </w:r>
    </w:p>
    <w:p>
      <w:pPr>
        <w:pStyle w:val="BodyText"/>
        <w:spacing w:before="12"/>
        <w:ind w:left="0"/>
        <w:rPr>
          <w:b/>
        </w:rPr>
      </w:pPr>
    </w:p>
    <w:p>
      <w:pPr>
        <w:pStyle w:val="BodyText"/>
        <w:ind w:right="154"/>
        <w:jc w:val="both"/>
      </w:pPr>
      <w:r>
        <w:rPr/>
        <w:t>So long as Tenant is not in default under this Lease and is continuously operating in the Premises pursuant to the terms of this Lease (excluding temporary closings due to remodeling, renovations, condemnation, or Force Majeure)</w:t>
      </w:r>
      <w:r>
        <w:rPr>
          <w:spacing w:val="-8"/>
        </w:rPr>
        <w:t> </w:t>
      </w:r>
      <w:r>
        <w:rPr/>
        <w:t>for</w:t>
      </w:r>
      <w:r>
        <w:rPr>
          <w:spacing w:val="-10"/>
        </w:rPr>
        <w:t> </w:t>
      </w:r>
      <w:r>
        <w:rPr/>
        <w:t>Tenant’s</w:t>
      </w:r>
      <w:r>
        <w:rPr>
          <w:spacing w:val="-7"/>
        </w:rPr>
        <w:t> </w:t>
      </w:r>
      <w:r>
        <w:rPr/>
        <w:t>Permitted</w:t>
      </w:r>
      <w:r>
        <w:rPr>
          <w:spacing w:val="-7"/>
        </w:rPr>
        <w:t> </w:t>
      </w:r>
      <w:r>
        <w:rPr/>
        <w:t>Use,</w:t>
      </w:r>
      <w:r>
        <w:rPr>
          <w:spacing w:val="-9"/>
        </w:rPr>
        <w:t> </w:t>
      </w:r>
      <w:r>
        <w:rPr/>
        <w:t>Landlord</w:t>
      </w:r>
      <w:r>
        <w:rPr>
          <w:spacing w:val="-9"/>
        </w:rPr>
        <w:t> </w:t>
      </w:r>
      <w:r>
        <w:rPr/>
        <w:t>agrees</w:t>
      </w:r>
      <w:r>
        <w:rPr>
          <w:spacing w:val="-8"/>
        </w:rPr>
        <w:t> </w:t>
      </w:r>
      <w:r>
        <w:rPr/>
        <w:t>that</w:t>
      </w:r>
      <w:r>
        <w:rPr>
          <w:spacing w:val="-11"/>
        </w:rPr>
        <w:t> </w:t>
      </w:r>
      <w:r>
        <w:rPr/>
        <w:t>from</w:t>
      </w:r>
      <w:r>
        <w:rPr>
          <w:spacing w:val="-8"/>
        </w:rPr>
        <w:t> </w:t>
      </w:r>
      <w:r>
        <w:rPr/>
        <w:t>and</w:t>
      </w:r>
      <w:r>
        <w:rPr>
          <w:spacing w:val="-7"/>
        </w:rPr>
        <w:t> </w:t>
      </w:r>
      <w:r>
        <w:rPr/>
        <w:t>after</w:t>
      </w:r>
      <w:r>
        <w:rPr>
          <w:spacing w:val="-8"/>
        </w:rPr>
        <w:t> </w:t>
      </w:r>
      <w:r>
        <w:rPr/>
        <w:t>the</w:t>
      </w:r>
      <w:r>
        <w:rPr>
          <w:spacing w:val="-9"/>
        </w:rPr>
        <w:t> </w:t>
      </w:r>
      <w:r>
        <w:rPr/>
        <w:t>date</w:t>
      </w:r>
      <w:r>
        <w:rPr>
          <w:spacing w:val="-9"/>
        </w:rPr>
        <w:t> </w:t>
      </w:r>
      <w:r>
        <w:rPr/>
        <w:t>of</w:t>
      </w:r>
      <w:r>
        <w:rPr>
          <w:spacing w:val="-8"/>
        </w:rPr>
        <w:t> </w:t>
      </w:r>
      <w:r>
        <w:rPr/>
        <w:t>full</w:t>
      </w:r>
      <w:r>
        <w:rPr>
          <w:spacing w:val="-8"/>
        </w:rPr>
        <w:t> </w:t>
      </w:r>
      <w:r>
        <w:rPr/>
        <w:t>execution</w:t>
      </w:r>
      <w:r>
        <w:rPr>
          <w:spacing w:val="-9"/>
        </w:rPr>
        <w:t> </w:t>
      </w:r>
      <w:r>
        <w:rPr/>
        <w:t>of</w:t>
      </w:r>
      <w:r>
        <w:rPr>
          <w:spacing w:val="-7"/>
        </w:rPr>
        <w:t> </w:t>
      </w:r>
      <w:r>
        <w:rPr/>
        <w:t>this</w:t>
      </w:r>
      <w:r>
        <w:rPr>
          <w:spacing w:val="-10"/>
        </w:rPr>
        <w:t> </w:t>
      </w:r>
      <w:r>
        <w:rPr/>
        <w:t>Lease through the</w:t>
      </w:r>
      <w:r>
        <w:rPr>
          <w:spacing w:val="-1"/>
        </w:rPr>
        <w:t> </w:t>
      </w:r>
      <w:r>
        <w:rPr/>
        <w:t>Lease</w:t>
      </w:r>
      <w:r>
        <w:rPr>
          <w:spacing w:val="-2"/>
        </w:rPr>
        <w:t> </w:t>
      </w:r>
      <w:r>
        <w:rPr/>
        <w:t>Term, it will not enter into a lease within the Protected</w:t>
      </w:r>
      <w:r>
        <w:rPr>
          <w:spacing w:val="-1"/>
        </w:rPr>
        <w:t> </w:t>
      </w:r>
      <w:r>
        <w:rPr/>
        <w:t>Area (as shown on </w:t>
      </w:r>
      <w:r>
        <w:rPr>
          <w:b/>
          <w:u w:val="single"/>
        </w:rPr>
        <w:t>Exhibit</w:t>
      </w:r>
      <w:r>
        <w:rPr>
          <w:b/>
          <w:spacing w:val="-2"/>
          <w:u w:val="single"/>
        </w:rPr>
        <w:t> </w:t>
      </w:r>
      <w:r>
        <w:rPr>
          <w:b/>
          <w:u w:val="single"/>
        </w:rPr>
        <w:t>A</w:t>
      </w:r>
      <w:r>
        <w:rPr>
          <w:u w:val="none"/>
        </w:rPr>
        <w:t>) (other than the Selective Tenants as defined herein) with an operator who will use it premises for the scoop sales</w:t>
      </w:r>
      <w:r>
        <w:rPr>
          <w:spacing w:val="40"/>
          <w:u w:val="none"/>
        </w:rPr>
        <w:t> </w:t>
      </w:r>
      <w:r>
        <w:rPr>
          <w:u w:val="none"/>
        </w:rPr>
        <w:t>of gelato and ice cream (the “</w:t>
      </w:r>
      <w:r>
        <w:rPr>
          <w:b/>
          <w:u w:val="none"/>
        </w:rPr>
        <w:t>Restricted Products</w:t>
      </w:r>
      <w:r>
        <w:rPr>
          <w:u w:val="none"/>
        </w:rPr>
        <w:t>”); provided, however, that </w:t>
      </w:r>
      <w:r>
        <w:rPr>
          <w:sz w:val="20"/>
          <w:u w:val="none"/>
        </w:rPr>
        <w:t>Landlord will not be violation if Landlord leases to a tenant whose sale of Restricted Products is 25% or less of such tenant’s total annual gross sales (e.g. Crumbl Cookies), and </w:t>
      </w:r>
      <w:r>
        <w:rPr>
          <w:u w:val="none"/>
        </w:rPr>
        <w:t>in no event shall any full service (sit down, order at table) restaurant selling gelato incidental</w:t>
      </w:r>
      <w:r>
        <w:rPr>
          <w:spacing w:val="-7"/>
          <w:u w:val="none"/>
        </w:rPr>
        <w:t> </w:t>
      </w:r>
      <w:r>
        <w:rPr>
          <w:u w:val="none"/>
        </w:rPr>
        <w:t>to</w:t>
      </w:r>
      <w:r>
        <w:rPr>
          <w:spacing w:val="-6"/>
          <w:u w:val="none"/>
        </w:rPr>
        <w:t> </w:t>
      </w:r>
      <w:r>
        <w:rPr>
          <w:u w:val="none"/>
        </w:rPr>
        <w:t>Tenant’s</w:t>
      </w:r>
      <w:r>
        <w:rPr>
          <w:spacing w:val="-6"/>
          <w:u w:val="none"/>
        </w:rPr>
        <w:t> </w:t>
      </w:r>
      <w:r>
        <w:rPr>
          <w:u w:val="none"/>
        </w:rPr>
        <w:t>menu</w:t>
      </w:r>
      <w:r>
        <w:rPr>
          <w:spacing w:val="-6"/>
          <w:u w:val="none"/>
        </w:rPr>
        <w:t> </w:t>
      </w:r>
      <w:r>
        <w:rPr>
          <w:u w:val="none"/>
        </w:rPr>
        <w:t>be</w:t>
      </w:r>
      <w:r>
        <w:rPr>
          <w:spacing w:val="-6"/>
          <w:u w:val="none"/>
        </w:rPr>
        <w:t> </w:t>
      </w:r>
      <w:r>
        <w:rPr>
          <w:u w:val="none"/>
        </w:rPr>
        <w:t>a</w:t>
      </w:r>
      <w:r>
        <w:rPr>
          <w:spacing w:val="-6"/>
          <w:u w:val="none"/>
        </w:rPr>
        <w:t> </w:t>
      </w:r>
      <w:r>
        <w:rPr>
          <w:u w:val="none"/>
        </w:rPr>
        <w:t>violation.</w:t>
      </w:r>
      <w:r>
        <w:rPr>
          <w:spacing w:val="40"/>
          <w:u w:val="none"/>
        </w:rPr>
        <w:t> </w:t>
      </w:r>
      <w:r>
        <w:rPr>
          <w:u w:val="none"/>
        </w:rPr>
        <w:t>For</w:t>
      </w:r>
      <w:r>
        <w:rPr>
          <w:spacing w:val="-6"/>
          <w:u w:val="none"/>
        </w:rPr>
        <w:t> </w:t>
      </w:r>
      <w:r>
        <w:rPr>
          <w:u w:val="none"/>
        </w:rPr>
        <w:t>purposes</w:t>
      </w:r>
      <w:r>
        <w:rPr>
          <w:spacing w:val="-7"/>
          <w:u w:val="none"/>
        </w:rPr>
        <w:t> </w:t>
      </w:r>
      <w:r>
        <w:rPr>
          <w:u w:val="none"/>
        </w:rPr>
        <w:t>of</w:t>
      </w:r>
      <w:r>
        <w:rPr>
          <w:spacing w:val="-6"/>
          <w:u w:val="none"/>
        </w:rPr>
        <w:t> </w:t>
      </w:r>
      <w:r>
        <w:rPr>
          <w:u w:val="none"/>
        </w:rPr>
        <w:t>this</w:t>
      </w:r>
      <w:r>
        <w:rPr>
          <w:spacing w:val="-6"/>
          <w:u w:val="none"/>
        </w:rPr>
        <w:t> </w:t>
      </w:r>
      <w:r>
        <w:rPr>
          <w:u w:val="none"/>
        </w:rPr>
        <w:t>Section</w:t>
      </w:r>
      <w:r>
        <w:rPr>
          <w:spacing w:val="-6"/>
          <w:u w:val="none"/>
        </w:rPr>
        <w:t> </w:t>
      </w:r>
      <w:r>
        <w:rPr>
          <w:u w:val="none"/>
        </w:rPr>
        <w:t>2.5,</w:t>
      </w:r>
      <w:r>
        <w:rPr>
          <w:spacing w:val="-6"/>
          <w:u w:val="none"/>
        </w:rPr>
        <w:t> </w:t>
      </w:r>
      <w:r>
        <w:rPr>
          <w:u w:val="none"/>
        </w:rPr>
        <w:t>“</w:t>
      </w:r>
      <w:r>
        <w:rPr>
          <w:b/>
          <w:u w:val="none"/>
        </w:rPr>
        <w:t>Selective</w:t>
      </w:r>
      <w:r>
        <w:rPr>
          <w:b/>
          <w:spacing w:val="-6"/>
          <w:u w:val="none"/>
        </w:rPr>
        <w:t> </w:t>
      </w:r>
      <w:r>
        <w:rPr>
          <w:b/>
          <w:u w:val="none"/>
        </w:rPr>
        <w:t>Tenants</w:t>
      </w:r>
      <w:r>
        <w:rPr>
          <w:u w:val="none"/>
        </w:rPr>
        <w:t>”</w:t>
      </w:r>
      <w:r>
        <w:rPr>
          <w:spacing w:val="-6"/>
          <w:u w:val="none"/>
        </w:rPr>
        <w:t> </w:t>
      </w:r>
      <w:r>
        <w:rPr>
          <w:u w:val="none"/>
        </w:rPr>
        <w:t>shall</w:t>
      </w:r>
      <w:r>
        <w:rPr>
          <w:spacing w:val="-7"/>
          <w:u w:val="none"/>
        </w:rPr>
        <w:t> </w:t>
      </w:r>
      <w:r>
        <w:rPr>
          <w:u w:val="none"/>
        </w:rPr>
        <w:t>mean</w:t>
      </w:r>
      <w:r>
        <w:rPr>
          <w:spacing w:val="-6"/>
          <w:u w:val="none"/>
        </w:rPr>
        <w:t> </w:t>
      </w:r>
      <w:r>
        <w:rPr>
          <w:u w:val="none"/>
        </w:rPr>
        <w:t>(i) any</w:t>
      </w:r>
      <w:r>
        <w:rPr>
          <w:spacing w:val="-9"/>
          <w:u w:val="none"/>
        </w:rPr>
        <w:t> </w:t>
      </w:r>
      <w:r>
        <w:rPr>
          <w:u w:val="none"/>
        </w:rPr>
        <w:t>tenant</w:t>
      </w:r>
      <w:r>
        <w:rPr>
          <w:spacing w:val="-9"/>
          <w:u w:val="none"/>
        </w:rPr>
        <w:t> </w:t>
      </w:r>
      <w:r>
        <w:rPr>
          <w:u w:val="none"/>
        </w:rPr>
        <w:t>under</w:t>
      </w:r>
      <w:r>
        <w:rPr>
          <w:spacing w:val="-9"/>
          <w:u w:val="none"/>
        </w:rPr>
        <w:t> </w:t>
      </w:r>
      <w:r>
        <w:rPr>
          <w:u w:val="none"/>
        </w:rPr>
        <w:t>a</w:t>
      </w:r>
      <w:r>
        <w:rPr>
          <w:spacing w:val="-9"/>
          <w:u w:val="none"/>
        </w:rPr>
        <w:t> </w:t>
      </w:r>
      <w:r>
        <w:rPr>
          <w:u w:val="none"/>
        </w:rPr>
        <w:t>lease</w:t>
      </w:r>
      <w:r>
        <w:rPr>
          <w:spacing w:val="-8"/>
          <w:u w:val="none"/>
        </w:rPr>
        <w:t> </w:t>
      </w:r>
      <w:r>
        <w:rPr>
          <w:u w:val="none"/>
        </w:rPr>
        <w:t>signed</w:t>
      </w:r>
      <w:r>
        <w:rPr>
          <w:spacing w:val="-8"/>
          <w:u w:val="none"/>
        </w:rPr>
        <w:t> </w:t>
      </w:r>
      <w:r>
        <w:rPr>
          <w:u w:val="none"/>
        </w:rPr>
        <w:t>prior</w:t>
      </w:r>
      <w:r>
        <w:rPr>
          <w:spacing w:val="-9"/>
          <w:u w:val="none"/>
        </w:rPr>
        <w:t> </w:t>
      </w:r>
      <w:r>
        <w:rPr>
          <w:u w:val="none"/>
        </w:rPr>
        <w:t>to</w:t>
      </w:r>
      <w:r>
        <w:rPr>
          <w:spacing w:val="-8"/>
          <w:u w:val="none"/>
        </w:rPr>
        <w:t> </w:t>
      </w:r>
      <w:r>
        <w:rPr>
          <w:u w:val="none"/>
        </w:rPr>
        <w:t>the</w:t>
      </w:r>
      <w:r>
        <w:rPr>
          <w:spacing w:val="-8"/>
          <w:u w:val="none"/>
        </w:rPr>
        <w:t> </w:t>
      </w:r>
      <w:r>
        <w:rPr>
          <w:u w:val="none"/>
        </w:rPr>
        <w:t>Effective</w:t>
      </w:r>
      <w:r>
        <w:rPr>
          <w:spacing w:val="-9"/>
          <w:u w:val="none"/>
        </w:rPr>
        <w:t> </w:t>
      </w:r>
      <w:r>
        <w:rPr>
          <w:u w:val="none"/>
        </w:rPr>
        <w:t>Date</w:t>
      </w:r>
      <w:r>
        <w:rPr>
          <w:spacing w:val="-11"/>
          <w:u w:val="none"/>
        </w:rPr>
        <w:t> </w:t>
      </w:r>
      <w:r>
        <w:rPr>
          <w:u w:val="none"/>
        </w:rPr>
        <w:t>of</w:t>
      </w:r>
      <w:r>
        <w:rPr>
          <w:spacing w:val="-9"/>
          <w:u w:val="none"/>
        </w:rPr>
        <w:t> </w:t>
      </w:r>
      <w:r>
        <w:rPr>
          <w:u w:val="none"/>
        </w:rPr>
        <w:t>this</w:t>
      </w:r>
      <w:r>
        <w:rPr>
          <w:spacing w:val="-9"/>
          <w:u w:val="none"/>
        </w:rPr>
        <w:t> </w:t>
      </w:r>
      <w:r>
        <w:rPr>
          <w:u w:val="none"/>
        </w:rPr>
        <w:t>Lease</w:t>
      </w:r>
      <w:r>
        <w:rPr>
          <w:spacing w:val="-9"/>
          <w:u w:val="none"/>
        </w:rPr>
        <w:t> </w:t>
      </w:r>
      <w:r>
        <w:rPr>
          <w:u w:val="none"/>
        </w:rPr>
        <w:t>(the</w:t>
      </w:r>
      <w:r>
        <w:rPr>
          <w:spacing w:val="-9"/>
          <w:u w:val="none"/>
        </w:rPr>
        <w:t> </w:t>
      </w:r>
      <w:r>
        <w:rPr>
          <w:u w:val="none"/>
        </w:rPr>
        <w:t>“</w:t>
      </w:r>
      <w:r>
        <w:rPr>
          <w:b/>
          <w:u w:val="none"/>
        </w:rPr>
        <w:t>Existing</w:t>
      </w:r>
      <w:r>
        <w:rPr>
          <w:b/>
          <w:spacing w:val="-8"/>
          <w:u w:val="none"/>
        </w:rPr>
        <w:t> </w:t>
      </w:r>
      <w:r>
        <w:rPr>
          <w:b/>
          <w:u w:val="none"/>
        </w:rPr>
        <w:t>Tenants</w:t>
      </w:r>
      <w:r>
        <w:rPr>
          <w:u w:val="none"/>
        </w:rPr>
        <w:t>”),</w:t>
      </w:r>
      <w:r>
        <w:rPr>
          <w:spacing w:val="-8"/>
          <w:u w:val="none"/>
        </w:rPr>
        <w:t> </w:t>
      </w:r>
      <w:r>
        <w:rPr>
          <w:u w:val="none"/>
        </w:rPr>
        <w:t>(ii)</w:t>
      </w:r>
      <w:r>
        <w:rPr>
          <w:spacing w:val="-9"/>
          <w:u w:val="none"/>
        </w:rPr>
        <w:t> </w:t>
      </w:r>
      <w:r>
        <w:rPr>
          <w:u w:val="none"/>
        </w:rPr>
        <w:t>any</w:t>
      </w:r>
      <w:r>
        <w:rPr>
          <w:spacing w:val="-8"/>
          <w:u w:val="none"/>
        </w:rPr>
        <w:t> </w:t>
      </w:r>
      <w:r>
        <w:rPr>
          <w:u w:val="none"/>
        </w:rPr>
        <w:t>tenant whose lease permits the assignment thereof or the subletting of the premises demised thereby to sell the Restricted Products, (iii) any tenant occupying at least 10,000 square feet of gross leasable area within the Shopping</w:t>
      </w:r>
      <w:r>
        <w:rPr>
          <w:spacing w:val="-3"/>
          <w:u w:val="none"/>
        </w:rPr>
        <w:t> </w:t>
      </w:r>
      <w:r>
        <w:rPr>
          <w:u w:val="none"/>
        </w:rPr>
        <w:t>Center,</w:t>
      </w:r>
      <w:r>
        <w:rPr>
          <w:spacing w:val="-4"/>
          <w:u w:val="none"/>
        </w:rPr>
        <w:t> </w:t>
      </w:r>
      <w:r>
        <w:rPr>
          <w:u w:val="none"/>
        </w:rPr>
        <w:t>(iv)</w:t>
      </w:r>
      <w:r>
        <w:rPr>
          <w:spacing w:val="-4"/>
          <w:u w:val="none"/>
        </w:rPr>
        <w:t> </w:t>
      </w:r>
      <w:r>
        <w:rPr>
          <w:u w:val="none"/>
        </w:rPr>
        <w:t>the</w:t>
      </w:r>
      <w:r>
        <w:rPr>
          <w:spacing w:val="-4"/>
          <w:u w:val="none"/>
        </w:rPr>
        <w:t> </w:t>
      </w:r>
      <w:r>
        <w:rPr>
          <w:u w:val="none"/>
        </w:rPr>
        <w:t>operation</w:t>
      </w:r>
      <w:r>
        <w:rPr>
          <w:spacing w:val="-4"/>
          <w:u w:val="none"/>
        </w:rPr>
        <w:t> </w:t>
      </w:r>
      <w:r>
        <w:rPr>
          <w:u w:val="none"/>
        </w:rPr>
        <w:t>of</w:t>
      </w:r>
      <w:r>
        <w:rPr>
          <w:spacing w:val="-4"/>
          <w:u w:val="none"/>
        </w:rPr>
        <w:t> </w:t>
      </w:r>
      <w:r>
        <w:rPr>
          <w:u w:val="none"/>
        </w:rPr>
        <w:t>an</w:t>
      </w:r>
      <w:r>
        <w:rPr>
          <w:spacing w:val="-4"/>
          <w:u w:val="none"/>
        </w:rPr>
        <w:t> </w:t>
      </w:r>
      <w:r>
        <w:rPr>
          <w:u w:val="none"/>
        </w:rPr>
        <w:t>internet</w:t>
      </w:r>
      <w:r>
        <w:rPr>
          <w:spacing w:val="-5"/>
          <w:u w:val="none"/>
        </w:rPr>
        <w:t> </w:t>
      </w:r>
      <w:r>
        <w:rPr>
          <w:u w:val="none"/>
        </w:rPr>
        <w:t>kiosk</w:t>
      </w:r>
      <w:r>
        <w:rPr>
          <w:spacing w:val="-3"/>
          <w:u w:val="none"/>
        </w:rPr>
        <w:t> </w:t>
      </w:r>
      <w:r>
        <w:rPr>
          <w:u w:val="none"/>
        </w:rPr>
        <w:t>or</w:t>
      </w:r>
      <w:r>
        <w:rPr>
          <w:spacing w:val="-4"/>
          <w:u w:val="none"/>
        </w:rPr>
        <w:t> </w:t>
      </w:r>
      <w:r>
        <w:rPr>
          <w:u w:val="none"/>
        </w:rPr>
        <w:t>other</w:t>
      </w:r>
      <w:r>
        <w:rPr>
          <w:spacing w:val="-4"/>
          <w:u w:val="none"/>
        </w:rPr>
        <w:t> </w:t>
      </w:r>
      <w:r>
        <w:rPr>
          <w:u w:val="none"/>
        </w:rPr>
        <w:t>similar</w:t>
      </w:r>
      <w:r>
        <w:rPr>
          <w:spacing w:val="-4"/>
          <w:u w:val="none"/>
        </w:rPr>
        <w:t> </w:t>
      </w:r>
      <w:r>
        <w:rPr>
          <w:u w:val="none"/>
        </w:rPr>
        <w:t>mechanism</w:t>
      </w:r>
      <w:r>
        <w:rPr>
          <w:spacing w:val="-5"/>
          <w:u w:val="none"/>
        </w:rPr>
        <w:t> </w:t>
      </w:r>
      <w:r>
        <w:rPr>
          <w:u w:val="none"/>
        </w:rPr>
        <w:t>providing</w:t>
      </w:r>
      <w:r>
        <w:rPr>
          <w:spacing w:val="-4"/>
          <w:u w:val="none"/>
        </w:rPr>
        <w:t> </w:t>
      </w:r>
      <w:r>
        <w:rPr>
          <w:u w:val="none"/>
        </w:rPr>
        <w:t>internet</w:t>
      </w:r>
      <w:r>
        <w:rPr>
          <w:spacing w:val="-5"/>
          <w:u w:val="none"/>
        </w:rPr>
        <w:t> </w:t>
      </w:r>
      <w:r>
        <w:rPr>
          <w:u w:val="none"/>
        </w:rPr>
        <w:t>access</w:t>
      </w:r>
      <w:r>
        <w:rPr>
          <w:spacing w:val="-4"/>
          <w:u w:val="none"/>
        </w:rPr>
        <w:t> </w:t>
      </w:r>
      <w:r>
        <w:rPr>
          <w:u w:val="none"/>
        </w:rPr>
        <w:t>to a</w:t>
      </w:r>
      <w:r>
        <w:rPr>
          <w:spacing w:val="-9"/>
          <w:u w:val="none"/>
        </w:rPr>
        <w:t> </w:t>
      </w:r>
      <w:r>
        <w:rPr>
          <w:u w:val="none"/>
        </w:rPr>
        <w:t>tenant’s</w:t>
      </w:r>
      <w:r>
        <w:rPr>
          <w:spacing w:val="-12"/>
          <w:u w:val="none"/>
        </w:rPr>
        <w:t> </w:t>
      </w:r>
      <w:r>
        <w:rPr>
          <w:u w:val="none"/>
        </w:rPr>
        <w:t>website</w:t>
      </w:r>
      <w:r>
        <w:rPr>
          <w:spacing w:val="-12"/>
          <w:u w:val="none"/>
        </w:rPr>
        <w:t> </w:t>
      </w:r>
      <w:r>
        <w:rPr>
          <w:u w:val="none"/>
        </w:rPr>
        <w:t>which</w:t>
      </w:r>
      <w:r>
        <w:rPr>
          <w:spacing w:val="-9"/>
          <w:u w:val="none"/>
        </w:rPr>
        <w:t> </w:t>
      </w:r>
      <w:r>
        <w:rPr>
          <w:u w:val="none"/>
        </w:rPr>
        <w:t>is</w:t>
      </w:r>
      <w:r>
        <w:rPr>
          <w:spacing w:val="-10"/>
          <w:u w:val="none"/>
        </w:rPr>
        <w:t> </w:t>
      </w:r>
      <w:r>
        <w:rPr>
          <w:u w:val="none"/>
        </w:rPr>
        <w:t>not</w:t>
      </w:r>
      <w:r>
        <w:rPr>
          <w:spacing w:val="-10"/>
          <w:u w:val="none"/>
        </w:rPr>
        <w:t> </w:t>
      </w:r>
      <w:r>
        <w:rPr>
          <w:u w:val="none"/>
        </w:rPr>
        <w:t>dedicated</w:t>
      </w:r>
      <w:r>
        <w:rPr>
          <w:spacing w:val="-10"/>
          <w:u w:val="none"/>
        </w:rPr>
        <w:t> </w:t>
      </w:r>
      <w:r>
        <w:rPr>
          <w:u w:val="none"/>
        </w:rPr>
        <w:t>to</w:t>
      </w:r>
      <w:r>
        <w:rPr>
          <w:spacing w:val="-12"/>
          <w:u w:val="none"/>
        </w:rPr>
        <w:t> </w:t>
      </w:r>
      <w:r>
        <w:rPr>
          <w:u w:val="none"/>
        </w:rPr>
        <w:t>the</w:t>
      </w:r>
      <w:r>
        <w:rPr>
          <w:spacing w:val="-9"/>
          <w:u w:val="none"/>
        </w:rPr>
        <w:t> </w:t>
      </w:r>
      <w:r>
        <w:rPr>
          <w:u w:val="none"/>
        </w:rPr>
        <w:t>sale</w:t>
      </w:r>
      <w:r>
        <w:rPr>
          <w:spacing w:val="-12"/>
          <w:u w:val="none"/>
        </w:rPr>
        <w:t> </w:t>
      </w:r>
      <w:r>
        <w:rPr>
          <w:u w:val="none"/>
        </w:rPr>
        <w:t>or</w:t>
      </w:r>
      <w:r>
        <w:rPr>
          <w:spacing w:val="-10"/>
          <w:u w:val="none"/>
        </w:rPr>
        <w:t> </w:t>
      </w:r>
      <w:r>
        <w:rPr>
          <w:u w:val="none"/>
        </w:rPr>
        <w:t>display</w:t>
      </w:r>
      <w:r>
        <w:rPr>
          <w:spacing w:val="-10"/>
          <w:u w:val="none"/>
        </w:rPr>
        <w:t> </w:t>
      </w:r>
      <w:r>
        <w:rPr>
          <w:u w:val="none"/>
        </w:rPr>
        <w:t>of</w:t>
      </w:r>
      <w:r>
        <w:rPr>
          <w:spacing w:val="-10"/>
          <w:u w:val="none"/>
        </w:rPr>
        <w:t> </w:t>
      </w:r>
      <w:r>
        <w:rPr>
          <w:u w:val="none"/>
        </w:rPr>
        <w:t>the</w:t>
      </w:r>
      <w:r>
        <w:rPr>
          <w:spacing w:val="-12"/>
          <w:u w:val="none"/>
        </w:rPr>
        <w:t> </w:t>
      </w:r>
      <w:r>
        <w:rPr>
          <w:u w:val="none"/>
        </w:rPr>
        <w:t>Restricted</w:t>
      </w:r>
      <w:r>
        <w:rPr>
          <w:spacing w:val="-9"/>
          <w:u w:val="none"/>
        </w:rPr>
        <w:t> </w:t>
      </w:r>
      <w:r>
        <w:rPr>
          <w:u w:val="none"/>
        </w:rPr>
        <w:t>Products,</w:t>
      </w:r>
      <w:r>
        <w:rPr>
          <w:spacing w:val="-9"/>
          <w:u w:val="none"/>
        </w:rPr>
        <w:t> </w:t>
      </w:r>
      <w:r>
        <w:rPr>
          <w:u w:val="none"/>
        </w:rPr>
        <w:t>but</w:t>
      </w:r>
      <w:r>
        <w:rPr>
          <w:spacing w:val="-11"/>
          <w:u w:val="none"/>
        </w:rPr>
        <w:t> </w:t>
      </w:r>
      <w:r>
        <w:rPr>
          <w:u w:val="none"/>
        </w:rPr>
        <w:t>offers</w:t>
      </w:r>
      <w:r>
        <w:rPr>
          <w:spacing w:val="-10"/>
          <w:u w:val="none"/>
        </w:rPr>
        <w:t> </w:t>
      </w:r>
      <w:r>
        <w:rPr>
          <w:u w:val="none"/>
        </w:rPr>
        <w:t>such</w:t>
      </w:r>
      <w:r>
        <w:rPr>
          <w:spacing w:val="-12"/>
          <w:u w:val="none"/>
        </w:rPr>
        <w:t> </w:t>
      </w:r>
      <w:r>
        <w:rPr>
          <w:u w:val="none"/>
        </w:rPr>
        <w:t>product for sale on such website or (v) users such as King of Pops, Steel City Pops, Hippo Pops, The Baked Bear and other “ice crem sandwich” users.</w:t>
      </w:r>
    </w:p>
    <w:p>
      <w:pPr>
        <w:pStyle w:val="BodyText"/>
        <w:ind w:left="0"/>
      </w:pPr>
    </w:p>
    <w:p>
      <w:pPr>
        <w:spacing w:before="1"/>
        <w:ind w:left="160" w:right="0" w:firstLine="0"/>
        <w:jc w:val="left"/>
        <w:rPr>
          <w:b/>
          <w:sz w:val="21"/>
        </w:rPr>
      </w:pPr>
      <w:r>
        <w:rPr>
          <w:b/>
          <w:spacing w:val="-2"/>
          <w:sz w:val="21"/>
          <w:u w:val="single"/>
        </w:rPr>
        <w:t>Drybar</w:t>
      </w:r>
    </w:p>
    <w:p>
      <w:pPr>
        <w:pStyle w:val="BodyText"/>
        <w:spacing w:before="241"/>
        <w:ind w:right="156"/>
        <w:jc w:val="both"/>
      </w:pPr>
      <w:r>
        <w:rPr/>
        <w:t>During</w:t>
      </w:r>
      <w:r>
        <w:rPr>
          <w:spacing w:val="-8"/>
        </w:rPr>
        <w:t> </w:t>
      </w:r>
      <w:r>
        <w:rPr/>
        <w:t>the</w:t>
      </w:r>
      <w:r>
        <w:rPr>
          <w:spacing w:val="-9"/>
        </w:rPr>
        <w:t> </w:t>
      </w:r>
      <w:r>
        <w:rPr/>
        <w:t>Term</w:t>
      </w:r>
      <w:r>
        <w:rPr>
          <w:spacing w:val="-10"/>
        </w:rPr>
        <w:t> </w:t>
      </w:r>
      <w:r>
        <w:rPr/>
        <w:t>of</w:t>
      </w:r>
      <w:r>
        <w:rPr>
          <w:spacing w:val="-7"/>
        </w:rPr>
        <w:t> </w:t>
      </w:r>
      <w:r>
        <w:rPr/>
        <w:t>the</w:t>
      </w:r>
      <w:r>
        <w:rPr>
          <w:spacing w:val="-11"/>
        </w:rPr>
        <w:t> </w:t>
      </w:r>
      <w:r>
        <w:rPr/>
        <w:t>Lease,</w:t>
      </w:r>
      <w:r>
        <w:rPr>
          <w:spacing w:val="-9"/>
        </w:rPr>
        <w:t> </w:t>
      </w:r>
      <w:r>
        <w:rPr/>
        <w:t>Landlord,</w:t>
      </w:r>
      <w:r>
        <w:rPr>
          <w:spacing w:val="-8"/>
        </w:rPr>
        <w:t> </w:t>
      </w:r>
      <w:r>
        <w:rPr/>
        <w:t>as</w:t>
      </w:r>
      <w:r>
        <w:rPr>
          <w:spacing w:val="-9"/>
        </w:rPr>
        <w:t> </w:t>
      </w:r>
      <w:r>
        <w:rPr/>
        <w:t>a</w:t>
      </w:r>
      <w:r>
        <w:rPr>
          <w:spacing w:val="-4"/>
        </w:rPr>
        <w:t> </w:t>
      </w:r>
      <w:r>
        <w:rPr/>
        <w:t>material</w:t>
      </w:r>
      <w:r>
        <w:rPr>
          <w:spacing w:val="-7"/>
        </w:rPr>
        <w:t> </w:t>
      </w:r>
      <w:r>
        <w:rPr/>
        <w:t>inducement</w:t>
      </w:r>
      <w:r>
        <w:rPr>
          <w:spacing w:val="-10"/>
        </w:rPr>
        <w:t> </w:t>
      </w:r>
      <w:r>
        <w:rPr/>
        <w:t>to Tenant’s entering</w:t>
      </w:r>
      <w:r>
        <w:rPr>
          <w:spacing w:val="-1"/>
        </w:rPr>
        <w:t> </w:t>
      </w:r>
      <w:r>
        <w:rPr/>
        <w:t>into this</w:t>
      </w:r>
      <w:r>
        <w:rPr>
          <w:spacing w:val="-2"/>
        </w:rPr>
        <w:t> </w:t>
      </w:r>
      <w:r>
        <w:rPr/>
        <w:t>Lease,</w:t>
      </w:r>
      <w:r>
        <w:rPr>
          <w:spacing w:val="-2"/>
        </w:rPr>
        <w:t> </w:t>
      </w:r>
      <w:r>
        <w:rPr/>
        <w:t>shall not lease,</w:t>
      </w:r>
      <w:r>
        <w:rPr>
          <w:spacing w:val="-6"/>
        </w:rPr>
        <w:t> </w:t>
      </w:r>
      <w:r>
        <w:rPr/>
        <w:t>rent,</w:t>
      </w:r>
      <w:r>
        <w:rPr>
          <w:spacing w:val="-6"/>
        </w:rPr>
        <w:t> </w:t>
      </w:r>
      <w:r>
        <w:rPr/>
        <w:t>occupy</w:t>
      </w:r>
      <w:r>
        <w:rPr>
          <w:spacing w:val="-6"/>
        </w:rPr>
        <w:t> </w:t>
      </w:r>
      <w:r>
        <w:rPr/>
        <w:t>or</w:t>
      </w:r>
      <w:r>
        <w:rPr>
          <w:spacing w:val="-7"/>
        </w:rPr>
        <w:t> </w:t>
      </w:r>
      <w:r>
        <w:rPr/>
        <w:t>permit</w:t>
      </w:r>
      <w:r>
        <w:rPr>
          <w:spacing w:val="-7"/>
        </w:rPr>
        <w:t> </w:t>
      </w:r>
      <w:r>
        <w:rPr/>
        <w:t>to</w:t>
      </w:r>
      <w:r>
        <w:rPr>
          <w:spacing w:val="-6"/>
        </w:rPr>
        <w:t> </w:t>
      </w:r>
      <w:r>
        <w:rPr/>
        <w:t>be</w:t>
      </w:r>
      <w:r>
        <w:rPr>
          <w:spacing w:val="-6"/>
        </w:rPr>
        <w:t> </w:t>
      </w:r>
      <w:r>
        <w:rPr/>
        <w:t>occupied</w:t>
      </w:r>
      <w:r>
        <w:rPr>
          <w:spacing w:val="-6"/>
        </w:rPr>
        <w:t> </w:t>
      </w:r>
      <w:r>
        <w:rPr/>
        <w:t>or</w:t>
      </w:r>
      <w:r>
        <w:rPr>
          <w:spacing w:val="-6"/>
        </w:rPr>
        <w:t> </w:t>
      </w:r>
      <w:r>
        <w:rPr/>
        <w:t>used,</w:t>
      </w:r>
      <w:r>
        <w:rPr>
          <w:spacing w:val="-6"/>
        </w:rPr>
        <w:t> </w:t>
      </w:r>
      <w:r>
        <w:rPr/>
        <w:t>any</w:t>
      </w:r>
      <w:r>
        <w:rPr>
          <w:spacing w:val="-6"/>
        </w:rPr>
        <w:t> </w:t>
      </w:r>
      <w:r>
        <w:rPr/>
        <w:t>space</w:t>
      </w:r>
      <w:r>
        <w:rPr>
          <w:spacing w:val="-7"/>
        </w:rPr>
        <w:t> </w:t>
      </w:r>
      <w:r>
        <w:rPr/>
        <w:t>in</w:t>
      </w:r>
      <w:r>
        <w:rPr>
          <w:spacing w:val="-6"/>
        </w:rPr>
        <w:t> </w:t>
      </w:r>
      <w:r>
        <w:rPr/>
        <w:t>the</w:t>
      </w:r>
      <w:r>
        <w:rPr>
          <w:spacing w:val="-6"/>
        </w:rPr>
        <w:t> </w:t>
      </w:r>
      <w:r>
        <w:rPr/>
        <w:t>Shopping</w:t>
      </w:r>
      <w:r>
        <w:rPr>
          <w:spacing w:val="-8"/>
        </w:rPr>
        <w:t> </w:t>
      </w:r>
      <w:r>
        <w:rPr/>
        <w:t>Center</w:t>
      </w:r>
      <w:r>
        <w:rPr>
          <w:spacing w:val="-9"/>
        </w:rPr>
        <w:t> </w:t>
      </w:r>
      <w:r>
        <w:rPr/>
        <w:t>(including</w:t>
      </w:r>
      <w:r>
        <w:rPr>
          <w:spacing w:val="-6"/>
        </w:rPr>
        <w:t> </w:t>
      </w:r>
      <w:r>
        <w:rPr/>
        <w:t>any</w:t>
      </w:r>
      <w:r>
        <w:rPr>
          <w:spacing w:val="-6"/>
        </w:rPr>
        <w:t> </w:t>
      </w:r>
      <w:r>
        <w:rPr/>
        <w:t>expansion thereof)</w:t>
      </w:r>
      <w:r>
        <w:rPr>
          <w:spacing w:val="-12"/>
        </w:rPr>
        <w:t> </w:t>
      </w:r>
      <w:r>
        <w:rPr/>
        <w:t>for</w:t>
      </w:r>
      <w:r>
        <w:rPr>
          <w:spacing w:val="-11"/>
        </w:rPr>
        <w:t> </w:t>
      </w:r>
      <w:r>
        <w:rPr/>
        <w:t>the</w:t>
      </w:r>
      <w:r>
        <w:rPr>
          <w:spacing w:val="-11"/>
        </w:rPr>
        <w:t> </w:t>
      </w:r>
      <w:r>
        <w:rPr/>
        <w:t>purpose</w:t>
      </w:r>
      <w:r>
        <w:rPr>
          <w:spacing w:val="-11"/>
        </w:rPr>
        <w:t> </w:t>
      </w:r>
      <w:r>
        <w:rPr/>
        <w:t>of</w:t>
      </w:r>
      <w:r>
        <w:rPr>
          <w:spacing w:val="-11"/>
        </w:rPr>
        <w:t> </w:t>
      </w:r>
      <w:r>
        <w:rPr/>
        <w:t>blow-dry</w:t>
      </w:r>
      <w:r>
        <w:rPr>
          <w:spacing w:val="-11"/>
        </w:rPr>
        <w:t> </w:t>
      </w:r>
      <w:r>
        <w:rPr/>
        <w:t>only</w:t>
      </w:r>
      <w:r>
        <w:rPr>
          <w:spacing w:val="-11"/>
        </w:rPr>
        <w:t> </w:t>
      </w:r>
      <w:r>
        <w:rPr/>
        <w:t>services,</w:t>
      </w:r>
      <w:r>
        <w:rPr>
          <w:spacing w:val="-11"/>
        </w:rPr>
        <w:t> </w:t>
      </w:r>
      <w:r>
        <w:rPr/>
        <w:t>beyond</w:t>
      </w:r>
      <w:r>
        <w:rPr>
          <w:spacing w:val="-11"/>
        </w:rPr>
        <w:t> </w:t>
      </w:r>
      <w:r>
        <w:rPr/>
        <w:t>ten</w:t>
      </w:r>
      <w:r>
        <w:rPr>
          <w:spacing w:val="-11"/>
        </w:rPr>
        <w:t> </w:t>
      </w:r>
      <w:r>
        <w:rPr/>
        <w:t>percent</w:t>
      </w:r>
      <w:r>
        <w:rPr>
          <w:spacing w:val="-12"/>
        </w:rPr>
        <w:t> </w:t>
      </w:r>
      <w:r>
        <w:rPr/>
        <w:t>(10%)</w:t>
      </w:r>
      <w:r>
        <w:rPr>
          <w:spacing w:val="-11"/>
        </w:rPr>
        <w:t> </w:t>
      </w:r>
      <w:r>
        <w:rPr/>
        <w:t>of</w:t>
      </w:r>
      <w:r>
        <w:rPr>
          <w:spacing w:val="-12"/>
        </w:rPr>
        <w:t> </w:t>
      </w:r>
      <w:r>
        <w:rPr/>
        <w:t>annual</w:t>
      </w:r>
      <w:r>
        <w:rPr>
          <w:spacing w:val="-12"/>
        </w:rPr>
        <w:t> </w:t>
      </w:r>
      <w:r>
        <w:rPr/>
        <w:t>revenues</w:t>
      </w:r>
      <w:r>
        <w:rPr>
          <w:spacing w:val="-11"/>
        </w:rPr>
        <w:t> </w:t>
      </w:r>
      <w:r>
        <w:rPr/>
        <w:t>(the</w:t>
      </w:r>
      <w:r>
        <w:rPr>
          <w:spacing w:val="-11"/>
        </w:rPr>
        <w:t> </w:t>
      </w:r>
      <w:r>
        <w:rPr/>
        <w:t>“</w:t>
      </w:r>
      <w:r>
        <w:rPr>
          <w:b/>
        </w:rPr>
        <w:t>Protected </w:t>
      </w:r>
      <w:r>
        <w:rPr>
          <w:b/>
          <w:spacing w:val="-2"/>
        </w:rPr>
        <w:t>Use</w:t>
      </w:r>
      <w:r>
        <w:rPr>
          <w:spacing w:val="-2"/>
        </w:rPr>
        <w:t>”).</w:t>
      </w:r>
    </w:p>
    <w:p>
      <w:pPr>
        <w:pStyle w:val="BodyText"/>
        <w:ind w:left="0"/>
      </w:pPr>
    </w:p>
    <w:p>
      <w:pPr>
        <w:pStyle w:val="BodyText"/>
        <w:ind w:left="0"/>
      </w:pPr>
    </w:p>
    <w:p>
      <w:pPr>
        <w:spacing w:before="0"/>
        <w:ind w:left="160" w:right="0" w:firstLine="0"/>
        <w:jc w:val="left"/>
        <w:rPr>
          <w:b/>
          <w:sz w:val="21"/>
        </w:rPr>
      </w:pPr>
      <w:r>
        <w:rPr>
          <w:b/>
          <w:spacing w:val="-2"/>
          <w:sz w:val="21"/>
          <w:u w:val="single"/>
        </w:rPr>
        <w:t>Burdlife</w:t>
      </w:r>
    </w:p>
    <w:p>
      <w:pPr>
        <w:pStyle w:val="BodyText"/>
        <w:ind w:left="0"/>
        <w:rPr>
          <w:b/>
        </w:rPr>
      </w:pPr>
    </w:p>
    <w:p>
      <w:pPr>
        <w:pStyle w:val="BodyText"/>
        <w:ind w:right="154"/>
        <w:jc w:val="both"/>
      </w:pPr>
      <w:r>
        <w:rPr/>
        <w:t>So long as Tenant is not in material default under this Lease beyond applicable notice and cure periods and is continuously</w:t>
      </w:r>
      <w:r>
        <w:rPr>
          <w:spacing w:val="-4"/>
        </w:rPr>
        <w:t> </w:t>
      </w:r>
      <w:r>
        <w:rPr/>
        <w:t>operating</w:t>
      </w:r>
      <w:r>
        <w:rPr>
          <w:spacing w:val="-4"/>
        </w:rPr>
        <w:t> </w:t>
      </w:r>
      <w:r>
        <w:rPr/>
        <w:t>in</w:t>
      </w:r>
      <w:r>
        <w:rPr>
          <w:spacing w:val="-4"/>
        </w:rPr>
        <w:t> </w:t>
      </w:r>
      <w:r>
        <w:rPr/>
        <w:t>the</w:t>
      </w:r>
      <w:r>
        <w:rPr>
          <w:spacing w:val="-7"/>
        </w:rPr>
        <w:t> </w:t>
      </w:r>
      <w:r>
        <w:rPr/>
        <w:t>Premises</w:t>
      </w:r>
      <w:r>
        <w:rPr>
          <w:spacing w:val="-5"/>
        </w:rPr>
        <w:t> </w:t>
      </w:r>
      <w:r>
        <w:rPr/>
        <w:t>pursuant</w:t>
      </w:r>
      <w:r>
        <w:rPr>
          <w:spacing w:val="-6"/>
        </w:rPr>
        <w:t> </w:t>
      </w:r>
      <w:r>
        <w:rPr/>
        <w:t>to</w:t>
      </w:r>
      <w:r>
        <w:rPr>
          <w:spacing w:val="-5"/>
        </w:rPr>
        <w:t> </w:t>
      </w:r>
      <w:r>
        <w:rPr/>
        <w:t>the</w:t>
      </w:r>
      <w:r>
        <w:rPr>
          <w:spacing w:val="-5"/>
        </w:rPr>
        <w:t> </w:t>
      </w:r>
      <w:r>
        <w:rPr/>
        <w:t>terms</w:t>
      </w:r>
      <w:r>
        <w:rPr>
          <w:spacing w:val="-5"/>
        </w:rPr>
        <w:t> </w:t>
      </w:r>
      <w:r>
        <w:rPr/>
        <w:t>of</w:t>
      </w:r>
      <w:r>
        <w:rPr>
          <w:spacing w:val="-5"/>
        </w:rPr>
        <w:t> </w:t>
      </w:r>
      <w:r>
        <w:rPr/>
        <w:t>this</w:t>
      </w:r>
      <w:r>
        <w:rPr>
          <w:spacing w:val="-5"/>
        </w:rPr>
        <w:t> </w:t>
      </w:r>
      <w:r>
        <w:rPr/>
        <w:t>Lease</w:t>
      </w:r>
      <w:r>
        <w:rPr>
          <w:spacing w:val="-5"/>
        </w:rPr>
        <w:t> </w:t>
      </w:r>
      <w:r>
        <w:rPr/>
        <w:t>(excluding</w:t>
      </w:r>
      <w:r>
        <w:rPr>
          <w:spacing w:val="-4"/>
        </w:rPr>
        <w:t> </w:t>
      </w:r>
      <w:r>
        <w:rPr/>
        <w:t>temporary</w:t>
      </w:r>
      <w:r>
        <w:rPr>
          <w:spacing w:val="-4"/>
        </w:rPr>
        <w:t> </w:t>
      </w:r>
      <w:r>
        <w:rPr/>
        <w:t>closings</w:t>
      </w:r>
      <w:r>
        <w:rPr>
          <w:spacing w:val="-5"/>
        </w:rPr>
        <w:t> </w:t>
      </w:r>
      <w:r>
        <w:rPr/>
        <w:t>due</w:t>
      </w:r>
      <w:r>
        <w:rPr>
          <w:spacing w:val="-5"/>
        </w:rPr>
        <w:t> </w:t>
      </w:r>
      <w:r>
        <w:rPr/>
        <w:t>to Permitted Closures) for Tenant’s Permitted Use, Landlord agrees that from and after the date of full execution of</w:t>
      </w:r>
      <w:r>
        <w:rPr>
          <w:spacing w:val="-14"/>
        </w:rPr>
        <w:t> </w:t>
      </w:r>
      <w:r>
        <w:rPr/>
        <w:t>this</w:t>
      </w:r>
      <w:r>
        <w:rPr>
          <w:spacing w:val="-13"/>
        </w:rPr>
        <w:t> </w:t>
      </w:r>
      <w:r>
        <w:rPr/>
        <w:t>Lease</w:t>
      </w:r>
      <w:r>
        <w:rPr>
          <w:spacing w:val="-12"/>
        </w:rPr>
        <w:t> </w:t>
      </w:r>
      <w:r>
        <w:rPr/>
        <w:t>through</w:t>
      </w:r>
      <w:r>
        <w:rPr>
          <w:spacing w:val="-10"/>
        </w:rPr>
        <w:t> </w:t>
      </w:r>
      <w:r>
        <w:rPr/>
        <w:t>the</w:t>
      </w:r>
      <w:r>
        <w:rPr>
          <w:spacing w:val="-14"/>
        </w:rPr>
        <w:t> </w:t>
      </w:r>
      <w:r>
        <w:rPr/>
        <w:t>Lease</w:t>
      </w:r>
      <w:r>
        <w:rPr>
          <w:spacing w:val="-11"/>
        </w:rPr>
        <w:t> </w:t>
      </w:r>
      <w:r>
        <w:rPr/>
        <w:t>Term,</w:t>
      </w:r>
      <w:r>
        <w:rPr>
          <w:spacing w:val="-13"/>
        </w:rPr>
        <w:t> </w:t>
      </w:r>
      <w:r>
        <w:rPr/>
        <w:t>it</w:t>
      </w:r>
      <w:r>
        <w:rPr>
          <w:spacing w:val="-12"/>
        </w:rPr>
        <w:t> </w:t>
      </w:r>
      <w:r>
        <w:rPr/>
        <w:t>will</w:t>
      </w:r>
      <w:r>
        <w:rPr>
          <w:spacing w:val="-12"/>
        </w:rPr>
        <w:t> </w:t>
      </w:r>
      <w:r>
        <w:rPr/>
        <w:t>not</w:t>
      </w:r>
      <w:r>
        <w:rPr>
          <w:spacing w:val="-14"/>
        </w:rPr>
        <w:t> </w:t>
      </w:r>
      <w:r>
        <w:rPr/>
        <w:t>knowingly</w:t>
      </w:r>
      <w:r>
        <w:rPr>
          <w:spacing w:val="-11"/>
        </w:rPr>
        <w:t> </w:t>
      </w:r>
      <w:r>
        <w:rPr/>
        <w:t>and</w:t>
      </w:r>
      <w:r>
        <w:rPr>
          <w:spacing w:val="-13"/>
        </w:rPr>
        <w:t> </w:t>
      </w:r>
      <w:r>
        <w:rPr/>
        <w:t>intentionally</w:t>
      </w:r>
      <w:r>
        <w:rPr>
          <w:spacing w:val="-12"/>
        </w:rPr>
        <w:t> </w:t>
      </w:r>
      <w:r>
        <w:rPr/>
        <w:t>enter</w:t>
      </w:r>
      <w:r>
        <w:rPr>
          <w:spacing w:val="-14"/>
        </w:rPr>
        <w:t> </w:t>
      </w:r>
      <w:r>
        <w:rPr/>
        <w:t>into</w:t>
      </w:r>
      <w:r>
        <w:rPr>
          <w:spacing w:val="-13"/>
        </w:rPr>
        <w:t> </w:t>
      </w:r>
      <w:r>
        <w:rPr/>
        <w:t>a</w:t>
      </w:r>
      <w:r>
        <w:rPr>
          <w:spacing w:val="-11"/>
        </w:rPr>
        <w:t> </w:t>
      </w:r>
      <w:r>
        <w:rPr/>
        <w:t>lease</w:t>
      </w:r>
      <w:r>
        <w:rPr>
          <w:spacing w:val="-14"/>
        </w:rPr>
        <w:t> </w:t>
      </w:r>
      <w:r>
        <w:rPr/>
        <w:t>or</w:t>
      </w:r>
      <w:r>
        <w:rPr>
          <w:spacing w:val="-11"/>
        </w:rPr>
        <w:t> </w:t>
      </w:r>
      <w:r>
        <w:rPr/>
        <w:t>permit</w:t>
      </w:r>
      <w:r>
        <w:rPr>
          <w:spacing w:val="-12"/>
        </w:rPr>
        <w:t> </w:t>
      </w:r>
      <w:r>
        <w:rPr/>
        <w:t>a</w:t>
      </w:r>
      <w:r>
        <w:rPr>
          <w:spacing w:val="-13"/>
        </w:rPr>
        <w:t> </w:t>
      </w:r>
      <w:r>
        <w:rPr/>
        <w:t>change in use where Landlord has the right to approve the change of use to a tenant or other occupant (other than Selective Tenants (as hereinafter defined)) who (a) sells permanent custom jewelry (i.e. jewelry that is custom fitted and soldered</w:t>
      </w:r>
      <w:r>
        <w:rPr>
          <w:spacing w:val="-2"/>
        </w:rPr>
        <w:t> </w:t>
      </w:r>
      <w:r>
        <w:rPr/>
        <w:t>seamlessly with</w:t>
      </w:r>
      <w:r>
        <w:rPr>
          <w:spacing w:val="-2"/>
        </w:rPr>
        <w:t> </w:t>
      </w:r>
      <w:r>
        <w:rPr/>
        <w:t>no clasp)</w:t>
      </w:r>
      <w:r>
        <w:rPr>
          <w:spacing w:val="-3"/>
        </w:rPr>
        <w:t> </w:t>
      </w:r>
      <w:r>
        <w:rPr/>
        <w:t>or (b) sells temporary tattoos and/or</w:t>
      </w:r>
      <w:r>
        <w:rPr>
          <w:spacing w:val="-1"/>
        </w:rPr>
        <w:t> </w:t>
      </w:r>
      <w:r>
        <w:rPr/>
        <w:t>offers piercing services</w:t>
      </w:r>
      <w:r>
        <w:rPr>
          <w:spacing w:val="-3"/>
        </w:rPr>
        <w:t> </w:t>
      </w:r>
      <w:r>
        <w:rPr/>
        <w:t>other than</w:t>
      </w:r>
      <w:r>
        <w:rPr>
          <w:spacing w:val="-14"/>
        </w:rPr>
        <w:t> </w:t>
      </w:r>
      <w:r>
        <w:rPr/>
        <w:t>on</w:t>
      </w:r>
      <w:r>
        <w:rPr>
          <w:spacing w:val="-13"/>
        </w:rPr>
        <w:t> </w:t>
      </w:r>
      <w:r>
        <w:rPr/>
        <w:t>a</w:t>
      </w:r>
      <w:r>
        <w:rPr>
          <w:spacing w:val="-13"/>
        </w:rPr>
        <w:t> </w:t>
      </w:r>
      <w:r>
        <w:rPr/>
        <w:t>purely</w:t>
      </w:r>
      <w:r>
        <w:rPr>
          <w:spacing w:val="-13"/>
        </w:rPr>
        <w:t> </w:t>
      </w:r>
      <w:r>
        <w:rPr/>
        <w:t>incidental</w:t>
      </w:r>
      <w:r>
        <w:rPr>
          <w:spacing w:val="-13"/>
        </w:rPr>
        <w:t> </w:t>
      </w:r>
      <w:r>
        <w:rPr/>
        <w:t>basis</w:t>
      </w:r>
      <w:r>
        <w:rPr>
          <w:spacing w:val="-13"/>
        </w:rPr>
        <w:t> </w:t>
      </w:r>
      <w:r>
        <w:rPr/>
        <w:t>(collectively,</w:t>
      </w:r>
      <w:r>
        <w:rPr>
          <w:spacing w:val="-13"/>
        </w:rPr>
        <w:t> </w:t>
      </w:r>
      <w:r>
        <w:rPr/>
        <w:t>the</w:t>
      </w:r>
      <w:r>
        <w:rPr>
          <w:spacing w:val="-13"/>
        </w:rPr>
        <w:t> </w:t>
      </w:r>
      <w:r>
        <w:rPr/>
        <w:t>“</w:t>
      </w:r>
      <w:r>
        <w:rPr>
          <w:spacing w:val="-14"/>
        </w:rPr>
        <w:t> </w:t>
      </w:r>
      <w:r>
        <w:rPr>
          <w:b/>
        </w:rPr>
        <w:t>Use</w:t>
      </w:r>
      <w:r>
        <w:rPr>
          <w:b/>
          <w:spacing w:val="-13"/>
        </w:rPr>
        <w:t> </w:t>
      </w:r>
      <w:r>
        <w:rPr>
          <w:b/>
        </w:rPr>
        <w:t>Covenant</w:t>
      </w:r>
      <w:r>
        <w:rPr/>
        <w:t>”).</w:t>
      </w:r>
      <w:r>
        <w:rPr>
          <w:spacing w:val="1"/>
        </w:rPr>
        <w:t> </w:t>
      </w:r>
      <w:r>
        <w:rPr/>
        <w:t>For</w:t>
      </w:r>
      <w:r>
        <w:rPr>
          <w:spacing w:val="-13"/>
        </w:rPr>
        <w:t> </w:t>
      </w:r>
      <w:r>
        <w:rPr/>
        <w:t>purposes</w:t>
      </w:r>
      <w:r>
        <w:rPr>
          <w:spacing w:val="-13"/>
        </w:rPr>
        <w:t> </w:t>
      </w:r>
      <w:r>
        <w:rPr/>
        <w:t>of</w:t>
      </w:r>
      <w:r>
        <w:rPr>
          <w:spacing w:val="-13"/>
        </w:rPr>
        <w:t> </w:t>
      </w:r>
      <w:r>
        <w:rPr/>
        <w:t>this</w:t>
      </w:r>
      <w:r>
        <w:rPr>
          <w:spacing w:val="-14"/>
        </w:rPr>
        <w:t> </w:t>
      </w:r>
      <w:r>
        <w:rPr/>
        <w:t>Section</w:t>
      </w:r>
      <w:r>
        <w:rPr>
          <w:spacing w:val="-13"/>
        </w:rPr>
        <w:t> </w:t>
      </w:r>
      <w:r>
        <w:rPr/>
        <w:t>2.8,</w:t>
      </w:r>
      <w:r>
        <w:rPr>
          <w:spacing w:val="-13"/>
        </w:rPr>
        <w:t> </w:t>
      </w:r>
      <w:r>
        <w:rPr/>
        <w:t>“</w:t>
      </w:r>
      <w:r>
        <w:rPr>
          <w:b/>
        </w:rPr>
        <w:t>Selective Tenants</w:t>
      </w:r>
      <w:r>
        <w:rPr/>
        <w:t>” shall mean (i) any tenant under a lease signed prior to the date of this Lease, or (ii) any tenant occupying</w:t>
      </w:r>
      <w:r>
        <w:rPr>
          <w:spacing w:val="-11"/>
        </w:rPr>
        <w:t> </w:t>
      </w:r>
      <w:r>
        <w:rPr/>
        <w:t>at</w:t>
      </w:r>
      <w:r>
        <w:rPr>
          <w:spacing w:val="-12"/>
        </w:rPr>
        <w:t> </w:t>
      </w:r>
      <w:r>
        <w:rPr/>
        <w:t>least</w:t>
      </w:r>
      <w:r>
        <w:rPr>
          <w:spacing w:val="-12"/>
        </w:rPr>
        <w:t> </w:t>
      </w:r>
      <w:r>
        <w:rPr/>
        <w:t>10,000</w:t>
      </w:r>
      <w:r>
        <w:rPr>
          <w:spacing w:val="-11"/>
        </w:rPr>
        <w:t> </w:t>
      </w:r>
      <w:r>
        <w:rPr/>
        <w:t>square</w:t>
      </w:r>
      <w:r>
        <w:rPr>
          <w:spacing w:val="-11"/>
        </w:rPr>
        <w:t> </w:t>
      </w:r>
      <w:r>
        <w:rPr/>
        <w:t>feet</w:t>
      </w:r>
      <w:r>
        <w:rPr>
          <w:spacing w:val="-12"/>
        </w:rPr>
        <w:t> </w:t>
      </w:r>
      <w:r>
        <w:rPr/>
        <w:t>of</w:t>
      </w:r>
      <w:r>
        <w:rPr>
          <w:spacing w:val="-11"/>
        </w:rPr>
        <w:t> </w:t>
      </w:r>
      <w:r>
        <w:rPr/>
        <w:t>gross</w:t>
      </w:r>
      <w:r>
        <w:rPr>
          <w:spacing w:val="-11"/>
        </w:rPr>
        <w:t> </w:t>
      </w:r>
      <w:r>
        <w:rPr/>
        <w:t>leasable</w:t>
      </w:r>
      <w:r>
        <w:rPr>
          <w:spacing w:val="-11"/>
        </w:rPr>
        <w:t> </w:t>
      </w:r>
      <w:r>
        <w:rPr/>
        <w:t>area</w:t>
      </w:r>
      <w:r>
        <w:rPr>
          <w:spacing w:val="-11"/>
        </w:rPr>
        <w:t> </w:t>
      </w:r>
      <w:r>
        <w:rPr/>
        <w:t>within</w:t>
      </w:r>
      <w:r>
        <w:rPr>
          <w:spacing w:val="-10"/>
        </w:rPr>
        <w:t> </w:t>
      </w:r>
      <w:r>
        <w:rPr/>
        <w:t>the</w:t>
      </w:r>
      <w:r>
        <w:rPr>
          <w:spacing w:val="-11"/>
        </w:rPr>
        <w:t> </w:t>
      </w:r>
      <w:r>
        <w:rPr/>
        <w:t>Shopping</w:t>
      </w:r>
      <w:r>
        <w:rPr>
          <w:spacing w:val="-13"/>
        </w:rPr>
        <w:t> </w:t>
      </w:r>
      <w:r>
        <w:rPr/>
        <w:t>Center.</w:t>
      </w:r>
      <w:r>
        <w:rPr>
          <w:spacing w:val="29"/>
        </w:rPr>
        <w:t> </w:t>
      </w:r>
      <w:r>
        <w:rPr/>
        <w:t>Tenant’s</w:t>
      </w:r>
      <w:r>
        <w:rPr>
          <w:spacing w:val="-11"/>
        </w:rPr>
        <w:t> </w:t>
      </w:r>
      <w:r>
        <w:rPr/>
        <w:t>remedies</w:t>
      </w:r>
      <w:r>
        <w:rPr>
          <w:spacing w:val="-11"/>
        </w:rPr>
        <w:t> </w:t>
      </w:r>
      <w:r>
        <w:rPr/>
        <w:t>upon an alleged violation are limited to those enumerated in this Section 2.8.</w:t>
      </w:r>
    </w:p>
    <w:p>
      <w:pPr>
        <w:spacing w:after="0"/>
        <w:jc w:val="both"/>
        <w:sectPr>
          <w:pgSz w:w="12240" w:h="15840"/>
          <w:pgMar w:header="182" w:footer="889" w:top="1340" w:bottom="1080" w:left="1280" w:right="1280"/>
        </w:sectPr>
      </w:pPr>
    </w:p>
    <w:p>
      <w:pPr>
        <w:spacing w:before="82"/>
        <w:ind w:left="160" w:right="0" w:firstLine="0"/>
        <w:jc w:val="left"/>
        <w:rPr>
          <w:b/>
          <w:sz w:val="21"/>
        </w:rPr>
      </w:pPr>
      <w:r>
        <w:rPr>
          <w:b/>
          <w:sz w:val="21"/>
          <w:u w:val="single"/>
        </w:rPr>
        <w:t>Pause</w:t>
      </w:r>
      <w:r>
        <w:rPr>
          <w:b/>
          <w:spacing w:val="-6"/>
          <w:sz w:val="21"/>
          <w:u w:val="single"/>
        </w:rPr>
        <w:t> </w:t>
      </w:r>
      <w:r>
        <w:rPr>
          <w:b/>
          <w:spacing w:val="-2"/>
          <w:sz w:val="21"/>
          <w:u w:val="single"/>
        </w:rPr>
        <w:t>Studio</w:t>
      </w:r>
    </w:p>
    <w:p>
      <w:pPr>
        <w:pStyle w:val="BodyText"/>
        <w:spacing w:before="241"/>
        <w:ind w:right="155"/>
        <w:jc w:val="both"/>
      </w:pPr>
      <w:r>
        <w:rPr/>
        <w:t>So</w:t>
      </w:r>
      <w:r>
        <w:rPr>
          <w:spacing w:val="-7"/>
        </w:rPr>
        <w:t> </w:t>
      </w:r>
      <w:r>
        <w:rPr/>
        <w:t>long</w:t>
      </w:r>
      <w:r>
        <w:rPr>
          <w:spacing w:val="-7"/>
        </w:rPr>
        <w:t> </w:t>
      </w:r>
      <w:r>
        <w:rPr/>
        <w:t>as</w:t>
      </w:r>
      <w:r>
        <w:rPr>
          <w:spacing w:val="-10"/>
        </w:rPr>
        <w:t> </w:t>
      </w:r>
      <w:r>
        <w:rPr/>
        <w:t>Tenant</w:t>
      </w:r>
      <w:r>
        <w:rPr>
          <w:spacing w:val="-8"/>
        </w:rPr>
        <w:t> </w:t>
      </w:r>
      <w:r>
        <w:rPr/>
        <w:t>is</w:t>
      </w:r>
      <w:r>
        <w:rPr>
          <w:spacing w:val="-7"/>
        </w:rPr>
        <w:t> </w:t>
      </w:r>
      <w:r>
        <w:rPr/>
        <w:t>not</w:t>
      </w:r>
      <w:r>
        <w:rPr>
          <w:spacing w:val="-8"/>
        </w:rPr>
        <w:t> </w:t>
      </w:r>
      <w:r>
        <w:rPr/>
        <w:t>in</w:t>
      </w:r>
      <w:r>
        <w:rPr>
          <w:spacing w:val="-7"/>
        </w:rPr>
        <w:t> </w:t>
      </w:r>
      <w:r>
        <w:rPr/>
        <w:t>monetary</w:t>
      </w:r>
      <w:r>
        <w:rPr>
          <w:spacing w:val="-7"/>
        </w:rPr>
        <w:t> </w:t>
      </w:r>
      <w:r>
        <w:rPr/>
        <w:t>default</w:t>
      </w:r>
      <w:r>
        <w:rPr>
          <w:spacing w:val="-8"/>
        </w:rPr>
        <w:t> </w:t>
      </w:r>
      <w:r>
        <w:rPr/>
        <w:t>under</w:t>
      </w:r>
      <w:r>
        <w:rPr>
          <w:spacing w:val="-8"/>
        </w:rPr>
        <w:t> </w:t>
      </w:r>
      <w:r>
        <w:rPr/>
        <w:t>this</w:t>
      </w:r>
      <w:r>
        <w:rPr>
          <w:spacing w:val="-8"/>
        </w:rPr>
        <w:t> </w:t>
      </w:r>
      <w:r>
        <w:rPr/>
        <w:t>Lease</w:t>
      </w:r>
      <w:r>
        <w:rPr>
          <w:spacing w:val="-7"/>
        </w:rPr>
        <w:t> </w:t>
      </w:r>
      <w:r>
        <w:rPr/>
        <w:t>beyond</w:t>
      </w:r>
      <w:r>
        <w:rPr>
          <w:spacing w:val="-7"/>
        </w:rPr>
        <w:t> </w:t>
      </w:r>
      <w:r>
        <w:rPr/>
        <w:t>any</w:t>
      </w:r>
      <w:r>
        <w:rPr>
          <w:spacing w:val="-7"/>
        </w:rPr>
        <w:t> </w:t>
      </w:r>
      <w:r>
        <w:rPr/>
        <w:t>applicable</w:t>
      </w:r>
      <w:r>
        <w:rPr>
          <w:spacing w:val="-9"/>
        </w:rPr>
        <w:t> </w:t>
      </w:r>
      <w:r>
        <w:rPr/>
        <w:t>notice</w:t>
      </w:r>
      <w:r>
        <w:rPr>
          <w:spacing w:val="-7"/>
        </w:rPr>
        <w:t> </w:t>
      </w:r>
      <w:r>
        <w:rPr/>
        <w:t>and</w:t>
      </w:r>
      <w:r>
        <w:rPr>
          <w:spacing w:val="-7"/>
        </w:rPr>
        <w:t> </w:t>
      </w:r>
      <w:r>
        <w:rPr/>
        <w:t>cure</w:t>
      </w:r>
      <w:r>
        <w:rPr>
          <w:spacing w:val="-9"/>
        </w:rPr>
        <w:t> </w:t>
      </w:r>
      <w:r>
        <w:rPr/>
        <w:t>periods</w:t>
      </w:r>
      <w:r>
        <w:rPr>
          <w:spacing w:val="-7"/>
        </w:rPr>
        <w:t> </w:t>
      </w:r>
      <w:r>
        <w:rPr/>
        <w:t>and is</w:t>
      </w:r>
      <w:r>
        <w:rPr>
          <w:spacing w:val="-3"/>
        </w:rPr>
        <w:t> </w:t>
      </w:r>
      <w:r>
        <w:rPr/>
        <w:t>continuously</w:t>
      </w:r>
      <w:r>
        <w:rPr>
          <w:spacing w:val="-2"/>
        </w:rPr>
        <w:t> </w:t>
      </w:r>
      <w:r>
        <w:rPr/>
        <w:t>operating</w:t>
      </w:r>
      <w:r>
        <w:rPr>
          <w:spacing w:val="-2"/>
        </w:rPr>
        <w:t> </w:t>
      </w:r>
      <w:r>
        <w:rPr/>
        <w:t>in</w:t>
      </w:r>
      <w:r>
        <w:rPr>
          <w:spacing w:val="-2"/>
        </w:rPr>
        <w:t> </w:t>
      </w:r>
      <w:r>
        <w:rPr/>
        <w:t>the</w:t>
      </w:r>
      <w:r>
        <w:rPr>
          <w:spacing w:val="-2"/>
        </w:rPr>
        <w:t> </w:t>
      </w:r>
      <w:r>
        <w:rPr/>
        <w:t>Premises</w:t>
      </w:r>
      <w:r>
        <w:rPr>
          <w:spacing w:val="-3"/>
        </w:rPr>
        <w:t> </w:t>
      </w:r>
      <w:r>
        <w:rPr/>
        <w:t>pursuant</w:t>
      </w:r>
      <w:r>
        <w:rPr>
          <w:spacing w:val="-3"/>
        </w:rPr>
        <w:t> </w:t>
      </w:r>
      <w:r>
        <w:rPr/>
        <w:t>to</w:t>
      </w:r>
      <w:r>
        <w:rPr>
          <w:spacing w:val="-2"/>
        </w:rPr>
        <w:t> </w:t>
      </w:r>
      <w:r>
        <w:rPr/>
        <w:t>the</w:t>
      </w:r>
      <w:r>
        <w:rPr>
          <w:spacing w:val="-4"/>
        </w:rPr>
        <w:t> </w:t>
      </w:r>
      <w:r>
        <w:rPr/>
        <w:t>terms</w:t>
      </w:r>
      <w:r>
        <w:rPr>
          <w:spacing w:val="-3"/>
        </w:rPr>
        <w:t> </w:t>
      </w:r>
      <w:r>
        <w:rPr/>
        <w:t>of</w:t>
      </w:r>
      <w:r>
        <w:rPr>
          <w:spacing w:val="-3"/>
        </w:rPr>
        <w:t> </w:t>
      </w:r>
      <w:r>
        <w:rPr/>
        <w:t>this</w:t>
      </w:r>
      <w:r>
        <w:rPr>
          <w:spacing w:val="-3"/>
        </w:rPr>
        <w:t> </w:t>
      </w:r>
      <w:r>
        <w:rPr/>
        <w:t>Lease</w:t>
      </w:r>
      <w:r>
        <w:rPr>
          <w:spacing w:val="-5"/>
        </w:rPr>
        <w:t> </w:t>
      </w:r>
      <w:r>
        <w:rPr/>
        <w:t>(excluding</w:t>
      </w:r>
      <w:r>
        <w:rPr>
          <w:spacing w:val="-2"/>
        </w:rPr>
        <w:t> </w:t>
      </w:r>
      <w:r>
        <w:rPr/>
        <w:t>temporary</w:t>
      </w:r>
      <w:r>
        <w:rPr>
          <w:spacing w:val="-2"/>
        </w:rPr>
        <w:t> </w:t>
      </w:r>
      <w:r>
        <w:rPr/>
        <w:t>closings</w:t>
      </w:r>
      <w:r>
        <w:rPr>
          <w:spacing w:val="-5"/>
        </w:rPr>
        <w:t> </w:t>
      </w:r>
      <w:r>
        <w:rPr/>
        <w:t>due to a Force Majeure Event, casualty, interruption of utilities to the Premises, usual and customary holidays, remodeling, renovations and condemnation or Landlord’s failure to timely fulfill a repair or maintenance obligation under this Lease</w:t>
      </w:r>
      <w:r>
        <w:rPr>
          <w:spacing w:val="-2"/>
        </w:rPr>
        <w:t> </w:t>
      </w:r>
      <w:r>
        <w:rPr/>
        <w:t>which</w:t>
      </w:r>
      <w:r>
        <w:rPr>
          <w:spacing w:val="-2"/>
        </w:rPr>
        <w:t> </w:t>
      </w:r>
      <w:r>
        <w:rPr/>
        <w:t>would prevent</w:t>
      </w:r>
      <w:r>
        <w:rPr>
          <w:spacing w:val="-3"/>
        </w:rPr>
        <w:t> </w:t>
      </w:r>
      <w:r>
        <w:rPr/>
        <w:t>Tenant</w:t>
      </w:r>
      <w:r>
        <w:rPr>
          <w:spacing w:val="-1"/>
        </w:rPr>
        <w:t> </w:t>
      </w:r>
      <w:r>
        <w:rPr/>
        <w:t>from</w:t>
      </w:r>
      <w:r>
        <w:rPr>
          <w:spacing w:val="-1"/>
        </w:rPr>
        <w:t> </w:t>
      </w:r>
      <w:r>
        <w:rPr/>
        <w:t>operating) for Tenant’s Permitted Use,</w:t>
      </w:r>
      <w:r>
        <w:rPr>
          <w:spacing w:val="-2"/>
        </w:rPr>
        <w:t> </w:t>
      </w:r>
      <w:r>
        <w:rPr/>
        <w:t>Landlord agrees</w:t>
      </w:r>
      <w:r>
        <w:rPr>
          <w:spacing w:val="-3"/>
        </w:rPr>
        <w:t> </w:t>
      </w:r>
      <w:r>
        <w:rPr/>
        <w:t>that</w:t>
      </w:r>
      <w:r>
        <w:rPr>
          <w:spacing w:val="-3"/>
        </w:rPr>
        <w:t> </w:t>
      </w:r>
      <w:r>
        <w:rPr/>
        <w:t>from</w:t>
      </w:r>
      <w:r>
        <w:rPr>
          <w:spacing w:val="-3"/>
        </w:rPr>
        <w:t> </w:t>
      </w:r>
      <w:r>
        <w:rPr/>
        <w:t>and</w:t>
      </w:r>
      <w:r>
        <w:rPr>
          <w:spacing w:val="-2"/>
        </w:rPr>
        <w:t> </w:t>
      </w:r>
      <w:r>
        <w:rPr/>
        <w:t>after</w:t>
      </w:r>
      <w:r>
        <w:rPr>
          <w:spacing w:val="-3"/>
        </w:rPr>
        <w:t> </w:t>
      </w:r>
      <w:r>
        <w:rPr/>
        <w:t>the</w:t>
      </w:r>
      <w:r>
        <w:rPr>
          <w:spacing w:val="-2"/>
        </w:rPr>
        <w:t> </w:t>
      </w:r>
      <w:r>
        <w:rPr/>
        <w:t>date</w:t>
      </w:r>
      <w:r>
        <w:rPr>
          <w:spacing w:val="-2"/>
        </w:rPr>
        <w:t> </w:t>
      </w:r>
      <w:r>
        <w:rPr/>
        <w:t>of</w:t>
      </w:r>
      <w:r>
        <w:rPr>
          <w:spacing w:val="-4"/>
        </w:rPr>
        <w:t> </w:t>
      </w:r>
      <w:r>
        <w:rPr/>
        <w:t>full</w:t>
      </w:r>
      <w:r>
        <w:rPr>
          <w:spacing w:val="-3"/>
        </w:rPr>
        <w:t> </w:t>
      </w:r>
      <w:r>
        <w:rPr/>
        <w:t>execution</w:t>
      </w:r>
      <w:r>
        <w:rPr>
          <w:spacing w:val="-4"/>
        </w:rPr>
        <w:t> </w:t>
      </w:r>
      <w:r>
        <w:rPr/>
        <w:t>of</w:t>
      </w:r>
      <w:r>
        <w:rPr>
          <w:spacing w:val="-3"/>
        </w:rPr>
        <w:t> </w:t>
      </w:r>
      <w:r>
        <w:rPr/>
        <w:t>this</w:t>
      </w:r>
      <w:r>
        <w:rPr>
          <w:spacing w:val="-3"/>
        </w:rPr>
        <w:t> </w:t>
      </w:r>
      <w:r>
        <w:rPr/>
        <w:t>Lease</w:t>
      </w:r>
      <w:r>
        <w:rPr>
          <w:spacing w:val="-4"/>
        </w:rPr>
        <w:t> </w:t>
      </w:r>
      <w:r>
        <w:rPr/>
        <w:t>through</w:t>
      </w:r>
      <w:r>
        <w:rPr>
          <w:spacing w:val="-3"/>
        </w:rPr>
        <w:t> </w:t>
      </w:r>
      <w:r>
        <w:rPr/>
        <w:t>the</w:t>
      </w:r>
      <w:r>
        <w:rPr>
          <w:spacing w:val="-3"/>
        </w:rPr>
        <w:t> </w:t>
      </w:r>
      <w:r>
        <w:rPr/>
        <w:t>Lease</w:t>
      </w:r>
      <w:r>
        <w:rPr>
          <w:spacing w:val="-4"/>
        </w:rPr>
        <w:t> </w:t>
      </w:r>
      <w:r>
        <w:rPr/>
        <w:t>Term,</w:t>
      </w:r>
      <w:r>
        <w:rPr>
          <w:spacing w:val="-2"/>
        </w:rPr>
        <w:t> </w:t>
      </w:r>
      <w:r>
        <w:rPr/>
        <w:t>it</w:t>
      </w:r>
      <w:r>
        <w:rPr>
          <w:spacing w:val="-3"/>
        </w:rPr>
        <w:t> </w:t>
      </w:r>
      <w:r>
        <w:rPr/>
        <w:t>will</w:t>
      </w:r>
      <w:r>
        <w:rPr>
          <w:spacing w:val="-3"/>
        </w:rPr>
        <w:t> </w:t>
      </w:r>
      <w:r>
        <w:rPr/>
        <w:t>not</w:t>
      </w:r>
      <w:r>
        <w:rPr>
          <w:spacing w:val="-3"/>
        </w:rPr>
        <w:t> </w:t>
      </w:r>
      <w:r>
        <w:rPr/>
        <w:t>knowingly and</w:t>
      </w:r>
      <w:r>
        <w:rPr>
          <w:spacing w:val="-6"/>
        </w:rPr>
        <w:t> </w:t>
      </w:r>
      <w:r>
        <w:rPr/>
        <w:t>intentionally</w:t>
      </w:r>
      <w:r>
        <w:rPr>
          <w:spacing w:val="-6"/>
        </w:rPr>
        <w:t> </w:t>
      </w:r>
      <w:r>
        <w:rPr/>
        <w:t>enter</w:t>
      </w:r>
      <w:r>
        <w:rPr>
          <w:spacing w:val="-7"/>
        </w:rPr>
        <w:t> </w:t>
      </w:r>
      <w:r>
        <w:rPr/>
        <w:t>into</w:t>
      </w:r>
      <w:r>
        <w:rPr>
          <w:spacing w:val="-6"/>
        </w:rPr>
        <w:t> </w:t>
      </w:r>
      <w:r>
        <w:rPr/>
        <w:t>a</w:t>
      </w:r>
      <w:r>
        <w:rPr>
          <w:spacing w:val="-8"/>
        </w:rPr>
        <w:t> </w:t>
      </w:r>
      <w:r>
        <w:rPr/>
        <w:t>lease</w:t>
      </w:r>
      <w:r>
        <w:rPr>
          <w:spacing w:val="-6"/>
        </w:rPr>
        <w:t> </w:t>
      </w:r>
      <w:r>
        <w:rPr/>
        <w:t>(other</w:t>
      </w:r>
      <w:r>
        <w:rPr>
          <w:spacing w:val="-7"/>
        </w:rPr>
        <w:t> </w:t>
      </w:r>
      <w:r>
        <w:rPr/>
        <w:t>than</w:t>
      </w:r>
      <w:r>
        <w:rPr>
          <w:spacing w:val="-6"/>
        </w:rPr>
        <w:t> </w:t>
      </w:r>
      <w:r>
        <w:rPr/>
        <w:t>the</w:t>
      </w:r>
      <w:r>
        <w:rPr>
          <w:spacing w:val="-9"/>
        </w:rPr>
        <w:t> </w:t>
      </w:r>
      <w:r>
        <w:rPr/>
        <w:t>Selective</w:t>
      </w:r>
      <w:r>
        <w:rPr>
          <w:spacing w:val="-6"/>
        </w:rPr>
        <w:t> </w:t>
      </w:r>
      <w:r>
        <w:rPr/>
        <w:t>Tenants</w:t>
      </w:r>
      <w:r>
        <w:rPr>
          <w:spacing w:val="-7"/>
        </w:rPr>
        <w:t> </w:t>
      </w:r>
      <w:r>
        <w:rPr/>
        <w:t>as</w:t>
      </w:r>
      <w:r>
        <w:rPr>
          <w:spacing w:val="-6"/>
        </w:rPr>
        <w:t> </w:t>
      </w:r>
      <w:r>
        <w:rPr/>
        <w:t>defined</w:t>
      </w:r>
      <w:r>
        <w:rPr>
          <w:spacing w:val="-8"/>
        </w:rPr>
        <w:t> </w:t>
      </w:r>
      <w:r>
        <w:rPr/>
        <w:t>herein)</w:t>
      </w:r>
      <w:r>
        <w:rPr>
          <w:spacing w:val="-9"/>
        </w:rPr>
        <w:t> </w:t>
      </w:r>
      <w:r>
        <w:rPr/>
        <w:t>for</w:t>
      </w:r>
      <w:r>
        <w:rPr>
          <w:spacing w:val="-7"/>
        </w:rPr>
        <w:t> </w:t>
      </w:r>
      <w:r>
        <w:rPr/>
        <w:t>the</w:t>
      </w:r>
      <w:r>
        <w:rPr>
          <w:spacing w:val="-6"/>
        </w:rPr>
        <w:t> </w:t>
      </w:r>
      <w:r>
        <w:rPr/>
        <w:t>primary</w:t>
      </w:r>
      <w:r>
        <w:rPr>
          <w:spacing w:val="-6"/>
        </w:rPr>
        <w:t> </w:t>
      </w:r>
      <w:r>
        <w:rPr/>
        <w:t>use</w:t>
      </w:r>
      <w:r>
        <w:rPr>
          <w:spacing w:val="-6"/>
        </w:rPr>
        <w:t> </w:t>
      </w:r>
      <w:r>
        <w:rPr/>
        <w:t>of</w:t>
      </w:r>
      <w:r>
        <w:rPr>
          <w:spacing w:val="-6"/>
        </w:rPr>
        <w:t> </w:t>
      </w:r>
      <w:r>
        <w:rPr/>
        <w:t>the retail</w:t>
      </w:r>
      <w:r>
        <w:rPr>
          <w:spacing w:val="-3"/>
        </w:rPr>
        <w:t> </w:t>
      </w:r>
      <w:r>
        <w:rPr/>
        <w:t>sale</w:t>
      </w:r>
      <w:r>
        <w:rPr>
          <w:spacing w:val="-3"/>
        </w:rPr>
        <w:t> </w:t>
      </w:r>
      <w:r>
        <w:rPr/>
        <w:t>of</w:t>
      </w:r>
      <w:r>
        <w:rPr>
          <w:spacing w:val="-2"/>
        </w:rPr>
        <w:t> </w:t>
      </w:r>
      <w:r>
        <w:rPr/>
        <w:t>cryotherapy,</w:t>
      </w:r>
      <w:r>
        <w:rPr>
          <w:spacing w:val="-5"/>
        </w:rPr>
        <w:t> </w:t>
      </w:r>
      <w:r>
        <w:rPr/>
        <w:t>infrared</w:t>
      </w:r>
      <w:r>
        <w:rPr>
          <w:spacing w:val="-2"/>
        </w:rPr>
        <w:t> </w:t>
      </w:r>
      <w:r>
        <w:rPr/>
        <w:t>sauna</w:t>
      </w:r>
      <w:r>
        <w:rPr>
          <w:spacing w:val="-4"/>
        </w:rPr>
        <w:t> </w:t>
      </w:r>
      <w:r>
        <w:rPr/>
        <w:t>,</w:t>
      </w:r>
      <w:r>
        <w:rPr>
          <w:spacing w:val="-2"/>
        </w:rPr>
        <w:t> </w:t>
      </w:r>
      <w:r>
        <w:rPr/>
        <w:t>float</w:t>
      </w:r>
      <w:r>
        <w:rPr>
          <w:spacing w:val="-3"/>
        </w:rPr>
        <w:t> </w:t>
      </w:r>
      <w:r>
        <w:rPr/>
        <w:t>tanks,</w:t>
      </w:r>
      <w:r>
        <w:rPr>
          <w:spacing w:val="-5"/>
        </w:rPr>
        <w:t> </w:t>
      </w:r>
      <w:r>
        <w:rPr/>
        <w:t>ozone</w:t>
      </w:r>
      <w:r>
        <w:rPr>
          <w:spacing w:val="-3"/>
        </w:rPr>
        <w:t> </w:t>
      </w:r>
      <w:r>
        <w:rPr/>
        <w:t>therapy,</w:t>
      </w:r>
      <w:r>
        <w:rPr>
          <w:spacing w:val="-4"/>
        </w:rPr>
        <w:t> </w:t>
      </w:r>
      <w:r>
        <w:rPr/>
        <w:t>peptide</w:t>
      </w:r>
      <w:r>
        <w:rPr>
          <w:spacing w:val="-2"/>
        </w:rPr>
        <w:t> </w:t>
      </w:r>
      <w:r>
        <w:rPr/>
        <w:t>therapy,</w:t>
      </w:r>
      <w:r>
        <w:rPr>
          <w:spacing w:val="-4"/>
        </w:rPr>
        <w:t> </w:t>
      </w:r>
      <w:r>
        <w:rPr/>
        <w:t>shock</w:t>
      </w:r>
      <w:r>
        <w:rPr>
          <w:spacing w:val="-5"/>
        </w:rPr>
        <w:t> </w:t>
      </w:r>
      <w:r>
        <w:rPr/>
        <w:t>wave</w:t>
      </w:r>
      <w:r>
        <w:rPr>
          <w:spacing w:val="-4"/>
        </w:rPr>
        <w:t> </w:t>
      </w:r>
      <w:r>
        <w:rPr/>
        <w:t>therapy,</w:t>
      </w:r>
      <w:r>
        <w:rPr>
          <w:spacing w:val="-4"/>
        </w:rPr>
        <w:t> </w:t>
      </w:r>
      <w:r>
        <w:rPr/>
        <w:t>cold plunges, PEMF, hyperbaric oxygen, low level light therapy/LED beds, health Naturopathic doctor services, chemically induced reprogramming of cells, intravenous therapy/vitamin injections through intravenous or muscular injections, hormone therapy, gene therapy, or stem cells other than on an incidental basis, where “incidental” is defined as no more than fifteen (15%) of tenant’s combined annual</w:t>
      </w:r>
      <w:r>
        <w:rPr>
          <w:spacing w:val="-1"/>
        </w:rPr>
        <w:t> </w:t>
      </w:r>
      <w:r>
        <w:rPr/>
        <w:t>gross sales (the “</w:t>
      </w:r>
      <w:r>
        <w:rPr>
          <w:b/>
        </w:rPr>
        <w:t>Restricted Products</w:t>
      </w:r>
      <w:r>
        <w:rPr/>
        <w:t>”). “</w:t>
      </w:r>
      <w:r>
        <w:rPr>
          <w:b/>
        </w:rPr>
        <w:t>Selective Tenants</w:t>
      </w:r>
      <w:r>
        <w:rPr/>
        <w:t>” shall mean (i) any tenant under a lease signed prior to the date of this Lease which</w:t>
      </w:r>
      <w:r>
        <w:rPr>
          <w:spacing w:val="-8"/>
        </w:rPr>
        <w:t> </w:t>
      </w:r>
      <w:r>
        <w:rPr/>
        <w:t>tenants</w:t>
      </w:r>
      <w:r>
        <w:rPr>
          <w:spacing w:val="-9"/>
        </w:rPr>
        <w:t> </w:t>
      </w:r>
      <w:r>
        <w:rPr/>
        <w:t>are</w:t>
      </w:r>
      <w:r>
        <w:rPr>
          <w:spacing w:val="-9"/>
        </w:rPr>
        <w:t> </w:t>
      </w:r>
      <w:r>
        <w:rPr/>
        <w:t>listed</w:t>
      </w:r>
      <w:r>
        <w:rPr>
          <w:spacing w:val="-9"/>
        </w:rPr>
        <w:t> </w:t>
      </w:r>
      <w:r>
        <w:rPr/>
        <w:t>on</w:t>
      </w:r>
      <w:r>
        <w:rPr>
          <w:spacing w:val="-8"/>
        </w:rPr>
        <w:t> </w:t>
      </w:r>
      <w:r>
        <w:rPr>
          <w:b/>
          <w:u w:val="single"/>
        </w:rPr>
        <w:t>Exhibit</w:t>
      </w:r>
      <w:r>
        <w:rPr>
          <w:b/>
          <w:spacing w:val="-9"/>
          <w:u w:val="single"/>
        </w:rPr>
        <w:t> </w:t>
      </w:r>
      <w:r>
        <w:rPr>
          <w:b/>
          <w:u w:val="single"/>
        </w:rPr>
        <w:t>H</w:t>
      </w:r>
      <w:r>
        <w:rPr>
          <w:u w:val="none"/>
        </w:rPr>
        <w:t>,</w:t>
      </w:r>
      <w:r>
        <w:rPr>
          <w:spacing w:val="-8"/>
          <w:u w:val="none"/>
        </w:rPr>
        <w:t> </w:t>
      </w:r>
      <w:r>
        <w:rPr>
          <w:u w:val="none"/>
        </w:rPr>
        <w:t>(ii)</w:t>
      </w:r>
      <w:r>
        <w:rPr>
          <w:spacing w:val="-7"/>
          <w:u w:val="none"/>
        </w:rPr>
        <w:t> </w:t>
      </w:r>
      <w:r>
        <w:rPr>
          <w:u w:val="none"/>
        </w:rPr>
        <w:t>any</w:t>
      </w:r>
      <w:r>
        <w:rPr>
          <w:spacing w:val="-8"/>
          <w:u w:val="none"/>
        </w:rPr>
        <w:t> </w:t>
      </w:r>
      <w:r>
        <w:rPr>
          <w:u w:val="none"/>
        </w:rPr>
        <w:t>tenant</w:t>
      </w:r>
      <w:r>
        <w:rPr>
          <w:spacing w:val="-10"/>
          <w:u w:val="none"/>
        </w:rPr>
        <w:t> </w:t>
      </w:r>
      <w:r>
        <w:rPr>
          <w:u w:val="none"/>
        </w:rPr>
        <w:t>occupying</w:t>
      </w:r>
      <w:r>
        <w:rPr>
          <w:spacing w:val="-8"/>
          <w:u w:val="none"/>
        </w:rPr>
        <w:t> </w:t>
      </w:r>
      <w:r>
        <w:rPr>
          <w:u w:val="none"/>
        </w:rPr>
        <w:t>at</w:t>
      </w:r>
      <w:r>
        <w:rPr>
          <w:spacing w:val="-10"/>
          <w:u w:val="none"/>
        </w:rPr>
        <w:t> </w:t>
      </w:r>
      <w:r>
        <w:rPr>
          <w:u w:val="none"/>
        </w:rPr>
        <w:t>least</w:t>
      </w:r>
      <w:r>
        <w:rPr>
          <w:spacing w:val="-9"/>
          <w:u w:val="none"/>
        </w:rPr>
        <w:t> </w:t>
      </w:r>
      <w:r>
        <w:rPr>
          <w:u w:val="none"/>
        </w:rPr>
        <w:t>12,000</w:t>
      </w:r>
      <w:r>
        <w:rPr>
          <w:spacing w:val="-8"/>
          <w:u w:val="none"/>
        </w:rPr>
        <w:t> </w:t>
      </w:r>
      <w:r>
        <w:rPr>
          <w:u w:val="none"/>
        </w:rPr>
        <w:t>square</w:t>
      </w:r>
      <w:r>
        <w:rPr>
          <w:spacing w:val="-8"/>
          <w:u w:val="none"/>
        </w:rPr>
        <w:t> </w:t>
      </w:r>
      <w:r>
        <w:rPr>
          <w:u w:val="none"/>
        </w:rPr>
        <w:t>feet</w:t>
      </w:r>
      <w:r>
        <w:rPr>
          <w:spacing w:val="-10"/>
          <w:u w:val="none"/>
        </w:rPr>
        <w:t> </w:t>
      </w:r>
      <w:r>
        <w:rPr>
          <w:u w:val="none"/>
        </w:rPr>
        <w:t>of</w:t>
      </w:r>
      <w:r>
        <w:rPr>
          <w:spacing w:val="-9"/>
          <w:u w:val="none"/>
        </w:rPr>
        <w:t> </w:t>
      </w:r>
      <w:r>
        <w:rPr>
          <w:u w:val="none"/>
        </w:rPr>
        <w:t>gross</w:t>
      </w:r>
      <w:r>
        <w:rPr>
          <w:spacing w:val="-9"/>
          <w:u w:val="none"/>
        </w:rPr>
        <w:t> </w:t>
      </w:r>
      <w:r>
        <w:rPr>
          <w:u w:val="none"/>
        </w:rPr>
        <w:t>leasable</w:t>
      </w:r>
      <w:r>
        <w:rPr>
          <w:spacing w:val="-9"/>
          <w:u w:val="none"/>
        </w:rPr>
        <w:t> </w:t>
      </w:r>
      <w:r>
        <w:rPr>
          <w:u w:val="none"/>
        </w:rPr>
        <w:t>area within the Shopping Center, or (iii) the operation of an internet kiosk or other similar mechanism providing internet</w:t>
      </w:r>
      <w:r>
        <w:rPr>
          <w:spacing w:val="-1"/>
          <w:u w:val="none"/>
        </w:rPr>
        <w:t> </w:t>
      </w:r>
      <w:r>
        <w:rPr>
          <w:u w:val="none"/>
        </w:rPr>
        <w:t>access to</w:t>
      </w:r>
      <w:r>
        <w:rPr>
          <w:spacing w:val="-2"/>
          <w:u w:val="none"/>
        </w:rPr>
        <w:t> </w:t>
      </w:r>
      <w:r>
        <w:rPr>
          <w:u w:val="none"/>
        </w:rPr>
        <w:t>a tenant’s</w:t>
      </w:r>
      <w:r>
        <w:rPr>
          <w:spacing w:val="-3"/>
          <w:u w:val="none"/>
        </w:rPr>
        <w:t> </w:t>
      </w:r>
      <w:r>
        <w:rPr>
          <w:u w:val="none"/>
        </w:rPr>
        <w:t>website</w:t>
      </w:r>
      <w:r>
        <w:rPr>
          <w:spacing w:val="-3"/>
          <w:u w:val="none"/>
        </w:rPr>
        <w:t> </w:t>
      </w:r>
      <w:r>
        <w:rPr>
          <w:u w:val="none"/>
        </w:rPr>
        <w:t>which</w:t>
      </w:r>
      <w:r>
        <w:rPr>
          <w:spacing w:val="-2"/>
          <w:u w:val="none"/>
        </w:rPr>
        <w:t> </w:t>
      </w:r>
      <w:r>
        <w:rPr>
          <w:u w:val="none"/>
        </w:rPr>
        <w:t>is not</w:t>
      </w:r>
      <w:r>
        <w:rPr>
          <w:spacing w:val="-3"/>
          <w:u w:val="none"/>
        </w:rPr>
        <w:t> </w:t>
      </w:r>
      <w:r>
        <w:rPr>
          <w:u w:val="none"/>
        </w:rPr>
        <w:t>dedicated to the</w:t>
      </w:r>
      <w:r>
        <w:rPr>
          <w:spacing w:val="-2"/>
          <w:u w:val="none"/>
        </w:rPr>
        <w:t> </w:t>
      </w:r>
      <w:r>
        <w:rPr>
          <w:u w:val="none"/>
        </w:rPr>
        <w:t>sale</w:t>
      </w:r>
      <w:r>
        <w:rPr>
          <w:spacing w:val="-2"/>
          <w:u w:val="none"/>
        </w:rPr>
        <w:t> </w:t>
      </w:r>
      <w:r>
        <w:rPr>
          <w:u w:val="none"/>
        </w:rPr>
        <w:t>or display</w:t>
      </w:r>
      <w:r>
        <w:rPr>
          <w:spacing w:val="-2"/>
          <w:u w:val="none"/>
        </w:rPr>
        <w:t> </w:t>
      </w:r>
      <w:r>
        <w:rPr>
          <w:u w:val="none"/>
        </w:rPr>
        <w:t>of the Restricted</w:t>
      </w:r>
      <w:r>
        <w:rPr>
          <w:spacing w:val="-2"/>
          <w:u w:val="none"/>
        </w:rPr>
        <w:t> </w:t>
      </w:r>
      <w:r>
        <w:rPr>
          <w:u w:val="none"/>
        </w:rPr>
        <w:t>Products,</w:t>
      </w:r>
      <w:r>
        <w:rPr>
          <w:spacing w:val="-2"/>
          <w:u w:val="none"/>
        </w:rPr>
        <w:t> </w:t>
      </w:r>
      <w:r>
        <w:rPr>
          <w:u w:val="none"/>
        </w:rPr>
        <w:t>but offers such product for sale on such website.</w:t>
      </w:r>
    </w:p>
    <w:p>
      <w:pPr>
        <w:spacing w:before="241"/>
        <w:ind w:left="160" w:right="0" w:firstLine="0"/>
        <w:jc w:val="both"/>
        <w:rPr>
          <w:b/>
          <w:sz w:val="21"/>
        </w:rPr>
      </w:pPr>
      <w:r>
        <w:rPr>
          <w:b/>
          <w:sz w:val="21"/>
          <w:u w:val="single"/>
        </w:rPr>
        <w:t>Clean</w:t>
      </w:r>
      <w:r>
        <w:rPr>
          <w:b/>
          <w:spacing w:val="-6"/>
          <w:sz w:val="21"/>
          <w:u w:val="single"/>
        </w:rPr>
        <w:t> </w:t>
      </w:r>
      <w:r>
        <w:rPr>
          <w:b/>
          <w:sz w:val="21"/>
          <w:u w:val="single"/>
        </w:rPr>
        <w:t>Your</w:t>
      </w:r>
      <w:r>
        <w:rPr>
          <w:b/>
          <w:spacing w:val="-5"/>
          <w:sz w:val="21"/>
          <w:u w:val="single"/>
        </w:rPr>
        <w:t> </w:t>
      </w:r>
      <w:r>
        <w:rPr>
          <w:b/>
          <w:sz w:val="21"/>
          <w:u w:val="single"/>
        </w:rPr>
        <w:t>Dirty</w:t>
      </w:r>
      <w:r>
        <w:rPr>
          <w:b/>
          <w:spacing w:val="-1"/>
          <w:sz w:val="21"/>
          <w:u w:val="single"/>
        </w:rPr>
        <w:t> </w:t>
      </w:r>
      <w:r>
        <w:rPr>
          <w:b/>
          <w:spacing w:val="-4"/>
          <w:sz w:val="21"/>
          <w:u w:val="single"/>
        </w:rPr>
        <w:t>Face</w:t>
      </w:r>
    </w:p>
    <w:p>
      <w:pPr>
        <w:pStyle w:val="BodyText"/>
        <w:spacing w:before="241"/>
        <w:ind w:right="155"/>
        <w:jc w:val="both"/>
      </w:pPr>
      <w:r>
        <w:rPr/>
        <w:t>So long as Tenant is not in default under this Lease and is continuously operating in the Premises pursuant to the terms of this Lease (excluding temporary closings due to remodeling, renovations and condemnation) for Tenant’s</w:t>
      </w:r>
      <w:r>
        <w:rPr>
          <w:spacing w:val="-2"/>
        </w:rPr>
        <w:t> </w:t>
      </w:r>
      <w:r>
        <w:rPr/>
        <w:t>Permitted</w:t>
      </w:r>
      <w:r>
        <w:rPr>
          <w:spacing w:val="-4"/>
        </w:rPr>
        <w:t> </w:t>
      </w:r>
      <w:r>
        <w:rPr/>
        <w:t>Use,</w:t>
      </w:r>
      <w:r>
        <w:rPr>
          <w:spacing w:val="-4"/>
        </w:rPr>
        <w:t> </w:t>
      </w:r>
      <w:r>
        <w:rPr/>
        <w:t>Landlord</w:t>
      </w:r>
      <w:r>
        <w:rPr>
          <w:spacing w:val="-1"/>
        </w:rPr>
        <w:t> </w:t>
      </w:r>
      <w:r>
        <w:rPr/>
        <w:t>agrees</w:t>
      </w:r>
      <w:r>
        <w:rPr>
          <w:spacing w:val="-2"/>
        </w:rPr>
        <w:t> </w:t>
      </w:r>
      <w:r>
        <w:rPr/>
        <w:t>that</w:t>
      </w:r>
      <w:r>
        <w:rPr>
          <w:spacing w:val="-2"/>
        </w:rPr>
        <w:t> </w:t>
      </w:r>
      <w:r>
        <w:rPr/>
        <w:t>from</w:t>
      </w:r>
      <w:r>
        <w:rPr>
          <w:spacing w:val="-2"/>
        </w:rPr>
        <w:t> </w:t>
      </w:r>
      <w:r>
        <w:rPr/>
        <w:t>and</w:t>
      </w:r>
      <w:r>
        <w:rPr>
          <w:spacing w:val="-1"/>
        </w:rPr>
        <w:t> </w:t>
      </w:r>
      <w:r>
        <w:rPr/>
        <w:t>after</w:t>
      </w:r>
      <w:r>
        <w:rPr>
          <w:spacing w:val="-2"/>
        </w:rPr>
        <w:t> </w:t>
      </w:r>
      <w:r>
        <w:rPr/>
        <w:t>the</w:t>
      </w:r>
      <w:r>
        <w:rPr>
          <w:spacing w:val="-1"/>
        </w:rPr>
        <w:t> </w:t>
      </w:r>
      <w:r>
        <w:rPr/>
        <w:t>date</w:t>
      </w:r>
      <w:r>
        <w:rPr>
          <w:spacing w:val="-1"/>
        </w:rPr>
        <w:t> </w:t>
      </w:r>
      <w:r>
        <w:rPr/>
        <w:t>of</w:t>
      </w:r>
      <w:r>
        <w:rPr>
          <w:spacing w:val="-2"/>
        </w:rPr>
        <w:t> </w:t>
      </w:r>
      <w:r>
        <w:rPr/>
        <w:t>full</w:t>
      </w:r>
      <w:r>
        <w:rPr>
          <w:spacing w:val="-2"/>
        </w:rPr>
        <w:t> </w:t>
      </w:r>
      <w:r>
        <w:rPr/>
        <w:t>execution</w:t>
      </w:r>
      <w:r>
        <w:rPr>
          <w:spacing w:val="-4"/>
        </w:rPr>
        <w:t> </w:t>
      </w:r>
      <w:r>
        <w:rPr/>
        <w:t>of</w:t>
      </w:r>
      <w:r>
        <w:rPr>
          <w:spacing w:val="-2"/>
        </w:rPr>
        <w:t> </w:t>
      </w:r>
      <w:r>
        <w:rPr/>
        <w:t>this</w:t>
      </w:r>
      <w:r>
        <w:rPr>
          <w:spacing w:val="-2"/>
        </w:rPr>
        <w:t> </w:t>
      </w:r>
      <w:r>
        <w:rPr/>
        <w:t>Lease</w:t>
      </w:r>
      <w:r>
        <w:rPr>
          <w:spacing w:val="-1"/>
        </w:rPr>
        <w:t> </w:t>
      </w:r>
      <w:r>
        <w:rPr/>
        <w:t>through</w:t>
      </w:r>
      <w:r>
        <w:rPr>
          <w:spacing w:val="-1"/>
        </w:rPr>
        <w:t> </w:t>
      </w:r>
      <w:r>
        <w:rPr/>
        <w:t>the Lease Term, it will not knowingly and intentionally enter into a lease in the area outlined as the “</w:t>
      </w:r>
      <w:r>
        <w:rPr>
          <w:b/>
        </w:rPr>
        <w:t>Protected Area</w:t>
      </w:r>
      <w:r>
        <w:rPr/>
        <w:t>”</w:t>
      </w:r>
      <w:r>
        <w:rPr>
          <w:spacing w:val="-6"/>
        </w:rPr>
        <w:t> </w:t>
      </w:r>
      <w:r>
        <w:rPr/>
        <w:t>on</w:t>
      </w:r>
      <w:r>
        <w:rPr>
          <w:spacing w:val="-6"/>
        </w:rPr>
        <w:t> </w:t>
      </w:r>
      <w:r>
        <w:rPr>
          <w:b/>
          <w:u w:val="single"/>
        </w:rPr>
        <w:t>Exhibit</w:t>
      </w:r>
      <w:r>
        <w:rPr>
          <w:b/>
          <w:spacing w:val="-7"/>
          <w:u w:val="single"/>
        </w:rPr>
        <w:t> </w:t>
      </w:r>
      <w:r>
        <w:rPr>
          <w:b/>
          <w:u w:val="single"/>
        </w:rPr>
        <w:t>A</w:t>
      </w:r>
      <w:r>
        <w:rPr>
          <w:b/>
          <w:spacing w:val="-5"/>
          <w:u w:val="none"/>
        </w:rPr>
        <w:t> </w:t>
      </w:r>
      <w:r>
        <w:rPr>
          <w:u w:val="none"/>
        </w:rPr>
        <w:t>attached</w:t>
      </w:r>
      <w:r>
        <w:rPr>
          <w:spacing w:val="-8"/>
          <w:u w:val="none"/>
        </w:rPr>
        <w:t> </w:t>
      </w:r>
      <w:r>
        <w:rPr>
          <w:u w:val="none"/>
        </w:rPr>
        <w:t>hereto</w:t>
      </w:r>
      <w:r>
        <w:rPr>
          <w:spacing w:val="-6"/>
          <w:u w:val="none"/>
        </w:rPr>
        <w:t> </w:t>
      </w:r>
      <w:r>
        <w:rPr>
          <w:u w:val="none"/>
        </w:rPr>
        <w:t>(other</w:t>
      </w:r>
      <w:r>
        <w:rPr>
          <w:spacing w:val="-7"/>
          <w:u w:val="none"/>
        </w:rPr>
        <w:t> </w:t>
      </w:r>
      <w:r>
        <w:rPr>
          <w:u w:val="none"/>
        </w:rPr>
        <w:t>than</w:t>
      </w:r>
      <w:r>
        <w:rPr>
          <w:spacing w:val="-6"/>
          <w:u w:val="none"/>
        </w:rPr>
        <w:t> </w:t>
      </w:r>
      <w:r>
        <w:rPr>
          <w:u w:val="none"/>
        </w:rPr>
        <w:t>the</w:t>
      </w:r>
      <w:r>
        <w:rPr>
          <w:spacing w:val="-6"/>
          <w:u w:val="none"/>
        </w:rPr>
        <w:t> </w:t>
      </w:r>
      <w:r>
        <w:rPr>
          <w:u w:val="none"/>
        </w:rPr>
        <w:t>Selective</w:t>
      </w:r>
      <w:r>
        <w:rPr>
          <w:spacing w:val="-6"/>
          <w:u w:val="none"/>
        </w:rPr>
        <w:t> </w:t>
      </w:r>
      <w:r>
        <w:rPr>
          <w:u w:val="none"/>
        </w:rPr>
        <w:t>Tenants</w:t>
      </w:r>
      <w:r>
        <w:rPr>
          <w:spacing w:val="-6"/>
          <w:u w:val="none"/>
        </w:rPr>
        <w:t> </w:t>
      </w:r>
      <w:r>
        <w:rPr>
          <w:u w:val="none"/>
        </w:rPr>
        <w:t>as</w:t>
      </w:r>
      <w:r>
        <w:rPr>
          <w:spacing w:val="-7"/>
          <w:u w:val="none"/>
        </w:rPr>
        <w:t> </w:t>
      </w:r>
      <w:r>
        <w:rPr>
          <w:u w:val="none"/>
        </w:rPr>
        <w:t>defined</w:t>
      </w:r>
      <w:r>
        <w:rPr>
          <w:spacing w:val="-6"/>
          <w:u w:val="none"/>
        </w:rPr>
        <w:t> </w:t>
      </w:r>
      <w:r>
        <w:rPr>
          <w:u w:val="none"/>
        </w:rPr>
        <w:t>herein)</w:t>
      </w:r>
      <w:r>
        <w:rPr>
          <w:spacing w:val="-7"/>
          <w:u w:val="none"/>
        </w:rPr>
        <w:t> </w:t>
      </w:r>
      <w:r>
        <w:rPr>
          <w:u w:val="none"/>
        </w:rPr>
        <w:t>for</w:t>
      </w:r>
      <w:r>
        <w:rPr>
          <w:spacing w:val="-7"/>
          <w:u w:val="none"/>
        </w:rPr>
        <w:t> </w:t>
      </w:r>
      <w:r>
        <w:rPr>
          <w:u w:val="none"/>
        </w:rPr>
        <w:t>the</w:t>
      </w:r>
      <w:r>
        <w:rPr>
          <w:spacing w:val="-6"/>
          <w:u w:val="none"/>
        </w:rPr>
        <w:t> </w:t>
      </w:r>
      <w:r>
        <w:rPr>
          <w:u w:val="none"/>
        </w:rPr>
        <w:t>Primary</w:t>
      </w:r>
      <w:r>
        <w:rPr>
          <w:spacing w:val="-6"/>
          <w:u w:val="none"/>
        </w:rPr>
        <w:t> </w:t>
      </w:r>
      <w:r>
        <w:rPr>
          <w:u w:val="none"/>
        </w:rPr>
        <w:t>Use</w:t>
      </w:r>
      <w:r>
        <w:rPr>
          <w:spacing w:val="-6"/>
          <w:u w:val="none"/>
        </w:rPr>
        <w:t> </w:t>
      </w:r>
      <w:r>
        <w:rPr>
          <w:u w:val="none"/>
        </w:rPr>
        <w:t>(as defined herein) of a salon servicing facials (the “</w:t>
      </w:r>
      <w:r>
        <w:rPr>
          <w:b/>
          <w:u w:val="none"/>
        </w:rPr>
        <w:t>Restricted Use</w:t>
      </w:r>
      <w:r>
        <w:rPr>
          <w:u w:val="none"/>
        </w:rPr>
        <w:t>”). For the purposes of this Section 2.5, “</w:t>
      </w:r>
      <w:r>
        <w:rPr>
          <w:b/>
          <w:u w:val="none"/>
        </w:rPr>
        <w:t>Primary Business</w:t>
      </w:r>
      <w:r>
        <w:rPr>
          <w:u w:val="none"/>
        </w:rPr>
        <w:t>” means that thirty percent (30%) or more of the tenant’s sales shall be derived from the operation</w:t>
      </w:r>
      <w:r>
        <w:rPr>
          <w:spacing w:val="-4"/>
          <w:u w:val="none"/>
        </w:rPr>
        <w:t> </w:t>
      </w:r>
      <w:r>
        <w:rPr>
          <w:u w:val="none"/>
        </w:rPr>
        <w:t>of</w:t>
      </w:r>
      <w:r>
        <w:rPr>
          <w:spacing w:val="-7"/>
          <w:u w:val="none"/>
        </w:rPr>
        <w:t> </w:t>
      </w:r>
      <w:r>
        <w:rPr>
          <w:u w:val="none"/>
        </w:rPr>
        <w:t>the</w:t>
      </w:r>
      <w:r>
        <w:rPr>
          <w:spacing w:val="-7"/>
          <w:u w:val="none"/>
        </w:rPr>
        <w:t> </w:t>
      </w:r>
      <w:r>
        <w:rPr>
          <w:u w:val="none"/>
        </w:rPr>
        <w:t>Restricted</w:t>
      </w:r>
      <w:r>
        <w:rPr>
          <w:spacing w:val="-7"/>
          <w:u w:val="none"/>
        </w:rPr>
        <w:t> </w:t>
      </w:r>
      <w:r>
        <w:rPr>
          <w:u w:val="none"/>
        </w:rPr>
        <w:t>Use.</w:t>
      </w:r>
      <w:r>
        <w:rPr>
          <w:spacing w:val="40"/>
          <w:u w:val="none"/>
        </w:rPr>
        <w:t> </w:t>
      </w:r>
      <w:r>
        <w:rPr>
          <w:u w:val="none"/>
        </w:rPr>
        <w:t>For</w:t>
      </w:r>
      <w:r>
        <w:rPr>
          <w:spacing w:val="-5"/>
          <w:u w:val="none"/>
        </w:rPr>
        <w:t> </w:t>
      </w:r>
      <w:r>
        <w:rPr>
          <w:u w:val="none"/>
        </w:rPr>
        <w:t>purposes</w:t>
      </w:r>
      <w:r>
        <w:rPr>
          <w:spacing w:val="-7"/>
          <w:u w:val="none"/>
        </w:rPr>
        <w:t> </w:t>
      </w:r>
      <w:r>
        <w:rPr>
          <w:u w:val="none"/>
        </w:rPr>
        <w:t>of</w:t>
      </w:r>
      <w:r>
        <w:rPr>
          <w:spacing w:val="-5"/>
          <w:u w:val="none"/>
        </w:rPr>
        <w:t> </w:t>
      </w:r>
      <w:r>
        <w:rPr>
          <w:u w:val="none"/>
        </w:rPr>
        <w:t>this</w:t>
      </w:r>
      <w:r>
        <w:rPr>
          <w:spacing w:val="-5"/>
          <w:u w:val="none"/>
        </w:rPr>
        <w:t> </w:t>
      </w:r>
      <w:r>
        <w:rPr>
          <w:u w:val="none"/>
        </w:rPr>
        <w:t>Section</w:t>
      </w:r>
      <w:r>
        <w:rPr>
          <w:spacing w:val="-4"/>
          <w:u w:val="none"/>
        </w:rPr>
        <w:t> </w:t>
      </w:r>
      <w:r>
        <w:rPr>
          <w:u w:val="none"/>
        </w:rPr>
        <w:t>2.5,</w:t>
      </w:r>
      <w:r>
        <w:rPr>
          <w:spacing w:val="-7"/>
          <w:u w:val="none"/>
        </w:rPr>
        <w:t> </w:t>
      </w:r>
      <w:r>
        <w:rPr>
          <w:u w:val="none"/>
        </w:rPr>
        <w:t>“</w:t>
      </w:r>
      <w:r>
        <w:rPr>
          <w:b/>
          <w:u w:val="none"/>
        </w:rPr>
        <w:t>Selective</w:t>
      </w:r>
      <w:r>
        <w:rPr>
          <w:b/>
          <w:spacing w:val="-7"/>
          <w:u w:val="none"/>
        </w:rPr>
        <w:t> </w:t>
      </w:r>
      <w:r>
        <w:rPr>
          <w:b/>
          <w:u w:val="none"/>
        </w:rPr>
        <w:t>Tenants</w:t>
      </w:r>
      <w:r>
        <w:rPr>
          <w:u w:val="none"/>
        </w:rPr>
        <w:t>”</w:t>
      </w:r>
      <w:r>
        <w:rPr>
          <w:spacing w:val="-7"/>
          <w:u w:val="none"/>
        </w:rPr>
        <w:t> </w:t>
      </w:r>
      <w:r>
        <w:rPr>
          <w:u w:val="none"/>
        </w:rPr>
        <w:t>shall</w:t>
      </w:r>
      <w:r>
        <w:rPr>
          <w:spacing w:val="-6"/>
          <w:u w:val="none"/>
        </w:rPr>
        <w:t> </w:t>
      </w:r>
      <w:r>
        <w:rPr>
          <w:u w:val="none"/>
        </w:rPr>
        <w:t>mean</w:t>
      </w:r>
      <w:r>
        <w:rPr>
          <w:spacing w:val="-7"/>
          <w:u w:val="none"/>
        </w:rPr>
        <w:t> </w:t>
      </w:r>
      <w:r>
        <w:rPr>
          <w:u w:val="none"/>
        </w:rPr>
        <w:t>(i)</w:t>
      </w:r>
      <w:r>
        <w:rPr>
          <w:spacing w:val="-5"/>
          <w:u w:val="none"/>
        </w:rPr>
        <w:t> </w:t>
      </w:r>
      <w:r>
        <w:rPr>
          <w:u w:val="none"/>
        </w:rPr>
        <w:t>any</w:t>
      </w:r>
      <w:r>
        <w:rPr>
          <w:spacing w:val="-7"/>
          <w:u w:val="none"/>
        </w:rPr>
        <w:t> </w:t>
      </w:r>
      <w:r>
        <w:rPr>
          <w:u w:val="none"/>
        </w:rPr>
        <w:t>tenant under</w:t>
      </w:r>
      <w:r>
        <w:rPr>
          <w:spacing w:val="-4"/>
          <w:u w:val="none"/>
        </w:rPr>
        <w:t> </w:t>
      </w:r>
      <w:r>
        <w:rPr>
          <w:u w:val="none"/>
        </w:rPr>
        <w:t>a</w:t>
      </w:r>
      <w:r>
        <w:rPr>
          <w:spacing w:val="-6"/>
          <w:u w:val="none"/>
        </w:rPr>
        <w:t> </w:t>
      </w:r>
      <w:r>
        <w:rPr>
          <w:u w:val="none"/>
        </w:rPr>
        <w:t>lease</w:t>
      </w:r>
      <w:r>
        <w:rPr>
          <w:spacing w:val="-4"/>
          <w:u w:val="none"/>
        </w:rPr>
        <w:t> </w:t>
      </w:r>
      <w:r>
        <w:rPr>
          <w:u w:val="none"/>
        </w:rPr>
        <w:t>signed</w:t>
      </w:r>
      <w:r>
        <w:rPr>
          <w:spacing w:val="-3"/>
          <w:u w:val="none"/>
        </w:rPr>
        <w:t> </w:t>
      </w:r>
      <w:r>
        <w:rPr>
          <w:u w:val="none"/>
        </w:rPr>
        <w:t>prior</w:t>
      </w:r>
      <w:r>
        <w:rPr>
          <w:spacing w:val="-4"/>
          <w:u w:val="none"/>
        </w:rPr>
        <w:t> </w:t>
      </w:r>
      <w:r>
        <w:rPr>
          <w:u w:val="none"/>
        </w:rPr>
        <w:t>to</w:t>
      </w:r>
      <w:r>
        <w:rPr>
          <w:spacing w:val="-6"/>
          <w:u w:val="none"/>
        </w:rPr>
        <w:t> </w:t>
      </w:r>
      <w:r>
        <w:rPr>
          <w:u w:val="none"/>
        </w:rPr>
        <w:t>the</w:t>
      </w:r>
      <w:r>
        <w:rPr>
          <w:spacing w:val="-4"/>
          <w:u w:val="none"/>
        </w:rPr>
        <w:t> </w:t>
      </w:r>
      <w:r>
        <w:rPr>
          <w:u w:val="none"/>
        </w:rPr>
        <w:t>date</w:t>
      </w:r>
      <w:r>
        <w:rPr>
          <w:spacing w:val="-4"/>
          <w:u w:val="none"/>
        </w:rPr>
        <w:t> </w:t>
      </w:r>
      <w:r>
        <w:rPr>
          <w:u w:val="none"/>
        </w:rPr>
        <w:t>of</w:t>
      </w:r>
      <w:r>
        <w:rPr>
          <w:spacing w:val="-4"/>
          <w:u w:val="none"/>
        </w:rPr>
        <w:t> </w:t>
      </w:r>
      <w:r>
        <w:rPr>
          <w:u w:val="none"/>
        </w:rPr>
        <w:t>this</w:t>
      </w:r>
      <w:r>
        <w:rPr>
          <w:spacing w:val="-6"/>
          <w:u w:val="none"/>
        </w:rPr>
        <w:t> </w:t>
      </w:r>
      <w:r>
        <w:rPr>
          <w:u w:val="none"/>
        </w:rPr>
        <w:t>Lease,</w:t>
      </w:r>
      <w:r>
        <w:rPr>
          <w:spacing w:val="-6"/>
          <w:u w:val="none"/>
        </w:rPr>
        <w:t> </w:t>
      </w:r>
      <w:r>
        <w:rPr>
          <w:u w:val="none"/>
        </w:rPr>
        <w:t>(ii)</w:t>
      </w:r>
      <w:r>
        <w:rPr>
          <w:spacing w:val="-4"/>
          <w:u w:val="none"/>
        </w:rPr>
        <w:t> </w:t>
      </w:r>
      <w:r>
        <w:rPr>
          <w:u w:val="none"/>
        </w:rPr>
        <w:t>any</w:t>
      </w:r>
      <w:r>
        <w:rPr>
          <w:spacing w:val="-3"/>
          <w:u w:val="none"/>
        </w:rPr>
        <w:t> </w:t>
      </w:r>
      <w:r>
        <w:rPr>
          <w:u w:val="none"/>
        </w:rPr>
        <w:t>tenant</w:t>
      </w:r>
      <w:r>
        <w:rPr>
          <w:spacing w:val="-7"/>
          <w:u w:val="none"/>
        </w:rPr>
        <w:t> </w:t>
      </w:r>
      <w:r>
        <w:rPr>
          <w:u w:val="none"/>
        </w:rPr>
        <w:t>whose</w:t>
      </w:r>
      <w:r>
        <w:rPr>
          <w:spacing w:val="-6"/>
          <w:u w:val="none"/>
        </w:rPr>
        <w:t> </w:t>
      </w:r>
      <w:r>
        <w:rPr>
          <w:u w:val="none"/>
        </w:rPr>
        <w:t>lease</w:t>
      </w:r>
      <w:r>
        <w:rPr>
          <w:spacing w:val="-6"/>
          <w:u w:val="none"/>
        </w:rPr>
        <w:t> </w:t>
      </w:r>
      <w:r>
        <w:rPr>
          <w:u w:val="none"/>
        </w:rPr>
        <w:t>permits</w:t>
      </w:r>
      <w:r>
        <w:rPr>
          <w:spacing w:val="-4"/>
          <w:u w:val="none"/>
        </w:rPr>
        <w:t> </w:t>
      </w:r>
      <w:r>
        <w:rPr>
          <w:u w:val="none"/>
        </w:rPr>
        <w:t>the</w:t>
      </w:r>
      <w:r>
        <w:rPr>
          <w:spacing w:val="-4"/>
          <w:u w:val="none"/>
        </w:rPr>
        <w:t> </w:t>
      </w:r>
      <w:r>
        <w:rPr>
          <w:u w:val="none"/>
        </w:rPr>
        <w:t>assignment</w:t>
      </w:r>
      <w:r>
        <w:rPr>
          <w:spacing w:val="-5"/>
          <w:u w:val="none"/>
        </w:rPr>
        <w:t> </w:t>
      </w:r>
      <w:r>
        <w:rPr>
          <w:u w:val="none"/>
        </w:rPr>
        <w:t>thereof</w:t>
      </w:r>
      <w:r>
        <w:rPr>
          <w:spacing w:val="-7"/>
          <w:u w:val="none"/>
        </w:rPr>
        <w:t> </w:t>
      </w:r>
      <w:r>
        <w:rPr>
          <w:u w:val="none"/>
        </w:rPr>
        <w:t>or the</w:t>
      </w:r>
      <w:r>
        <w:rPr>
          <w:spacing w:val="-4"/>
          <w:u w:val="none"/>
        </w:rPr>
        <w:t> </w:t>
      </w:r>
      <w:r>
        <w:rPr>
          <w:u w:val="none"/>
        </w:rPr>
        <w:t>subletting</w:t>
      </w:r>
      <w:r>
        <w:rPr>
          <w:spacing w:val="-3"/>
          <w:u w:val="none"/>
        </w:rPr>
        <w:t> </w:t>
      </w:r>
      <w:r>
        <w:rPr>
          <w:u w:val="none"/>
        </w:rPr>
        <w:t>of</w:t>
      </w:r>
      <w:r>
        <w:rPr>
          <w:spacing w:val="-4"/>
          <w:u w:val="none"/>
        </w:rPr>
        <w:t> </w:t>
      </w:r>
      <w:r>
        <w:rPr>
          <w:u w:val="none"/>
        </w:rPr>
        <w:t>the</w:t>
      </w:r>
      <w:r>
        <w:rPr>
          <w:spacing w:val="-4"/>
          <w:u w:val="none"/>
        </w:rPr>
        <w:t> </w:t>
      </w:r>
      <w:r>
        <w:rPr>
          <w:u w:val="none"/>
        </w:rPr>
        <w:t>premises</w:t>
      </w:r>
      <w:r>
        <w:rPr>
          <w:spacing w:val="-4"/>
          <w:u w:val="none"/>
        </w:rPr>
        <w:t> </w:t>
      </w:r>
      <w:r>
        <w:rPr>
          <w:u w:val="none"/>
        </w:rPr>
        <w:t>demised</w:t>
      </w:r>
      <w:r>
        <w:rPr>
          <w:spacing w:val="-4"/>
          <w:u w:val="none"/>
        </w:rPr>
        <w:t> </w:t>
      </w:r>
      <w:r>
        <w:rPr>
          <w:u w:val="none"/>
        </w:rPr>
        <w:t>thereby</w:t>
      </w:r>
      <w:r>
        <w:rPr>
          <w:spacing w:val="-4"/>
          <w:u w:val="none"/>
        </w:rPr>
        <w:t> </w:t>
      </w:r>
      <w:r>
        <w:rPr>
          <w:u w:val="none"/>
        </w:rPr>
        <w:t>to</w:t>
      </w:r>
      <w:r>
        <w:rPr>
          <w:spacing w:val="-3"/>
          <w:u w:val="none"/>
        </w:rPr>
        <w:t> </w:t>
      </w:r>
      <w:r>
        <w:rPr>
          <w:u w:val="none"/>
        </w:rPr>
        <w:t>operate</w:t>
      </w:r>
      <w:r>
        <w:rPr>
          <w:spacing w:val="-4"/>
          <w:u w:val="none"/>
        </w:rPr>
        <w:t> </w:t>
      </w:r>
      <w:r>
        <w:rPr>
          <w:u w:val="none"/>
        </w:rPr>
        <w:t>for</w:t>
      </w:r>
      <w:r>
        <w:rPr>
          <w:spacing w:val="-4"/>
          <w:u w:val="none"/>
        </w:rPr>
        <w:t> </w:t>
      </w:r>
      <w:r>
        <w:rPr>
          <w:u w:val="none"/>
        </w:rPr>
        <w:t>the</w:t>
      </w:r>
      <w:r>
        <w:rPr>
          <w:spacing w:val="-4"/>
          <w:u w:val="none"/>
        </w:rPr>
        <w:t> </w:t>
      </w:r>
      <w:r>
        <w:rPr>
          <w:u w:val="none"/>
        </w:rPr>
        <w:t>Restricted</w:t>
      </w:r>
      <w:r>
        <w:rPr>
          <w:spacing w:val="-4"/>
          <w:u w:val="none"/>
        </w:rPr>
        <w:t> </w:t>
      </w:r>
      <w:r>
        <w:rPr>
          <w:u w:val="none"/>
        </w:rPr>
        <w:t>Use,</w:t>
      </w:r>
      <w:r>
        <w:rPr>
          <w:spacing w:val="-4"/>
          <w:u w:val="none"/>
        </w:rPr>
        <w:t> </w:t>
      </w:r>
      <w:r>
        <w:rPr>
          <w:u w:val="none"/>
        </w:rPr>
        <w:t>or</w:t>
      </w:r>
      <w:r>
        <w:rPr>
          <w:spacing w:val="-4"/>
          <w:u w:val="none"/>
        </w:rPr>
        <w:t> </w:t>
      </w:r>
      <w:r>
        <w:rPr>
          <w:u w:val="none"/>
        </w:rPr>
        <w:t>(iii)</w:t>
      </w:r>
      <w:r>
        <w:rPr>
          <w:spacing w:val="-4"/>
          <w:u w:val="none"/>
        </w:rPr>
        <w:t> </w:t>
      </w:r>
      <w:r>
        <w:rPr>
          <w:u w:val="none"/>
        </w:rPr>
        <w:t>any</w:t>
      </w:r>
      <w:r>
        <w:rPr>
          <w:spacing w:val="-3"/>
          <w:u w:val="none"/>
        </w:rPr>
        <w:t> </w:t>
      </w:r>
      <w:r>
        <w:rPr>
          <w:u w:val="none"/>
        </w:rPr>
        <w:t>tenant</w:t>
      </w:r>
      <w:r>
        <w:rPr>
          <w:spacing w:val="-5"/>
          <w:u w:val="none"/>
        </w:rPr>
        <w:t> </w:t>
      </w:r>
      <w:r>
        <w:rPr>
          <w:u w:val="none"/>
        </w:rPr>
        <w:t>occupying</w:t>
      </w:r>
      <w:r>
        <w:rPr>
          <w:spacing w:val="-3"/>
          <w:u w:val="none"/>
        </w:rPr>
        <w:t> </w:t>
      </w:r>
      <w:r>
        <w:rPr>
          <w:u w:val="none"/>
        </w:rPr>
        <w:t>at least 10,000 square feet of gross leasable area within the Shopping Center.</w:t>
      </w:r>
    </w:p>
    <w:p>
      <w:pPr>
        <w:pStyle w:val="BodyText"/>
        <w:spacing w:before="1"/>
        <w:ind w:left="0"/>
      </w:pPr>
    </w:p>
    <w:p>
      <w:pPr>
        <w:spacing w:before="0"/>
        <w:ind w:left="160" w:right="0" w:firstLine="0"/>
        <w:jc w:val="left"/>
        <w:rPr>
          <w:b/>
          <w:sz w:val="21"/>
        </w:rPr>
      </w:pPr>
      <w:r>
        <w:rPr>
          <w:b/>
          <w:spacing w:val="-2"/>
          <w:sz w:val="21"/>
          <w:u w:val="single"/>
        </w:rPr>
        <w:t>BodyRok</w:t>
      </w:r>
    </w:p>
    <w:p>
      <w:pPr>
        <w:pStyle w:val="BodyText"/>
        <w:spacing w:line="259" w:lineRule="auto" w:before="179"/>
        <w:ind w:right="156"/>
        <w:jc w:val="both"/>
      </w:pPr>
      <w:r>
        <w:rPr/>
        <w:t>So long as Tenant is not in default under this Lease and is continuously operating in the Premises pursuant to the terms of this Lease (excluding temporary closings due to remodeling, renovations and condemnation) for Tenant’s</w:t>
      </w:r>
      <w:r>
        <w:rPr>
          <w:spacing w:val="-2"/>
        </w:rPr>
        <w:t> </w:t>
      </w:r>
      <w:r>
        <w:rPr/>
        <w:t>Permitted</w:t>
      </w:r>
      <w:r>
        <w:rPr>
          <w:spacing w:val="-4"/>
        </w:rPr>
        <w:t> </w:t>
      </w:r>
      <w:r>
        <w:rPr/>
        <w:t>Use,</w:t>
      </w:r>
      <w:r>
        <w:rPr>
          <w:spacing w:val="-4"/>
        </w:rPr>
        <w:t> </w:t>
      </w:r>
      <w:r>
        <w:rPr/>
        <w:t>Landlord</w:t>
      </w:r>
      <w:r>
        <w:rPr>
          <w:spacing w:val="-1"/>
        </w:rPr>
        <w:t> </w:t>
      </w:r>
      <w:r>
        <w:rPr/>
        <w:t>agrees</w:t>
      </w:r>
      <w:r>
        <w:rPr>
          <w:spacing w:val="-2"/>
        </w:rPr>
        <w:t> </w:t>
      </w:r>
      <w:r>
        <w:rPr/>
        <w:t>that</w:t>
      </w:r>
      <w:r>
        <w:rPr>
          <w:spacing w:val="-2"/>
        </w:rPr>
        <w:t> </w:t>
      </w:r>
      <w:r>
        <w:rPr/>
        <w:t>from</w:t>
      </w:r>
      <w:r>
        <w:rPr>
          <w:spacing w:val="-2"/>
        </w:rPr>
        <w:t> </w:t>
      </w:r>
      <w:r>
        <w:rPr/>
        <w:t>and</w:t>
      </w:r>
      <w:r>
        <w:rPr>
          <w:spacing w:val="-1"/>
        </w:rPr>
        <w:t> </w:t>
      </w:r>
      <w:r>
        <w:rPr/>
        <w:t>after</w:t>
      </w:r>
      <w:r>
        <w:rPr>
          <w:spacing w:val="-2"/>
        </w:rPr>
        <w:t> </w:t>
      </w:r>
      <w:r>
        <w:rPr/>
        <w:t>the</w:t>
      </w:r>
      <w:r>
        <w:rPr>
          <w:spacing w:val="-1"/>
        </w:rPr>
        <w:t> </w:t>
      </w:r>
      <w:r>
        <w:rPr/>
        <w:t>date</w:t>
      </w:r>
      <w:r>
        <w:rPr>
          <w:spacing w:val="-1"/>
        </w:rPr>
        <w:t> </w:t>
      </w:r>
      <w:r>
        <w:rPr/>
        <w:t>of</w:t>
      </w:r>
      <w:r>
        <w:rPr>
          <w:spacing w:val="-2"/>
        </w:rPr>
        <w:t> </w:t>
      </w:r>
      <w:r>
        <w:rPr/>
        <w:t>full</w:t>
      </w:r>
      <w:r>
        <w:rPr>
          <w:spacing w:val="-2"/>
        </w:rPr>
        <w:t> </w:t>
      </w:r>
      <w:r>
        <w:rPr/>
        <w:t>execution</w:t>
      </w:r>
      <w:r>
        <w:rPr>
          <w:spacing w:val="-4"/>
        </w:rPr>
        <w:t> </w:t>
      </w:r>
      <w:r>
        <w:rPr/>
        <w:t>of</w:t>
      </w:r>
      <w:r>
        <w:rPr>
          <w:spacing w:val="-2"/>
        </w:rPr>
        <w:t> </w:t>
      </w:r>
      <w:r>
        <w:rPr/>
        <w:t>this</w:t>
      </w:r>
      <w:r>
        <w:rPr>
          <w:spacing w:val="-2"/>
        </w:rPr>
        <w:t> </w:t>
      </w:r>
      <w:r>
        <w:rPr/>
        <w:t>Lease</w:t>
      </w:r>
      <w:r>
        <w:rPr>
          <w:spacing w:val="-1"/>
        </w:rPr>
        <w:t> </w:t>
      </w:r>
      <w:r>
        <w:rPr/>
        <w:t>through</w:t>
      </w:r>
      <w:r>
        <w:rPr>
          <w:spacing w:val="-1"/>
        </w:rPr>
        <w:t> </w:t>
      </w:r>
      <w:r>
        <w:rPr/>
        <w:t>the Lease</w:t>
      </w:r>
      <w:r>
        <w:rPr>
          <w:spacing w:val="-14"/>
        </w:rPr>
        <w:t> </w:t>
      </w:r>
      <w:r>
        <w:rPr/>
        <w:t>Term,</w:t>
      </w:r>
      <w:r>
        <w:rPr>
          <w:spacing w:val="-11"/>
        </w:rPr>
        <w:t> </w:t>
      </w:r>
      <w:r>
        <w:rPr/>
        <w:t>it</w:t>
      </w:r>
      <w:r>
        <w:rPr>
          <w:spacing w:val="-13"/>
        </w:rPr>
        <w:t> </w:t>
      </w:r>
      <w:r>
        <w:rPr/>
        <w:t>will</w:t>
      </w:r>
      <w:r>
        <w:rPr>
          <w:spacing w:val="-13"/>
        </w:rPr>
        <w:t> </w:t>
      </w:r>
      <w:r>
        <w:rPr/>
        <w:t>not</w:t>
      </w:r>
      <w:r>
        <w:rPr>
          <w:spacing w:val="-13"/>
        </w:rPr>
        <w:t> </w:t>
      </w:r>
      <w:r>
        <w:rPr/>
        <w:t>knowingly</w:t>
      </w:r>
      <w:r>
        <w:rPr>
          <w:spacing w:val="-11"/>
        </w:rPr>
        <w:t> </w:t>
      </w:r>
      <w:r>
        <w:rPr/>
        <w:t>and</w:t>
      </w:r>
      <w:r>
        <w:rPr>
          <w:spacing w:val="-12"/>
        </w:rPr>
        <w:t> </w:t>
      </w:r>
      <w:r>
        <w:rPr/>
        <w:t>intentionally</w:t>
      </w:r>
      <w:r>
        <w:rPr>
          <w:spacing w:val="-12"/>
        </w:rPr>
        <w:t> </w:t>
      </w:r>
      <w:r>
        <w:rPr/>
        <w:t>enter</w:t>
      </w:r>
      <w:r>
        <w:rPr>
          <w:spacing w:val="-13"/>
        </w:rPr>
        <w:t> </w:t>
      </w:r>
      <w:r>
        <w:rPr/>
        <w:t>into</w:t>
      </w:r>
      <w:r>
        <w:rPr>
          <w:spacing w:val="-12"/>
        </w:rPr>
        <w:t> </w:t>
      </w:r>
      <w:r>
        <w:rPr/>
        <w:t>a</w:t>
      </w:r>
      <w:r>
        <w:rPr>
          <w:spacing w:val="-12"/>
        </w:rPr>
        <w:t> </w:t>
      </w:r>
      <w:r>
        <w:rPr/>
        <w:t>lease</w:t>
      </w:r>
      <w:r>
        <w:rPr>
          <w:spacing w:val="-12"/>
        </w:rPr>
        <w:t> </w:t>
      </w:r>
      <w:r>
        <w:rPr/>
        <w:t>(other</w:t>
      </w:r>
      <w:r>
        <w:rPr>
          <w:spacing w:val="-13"/>
        </w:rPr>
        <w:t> </w:t>
      </w:r>
      <w:r>
        <w:rPr/>
        <w:t>than</w:t>
      </w:r>
      <w:r>
        <w:rPr>
          <w:spacing w:val="-11"/>
        </w:rPr>
        <w:t> </w:t>
      </w:r>
      <w:r>
        <w:rPr/>
        <w:t>the</w:t>
      </w:r>
      <w:r>
        <w:rPr>
          <w:spacing w:val="-12"/>
        </w:rPr>
        <w:t> </w:t>
      </w:r>
      <w:r>
        <w:rPr/>
        <w:t>Selective</w:t>
      </w:r>
      <w:r>
        <w:rPr>
          <w:spacing w:val="-12"/>
        </w:rPr>
        <w:t> </w:t>
      </w:r>
      <w:r>
        <w:rPr/>
        <w:t>Tenants</w:t>
      </w:r>
      <w:r>
        <w:rPr>
          <w:spacing w:val="-12"/>
        </w:rPr>
        <w:t> </w:t>
      </w:r>
      <w:r>
        <w:rPr/>
        <w:t>as</w:t>
      </w:r>
      <w:r>
        <w:rPr>
          <w:spacing w:val="-13"/>
        </w:rPr>
        <w:t> </w:t>
      </w:r>
      <w:r>
        <w:rPr/>
        <w:t>defined herein) for the Primary Use (as defined herein) of the operation of a Pilates studio or business using reformer machines.</w:t>
      </w:r>
      <w:r>
        <w:rPr>
          <w:spacing w:val="40"/>
        </w:rPr>
        <w:t> </w:t>
      </w:r>
      <w:r>
        <w:rPr/>
        <w:t>For</w:t>
      </w:r>
      <w:r>
        <w:rPr>
          <w:spacing w:val="-2"/>
        </w:rPr>
        <w:t> </w:t>
      </w:r>
      <w:r>
        <w:rPr/>
        <w:t>purposes</w:t>
      </w:r>
      <w:r>
        <w:rPr>
          <w:spacing w:val="-2"/>
        </w:rPr>
        <w:t> </w:t>
      </w:r>
      <w:r>
        <w:rPr/>
        <w:t>of</w:t>
      </w:r>
      <w:r>
        <w:rPr>
          <w:spacing w:val="-2"/>
        </w:rPr>
        <w:t> </w:t>
      </w:r>
      <w:r>
        <w:rPr/>
        <w:t>this</w:t>
      </w:r>
      <w:r>
        <w:rPr>
          <w:spacing w:val="-2"/>
        </w:rPr>
        <w:t> </w:t>
      </w:r>
      <w:r>
        <w:rPr/>
        <w:t>Section</w:t>
      </w:r>
      <w:r>
        <w:rPr>
          <w:spacing w:val="-1"/>
        </w:rPr>
        <w:t> </w:t>
      </w:r>
      <w:r>
        <w:rPr/>
        <w:t>2.8,</w:t>
      </w:r>
      <w:r>
        <w:rPr>
          <w:spacing w:val="-1"/>
        </w:rPr>
        <w:t> </w:t>
      </w:r>
      <w:r>
        <w:rPr/>
        <w:t>“</w:t>
      </w:r>
      <w:r>
        <w:rPr>
          <w:b/>
        </w:rPr>
        <w:t>Selective</w:t>
      </w:r>
      <w:r>
        <w:rPr>
          <w:b/>
          <w:spacing w:val="-3"/>
        </w:rPr>
        <w:t> </w:t>
      </w:r>
      <w:r>
        <w:rPr>
          <w:b/>
        </w:rPr>
        <w:t>Tenants</w:t>
      </w:r>
      <w:r>
        <w:rPr/>
        <w:t>”</w:t>
      </w:r>
      <w:r>
        <w:rPr>
          <w:spacing w:val="-1"/>
        </w:rPr>
        <w:t> </w:t>
      </w:r>
      <w:r>
        <w:rPr/>
        <w:t>shall</w:t>
      </w:r>
      <w:r>
        <w:rPr>
          <w:spacing w:val="-2"/>
        </w:rPr>
        <w:t> </w:t>
      </w:r>
      <w:r>
        <w:rPr/>
        <w:t>mean</w:t>
      </w:r>
      <w:r>
        <w:rPr>
          <w:spacing w:val="-1"/>
        </w:rPr>
        <w:t> </w:t>
      </w:r>
      <w:r>
        <w:rPr/>
        <w:t>(i)</w:t>
      </w:r>
      <w:r>
        <w:rPr>
          <w:spacing w:val="-2"/>
        </w:rPr>
        <w:t> </w:t>
      </w:r>
      <w:r>
        <w:rPr/>
        <w:t>any</w:t>
      </w:r>
      <w:r>
        <w:rPr>
          <w:spacing w:val="-1"/>
        </w:rPr>
        <w:t> </w:t>
      </w:r>
      <w:r>
        <w:rPr/>
        <w:t>tenant</w:t>
      </w:r>
      <w:r>
        <w:rPr>
          <w:spacing w:val="-2"/>
        </w:rPr>
        <w:t> </w:t>
      </w:r>
      <w:r>
        <w:rPr/>
        <w:t>under</w:t>
      </w:r>
      <w:r>
        <w:rPr>
          <w:spacing w:val="-2"/>
        </w:rPr>
        <w:t> </w:t>
      </w:r>
      <w:r>
        <w:rPr/>
        <w:t>a</w:t>
      </w:r>
      <w:r>
        <w:rPr>
          <w:spacing w:val="-1"/>
        </w:rPr>
        <w:t> </w:t>
      </w:r>
      <w:r>
        <w:rPr/>
        <w:t>lease</w:t>
      </w:r>
      <w:r>
        <w:rPr>
          <w:spacing w:val="-1"/>
        </w:rPr>
        <w:t> </w:t>
      </w:r>
      <w:r>
        <w:rPr/>
        <w:t>signed prior</w:t>
      </w:r>
      <w:r>
        <w:rPr>
          <w:spacing w:val="-4"/>
        </w:rPr>
        <w:t> </w:t>
      </w:r>
      <w:r>
        <w:rPr/>
        <w:t>to</w:t>
      </w:r>
      <w:r>
        <w:rPr>
          <w:spacing w:val="-4"/>
        </w:rPr>
        <w:t> </w:t>
      </w:r>
      <w:r>
        <w:rPr/>
        <w:t>the</w:t>
      </w:r>
      <w:r>
        <w:rPr>
          <w:spacing w:val="-4"/>
        </w:rPr>
        <w:t> </w:t>
      </w:r>
      <w:r>
        <w:rPr/>
        <w:t>date</w:t>
      </w:r>
      <w:r>
        <w:rPr>
          <w:spacing w:val="-4"/>
        </w:rPr>
        <w:t> </w:t>
      </w:r>
      <w:r>
        <w:rPr/>
        <w:t>of</w:t>
      </w:r>
      <w:r>
        <w:rPr>
          <w:spacing w:val="-4"/>
        </w:rPr>
        <w:t> </w:t>
      </w:r>
      <w:r>
        <w:rPr/>
        <w:t>this</w:t>
      </w:r>
      <w:r>
        <w:rPr>
          <w:spacing w:val="-4"/>
        </w:rPr>
        <w:t> </w:t>
      </w:r>
      <w:r>
        <w:rPr/>
        <w:t>Lease,</w:t>
      </w:r>
      <w:r>
        <w:rPr>
          <w:spacing w:val="-4"/>
        </w:rPr>
        <w:t> </w:t>
      </w:r>
      <w:r>
        <w:rPr/>
        <w:t>(ii)</w:t>
      </w:r>
      <w:r>
        <w:rPr>
          <w:spacing w:val="-4"/>
        </w:rPr>
        <w:t> </w:t>
      </w:r>
      <w:r>
        <w:rPr/>
        <w:t>any</w:t>
      </w:r>
      <w:r>
        <w:rPr>
          <w:spacing w:val="-4"/>
        </w:rPr>
        <w:t> </w:t>
      </w:r>
      <w:r>
        <w:rPr/>
        <w:t>tenant</w:t>
      </w:r>
      <w:r>
        <w:rPr>
          <w:spacing w:val="-5"/>
        </w:rPr>
        <w:t> </w:t>
      </w:r>
      <w:r>
        <w:rPr/>
        <w:t>whose</w:t>
      </w:r>
      <w:r>
        <w:rPr>
          <w:spacing w:val="-4"/>
        </w:rPr>
        <w:t> </w:t>
      </w:r>
      <w:r>
        <w:rPr/>
        <w:t>lease</w:t>
      </w:r>
      <w:r>
        <w:rPr>
          <w:spacing w:val="-6"/>
        </w:rPr>
        <w:t> </w:t>
      </w:r>
      <w:r>
        <w:rPr/>
        <w:t>permits</w:t>
      </w:r>
      <w:r>
        <w:rPr>
          <w:spacing w:val="-4"/>
        </w:rPr>
        <w:t> </w:t>
      </w:r>
      <w:r>
        <w:rPr/>
        <w:t>the</w:t>
      </w:r>
      <w:r>
        <w:rPr>
          <w:spacing w:val="-3"/>
        </w:rPr>
        <w:t> </w:t>
      </w:r>
      <w:r>
        <w:rPr/>
        <w:t>assignment</w:t>
      </w:r>
      <w:r>
        <w:rPr>
          <w:spacing w:val="-5"/>
        </w:rPr>
        <w:t> </w:t>
      </w:r>
      <w:r>
        <w:rPr/>
        <w:t>thereof</w:t>
      </w:r>
      <w:r>
        <w:rPr>
          <w:spacing w:val="-4"/>
        </w:rPr>
        <w:t> </w:t>
      </w:r>
      <w:r>
        <w:rPr/>
        <w:t>or</w:t>
      </w:r>
      <w:r>
        <w:rPr>
          <w:spacing w:val="-4"/>
        </w:rPr>
        <w:t> </w:t>
      </w:r>
      <w:r>
        <w:rPr/>
        <w:t>the</w:t>
      </w:r>
      <w:r>
        <w:rPr>
          <w:spacing w:val="-4"/>
        </w:rPr>
        <w:t> </w:t>
      </w:r>
      <w:r>
        <w:rPr/>
        <w:t>subletting</w:t>
      </w:r>
      <w:r>
        <w:rPr>
          <w:spacing w:val="-4"/>
        </w:rPr>
        <w:t> </w:t>
      </w:r>
      <w:r>
        <w:rPr/>
        <w:t>of</w:t>
      </w:r>
      <w:r>
        <w:rPr>
          <w:spacing w:val="-4"/>
        </w:rPr>
        <w:t> </w:t>
      </w:r>
      <w:r>
        <w:rPr/>
        <w:t>the premises demised thereby to sell the Restricted Products, (iii) any tenant occupying at least 10,000 square feet of gross leasable area within the Shopping Center so long as such tenant does not have more than ten (10) reformer</w:t>
      </w:r>
      <w:r>
        <w:rPr>
          <w:spacing w:val="-16"/>
        </w:rPr>
        <w:t> </w:t>
      </w:r>
      <w:r>
        <w:rPr/>
        <w:t>machines,</w:t>
      </w:r>
      <w:r>
        <w:rPr>
          <w:spacing w:val="-13"/>
        </w:rPr>
        <w:t> </w:t>
      </w:r>
      <w:r>
        <w:rPr/>
        <w:t>or</w:t>
      </w:r>
      <w:r>
        <w:rPr>
          <w:spacing w:val="-13"/>
        </w:rPr>
        <w:t> </w:t>
      </w:r>
      <w:r>
        <w:rPr/>
        <w:t>(iv)</w:t>
      </w:r>
      <w:r>
        <w:rPr>
          <w:spacing w:val="-13"/>
        </w:rPr>
        <w:t> </w:t>
      </w:r>
      <w:r>
        <w:rPr/>
        <w:t>the</w:t>
      </w:r>
      <w:r>
        <w:rPr>
          <w:spacing w:val="-13"/>
        </w:rPr>
        <w:t> </w:t>
      </w:r>
      <w:r>
        <w:rPr/>
        <w:t>operation</w:t>
      </w:r>
      <w:r>
        <w:rPr>
          <w:spacing w:val="-13"/>
        </w:rPr>
        <w:t> </w:t>
      </w:r>
      <w:r>
        <w:rPr/>
        <w:t>of</w:t>
      </w:r>
      <w:r>
        <w:rPr>
          <w:spacing w:val="-13"/>
        </w:rPr>
        <w:t> </w:t>
      </w:r>
      <w:r>
        <w:rPr/>
        <w:t>an</w:t>
      </w:r>
      <w:r>
        <w:rPr>
          <w:spacing w:val="-13"/>
        </w:rPr>
        <w:t> </w:t>
      </w:r>
      <w:r>
        <w:rPr/>
        <w:t>internet</w:t>
      </w:r>
      <w:r>
        <w:rPr>
          <w:spacing w:val="-14"/>
        </w:rPr>
        <w:t> </w:t>
      </w:r>
      <w:r>
        <w:rPr/>
        <w:t>kiosk</w:t>
      </w:r>
      <w:r>
        <w:rPr>
          <w:spacing w:val="-13"/>
        </w:rPr>
        <w:t> </w:t>
      </w:r>
      <w:r>
        <w:rPr/>
        <w:t>or</w:t>
      </w:r>
      <w:r>
        <w:rPr>
          <w:spacing w:val="-13"/>
        </w:rPr>
        <w:t> </w:t>
      </w:r>
      <w:r>
        <w:rPr/>
        <w:t>other</w:t>
      </w:r>
      <w:r>
        <w:rPr>
          <w:spacing w:val="-13"/>
        </w:rPr>
        <w:t> </w:t>
      </w:r>
      <w:r>
        <w:rPr/>
        <w:t>similar</w:t>
      </w:r>
      <w:r>
        <w:rPr>
          <w:spacing w:val="-13"/>
        </w:rPr>
        <w:t> </w:t>
      </w:r>
      <w:r>
        <w:rPr/>
        <w:t>mechanism</w:t>
      </w:r>
      <w:r>
        <w:rPr>
          <w:spacing w:val="-13"/>
        </w:rPr>
        <w:t> </w:t>
      </w:r>
      <w:r>
        <w:rPr/>
        <w:t>providing</w:t>
      </w:r>
      <w:r>
        <w:rPr>
          <w:spacing w:val="-13"/>
        </w:rPr>
        <w:t> </w:t>
      </w:r>
      <w:r>
        <w:rPr/>
        <w:t>internet</w:t>
      </w:r>
      <w:r>
        <w:rPr>
          <w:spacing w:val="-13"/>
        </w:rPr>
        <w:t> </w:t>
      </w:r>
      <w:r>
        <w:rPr/>
        <w:t>access to a tenant’s website which is not dedicated to the sale or display of the Restricted Products, but offers such product for sale on such website.</w:t>
      </w:r>
    </w:p>
    <w:p>
      <w:pPr>
        <w:spacing w:before="158"/>
        <w:ind w:left="160" w:right="0" w:firstLine="0"/>
        <w:jc w:val="left"/>
        <w:rPr>
          <w:b/>
          <w:sz w:val="21"/>
        </w:rPr>
      </w:pPr>
      <w:r>
        <w:rPr>
          <w:b/>
          <w:sz w:val="21"/>
          <w:u w:val="single"/>
        </w:rPr>
        <w:t>Trader</w:t>
      </w:r>
      <w:r>
        <w:rPr>
          <w:b/>
          <w:spacing w:val="-4"/>
          <w:sz w:val="21"/>
          <w:u w:val="single"/>
        </w:rPr>
        <w:t> </w:t>
      </w:r>
      <w:r>
        <w:rPr>
          <w:b/>
          <w:spacing w:val="-2"/>
          <w:sz w:val="21"/>
          <w:u w:val="single"/>
        </w:rPr>
        <w:t>Joe’s</w:t>
      </w:r>
    </w:p>
    <w:p>
      <w:pPr>
        <w:pStyle w:val="BodyText"/>
        <w:spacing w:line="259" w:lineRule="auto" w:before="179"/>
        <w:ind w:right="156"/>
        <w:jc w:val="both"/>
      </w:pPr>
      <w:r>
        <w:rPr/>
        <w:t>Landlord</w:t>
      </w:r>
      <w:r>
        <w:rPr>
          <w:spacing w:val="-14"/>
        </w:rPr>
        <w:t> </w:t>
      </w:r>
      <w:r>
        <w:rPr/>
        <w:t>agrees</w:t>
      </w:r>
      <w:r>
        <w:rPr>
          <w:spacing w:val="-13"/>
        </w:rPr>
        <w:t> </w:t>
      </w:r>
      <w:r>
        <w:rPr/>
        <w:t>that</w:t>
      </w:r>
      <w:r>
        <w:rPr>
          <w:spacing w:val="-13"/>
        </w:rPr>
        <w:t> </w:t>
      </w:r>
      <w:r>
        <w:rPr/>
        <w:t>it</w:t>
      </w:r>
      <w:r>
        <w:rPr>
          <w:spacing w:val="-13"/>
        </w:rPr>
        <w:t> </w:t>
      </w:r>
      <w:r>
        <w:rPr/>
        <w:t>shall</w:t>
      </w:r>
      <w:r>
        <w:rPr>
          <w:spacing w:val="-13"/>
        </w:rPr>
        <w:t> </w:t>
      </w:r>
      <w:r>
        <w:rPr/>
        <w:t>not</w:t>
      </w:r>
      <w:r>
        <w:rPr>
          <w:spacing w:val="-13"/>
        </w:rPr>
        <w:t> </w:t>
      </w:r>
      <w:r>
        <w:rPr/>
        <w:t>lease,</w:t>
      </w:r>
      <w:r>
        <w:rPr>
          <w:spacing w:val="-13"/>
        </w:rPr>
        <w:t> </w:t>
      </w:r>
      <w:r>
        <w:rPr/>
        <w:t>sell</w:t>
      </w:r>
      <w:r>
        <w:rPr>
          <w:spacing w:val="-13"/>
        </w:rPr>
        <w:t> </w:t>
      </w:r>
      <w:r>
        <w:rPr/>
        <w:t>or</w:t>
      </w:r>
      <w:r>
        <w:rPr>
          <w:spacing w:val="-14"/>
        </w:rPr>
        <w:t> </w:t>
      </w:r>
      <w:r>
        <w:rPr/>
        <w:t>otherwise</w:t>
      </w:r>
      <w:r>
        <w:rPr>
          <w:spacing w:val="-13"/>
        </w:rPr>
        <w:t> </w:t>
      </w:r>
      <w:r>
        <w:rPr/>
        <w:t>permit</w:t>
      </w:r>
      <w:r>
        <w:rPr>
          <w:spacing w:val="-13"/>
        </w:rPr>
        <w:t> </w:t>
      </w:r>
      <w:r>
        <w:rPr/>
        <w:t>any</w:t>
      </w:r>
      <w:r>
        <w:rPr>
          <w:spacing w:val="-13"/>
        </w:rPr>
        <w:t> </w:t>
      </w:r>
      <w:r>
        <w:rPr/>
        <w:t>portion</w:t>
      </w:r>
      <w:r>
        <w:rPr>
          <w:spacing w:val="-13"/>
        </w:rPr>
        <w:t> </w:t>
      </w:r>
      <w:r>
        <w:rPr/>
        <w:t>of</w:t>
      </w:r>
      <w:r>
        <w:rPr>
          <w:spacing w:val="-13"/>
        </w:rPr>
        <w:t> </w:t>
      </w:r>
      <w:r>
        <w:rPr/>
        <w:t>the</w:t>
      </w:r>
      <w:r>
        <w:rPr>
          <w:spacing w:val="-13"/>
        </w:rPr>
        <w:t> </w:t>
      </w:r>
      <w:r>
        <w:rPr/>
        <w:t>Project</w:t>
      </w:r>
      <w:r>
        <w:rPr>
          <w:spacing w:val="-13"/>
        </w:rPr>
        <w:t> </w:t>
      </w:r>
      <w:r>
        <w:rPr/>
        <w:t>(other</w:t>
      </w:r>
      <w:r>
        <w:rPr>
          <w:spacing w:val="-14"/>
        </w:rPr>
        <w:t> </w:t>
      </w:r>
      <w:r>
        <w:rPr/>
        <w:t>than</w:t>
      </w:r>
      <w:r>
        <w:rPr>
          <w:spacing w:val="-13"/>
        </w:rPr>
        <w:t> </w:t>
      </w:r>
      <w:r>
        <w:rPr/>
        <w:t>the</w:t>
      </w:r>
      <w:r>
        <w:rPr>
          <w:spacing w:val="-13"/>
        </w:rPr>
        <w:t> </w:t>
      </w:r>
      <w:r>
        <w:rPr/>
        <w:t>Premises) or</w:t>
      </w:r>
      <w:r>
        <w:rPr>
          <w:spacing w:val="-1"/>
        </w:rPr>
        <w:t> </w:t>
      </w:r>
      <w:r>
        <w:rPr/>
        <w:t>any</w:t>
      </w:r>
      <w:r>
        <w:rPr>
          <w:spacing w:val="-2"/>
        </w:rPr>
        <w:t> </w:t>
      </w:r>
      <w:r>
        <w:rPr/>
        <w:t>other</w:t>
      </w:r>
      <w:r>
        <w:rPr>
          <w:spacing w:val="-3"/>
        </w:rPr>
        <w:t> </w:t>
      </w:r>
      <w:r>
        <w:rPr/>
        <w:t>parcel,</w:t>
      </w:r>
      <w:r>
        <w:rPr>
          <w:spacing w:val="-3"/>
        </w:rPr>
        <w:t> </w:t>
      </w:r>
      <w:r>
        <w:rPr/>
        <w:t>property</w:t>
      </w:r>
      <w:r>
        <w:rPr>
          <w:spacing w:val="-2"/>
        </w:rPr>
        <w:t> </w:t>
      </w:r>
      <w:r>
        <w:rPr/>
        <w:t>or</w:t>
      </w:r>
      <w:r>
        <w:rPr>
          <w:spacing w:val="-1"/>
        </w:rPr>
        <w:t> </w:t>
      </w:r>
      <w:r>
        <w:rPr/>
        <w:t>shopping</w:t>
      </w:r>
      <w:r>
        <w:rPr>
          <w:spacing w:val="-3"/>
        </w:rPr>
        <w:t> </w:t>
      </w:r>
      <w:r>
        <w:rPr/>
        <w:t>center</w:t>
      </w:r>
      <w:r>
        <w:rPr>
          <w:spacing w:val="-3"/>
        </w:rPr>
        <w:t> </w:t>
      </w:r>
      <w:r>
        <w:rPr/>
        <w:t>owned</w:t>
      </w:r>
      <w:r>
        <w:rPr>
          <w:spacing w:val="-2"/>
        </w:rPr>
        <w:t> </w:t>
      </w:r>
      <w:r>
        <w:rPr/>
        <w:t>or ground</w:t>
      </w:r>
      <w:r>
        <w:rPr>
          <w:spacing w:val="-3"/>
        </w:rPr>
        <w:t> </w:t>
      </w:r>
      <w:r>
        <w:rPr/>
        <w:t>leased</w:t>
      </w:r>
      <w:r>
        <w:rPr>
          <w:spacing w:val="-2"/>
        </w:rPr>
        <w:t> </w:t>
      </w:r>
      <w:r>
        <w:rPr/>
        <w:t>by</w:t>
      </w:r>
      <w:r>
        <w:rPr>
          <w:spacing w:val="-2"/>
        </w:rPr>
        <w:t> </w:t>
      </w:r>
      <w:r>
        <w:rPr/>
        <w:t>Landlord</w:t>
      </w:r>
      <w:r>
        <w:rPr>
          <w:spacing w:val="-3"/>
        </w:rPr>
        <w:t> </w:t>
      </w:r>
      <w:r>
        <w:rPr/>
        <w:t>or its affiliates</w:t>
      </w:r>
      <w:r>
        <w:rPr>
          <w:spacing w:val="-1"/>
        </w:rPr>
        <w:t> </w:t>
      </w:r>
      <w:r>
        <w:rPr/>
        <w:t>to be </w:t>
      </w:r>
      <w:r>
        <w:rPr>
          <w:spacing w:val="-4"/>
        </w:rPr>
        <w:t>used</w:t>
      </w:r>
    </w:p>
    <w:p>
      <w:pPr>
        <w:spacing w:after="0" w:line="259" w:lineRule="auto"/>
        <w:jc w:val="both"/>
        <w:sectPr>
          <w:pgSz w:w="12240" w:h="15840"/>
          <w:pgMar w:header="182" w:footer="889" w:top="1340" w:bottom="1080" w:left="1280" w:right="1280"/>
        </w:sectPr>
      </w:pPr>
    </w:p>
    <w:p>
      <w:pPr>
        <w:pStyle w:val="BodyText"/>
        <w:spacing w:line="259" w:lineRule="auto" w:before="82"/>
        <w:ind w:right="153"/>
        <w:jc w:val="both"/>
      </w:pPr>
      <w:r>
        <w:rPr/>
        <w:t>for</w:t>
      </w:r>
      <w:r>
        <w:rPr>
          <w:spacing w:val="-9"/>
        </w:rPr>
        <w:t> </w:t>
      </w:r>
      <w:r>
        <w:rPr/>
        <w:t>the</w:t>
      </w:r>
      <w:r>
        <w:rPr>
          <w:spacing w:val="-8"/>
        </w:rPr>
        <w:t> </w:t>
      </w:r>
      <w:r>
        <w:rPr/>
        <w:t>sale</w:t>
      </w:r>
      <w:r>
        <w:rPr>
          <w:spacing w:val="-9"/>
        </w:rPr>
        <w:t> </w:t>
      </w:r>
      <w:r>
        <w:rPr/>
        <w:t>of</w:t>
      </w:r>
      <w:r>
        <w:rPr>
          <w:spacing w:val="-9"/>
        </w:rPr>
        <w:t> </w:t>
      </w:r>
      <w:r>
        <w:rPr/>
        <w:t>grocery</w:t>
      </w:r>
      <w:r>
        <w:rPr>
          <w:spacing w:val="-8"/>
        </w:rPr>
        <w:t> </w:t>
      </w:r>
      <w:r>
        <w:rPr/>
        <w:t>items</w:t>
      </w:r>
      <w:r>
        <w:rPr>
          <w:spacing w:val="-9"/>
        </w:rPr>
        <w:t> </w:t>
      </w:r>
      <w:r>
        <w:rPr/>
        <w:t>for</w:t>
      </w:r>
      <w:r>
        <w:rPr>
          <w:spacing w:val="-9"/>
        </w:rPr>
        <w:t> </w:t>
      </w:r>
      <w:r>
        <w:rPr/>
        <w:t>human</w:t>
      </w:r>
      <w:r>
        <w:rPr>
          <w:spacing w:val="-9"/>
        </w:rPr>
        <w:t> </w:t>
      </w:r>
      <w:r>
        <w:rPr/>
        <w:t>use</w:t>
      </w:r>
      <w:r>
        <w:rPr>
          <w:spacing w:val="-11"/>
        </w:rPr>
        <w:t> </w:t>
      </w:r>
      <w:r>
        <w:rPr/>
        <w:t>or</w:t>
      </w:r>
      <w:r>
        <w:rPr>
          <w:spacing w:val="-9"/>
        </w:rPr>
        <w:t> </w:t>
      </w:r>
      <w:r>
        <w:rPr/>
        <w:t>consumption</w:t>
      </w:r>
      <w:r>
        <w:rPr>
          <w:spacing w:val="-8"/>
        </w:rPr>
        <w:t> </w:t>
      </w:r>
      <w:r>
        <w:rPr/>
        <w:t>or</w:t>
      </w:r>
      <w:r>
        <w:rPr>
          <w:spacing w:val="-9"/>
        </w:rPr>
        <w:t> </w:t>
      </w:r>
      <w:r>
        <w:rPr/>
        <w:t>alcoholic</w:t>
      </w:r>
      <w:r>
        <w:rPr>
          <w:spacing w:val="-9"/>
        </w:rPr>
        <w:t> </w:t>
      </w:r>
      <w:r>
        <w:rPr/>
        <w:t>beverages</w:t>
      </w:r>
      <w:r>
        <w:rPr>
          <w:spacing w:val="-9"/>
        </w:rPr>
        <w:t> </w:t>
      </w:r>
      <w:r>
        <w:rPr/>
        <w:t>for</w:t>
      </w:r>
      <w:r>
        <w:rPr>
          <w:spacing w:val="-11"/>
        </w:rPr>
        <w:t> </w:t>
      </w:r>
      <w:r>
        <w:rPr/>
        <w:t>off-premises</w:t>
      </w:r>
      <w:r>
        <w:rPr>
          <w:spacing w:val="-9"/>
        </w:rPr>
        <w:t> </w:t>
      </w:r>
      <w:r>
        <w:rPr/>
        <w:t>consumption (and</w:t>
      </w:r>
      <w:r>
        <w:rPr>
          <w:spacing w:val="-9"/>
        </w:rPr>
        <w:t> </w:t>
      </w:r>
      <w:r>
        <w:rPr/>
        <w:t>to</w:t>
      </w:r>
      <w:r>
        <w:rPr>
          <w:spacing w:val="-9"/>
        </w:rPr>
        <w:t> </w:t>
      </w:r>
      <w:r>
        <w:rPr/>
        <w:t>avoid</w:t>
      </w:r>
      <w:r>
        <w:rPr>
          <w:spacing w:val="-9"/>
        </w:rPr>
        <w:t> </w:t>
      </w:r>
      <w:r>
        <w:rPr/>
        <w:t>any</w:t>
      </w:r>
      <w:r>
        <w:rPr>
          <w:spacing w:val="-9"/>
        </w:rPr>
        <w:t> </w:t>
      </w:r>
      <w:r>
        <w:rPr/>
        <w:t>ambiguity,</w:t>
      </w:r>
      <w:r>
        <w:rPr>
          <w:spacing w:val="-9"/>
        </w:rPr>
        <w:t> </w:t>
      </w:r>
      <w:r>
        <w:rPr/>
        <w:t>health</w:t>
      </w:r>
      <w:r>
        <w:rPr>
          <w:spacing w:val="-9"/>
        </w:rPr>
        <w:t> </w:t>
      </w:r>
      <w:r>
        <w:rPr/>
        <w:t>and</w:t>
      </w:r>
      <w:r>
        <w:rPr>
          <w:spacing w:val="-10"/>
        </w:rPr>
        <w:t> </w:t>
      </w:r>
      <w:r>
        <w:rPr/>
        <w:t>beauty</w:t>
      </w:r>
      <w:r>
        <w:rPr>
          <w:spacing w:val="-9"/>
        </w:rPr>
        <w:t> </w:t>
      </w:r>
      <w:r>
        <w:rPr/>
        <w:t>products,</w:t>
      </w:r>
      <w:r>
        <w:rPr>
          <w:spacing w:val="-9"/>
        </w:rPr>
        <w:t> </w:t>
      </w:r>
      <w:r>
        <w:rPr/>
        <w:t>greeting</w:t>
      </w:r>
      <w:r>
        <w:rPr>
          <w:spacing w:val="-10"/>
        </w:rPr>
        <w:t> </w:t>
      </w:r>
      <w:r>
        <w:rPr/>
        <w:t>cards,</w:t>
      </w:r>
      <w:r>
        <w:rPr>
          <w:spacing w:val="-9"/>
        </w:rPr>
        <w:t> </w:t>
      </w:r>
      <w:r>
        <w:rPr/>
        <w:t>other</w:t>
      </w:r>
      <w:r>
        <w:rPr>
          <w:spacing w:val="-10"/>
        </w:rPr>
        <w:t> </w:t>
      </w:r>
      <w:r>
        <w:rPr/>
        <w:t>paper</w:t>
      </w:r>
      <w:r>
        <w:rPr>
          <w:spacing w:val="-10"/>
        </w:rPr>
        <w:t> </w:t>
      </w:r>
      <w:r>
        <w:rPr/>
        <w:t>products,</w:t>
      </w:r>
      <w:r>
        <w:rPr>
          <w:spacing w:val="-10"/>
        </w:rPr>
        <w:t> </w:t>
      </w:r>
      <w:r>
        <w:rPr/>
        <w:t>cleaning</w:t>
      </w:r>
      <w:r>
        <w:rPr>
          <w:spacing w:val="-9"/>
        </w:rPr>
        <w:t> </w:t>
      </w:r>
      <w:r>
        <w:rPr/>
        <w:t>supplies, flowers and vitamins are not</w:t>
      </w:r>
      <w:r>
        <w:rPr>
          <w:spacing w:val="-3"/>
        </w:rPr>
        <w:t> </w:t>
      </w:r>
      <w:r>
        <w:rPr/>
        <w:t>included within “grocery items” for purposes of the</w:t>
      </w:r>
      <w:r>
        <w:rPr>
          <w:spacing w:val="-2"/>
        </w:rPr>
        <w:t> </w:t>
      </w:r>
      <w:r>
        <w:rPr/>
        <w:t>Exclusive) (the “</w:t>
      </w:r>
      <w:r>
        <w:rPr>
          <w:b/>
          <w:u w:val="single"/>
        </w:rPr>
        <w:t>Exclusive</w:t>
      </w:r>
      <w:r>
        <w:rPr>
          <w:u w:val="none"/>
        </w:rPr>
        <w:t>”), other than (i)</w:t>
      </w:r>
      <w:r>
        <w:rPr>
          <w:spacing w:val="-3"/>
          <w:u w:val="none"/>
        </w:rPr>
        <w:t> </w:t>
      </w:r>
      <w:r>
        <w:rPr>
          <w:u w:val="none"/>
        </w:rPr>
        <w:t>Incidental Sales; and (ii) one (1) first-class high-end local (not national or regional) wine store provided</w:t>
      </w:r>
      <w:r>
        <w:rPr>
          <w:spacing w:val="-5"/>
          <w:u w:val="none"/>
        </w:rPr>
        <w:t> </w:t>
      </w:r>
      <w:r>
        <w:rPr>
          <w:u w:val="none"/>
        </w:rPr>
        <w:t>that</w:t>
      </w:r>
      <w:r>
        <w:rPr>
          <w:spacing w:val="-6"/>
          <w:u w:val="none"/>
        </w:rPr>
        <w:t> </w:t>
      </w:r>
      <w:r>
        <w:rPr>
          <w:u w:val="none"/>
        </w:rPr>
        <w:t>it</w:t>
      </w:r>
      <w:r>
        <w:rPr>
          <w:spacing w:val="-5"/>
          <w:u w:val="none"/>
        </w:rPr>
        <w:t> </w:t>
      </w:r>
      <w:r>
        <w:rPr>
          <w:u w:val="none"/>
        </w:rPr>
        <w:t>does</w:t>
      </w:r>
      <w:r>
        <w:rPr>
          <w:spacing w:val="-5"/>
          <w:u w:val="none"/>
        </w:rPr>
        <w:t> </w:t>
      </w:r>
      <w:r>
        <w:rPr>
          <w:u w:val="none"/>
        </w:rPr>
        <w:t>not</w:t>
      </w:r>
      <w:r>
        <w:rPr>
          <w:spacing w:val="-5"/>
          <w:u w:val="none"/>
        </w:rPr>
        <w:t> </w:t>
      </w:r>
      <w:r>
        <w:rPr>
          <w:u w:val="none"/>
        </w:rPr>
        <w:t>exceed</w:t>
      </w:r>
      <w:r>
        <w:rPr>
          <w:spacing w:val="-5"/>
          <w:u w:val="none"/>
        </w:rPr>
        <w:t> </w:t>
      </w:r>
      <w:r>
        <w:rPr>
          <w:u w:val="none"/>
        </w:rPr>
        <w:t>2,100</w:t>
      </w:r>
      <w:r>
        <w:rPr>
          <w:spacing w:val="-5"/>
          <w:u w:val="none"/>
        </w:rPr>
        <w:t> </w:t>
      </w:r>
      <w:r>
        <w:rPr>
          <w:u w:val="none"/>
        </w:rPr>
        <w:t>square</w:t>
      </w:r>
      <w:r>
        <w:rPr>
          <w:spacing w:val="-5"/>
          <w:u w:val="none"/>
        </w:rPr>
        <w:t> </w:t>
      </w:r>
      <w:r>
        <w:rPr>
          <w:u w:val="none"/>
        </w:rPr>
        <w:t>feet</w:t>
      </w:r>
      <w:r>
        <w:rPr>
          <w:spacing w:val="-6"/>
          <w:u w:val="none"/>
        </w:rPr>
        <w:t> </w:t>
      </w:r>
      <w:r>
        <w:rPr>
          <w:u w:val="none"/>
        </w:rPr>
        <w:t>and</w:t>
      </w:r>
      <w:r>
        <w:rPr>
          <w:spacing w:val="-4"/>
          <w:u w:val="none"/>
        </w:rPr>
        <w:t> </w:t>
      </w:r>
      <w:r>
        <w:rPr>
          <w:u w:val="none"/>
        </w:rPr>
        <w:t>is</w:t>
      </w:r>
      <w:r>
        <w:rPr>
          <w:spacing w:val="-5"/>
          <w:u w:val="none"/>
        </w:rPr>
        <w:t> </w:t>
      </w:r>
      <w:r>
        <w:rPr>
          <w:u w:val="none"/>
        </w:rPr>
        <w:t>located</w:t>
      </w:r>
      <w:r>
        <w:rPr>
          <w:spacing w:val="-7"/>
          <w:u w:val="none"/>
        </w:rPr>
        <w:t> </w:t>
      </w:r>
      <w:r>
        <w:rPr>
          <w:u w:val="none"/>
        </w:rPr>
        <w:t>within</w:t>
      </w:r>
      <w:r>
        <w:rPr>
          <w:spacing w:val="-4"/>
          <w:u w:val="none"/>
        </w:rPr>
        <w:t> </w:t>
      </w:r>
      <w:r>
        <w:rPr>
          <w:u w:val="none"/>
        </w:rPr>
        <w:t>the</w:t>
      </w:r>
      <w:r>
        <w:rPr>
          <w:spacing w:val="-5"/>
          <w:u w:val="none"/>
        </w:rPr>
        <w:t> </w:t>
      </w:r>
      <w:r>
        <w:rPr>
          <w:u w:val="none"/>
        </w:rPr>
        <w:t>area</w:t>
      </w:r>
      <w:r>
        <w:rPr>
          <w:spacing w:val="-5"/>
          <w:u w:val="none"/>
        </w:rPr>
        <w:t> </w:t>
      </w:r>
      <w:r>
        <w:rPr>
          <w:u w:val="none"/>
        </w:rPr>
        <w:t>identified</w:t>
      </w:r>
      <w:r>
        <w:rPr>
          <w:spacing w:val="-4"/>
          <w:u w:val="none"/>
        </w:rPr>
        <w:t> </w:t>
      </w:r>
      <w:r>
        <w:rPr>
          <w:u w:val="none"/>
        </w:rPr>
        <w:t>as</w:t>
      </w:r>
      <w:r>
        <w:rPr>
          <w:spacing w:val="-5"/>
          <w:u w:val="none"/>
        </w:rPr>
        <w:t> </w:t>
      </w:r>
      <w:r>
        <w:rPr>
          <w:u w:val="none"/>
        </w:rPr>
        <w:t>“Wine</w:t>
      </w:r>
      <w:r>
        <w:rPr>
          <w:spacing w:val="-7"/>
          <w:u w:val="none"/>
        </w:rPr>
        <w:t> </w:t>
      </w:r>
      <w:r>
        <w:rPr>
          <w:u w:val="none"/>
        </w:rPr>
        <w:t>Store</w:t>
      </w:r>
      <w:r>
        <w:rPr>
          <w:spacing w:val="-7"/>
          <w:u w:val="none"/>
        </w:rPr>
        <w:t> </w:t>
      </w:r>
      <w:r>
        <w:rPr>
          <w:u w:val="none"/>
        </w:rPr>
        <w:t>Area” on</w:t>
      </w:r>
      <w:r>
        <w:rPr>
          <w:spacing w:val="-9"/>
          <w:u w:val="none"/>
        </w:rPr>
        <w:t> </w:t>
      </w:r>
      <w:r>
        <w:rPr>
          <w:b/>
          <w:u w:val="none"/>
        </w:rPr>
        <w:t>Exhibit</w:t>
      </w:r>
      <w:r>
        <w:rPr>
          <w:b/>
          <w:spacing w:val="-7"/>
          <w:u w:val="none"/>
        </w:rPr>
        <w:t> </w:t>
      </w:r>
      <w:r>
        <w:rPr>
          <w:b/>
          <w:u w:val="none"/>
        </w:rPr>
        <w:t>“B”</w:t>
      </w:r>
      <w:r>
        <w:rPr>
          <w:b/>
          <w:spacing w:val="-9"/>
          <w:u w:val="none"/>
        </w:rPr>
        <w:t> </w:t>
      </w:r>
      <w:r>
        <w:rPr>
          <w:u w:val="none"/>
        </w:rPr>
        <w:t>(the</w:t>
      </w:r>
      <w:r>
        <w:rPr>
          <w:spacing w:val="-7"/>
          <w:u w:val="none"/>
        </w:rPr>
        <w:t> </w:t>
      </w:r>
      <w:r>
        <w:rPr>
          <w:u w:val="none"/>
        </w:rPr>
        <w:t>“</w:t>
      </w:r>
      <w:r>
        <w:rPr>
          <w:b/>
          <w:u w:val="single"/>
        </w:rPr>
        <w:t>Wine</w:t>
      </w:r>
      <w:r>
        <w:rPr>
          <w:b/>
          <w:spacing w:val="-9"/>
          <w:u w:val="single"/>
        </w:rPr>
        <w:t> </w:t>
      </w:r>
      <w:r>
        <w:rPr>
          <w:b/>
          <w:u w:val="single"/>
        </w:rPr>
        <w:t>Store</w:t>
      </w:r>
      <w:r>
        <w:rPr>
          <w:b/>
          <w:spacing w:val="-10"/>
          <w:u w:val="single"/>
        </w:rPr>
        <w:t> </w:t>
      </w:r>
      <w:r>
        <w:rPr>
          <w:b/>
          <w:u w:val="single"/>
        </w:rPr>
        <w:t>Area</w:t>
      </w:r>
      <w:r>
        <w:rPr>
          <w:u w:val="none"/>
        </w:rPr>
        <w:t>”).</w:t>
      </w:r>
      <w:r>
        <w:rPr>
          <w:spacing w:val="36"/>
          <w:u w:val="none"/>
        </w:rPr>
        <w:t> </w:t>
      </w:r>
      <w:r>
        <w:rPr>
          <w:u w:val="none"/>
        </w:rPr>
        <w:t>Notwithstanding</w:t>
      </w:r>
      <w:r>
        <w:rPr>
          <w:spacing w:val="-7"/>
          <w:u w:val="none"/>
        </w:rPr>
        <w:t> </w:t>
      </w:r>
      <w:r>
        <w:rPr>
          <w:u w:val="none"/>
        </w:rPr>
        <w:t>the</w:t>
      </w:r>
      <w:r>
        <w:rPr>
          <w:spacing w:val="-7"/>
          <w:u w:val="none"/>
        </w:rPr>
        <w:t> </w:t>
      </w:r>
      <w:r>
        <w:rPr>
          <w:u w:val="none"/>
        </w:rPr>
        <w:t>foregoing,</w:t>
      </w:r>
      <w:r>
        <w:rPr>
          <w:spacing w:val="-7"/>
          <w:u w:val="none"/>
        </w:rPr>
        <w:t> </w:t>
      </w:r>
      <w:r>
        <w:rPr>
          <w:u w:val="none"/>
        </w:rPr>
        <w:t>restaurants</w:t>
      </w:r>
      <w:r>
        <w:rPr>
          <w:spacing w:val="-7"/>
          <w:u w:val="none"/>
        </w:rPr>
        <w:t> </w:t>
      </w:r>
      <w:r>
        <w:rPr>
          <w:u w:val="none"/>
        </w:rPr>
        <w:t>may</w:t>
      </w:r>
      <w:r>
        <w:rPr>
          <w:spacing w:val="-7"/>
          <w:u w:val="none"/>
        </w:rPr>
        <w:t> </w:t>
      </w:r>
      <w:r>
        <w:rPr>
          <w:u w:val="none"/>
        </w:rPr>
        <w:t>permit</w:t>
      </w:r>
      <w:r>
        <w:rPr>
          <w:spacing w:val="-8"/>
          <w:u w:val="none"/>
        </w:rPr>
        <w:t> </w:t>
      </w:r>
      <w:r>
        <w:rPr>
          <w:u w:val="none"/>
        </w:rPr>
        <w:t>its</w:t>
      </w:r>
      <w:r>
        <w:rPr>
          <w:spacing w:val="-7"/>
          <w:u w:val="none"/>
        </w:rPr>
        <w:t> </w:t>
      </w:r>
      <w:r>
        <w:rPr>
          <w:u w:val="none"/>
        </w:rPr>
        <w:t>customers to</w:t>
      </w:r>
      <w:r>
        <w:rPr>
          <w:spacing w:val="-7"/>
          <w:u w:val="none"/>
        </w:rPr>
        <w:t> </w:t>
      </w:r>
      <w:r>
        <w:rPr>
          <w:u w:val="none"/>
        </w:rPr>
        <w:t>take</w:t>
      </w:r>
      <w:r>
        <w:rPr>
          <w:spacing w:val="-7"/>
          <w:u w:val="none"/>
        </w:rPr>
        <w:t> </w:t>
      </w:r>
      <w:r>
        <w:rPr>
          <w:u w:val="none"/>
        </w:rPr>
        <w:t>out</w:t>
      </w:r>
      <w:r>
        <w:rPr>
          <w:spacing w:val="-10"/>
          <w:u w:val="none"/>
        </w:rPr>
        <w:t> </w:t>
      </w:r>
      <w:r>
        <w:rPr>
          <w:u w:val="none"/>
        </w:rPr>
        <w:t>partially-consumed</w:t>
      </w:r>
      <w:r>
        <w:rPr>
          <w:spacing w:val="-7"/>
          <w:u w:val="none"/>
        </w:rPr>
        <w:t> </w:t>
      </w:r>
      <w:r>
        <w:rPr>
          <w:u w:val="none"/>
        </w:rPr>
        <w:t>bottles</w:t>
      </w:r>
      <w:r>
        <w:rPr>
          <w:spacing w:val="-8"/>
          <w:u w:val="none"/>
        </w:rPr>
        <w:t> </w:t>
      </w:r>
      <w:r>
        <w:rPr>
          <w:u w:val="none"/>
        </w:rPr>
        <w:t>of</w:t>
      </w:r>
      <w:r>
        <w:rPr>
          <w:spacing w:val="-10"/>
          <w:u w:val="none"/>
        </w:rPr>
        <w:t> </w:t>
      </w:r>
      <w:r>
        <w:rPr>
          <w:u w:val="none"/>
        </w:rPr>
        <w:t>wine</w:t>
      </w:r>
      <w:r>
        <w:rPr>
          <w:spacing w:val="-7"/>
          <w:u w:val="none"/>
        </w:rPr>
        <w:t> </w:t>
      </w:r>
      <w:r>
        <w:rPr>
          <w:u w:val="none"/>
        </w:rPr>
        <w:t>if</w:t>
      </w:r>
      <w:r>
        <w:rPr>
          <w:spacing w:val="-8"/>
          <w:u w:val="none"/>
        </w:rPr>
        <w:t> </w:t>
      </w:r>
      <w:r>
        <w:rPr>
          <w:u w:val="none"/>
        </w:rPr>
        <w:t>the</w:t>
      </w:r>
      <w:r>
        <w:rPr>
          <w:spacing w:val="-10"/>
          <w:u w:val="none"/>
        </w:rPr>
        <w:t> </w:t>
      </w:r>
      <w:r>
        <w:rPr>
          <w:u w:val="none"/>
        </w:rPr>
        <w:t>wine</w:t>
      </w:r>
      <w:r>
        <w:rPr>
          <w:spacing w:val="-9"/>
          <w:u w:val="none"/>
        </w:rPr>
        <w:t> </w:t>
      </w:r>
      <w:r>
        <w:rPr>
          <w:u w:val="none"/>
        </w:rPr>
        <w:t>was</w:t>
      </w:r>
      <w:r>
        <w:rPr>
          <w:spacing w:val="-10"/>
          <w:u w:val="none"/>
        </w:rPr>
        <w:t> </w:t>
      </w:r>
      <w:r>
        <w:rPr>
          <w:u w:val="none"/>
        </w:rPr>
        <w:t>purchased</w:t>
      </w:r>
      <w:r>
        <w:rPr>
          <w:spacing w:val="-7"/>
          <w:u w:val="none"/>
        </w:rPr>
        <w:t> </w:t>
      </w:r>
      <w:r>
        <w:rPr>
          <w:u w:val="none"/>
        </w:rPr>
        <w:t>primarily</w:t>
      </w:r>
      <w:r>
        <w:rPr>
          <w:spacing w:val="-7"/>
          <w:u w:val="none"/>
        </w:rPr>
        <w:t> </w:t>
      </w:r>
      <w:r>
        <w:rPr>
          <w:u w:val="none"/>
        </w:rPr>
        <w:t>for</w:t>
      </w:r>
      <w:r>
        <w:rPr>
          <w:spacing w:val="-10"/>
          <w:u w:val="none"/>
        </w:rPr>
        <w:t> </w:t>
      </w:r>
      <w:r>
        <w:rPr>
          <w:u w:val="none"/>
        </w:rPr>
        <w:t>on-premises</w:t>
      </w:r>
      <w:r>
        <w:rPr>
          <w:spacing w:val="-8"/>
          <w:u w:val="none"/>
        </w:rPr>
        <w:t> </w:t>
      </w:r>
      <w:r>
        <w:rPr>
          <w:u w:val="none"/>
        </w:rPr>
        <w:t>consumption during</w:t>
      </w:r>
      <w:r>
        <w:rPr>
          <w:spacing w:val="-8"/>
          <w:u w:val="none"/>
        </w:rPr>
        <w:t> </w:t>
      </w:r>
      <w:r>
        <w:rPr>
          <w:u w:val="none"/>
        </w:rPr>
        <w:t>their</w:t>
      </w:r>
      <w:r>
        <w:rPr>
          <w:spacing w:val="-9"/>
          <w:u w:val="none"/>
        </w:rPr>
        <w:t> </w:t>
      </w:r>
      <w:r>
        <w:rPr>
          <w:u w:val="none"/>
        </w:rPr>
        <w:t>meals.</w:t>
      </w:r>
      <w:r>
        <w:rPr>
          <w:spacing w:val="36"/>
          <w:u w:val="none"/>
        </w:rPr>
        <w:t> </w:t>
      </w:r>
      <w:r>
        <w:rPr>
          <w:u w:val="none"/>
        </w:rPr>
        <w:t>“</w:t>
      </w:r>
      <w:r>
        <w:rPr>
          <w:b/>
          <w:u w:val="single"/>
        </w:rPr>
        <w:t>Incidental</w:t>
      </w:r>
      <w:r>
        <w:rPr>
          <w:b/>
          <w:spacing w:val="-10"/>
          <w:u w:val="single"/>
        </w:rPr>
        <w:t> </w:t>
      </w:r>
      <w:r>
        <w:rPr>
          <w:b/>
          <w:u w:val="single"/>
        </w:rPr>
        <w:t>Sales</w:t>
      </w:r>
      <w:r>
        <w:rPr>
          <w:u w:val="none"/>
        </w:rPr>
        <w:t>”</w:t>
      </w:r>
      <w:r>
        <w:rPr>
          <w:spacing w:val="-8"/>
          <w:u w:val="none"/>
        </w:rPr>
        <w:t> </w:t>
      </w:r>
      <w:r>
        <w:rPr>
          <w:u w:val="none"/>
        </w:rPr>
        <w:t>means</w:t>
      </w:r>
      <w:r>
        <w:rPr>
          <w:spacing w:val="-9"/>
          <w:u w:val="none"/>
        </w:rPr>
        <w:t> </w:t>
      </w:r>
      <w:r>
        <w:rPr>
          <w:u w:val="none"/>
        </w:rPr>
        <w:t>the</w:t>
      </w:r>
      <w:r>
        <w:rPr>
          <w:spacing w:val="-8"/>
          <w:u w:val="none"/>
        </w:rPr>
        <w:t> </w:t>
      </w:r>
      <w:r>
        <w:rPr>
          <w:u w:val="none"/>
        </w:rPr>
        <w:t>use</w:t>
      </w:r>
      <w:r>
        <w:rPr>
          <w:spacing w:val="-11"/>
          <w:u w:val="none"/>
        </w:rPr>
        <w:t> </w:t>
      </w:r>
      <w:r>
        <w:rPr>
          <w:u w:val="none"/>
        </w:rPr>
        <w:t>of</w:t>
      </w:r>
      <w:r>
        <w:rPr>
          <w:spacing w:val="-9"/>
          <w:u w:val="none"/>
        </w:rPr>
        <w:t> </w:t>
      </w:r>
      <w:r>
        <w:rPr>
          <w:u w:val="none"/>
        </w:rPr>
        <w:t>the</w:t>
      </w:r>
      <w:r>
        <w:rPr>
          <w:spacing w:val="-9"/>
          <w:u w:val="none"/>
        </w:rPr>
        <w:t> </w:t>
      </w:r>
      <w:r>
        <w:rPr>
          <w:u w:val="none"/>
        </w:rPr>
        <w:t>lesser</w:t>
      </w:r>
      <w:r>
        <w:rPr>
          <w:spacing w:val="-9"/>
          <w:u w:val="none"/>
        </w:rPr>
        <w:t> </w:t>
      </w:r>
      <w:r>
        <w:rPr>
          <w:u w:val="none"/>
        </w:rPr>
        <w:t>of</w:t>
      </w:r>
      <w:r>
        <w:rPr>
          <w:spacing w:val="-9"/>
          <w:u w:val="none"/>
        </w:rPr>
        <w:t> </w:t>
      </w:r>
      <w:r>
        <w:rPr>
          <w:u w:val="none"/>
        </w:rPr>
        <w:t>five</w:t>
      </w:r>
      <w:r>
        <w:rPr>
          <w:spacing w:val="-8"/>
          <w:u w:val="none"/>
        </w:rPr>
        <w:t> </w:t>
      </w:r>
      <w:r>
        <w:rPr>
          <w:u w:val="none"/>
        </w:rPr>
        <w:t>percent</w:t>
      </w:r>
      <w:r>
        <w:rPr>
          <w:spacing w:val="-9"/>
          <w:u w:val="none"/>
        </w:rPr>
        <w:t> </w:t>
      </w:r>
      <w:r>
        <w:rPr>
          <w:u w:val="none"/>
        </w:rPr>
        <w:t>(5%)</w:t>
      </w:r>
      <w:r>
        <w:rPr>
          <w:spacing w:val="-11"/>
          <w:u w:val="none"/>
        </w:rPr>
        <w:t> </w:t>
      </w:r>
      <w:r>
        <w:rPr>
          <w:u w:val="none"/>
        </w:rPr>
        <w:t>of</w:t>
      </w:r>
      <w:r>
        <w:rPr>
          <w:spacing w:val="-9"/>
          <w:u w:val="none"/>
        </w:rPr>
        <w:t> </w:t>
      </w:r>
      <w:r>
        <w:rPr>
          <w:u w:val="none"/>
        </w:rPr>
        <w:t>the</w:t>
      </w:r>
      <w:r>
        <w:rPr>
          <w:spacing w:val="-8"/>
          <w:u w:val="none"/>
        </w:rPr>
        <w:t> </w:t>
      </w:r>
      <w:r>
        <w:rPr>
          <w:u w:val="none"/>
        </w:rPr>
        <w:t>Floor</w:t>
      </w:r>
      <w:r>
        <w:rPr>
          <w:spacing w:val="-9"/>
          <w:u w:val="none"/>
        </w:rPr>
        <w:t> </w:t>
      </w:r>
      <w:r>
        <w:rPr>
          <w:u w:val="none"/>
        </w:rPr>
        <w:t>Area</w:t>
      </w:r>
      <w:r>
        <w:rPr>
          <w:spacing w:val="-9"/>
          <w:u w:val="none"/>
        </w:rPr>
        <w:t> </w:t>
      </w:r>
      <w:r>
        <w:rPr>
          <w:u w:val="none"/>
        </w:rPr>
        <w:t>of</w:t>
      </w:r>
      <w:r>
        <w:rPr>
          <w:spacing w:val="-9"/>
          <w:u w:val="none"/>
        </w:rPr>
        <w:t> </w:t>
      </w:r>
      <w:r>
        <w:rPr>
          <w:u w:val="none"/>
        </w:rPr>
        <w:t>such tenant’s</w:t>
      </w:r>
      <w:r>
        <w:rPr>
          <w:spacing w:val="-8"/>
          <w:u w:val="none"/>
        </w:rPr>
        <w:t> </w:t>
      </w:r>
      <w:r>
        <w:rPr>
          <w:u w:val="none"/>
        </w:rPr>
        <w:t>premises</w:t>
      </w:r>
      <w:r>
        <w:rPr>
          <w:spacing w:val="-8"/>
          <w:u w:val="none"/>
        </w:rPr>
        <w:t> </w:t>
      </w:r>
      <w:r>
        <w:rPr>
          <w:u w:val="none"/>
        </w:rPr>
        <w:t>or</w:t>
      </w:r>
      <w:r>
        <w:rPr>
          <w:spacing w:val="-8"/>
          <w:u w:val="none"/>
        </w:rPr>
        <w:t> </w:t>
      </w:r>
      <w:r>
        <w:rPr>
          <w:u w:val="none"/>
        </w:rPr>
        <w:t>five</w:t>
      </w:r>
      <w:r>
        <w:rPr>
          <w:spacing w:val="-8"/>
          <w:u w:val="none"/>
        </w:rPr>
        <w:t> </w:t>
      </w:r>
      <w:r>
        <w:rPr>
          <w:u w:val="none"/>
        </w:rPr>
        <w:t>hundred</w:t>
      </w:r>
      <w:r>
        <w:rPr>
          <w:spacing w:val="-8"/>
          <w:u w:val="none"/>
        </w:rPr>
        <w:t> </w:t>
      </w:r>
      <w:r>
        <w:rPr>
          <w:u w:val="none"/>
        </w:rPr>
        <w:t>(500)</w:t>
      </w:r>
      <w:r>
        <w:rPr>
          <w:spacing w:val="-8"/>
          <w:u w:val="none"/>
        </w:rPr>
        <w:t> </w:t>
      </w:r>
      <w:r>
        <w:rPr>
          <w:u w:val="none"/>
        </w:rPr>
        <w:t>square</w:t>
      </w:r>
      <w:r>
        <w:rPr>
          <w:spacing w:val="-8"/>
          <w:u w:val="none"/>
        </w:rPr>
        <w:t> </w:t>
      </w:r>
      <w:r>
        <w:rPr>
          <w:u w:val="none"/>
        </w:rPr>
        <w:t>feet</w:t>
      </w:r>
      <w:r>
        <w:rPr>
          <w:spacing w:val="-9"/>
          <w:u w:val="none"/>
        </w:rPr>
        <w:t> </w:t>
      </w:r>
      <w:r>
        <w:rPr>
          <w:u w:val="none"/>
        </w:rPr>
        <w:t>of</w:t>
      </w:r>
      <w:r>
        <w:rPr>
          <w:spacing w:val="-8"/>
          <w:u w:val="none"/>
        </w:rPr>
        <w:t> </w:t>
      </w:r>
      <w:r>
        <w:rPr>
          <w:u w:val="none"/>
        </w:rPr>
        <w:t>Floor</w:t>
      </w:r>
      <w:r>
        <w:rPr>
          <w:spacing w:val="-8"/>
          <w:u w:val="none"/>
        </w:rPr>
        <w:t> </w:t>
      </w:r>
      <w:r>
        <w:rPr>
          <w:u w:val="none"/>
        </w:rPr>
        <w:t>Area</w:t>
      </w:r>
      <w:r>
        <w:rPr>
          <w:spacing w:val="-8"/>
          <w:u w:val="none"/>
        </w:rPr>
        <w:t> </w:t>
      </w:r>
      <w:r>
        <w:rPr>
          <w:u w:val="none"/>
        </w:rPr>
        <w:t>for</w:t>
      </w:r>
      <w:r>
        <w:rPr>
          <w:spacing w:val="-8"/>
          <w:u w:val="none"/>
        </w:rPr>
        <w:t> </w:t>
      </w:r>
      <w:r>
        <w:rPr>
          <w:u w:val="none"/>
        </w:rPr>
        <w:t>the</w:t>
      </w:r>
      <w:r>
        <w:rPr>
          <w:spacing w:val="-7"/>
          <w:u w:val="none"/>
        </w:rPr>
        <w:t> </w:t>
      </w:r>
      <w:r>
        <w:rPr>
          <w:u w:val="none"/>
        </w:rPr>
        <w:t>sale</w:t>
      </w:r>
      <w:r>
        <w:rPr>
          <w:spacing w:val="-8"/>
          <w:u w:val="none"/>
        </w:rPr>
        <w:t> </w:t>
      </w:r>
      <w:r>
        <w:rPr>
          <w:u w:val="none"/>
        </w:rPr>
        <w:t>and/or</w:t>
      </w:r>
      <w:r>
        <w:rPr>
          <w:spacing w:val="-8"/>
          <w:u w:val="none"/>
        </w:rPr>
        <w:t> </w:t>
      </w:r>
      <w:r>
        <w:rPr>
          <w:u w:val="none"/>
        </w:rPr>
        <w:t>display</w:t>
      </w:r>
      <w:r>
        <w:rPr>
          <w:spacing w:val="-8"/>
          <w:u w:val="none"/>
        </w:rPr>
        <w:t> </w:t>
      </w:r>
      <w:r>
        <w:rPr>
          <w:u w:val="none"/>
        </w:rPr>
        <w:t>of</w:t>
      </w:r>
      <w:r>
        <w:rPr>
          <w:spacing w:val="-8"/>
          <w:u w:val="none"/>
        </w:rPr>
        <w:t> </w:t>
      </w:r>
      <w:r>
        <w:rPr>
          <w:u w:val="none"/>
        </w:rPr>
        <w:t>such</w:t>
      </w:r>
      <w:r>
        <w:rPr>
          <w:spacing w:val="-7"/>
          <w:u w:val="none"/>
        </w:rPr>
        <w:t> </w:t>
      </w:r>
      <w:r>
        <w:rPr>
          <w:u w:val="none"/>
        </w:rPr>
        <w:t>items</w:t>
      </w:r>
      <w:r>
        <w:rPr>
          <w:spacing w:val="-8"/>
          <w:u w:val="none"/>
        </w:rPr>
        <w:t> </w:t>
      </w:r>
      <w:r>
        <w:rPr>
          <w:u w:val="none"/>
        </w:rPr>
        <w:t>within an</w:t>
      </w:r>
      <w:r>
        <w:rPr>
          <w:spacing w:val="-8"/>
          <w:u w:val="none"/>
        </w:rPr>
        <w:t> </w:t>
      </w:r>
      <w:r>
        <w:rPr>
          <w:u w:val="none"/>
        </w:rPr>
        <w:t>individual</w:t>
      </w:r>
      <w:r>
        <w:rPr>
          <w:spacing w:val="-9"/>
          <w:u w:val="none"/>
        </w:rPr>
        <w:t> </w:t>
      </w:r>
      <w:r>
        <w:rPr>
          <w:u w:val="none"/>
        </w:rPr>
        <w:t>tenant’s</w:t>
      </w:r>
      <w:r>
        <w:rPr>
          <w:spacing w:val="-9"/>
          <w:u w:val="none"/>
        </w:rPr>
        <w:t> </w:t>
      </w:r>
      <w:r>
        <w:rPr>
          <w:u w:val="none"/>
        </w:rPr>
        <w:t>premises.</w:t>
      </w:r>
      <w:r>
        <w:rPr>
          <w:spacing w:val="-8"/>
          <w:u w:val="none"/>
        </w:rPr>
        <w:t> </w:t>
      </w:r>
      <w:r>
        <w:rPr>
          <w:u w:val="none"/>
        </w:rPr>
        <w:t>The</w:t>
      </w:r>
      <w:r>
        <w:rPr>
          <w:spacing w:val="-9"/>
          <w:u w:val="none"/>
        </w:rPr>
        <w:t> </w:t>
      </w:r>
      <w:r>
        <w:rPr>
          <w:u w:val="none"/>
        </w:rPr>
        <w:t>Exclusive</w:t>
      </w:r>
      <w:r>
        <w:rPr>
          <w:spacing w:val="-9"/>
          <w:u w:val="none"/>
        </w:rPr>
        <w:t> </w:t>
      </w:r>
      <w:r>
        <w:rPr>
          <w:u w:val="none"/>
        </w:rPr>
        <w:t>shall</w:t>
      </w:r>
      <w:r>
        <w:rPr>
          <w:spacing w:val="-9"/>
          <w:u w:val="none"/>
        </w:rPr>
        <w:t> </w:t>
      </w:r>
      <w:r>
        <w:rPr>
          <w:u w:val="none"/>
        </w:rPr>
        <w:t>apply</w:t>
      </w:r>
      <w:r>
        <w:rPr>
          <w:spacing w:val="-8"/>
          <w:u w:val="none"/>
        </w:rPr>
        <w:t> </w:t>
      </w:r>
      <w:r>
        <w:rPr>
          <w:u w:val="none"/>
        </w:rPr>
        <w:t>to</w:t>
      </w:r>
      <w:r>
        <w:rPr>
          <w:spacing w:val="-9"/>
          <w:u w:val="none"/>
        </w:rPr>
        <w:t> </w:t>
      </w:r>
      <w:r>
        <w:rPr>
          <w:u w:val="none"/>
        </w:rPr>
        <w:t>kiosks,</w:t>
      </w:r>
      <w:r>
        <w:rPr>
          <w:spacing w:val="-8"/>
          <w:u w:val="none"/>
        </w:rPr>
        <w:t> </w:t>
      </w:r>
      <w:r>
        <w:rPr>
          <w:u w:val="none"/>
        </w:rPr>
        <w:t>carts,</w:t>
      </w:r>
      <w:r>
        <w:rPr>
          <w:spacing w:val="-9"/>
          <w:u w:val="none"/>
        </w:rPr>
        <w:t> </w:t>
      </w:r>
      <w:r>
        <w:rPr>
          <w:u w:val="none"/>
        </w:rPr>
        <w:t>vending</w:t>
      </w:r>
      <w:r>
        <w:rPr>
          <w:spacing w:val="-8"/>
          <w:u w:val="none"/>
        </w:rPr>
        <w:t> </w:t>
      </w:r>
      <w:r>
        <w:rPr>
          <w:u w:val="none"/>
        </w:rPr>
        <w:t>machines,</w:t>
      </w:r>
      <w:r>
        <w:rPr>
          <w:spacing w:val="-9"/>
          <w:u w:val="none"/>
        </w:rPr>
        <w:t> </w:t>
      </w:r>
      <w:r>
        <w:rPr>
          <w:u w:val="none"/>
        </w:rPr>
        <w:t>pop-ups</w:t>
      </w:r>
      <w:r>
        <w:rPr>
          <w:spacing w:val="-9"/>
          <w:u w:val="none"/>
        </w:rPr>
        <w:t> </w:t>
      </w:r>
      <w:r>
        <w:rPr>
          <w:u w:val="none"/>
        </w:rPr>
        <w:t>and</w:t>
      </w:r>
      <w:r>
        <w:rPr>
          <w:spacing w:val="-9"/>
          <w:u w:val="none"/>
        </w:rPr>
        <w:t> </w:t>
      </w:r>
      <w:r>
        <w:rPr>
          <w:u w:val="none"/>
        </w:rPr>
        <w:t>other non-traditional or non-store uses.</w:t>
      </w:r>
    </w:p>
    <w:p>
      <w:pPr>
        <w:spacing w:before="157"/>
        <w:ind w:left="160" w:right="0" w:firstLine="0"/>
        <w:jc w:val="both"/>
        <w:rPr>
          <w:b/>
          <w:sz w:val="21"/>
        </w:rPr>
      </w:pPr>
      <w:r>
        <w:rPr>
          <w:b/>
          <w:sz w:val="21"/>
          <w:u w:val="single"/>
        </w:rPr>
        <w:t>High</w:t>
      </w:r>
      <w:r>
        <w:rPr>
          <w:b/>
          <w:spacing w:val="-4"/>
          <w:sz w:val="21"/>
          <w:u w:val="single"/>
        </w:rPr>
        <w:t> </w:t>
      </w:r>
      <w:r>
        <w:rPr>
          <w:b/>
          <w:sz w:val="21"/>
          <w:u w:val="single"/>
        </w:rPr>
        <w:t>Country</w:t>
      </w:r>
      <w:r>
        <w:rPr>
          <w:b/>
          <w:spacing w:val="-3"/>
          <w:sz w:val="21"/>
          <w:u w:val="single"/>
        </w:rPr>
        <w:t> </w:t>
      </w:r>
      <w:r>
        <w:rPr>
          <w:b/>
          <w:spacing w:val="-2"/>
          <w:sz w:val="21"/>
          <w:u w:val="single"/>
        </w:rPr>
        <w:t>Outfitters</w:t>
      </w:r>
    </w:p>
    <w:p>
      <w:pPr>
        <w:pStyle w:val="BodyText"/>
        <w:spacing w:line="259" w:lineRule="auto" w:before="179"/>
        <w:ind w:right="153"/>
        <w:jc w:val="both"/>
      </w:pPr>
      <w:r>
        <w:rPr/>
        <w:t>So</w:t>
      </w:r>
      <w:r>
        <w:rPr>
          <w:spacing w:val="-3"/>
        </w:rPr>
        <w:t> </w:t>
      </w:r>
      <w:r>
        <w:rPr/>
        <w:t>long</w:t>
      </w:r>
      <w:r>
        <w:rPr>
          <w:spacing w:val="-4"/>
        </w:rPr>
        <w:t> </w:t>
      </w:r>
      <w:r>
        <w:rPr/>
        <w:t>as</w:t>
      </w:r>
      <w:r>
        <w:rPr>
          <w:spacing w:val="-4"/>
        </w:rPr>
        <w:t> </w:t>
      </w:r>
      <w:r>
        <w:rPr/>
        <w:t>Tenant</w:t>
      </w:r>
      <w:r>
        <w:rPr>
          <w:spacing w:val="-5"/>
        </w:rPr>
        <w:t> </w:t>
      </w:r>
      <w:r>
        <w:rPr/>
        <w:t>is</w:t>
      </w:r>
      <w:r>
        <w:rPr>
          <w:spacing w:val="-4"/>
        </w:rPr>
        <w:t> </w:t>
      </w:r>
      <w:r>
        <w:rPr/>
        <w:t>not</w:t>
      </w:r>
      <w:r>
        <w:rPr>
          <w:spacing w:val="-4"/>
        </w:rPr>
        <w:t> </w:t>
      </w:r>
      <w:r>
        <w:rPr/>
        <w:t>in</w:t>
      </w:r>
      <w:r>
        <w:rPr>
          <w:spacing w:val="-3"/>
        </w:rPr>
        <w:t> </w:t>
      </w:r>
      <w:r>
        <w:rPr/>
        <w:t>default</w:t>
      </w:r>
      <w:r>
        <w:rPr>
          <w:spacing w:val="-5"/>
        </w:rPr>
        <w:t> </w:t>
      </w:r>
      <w:r>
        <w:rPr/>
        <w:t>(beyond</w:t>
      </w:r>
      <w:r>
        <w:rPr>
          <w:spacing w:val="-4"/>
        </w:rPr>
        <w:t> </w:t>
      </w:r>
      <w:r>
        <w:rPr/>
        <w:t>cure)</w:t>
      </w:r>
      <w:r>
        <w:rPr>
          <w:spacing w:val="-4"/>
        </w:rPr>
        <w:t> </w:t>
      </w:r>
      <w:r>
        <w:rPr/>
        <w:t>under</w:t>
      </w:r>
      <w:r>
        <w:rPr>
          <w:spacing w:val="-4"/>
        </w:rPr>
        <w:t> </w:t>
      </w:r>
      <w:r>
        <w:rPr/>
        <w:t>this</w:t>
      </w:r>
      <w:r>
        <w:rPr>
          <w:spacing w:val="-4"/>
        </w:rPr>
        <w:t> </w:t>
      </w:r>
      <w:r>
        <w:rPr/>
        <w:t>Lease</w:t>
      </w:r>
      <w:r>
        <w:rPr>
          <w:spacing w:val="-4"/>
        </w:rPr>
        <w:t> </w:t>
      </w:r>
      <w:r>
        <w:rPr/>
        <w:t>and</w:t>
      </w:r>
      <w:r>
        <w:rPr>
          <w:spacing w:val="-4"/>
        </w:rPr>
        <w:t> </w:t>
      </w:r>
      <w:r>
        <w:rPr/>
        <w:t>is</w:t>
      </w:r>
      <w:r>
        <w:rPr>
          <w:spacing w:val="-4"/>
        </w:rPr>
        <w:t> </w:t>
      </w:r>
      <w:r>
        <w:rPr/>
        <w:t>continuously</w:t>
      </w:r>
      <w:r>
        <w:rPr>
          <w:spacing w:val="-4"/>
        </w:rPr>
        <w:t> </w:t>
      </w:r>
      <w:r>
        <w:rPr/>
        <w:t>operating</w:t>
      </w:r>
      <w:r>
        <w:rPr>
          <w:spacing w:val="-3"/>
        </w:rPr>
        <w:t> </w:t>
      </w:r>
      <w:r>
        <w:rPr/>
        <w:t>in</w:t>
      </w:r>
      <w:r>
        <w:rPr>
          <w:spacing w:val="-3"/>
        </w:rPr>
        <w:t> </w:t>
      </w:r>
      <w:r>
        <w:rPr/>
        <w:t>the</w:t>
      </w:r>
      <w:r>
        <w:rPr>
          <w:spacing w:val="-4"/>
        </w:rPr>
        <w:t> </w:t>
      </w:r>
      <w:r>
        <w:rPr/>
        <w:t>Premises pursuant to the terms of this Lease (excluding temporary closings due to remodeling, renovations and condemnation)</w:t>
      </w:r>
      <w:r>
        <w:rPr>
          <w:spacing w:val="-8"/>
        </w:rPr>
        <w:t> </w:t>
      </w:r>
      <w:r>
        <w:rPr/>
        <w:t>for</w:t>
      </w:r>
      <w:r>
        <w:rPr>
          <w:spacing w:val="-5"/>
        </w:rPr>
        <w:t> </w:t>
      </w:r>
      <w:r>
        <w:rPr/>
        <w:t>Tenant’s</w:t>
      </w:r>
      <w:r>
        <w:rPr>
          <w:spacing w:val="-8"/>
        </w:rPr>
        <w:t> </w:t>
      </w:r>
      <w:r>
        <w:rPr/>
        <w:t>Permitted</w:t>
      </w:r>
      <w:r>
        <w:rPr>
          <w:spacing w:val="-4"/>
        </w:rPr>
        <w:t> </w:t>
      </w:r>
      <w:r>
        <w:rPr/>
        <w:t>Use,</w:t>
      </w:r>
      <w:r>
        <w:rPr>
          <w:spacing w:val="-7"/>
        </w:rPr>
        <w:t> </w:t>
      </w:r>
      <w:r>
        <w:rPr/>
        <w:t>Landlord</w:t>
      </w:r>
      <w:r>
        <w:rPr>
          <w:spacing w:val="-5"/>
        </w:rPr>
        <w:t> </w:t>
      </w:r>
      <w:r>
        <w:rPr/>
        <w:t>agrees</w:t>
      </w:r>
      <w:r>
        <w:rPr>
          <w:spacing w:val="-5"/>
        </w:rPr>
        <w:t> </w:t>
      </w:r>
      <w:r>
        <w:rPr/>
        <w:t>that</w:t>
      </w:r>
      <w:r>
        <w:rPr>
          <w:spacing w:val="-5"/>
        </w:rPr>
        <w:t> </w:t>
      </w:r>
      <w:r>
        <w:rPr/>
        <w:t>from</w:t>
      </w:r>
      <w:r>
        <w:rPr>
          <w:spacing w:val="-6"/>
        </w:rPr>
        <w:t> </w:t>
      </w:r>
      <w:r>
        <w:rPr/>
        <w:t>and</w:t>
      </w:r>
      <w:r>
        <w:rPr>
          <w:spacing w:val="-4"/>
        </w:rPr>
        <w:t> </w:t>
      </w:r>
      <w:r>
        <w:rPr/>
        <w:t>after</w:t>
      </w:r>
      <w:r>
        <w:rPr>
          <w:spacing w:val="-5"/>
        </w:rPr>
        <w:t> </w:t>
      </w:r>
      <w:r>
        <w:rPr/>
        <w:t>the</w:t>
      </w:r>
      <w:r>
        <w:rPr>
          <w:spacing w:val="-7"/>
        </w:rPr>
        <w:t> </w:t>
      </w:r>
      <w:r>
        <w:rPr/>
        <w:t>date</w:t>
      </w:r>
      <w:r>
        <w:rPr>
          <w:spacing w:val="-5"/>
        </w:rPr>
        <w:t> </w:t>
      </w:r>
      <w:r>
        <w:rPr/>
        <w:t>of</w:t>
      </w:r>
      <w:r>
        <w:rPr>
          <w:spacing w:val="-5"/>
        </w:rPr>
        <w:t> </w:t>
      </w:r>
      <w:r>
        <w:rPr/>
        <w:t>full</w:t>
      </w:r>
      <w:r>
        <w:rPr>
          <w:spacing w:val="-6"/>
        </w:rPr>
        <w:t> </w:t>
      </w:r>
      <w:r>
        <w:rPr/>
        <w:t>execution</w:t>
      </w:r>
      <w:r>
        <w:rPr>
          <w:spacing w:val="-5"/>
        </w:rPr>
        <w:t> </w:t>
      </w:r>
      <w:r>
        <w:rPr/>
        <w:t>of</w:t>
      </w:r>
      <w:r>
        <w:rPr>
          <w:spacing w:val="-5"/>
        </w:rPr>
        <w:t> </w:t>
      </w:r>
      <w:r>
        <w:rPr/>
        <w:t>this Lease</w:t>
      </w:r>
      <w:r>
        <w:rPr>
          <w:spacing w:val="-10"/>
        </w:rPr>
        <w:t> </w:t>
      </w:r>
      <w:r>
        <w:rPr/>
        <w:t>through</w:t>
      </w:r>
      <w:r>
        <w:rPr>
          <w:spacing w:val="-9"/>
        </w:rPr>
        <w:t> </w:t>
      </w:r>
      <w:r>
        <w:rPr/>
        <w:t>the</w:t>
      </w:r>
      <w:r>
        <w:rPr>
          <w:spacing w:val="-10"/>
        </w:rPr>
        <w:t> </w:t>
      </w:r>
      <w:r>
        <w:rPr/>
        <w:t>Lease</w:t>
      </w:r>
      <w:r>
        <w:rPr>
          <w:spacing w:val="-12"/>
        </w:rPr>
        <w:t> </w:t>
      </w:r>
      <w:r>
        <w:rPr/>
        <w:t>Term,</w:t>
      </w:r>
      <w:r>
        <w:rPr>
          <w:spacing w:val="-7"/>
        </w:rPr>
        <w:t> </w:t>
      </w:r>
      <w:r>
        <w:rPr/>
        <w:t>it</w:t>
      </w:r>
      <w:r>
        <w:rPr>
          <w:spacing w:val="-8"/>
        </w:rPr>
        <w:t> </w:t>
      </w:r>
      <w:r>
        <w:rPr/>
        <w:t>will</w:t>
      </w:r>
      <w:r>
        <w:rPr>
          <w:spacing w:val="-8"/>
        </w:rPr>
        <w:t> </w:t>
      </w:r>
      <w:r>
        <w:rPr/>
        <w:t>not</w:t>
      </w:r>
      <w:r>
        <w:rPr>
          <w:spacing w:val="-10"/>
        </w:rPr>
        <w:t> </w:t>
      </w:r>
      <w:r>
        <w:rPr/>
        <w:t>knowingly</w:t>
      </w:r>
      <w:r>
        <w:rPr>
          <w:spacing w:val="-9"/>
        </w:rPr>
        <w:t> </w:t>
      </w:r>
      <w:r>
        <w:rPr/>
        <w:t>and</w:t>
      </w:r>
      <w:r>
        <w:rPr>
          <w:spacing w:val="-9"/>
        </w:rPr>
        <w:t> </w:t>
      </w:r>
      <w:r>
        <w:rPr/>
        <w:t>intentionally</w:t>
      </w:r>
      <w:r>
        <w:rPr>
          <w:spacing w:val="-7"/>
        </w:rPr>
        <w:t> </w:t>
      </w:r>
      <w:r>
        <w:rPr/>
        <w:t>enter</w:t>
      </w:r>
      <w:r>
        <w:rPr>
          <w:spacing w:val="-7"/>
        </w:rPr>
        <w:t> </w:t>
      </w:r>
      <w:r>
        <w:rPr/>
        <w:t>into</w:t>
      </w:r>
      <w:r>
        <w:rPr>
          <w:spacing w:val="-7"/>
        </w:rPr>
        <w:t> </w:t>
      </w:r>
      <w:r>
        <w:rPr/>
        <w:t>a</w:t>
      </w:r>
      <w:r>
        <w:rPr>
          <w:spacing w:val="-9"/>
        </w:rPr>
        <w:t> </w:t>
      </w:r>
      <w:r>
        <w:rPr/>
        <w:t>lease</w:t>
      </w:r>
      <w:r>
        <w:rPr>
          <w:spacing w:val="-7"/>
        </w:rPr>
        <w:t> </w:t>
      </w:r>
      <w:r>
        <w:rPr/>
        <w:t>(other</w:t>
      </w:r>
      <w:r>
        <w:rPr>
          <w:spacing w:val="-8"/>
        </w:rPr>
        <w:t> </w:t>
      </w:r>
      <w:r>
        <w:rPr/>
        <w:t>than</w:t>
      </w:r>
      <w:r>
        <w:rPr>
          <w:spacing w:val="-7"/>
        </w:rPr>
        <w:t> </w:t>
      </w:r>
      <w:r>
        <w:rPr/>
        <w:t>the</w:t>
      </w:r>
      <w:r>
        <w:rPr>
          <w:spacing w:val="-9"/>
        </w:rPr>
        <w:t> </w:t>
      </w:r>
      <w:r>
        <w:rPr/>
        <w:t>Selective Tenants as defined herein) to a retailer whose primary business is the retail sale of outdoor apparel and equipment,</w:t>
      </w:r>
      <w:r>
        <w:rPr>
          <w:spacing w:val="-4"/>
        </w:rPr>
        <w:t> </w:t>
      </w:r>
      <w:r>
        <w:rPr/>
        <w:t>including</w:t>
      </w:r>
      <w:r>
        <w:rPr>
          <w:spacing w:val="-7"/>
        </w:rPr>
        <w:t> </w:t>
      </w:r>
      <w:r>
        <w:rPr/>
        <w:t>Half</w:t>
      </w:r>
      <w:r>
        <w:rPr>
          <w:spacing w:val="-5"/>
        </w:rPr>
        <w:t> </w:t>
      </w:r>
      <w:r>
        <w:rPr/>
        <w:t>Moon</w:t>
      </w:r>
      <w:r>
        <w:rPr>
          <w:spacing w:val="-7"/>
        </w:rPr>
        <w:t> </w:t>
      </w:r>
      <w:r>
        <w:rPr/>
        <w:t>Outfitters,</w:t>
      </w:r>
      <w:r>
        <w:rPr>
          <w:spacing w:val="-5"/>
        </w:rPr>
        <w:t> </w:t>
      </w:r>
      <w:r>
        <w:rPr/>
        <w:t>Mountain</w:t>
      </w:r>
      <w:r>
        <w:rPr>
          <w:spacing w:val="-4"/>
        </w:rPr>
        <w:t> </w:t>
      </w:r>
      <w:r>
        <w:rPr/>
        <w:t>High</w:t>
      </w:r>
      <w:r>
        <w:rPr>
          <w:spacing w:val="-5"/>
        </w:rPr>
        <w:t> </w:t>
      </w:r>
      <w:r>
        <w:rPr/>
        <w:t>Outfitters,</w:t>
      </w:r>
      <w:r>
        <w:rPr>
          <w:spacing w:val="-5"/>
        </w:rPr>
        <w:t> </w:t>
      </w:r>
      <w:r>
        <w:rPr/>
        <w:t>REI,</w:t>
      </w:r>
      <w:r>
        <w:rPr>
          <w:spacing w:val="-7"/>
        </w:rPr>
        <w:t> </w:t>
      </w:r>
      <w:r>
        <w:rPr/>
        <w:t>Vuori,</w:t>
      </w:r>
      <w:r>
        <w:rPr>
          <w:spacing w:val="-5"/>
        </w:rPr>
        <w:t> </w:t>
      </w:r>
      <w:r>
        <w:rPr/>
        <w:t>Patagonia,</w:t>
      </w:r>
      <w:r>
        <w:rPr>
          <w:spacing w:val="-5"/>
        </w:rPr>
        <w:t> </w:t>
      </w:r>
      <w:r>
        <w:rPr/>
        <w:t>Free</w:t>
      </w:r>
      <w:r>
        <w:rPr>
          <w:spacing w:val="-7"/>
        </w:rPr>
        <w:t> </w:t>
      </w:r>
      <w:r>
        <w:rPr/>
        <w:t>Fly,</w:t>
      </w:r>
      <w:r>
        <w:rPr>
          <w:spacing w:val="-7"/>
        </w:rPr>
        <w:t> </w:t>
      </w:r>
      <w:r>
        <w:rPr/>
        <w:t>Canada Goose (the “</w:t>
      </w:r>
      <w:r>
        <w:rPr>
          <w:b/>
        </w:rPr>
        <w:t>Restricted Products</w:t>
      </w:r>
      <w:r>
        <w:rPr/>
        <w:t>”).</w:t>
      </w:r>
      <w:r>
        <w:rPr>
          <w:spacing w:val="40"/>
        </w:rPr>
        <w:t> </w:t>
      </w:r>
      <w:r>
        <w:rPr/>
        <w:t>For purposes of this Section 2.8, “</w:t>
      </w:r>
      <w:r>
        <w:rPr>
          <w:b/>
        </w:rPr>
        <w:t>Selective Tenants</w:t>
      </w:r>
      <w:r>
        <w:rPr/>
        <w:t>” shall mean (i) any tenant under a lease signed prior to the date of this Lease, (ii) any tenant occupying 13,000 square feet or more and is not a sporting goods retailer, (iii) intentionally deleted, (iv) the operation of an internet kiosk or other similar mechanism providing internet access to a tenant’s website which is not dedicated to the sale or display of the Restricted Products, but offers such product for sale on such website, or (v) Southern Tide, Faherty, Onward Reserve and similar lifestyle stores, as well as stores, selling less than twenty-five percent (25%) of outdoor clothing and equipment are not subject to the restrictions set forth in this Section 2.8.</w:t>
      </w:r>
    </w:p>
    <w:p>
      <w:pPr>
        <w:spacing w:before="159"/>
        <w:ind w:left="160" w:right="0" w:firstLine="0"/>
        <w:jc w:val="both"/>
        <w:rPr>
          <w:b/>
          <w:sz w:val="21"/>
        </w:rPr>
      </w:pPr>
      <w:bookmarkStart w:name="Rena’s Italian Fishery and Grill" w:id="59"/>
      <w:bookmarkEnd w:id="59"/>
      <w:r>
        <w:rPr/>
      </w:r>
      <w:r>
        <w:rPr>
          <w:b/>
          <w:sz w:val="21"/>
          <w:u w:val="single"/>
        </w:rPr>
        <w:t>Rena’s</w:t>
      </w:r>
      <w:r>
        <w:rPr>
          <w:b/>
          <w:spacing w:val="-6"/>
          <w:sz w:val="21"/>
          <w:u w:val="single"/>
        </w:rPr>
        <w:t> </w:t>
      </w:r>
      <w:r>
        <w:rPr>
          <w:b/>
          <w:sz w:val="21"/>
          <w:u w:val="single"/>
        </w:rPr>
        <w:t>Italian</w:t>
      </w:r>
      <w:r>
        <w:rPr>
          <w:b/>
          <w:spacing w:val="-4"/>
          <w:sz w:val="21"/>
          <w:u w:val="single"/>
        </w:rPr>
        <w:t> </w:t>
      </w:r>
      <w:r>
        <w:rPr>
          <w:b/>
          <w:sz w:val="21"/>
          <w:u w:val="single"/>
        </w:rPr>
        <w:t>Fishery</w:t>
      </w:r>
      <w:r>
        <w:rPr>
          <w:b/>
          <w:spacing w:val="-4"/>
          <w:sz w:val="21"/>
          <w:u w:val="single"/>
        </w:rPr>
        <w:t> </w:t>
      </w:r>
      <w:r>
        <w:rPr>
          <w:b/>
          <w:sz w:val="21"/>
          <w:u w:val="single"/>
        </w:rPr>
        <w:t>and</w:t>
      </w:r>
      <w:r>
        <w:rPr>
          <w:b/>
          <w:spacing w:val="-6"/>
          <w:sz w:val="21"/>
          <w:u w:val="single"/>
        </w:rPr>
        <w:t> </w:t>
      </w:r>
      <w:r>
        <w:rPr>
          <w:b/>
          <w:spacing w:val="-4"/>
          <w:sz w:val="21"/>
          <w:u w:val="single"/>
        </w:rPr>
        <w:t>Grill</w:t>
      </w:r>
    </w:p>
    <w:p>
      <w:pPr>
        <w:pStyle w:val="BodyText"/>
        <w:spacing w:before="239"/>
        <w:ind w:right="156"/>
        <w:jc w:val="both"/>
      </w:pPr>
      <w:bookmarkStart w:name="So long as Tenant is not in default unde" w:id="60"/>
      <w:bookmarkEnd w:id="60"/>
      <w:r>
        <w:rPr/>
      </w:r>
      <w:r>
        <w:rPr/>
        <w:t>So long as Tenant is not in default under this Lease and is continuously operating in the Premises pursuant to the terms of this Lease (excluding temporary closings due to remodeling, renovations, condemnation, casualty, interruption</w:t>
      </w:r>
      <w:r>
        <w:rPr>
          <w:spacing w:val="-3"/>
        </w:rPr>
        <w:t> </w:t>
      </w:r>
      <w:r>
        <w:rPr/>
        <w:t>of</w:t>
      </w:r>
      <w:r>
        <w:rPr>
          <w:spacing w:val="-4"/>
        </w:rPr>
        <w:t> </w:t>
      </w:r>
      <w:r>
        <w:rPr/>
        <w:t>utilities</w:t>
      </w:r>
      <w:r>
        <w:rPr>
          <w:spacing w:val="-4"/>
        </w:rPr>
        <w:t> </w:t>
      </w:r>
      <w:r>
        <w:rPr/>
        <w:t>to</w:t>
      </w:r>
      <w:r>
        <w:rPr>
          <w:spacing w:val="-3"/>
        </w:rPr>
        <w:t> </w:t>
      </w:r>
      <w:r>
        <w:rPr/>
        <w:t>the</w:t>
      </w:r>
      <w:r>
        <w:rPr>
          <w:spacing w:val="-1"/>
        </w:rPr>
        <w:t> </w:t>
      </w:r>
      <w:r>
        <w:rPr/>
        <w:t>Premises,</w:t>
      </w:r>
      <w:r>
        <w:rPr>
          <w:spacing w:val="-3"/>
        </w:rPr>
        <w:t> </w:t>
      </w:r>
      <w:r>
        <w:rPr/>
        <w:t>usual</w:t>
      </w:r>
      <w:r>
        <w:rPr>
          <w:spacing w:val="-4"/>
        </w:rPr>
        <w:t> </w:t>
      </w:r>
      <w:r>
        <w:rPr/>
        <w:t>and</w:t>
      </w:r>
      <w:r>
        <w:rPr>
          <w:spacing w:val="-3"/>
        </w:rPr>
        <w:t> </w:t>
      </w:r>
      <w:r>
        <w:rPr/>
        <w:t>customary</w:t>
      </w:r>
      <w:r>
        <w:rPr>
          <w:spacing w:val="-3"/>
        </w:rPr>
        <w:t> </w:t>
      </w:r>
      <w:r>
        <w:rPr/>
        <w:t>holidays,</w:t>
      </w:r>
      <w:r>
        <w:rPr>
          <w:spacing w:val="-3"/>
        </w:rPr>
        <w:t> </w:t>
      </w:r>
      <w:r>
        <w:rPr/>
        <w:t>voluntary</w:t>
      </w:r>
      <w:r>
        <w:rPr>
          <w:spacing w:val="-3"/>
        </w:rPr>
        <w:t> </w:t>
      </w:r>
      <w:r>
        <w:rPr/>
        <w:t>closure</w:t>
      </w:r>
      <w:r>
        <w:rPr>
          <w:spacing w:val="-3"/>
        </w:rPr>
        <w:t> </w:t>
      </w:r>
      <w:r>
        <w:rPr/>
        <w:t>by</w:t>
      </w:r>
      <w:r>
        <w:rPr>
          <w:spacing w:val="-3"/>
        </w:rPr>
        <w:t> </w:t>
      </w:r>
      <w:r>
        <w:rPr/>
        <w:t>Tenant</w:t>
      </w:r>
      <w:r>
        <w:rPr>
          <w:spacing w:val="-4"/>
        </w:rPr>
        <w:t> </w:t>
      </w:r>
      <w:r>
        <w:rPr/>
        <w:t>for</w:t>
      </w:r>
      <w:r>
        <w:rPr>
          <w:spacing w:val="-4"/>
        </w:rPr>
        <w:t> </w:t>
      </w:r>
      <w:r>
        <w:rPr/>
        <w:t>business reasons, or Landlord’s failure to fulfill a repair or maintenance obligation under this Lease) for Tenant’s Permitted</w:t>
      </w:r>
      <w:r>
        <w:rPr>
          <w:spacing w:val="-14"/>
        </w:rPr>
        <w:t> </w:t>
      </w:r>
      <w:r>
        <w:rPr/>
        <w:t>Use,</w:t>
      </w:r>
      <w:r>
        <w:rPr>
          <w:spacing w:val="-13"/>
        </w:rPr>
        <w:t> </w:t>
      </w:r>
      <w:r>
        <w:rPr/>
        <w:t>Landlord,</w:t>
      </w:r>
      <w:r>
        <w:rPr>
          <w:spacing w:val="-13"/>
        </w:rPr>
        <w:t> </w:t>
      </w:r>
      <w:r>
        <w:rPr/>
        <w:t>including</w:t>
      </w:r>
      <w:r>
        <w:rPr>
          <w:spacing w:val="-13"/>
        </w:rPr>
        <w:t> </w:t>
      </w:r>
      <w:r>
        <w:rPr/>
        <w:t>any</w:t>
      </w:r>
      <w:r>
        <w:rPr>
          <w:spacing w:val="-13"/>
        </w:rPr>
        <w:t> </w:t>
      </w:r>
      <w:r>
        <w:rPr/>
        <w:t>affiliates</w:t>
      </w:r>
      <w:r>
        <w:rPr>
          <w:spacing w:val="-13"/>
        </w:rPr>
        <w:t> </w:t>
      </w:r>
      <w:r>
        <w:rPr/>
        <w:t>of</w:t>
      </w:r>
      <w:r>
        <w:rPr>
          <w:spacing w:val="-13"/>
        </w:rPr>
        <w:t> </w:t>
      </w:r>
      <w:r>
        <w:rPr/>
        <w:t>Landlord,</w:t>
      </w:r>
      <w:r>
        <w:rPr>
          <w:spacing w:val="-13"/>
        </w:rPr>
        <w:t> </w:t>
      </w:r>
      <w:r>
        <w:rPr/>
        <w:t>agrees</w:t>
      </w:r>
      <w:r>
        <w:rPr>
          <w:spacing w:val="-14"/>
        </w:rPr>
        <w:t> </w:t>
      </w:r>
      <w:r>
        <w:rPr/>
        <w:t>that</w:t>
      </w:r>
      <w:r>
        <w:rPr>
          <w:spacing w:val="-13"/>
        </w:rPr>
        <w:t> </w:t>
      </w:r>
      <w:r>
        <w:rPr/>
        <w:t>from</w:t>
      </w:r>
      <w:r>
        <w:rPr>
          <w:spacing w:val="-13"/>
        </w:rPr>
        <w:t> </w:t>
      </w:r>
      <w:r>
        <w:rPr/>
        <w:t>and</w:t>
      </w:r>
      <w:r>
        <w:rPr>
          <w:spacing w:val="-13"/>
        </w:rPr>
        <w:t> </w:t>
      </w:r>
      <w:r>
        <w:rPr/>
        <w:t>after</w:t>
      </w:r>
      <w:r>
        <w:rPr>
          <w:spacing w:val="-13"/>
        </w:rPr>
        <w:t> </w:t>
      </w:r>
      <w:r>
        <w:rPr/>
        <w:t>the</w:t>
      </w:r>
      <w:r>
        <w:rPr>
          <w:spacing w:val="-13"/>
        </w:rPr>
        <w:t> </w:t>
      </w:r>
      <w:r>
        <w:rPr/>
        <w:t>date</w:t>
      </w:r>
      <w:r>
        <w:rPr>
          <w:spacing w:val="-13"/>
        </w:rPr>
        <w:t> </w:t>
      </w:r>
      <w:r>
        <w:rPr/>
        <w:t>of</w:t>
      </w:r>
      <w:r>
        <w:rPr>
          <w:spacing w:val="-13"/>
        </w:rPr>
        <w:t> </w:t>
      </w:r>
      <w:r>
        <w:rPr/>
        <w:t>full</w:t>
      </w:r>
      <w:r>
        <w:rPr>
          <w:spacing w:val="-14"/>
        </w:rPr>
        <w:t> </w:t>
      </w:r>
      <w:r>
        <w:rPr/>
        <w:t>execution of this Lease through the Term, it will not knowingly and intentionally enter into a lease in which the primary use</w:t>
      </w:r>
      <w:r>
        <w:rPr>
          <w:spacing w:val="-14"/>
        </w:rPr>
        <w:t> </w:t>
      </w:r>
      <w:r>
        <w:rPr/>
        <w:t>(i.e.,</w:t>
      </w:r>
      <w:r>
        <w:rPr>
          <w:spacing w:val="-13"/>
        </w:rPr>
        <w:t> </w:t>
      </w:r>
      <w:r>
        <w:rPr/>
        <w:t>gross</w:t>
      </w:r>
      <w:r>
        <w:rPr>
          <w:spacing w:val="-13"/>
        </w:rPr>
        <w:t> </w:t>
      </w:r>
      <w:r>
        <w:rPr/>
        <w:t>sales</w:t>
      </w:r>
      <w:r>
        <w:rPr>
          <w:spacing w:val="-13"/>
        </w:rPr>
        <w:t> </w:t>
      </w:r>
      <w:r>
        <w:rPr/>
        <w:t>of</w:t>
      </w:r>
      <w:r>
        <w:rPr>
          <w:spacing w:val="-13"/>
        </w:rPr>
        <w:t> </w:t>
      </w:r>
      <w:r>
        <w:rPr/>
        <w:t>20%</w:t>
      </w:r>
      <w:r>
        <w:rPr>
          <w:spacing w:val="-13"/>
        </w:rPr>
        <w:t> </w:t>
      </w:r>
      <w:r>
        <w:rPr/>
        <w:t>of</w:t>
      </w:r>
      <w:r>
        <w:rPr>
          <w:spacing w:val="-13"/>
        </w:rPr>
        <w:t> </w:t>
      </w:r>
      <w:r>
        <w:rPr/>
        <w:t>more)</w:t>
      </w:r>
      <w:r>
        <w:rPr>
          <w:spacing w:val="-13"/>
        </w:rPr>
        <w:t> </w:t>
      </w:r>
      <w:r>
        <w:rPr/>
        <w:t>is</w:t>
      </w:r>
      <w:r>
        <w:rPr>
          <w:spacing w:val="-14"/>
        </w:rPr>
        <w:t> </w:t>
      </w:r>
      <w:r>
        <w:rPr/>
        <w:t>the</w:t>
      </w:r>
      <w:r>
        <w:rPr>
          <w:spacing w:val="-13"/>
        </w:rPr>
        <w:t> </w:t>
      </w:r>
      <w:r>
        <w:rPr/>
        <w:t>operation</w:t>
      </w:r>
      <w:r>
        <w:rPr>
          <w:spacing w:val="-13"/>
        </w:rPr>
        <w:t> </w:t>
      </w:r>
      <w:r>
        <w:rPr/>
        <w:t>of</w:t>
      </w:r>
      <w:r>
        <w:rPr>
          <w:spacing w:val="-13"/>
        </w:rPr>
        <w:t> </w:t>
      </w:r>
      <w:r>
        <w:rPr/>
        <w:t>a</w:t>
      </w:r>
      <w:r>
        <w:rPr>
          <w:spacing w:val="-13"/>
        </w:rPr>
        <w:t> </w:t>
      </w:r>
      <w:r>
        <w:rPr/>
        <w:t>full-service,</w:t>
      </w:r>
      <w:r>
        <w:rPr>
          <w:spacing w:val="-13"/>
        </w:rPr>
        <w:t> </w:t>
      </w:r>
      <w:r>
        <w:rPr/>
        <w:t>sit</w:t>
      </w:r>
      <w:r>
        <w:rPr>
          <w:spacing w:val="-13"/>
        </w:rPr>
        <w:t> </w:t>
      </w:r>
      <w:r>
        <w:rPr/>
        <w:t>down</w:t>
      </w:r>
      <w:r>
        <w:rPr>
          <w:spacing w:val="-13"/>
        </w:rPr>
        <w:t> </w:t>
      </w:r>
      <w:r>
        <w:rPr/>
        <w:t>Italian</w:t>
      </w:r>
      <w:r>
        <w:rPr>
          <w:spacing w:val="-14"/>
        </w:rPr>
        <w:t> </w:t>
      </w:r>
      <w:r>
        <w:rPr/>
        <w:t>restaurant</w:t>
      </w:r>
      <w:r>
        <w:rPr>
          <w:spacing w:val="-13"/>
        </w:rPr>
        <w:t> </w:t>
      </w:r>
      <w:r>
        <w:rPr/>
        <w:t>(the</w:t>
      </w:r>
      <w:r>
        <w:rPr>
          <w:spacing w:val="-13"/>
        </w:rPr>
        <w:t> </w:t>
      </w:r>
      <w:r>
        <w:rPr/>
        <w:t>“</w:t>
      </w:r>
      <w:r>
        <w:rPr>
          <w:b/>
        </w:rPr>
        <w:t>Restricted Use</w:t>
      </w:r>
      <w:r>
        <w:rPr/>
        <w:t>”).</w:t>
      </w:r>
      <w:r>
        <w:rPr>
          <w:spacing w:val="-5"/>
        </w:rPr>
        <w:t> </w:t>
      </w:r>
      <w:r>
        <w:rPr/>
        <w:t>For</w:t>
      </w:r>
      <w:r>
        <w:rPr>
          <w:spacing w:val="-5"/>
        </w:rPr>
        <w:t> </w:t>
      </w:r>
      <w:r>
        <w:rPr/>
        <w:t>purposes</w:t>
      </w:r>
      <w:r>
        <w:rPr>
          <w:spacing w:val="-5"/>
        </w:rPr>
        <w:t> </w:t>
      </w:r>
      <w:r>
        <w:rPr/>
        <w:t>of</w:t>
      </w:r>
      <w:r>
        <w:rPr>
          <w:spacing w:val="-3"/>
        </w:rPr>
        <w:t> </w:t>
      </w:r>
      <w:r>
        <w:rPr/>
        <w:t>this</w:t>
      </w:r>
      <w:r>
        <w:rPr>
          <w:spacing w:val="-5"/>
        </w:rPr>
        <w:t> </w:t>
      </w:r>
      <w:r>
        <w:rPr/>
        <w:t>Lease,</w:t>
      </w:r>
      <w:r>
        <w:rPr>
          <w:spacing w:val="-2"/>
        </w:rPr>
        <w:t> </w:t>
      </w:r>
      <w:r>
        <w:rPr/>
        <w:t>the</w:t>
      </w:r>
      <w:r>
        <w:rPr>
          <w:spacing w:val="-5"/>
        </w:rPr>
        <w:t> </w:t>
      </w:r>
      <w:r>
        <w:rPr/>
        <w:t>term</w:t>
      </w:r>
      <w:r>
        <w:rPr>
          <w:spacing w:val="-3"/>
        </w:rPr>
        <w:t> </w:t>
      </w:r>
      <w:r>
        <w:rPr/>
        <w:t>“Italian</w:t>
      </w:r>
      <w:r>
        <w:rPr>
          <w:spacing w:val="-2"/>
        </w:rPr>
        <w:t> </w:t>
      </w:r>
      <w:r>
        <w:rPr/>
        <w:t>restaurant”</w:t>
      </w:r>
      <w:r>
        <w:rPr>
          <w:spacing w:val="-2"/>
        </w:rPr>
        <w:t> </w:t>
      </w:r>
      <w:r>
        <w:rPr/>
        <w:t>shall</w:t>
      </w:r>
      <w:r>
        <w:rPr>
          <w:spacing w:val="-3"/>
        </w:rPr>
        <w:t> </w:t>
      </w:r>
      <w:r>
        <w:rPr/>
        <w:t>mean</w:t>
      </w:r>
      <w:r>
        <w:rPr>
          <w:spacing w:val="-5"/>
        </w:rPr>
        <w:t> </w:t>
      </w:r>
      <w:r>
        <w:rPr/>
        <w:t>and</w:t>
      </w:r>
      <w:r>
        <w:rPr>
          <w:spacing w:val="-5"/>
        </w:rPr>
        <w:t> </w:t>
      </w:r>
      <w:r>
        <w:rPr/>
        <w:t>refer</w:t>
      </w:r>
      <w:r>
        <w:rPr>
          <w:spacing w:val="-3"/>
        </w:rPr>
        <w:t> </w:t>
      </w:r>
      <w:r>
        <w:rPr/>
        <w:t>to</w:t>
      </w:r>
      <w:r>
        <w:rPr>
          <w:spacing w:val="-7"/>
        </w:rPr>
        <w:t> </w:t>
      </w:r>
      <w:r>
        <w:rPr/>
        <w:t>any</w:t>
      </w:r>
      <w:r>
        <w:rPr>
          <w:spacing w:val="-2"/>
        </w:rPr>
        <w:t> </w:t>
      </w:r>
      <w:r>
        <w:rPr/>
        <w:t>tenant</w:t>
      </w:r>
      <w:r>
        <w:rPr>
          <w:spacing w:val="-3"/>
        </w:rPr>
        <w:t> </w:t>
      </w:r>
      <w:r>
        <w:rPr/>
        <w:t>that</w:t>
      </w:r>
      <w:r>
        <w:rPr>
          <w:spacing w:val="-4"/>
        </w:rPr>
        <w:t> </w:t>
      </w:r>
      <w:r>
        <w:rPr/>
        <w:t>generates on</w:t>
      </w:r>
      <w:r>
        <w:rPr>
          <w:spacing w:val="-8"/>
        </w:rPr>
        <w:t> </w:t>
      </w:r>
      <w:r>
        <w:rPr/>
        <w:t>a</w:t>
      </w:r>
      <w:r>
        <w:rPr>
          <w:spacing w:val="-8"/>
        </w:rPr>
        <w:t> </w:t>
      </w:r>
      <w:r>
        <w:rPr/>
        <w:t>consistent</w:t>
      </w:r>
      <w:r>
        <w:rPr>
          <w:spacing w:val="-10"/>
        </w:rPr>
        <w:t> </w:t>
      </w:r>
      <w:r>
        <w:rPr/>
        <w:t>basis</w:t>
      </w:r>
      <w:r>
        <w:rPr>
          <w:spacing w:val="-9"/>
        </w:rPr>
        <w:t> </w:t>
      </w:r>
      <w:r>
        <w:rPr/>
        <w:t>more</w:t>
      </w:r>
      <w:r>
        <w:rPr>
          <w:spacing w:val="-9"/>
        </w:rPr>
        <w:t> </w:t>
      </w:r>
      <w:r>
        <w:rPr/>
        <w:t>than</w:t>
      </w:r>
      <w:r>
        <w:rPr>
          <w:spacing w:val="-8"/>
        </w:rPr>
        <w:t> </w:t>
      </w:r>
      <w:r>
        <w:rPr/>
        <w:t>twenty</w:t>
      </w:r>
      <w:r>
        <w:rPr>
          <w:spacing w:val="-8"/>
        </w:rPr>
        <w:t> </w:t>
      </w:r>
      <w:r>
        <w:rPr/>
        <w:t>percent</w:t>
      </w:r>
      <w:r>
        <w:rPr>
          <w:spacing w:val="-9"/>
        </w:rPr>
        <w:t> </w:t>
      </w:r>
      <w:r>
        <w:rPr/>
        <w:t>(20%)</w:t>
      </w:r>
      <w:r>
        <w:rPr>
          <w:spacing w:val="-9"/>
        </w:rPr>
        <w:t> </w:t>
      </w:r>
      <w:r>
        <w:rPr/>
        <w:t>of</w:t>
      </w:r>
      <w:r>
        <w:rPr>
          <w:spacing w:val="-9"/>
        </w:rPr>
        <w:t> </w:t>
      </w:r>
      <w:r>
        <w:rPr/>
        <w:t>its</w:t>
      </w:r>
      <w:r>
        <w:rPr>
          <w:spacing w:val="-9"/>
        </w:rPr>
        <w:t> </w:t>
      </w:r>
      <w:r>
        <w:rPr/>
        <w:t>gross</w:t>
      </w:r>
      <w:r>
        <w:rPr>
          <w:spacing w:val="-9"/>
        </w:rPr>
        <w:t> </w:t>
      </w:r>
      <w:r>
        <w:rPr/>
        <w:t>sales</w:t>
      </w:r>
      <w:r>
        <w:rPr>
          <w:spacing w:val="-9"/>
        </w:rPr>
        <w:t> </w:t>
      </w:r>
      <w:r>
        <w:rPr/>
        <w:t>from</w:t>
      </w:r>
      <w:r>
        <w:rPr>
          <w:spacing w:val="-7"/>
        </w:rPr>
        <w:t> </w:t>
      </w:r>
      <w:r>
        <w:rPr/>
        <w:t>the</w:t>
      </w:r>
      <w:r>
        <w:rPr>
          <w:spacing w:val="-9"/>
        </w:rPr>
        <w:t> </w:t>
      </w:r>
      <w:r>
        <w:rPr/>
        <w:t>sale</w:t>
      </w:r>
      <w:r>
        <w:rPr>
          <w:spacing w:val="-9"/>
        </w:rPr>
        <w:t> </w:t>
      </w:r>
      <w:r>
        <w:rPr/>
        <w:t>of</w:t>
      </w:r>
      <w:r>
        <w:rPr>
          <w:spacing w:val="-7"/>
        </w:rPr>
        <w:t> </w:t>
      </w:r>
      <w:r>
        <w:rPr/>
        <w:t>pastas</w:t>
      </w:r>
      <w:r>
        <w:rPr>
          <w:spacing w:val="-9"/>
        </w:rPr>
        <w:t> </w:t>
      </w:r>
      <w:r>
        <w:rPr/>
        <w:t>and</w:t>
      </w:r>
      <w:r>
        <w:rPr>
          <w:spacing w:val="-8"/>
        </w:rPr>
        <w:t> </w:t>
      </w:r>
      <w:r>
        <w:rPr/>
        <w:t>Italian</w:t>
      </w:r>
      <w:r>
        <w:rPr>
          <w:spacing w:val="-9"/>
        </w:rPr>
        <w:t> </w:t>
      </w:r>
      <w:r>
        <w:rPr/>
        <w:t>themed </w:t>
      </w:r>
      <w:r>
        <w:rPr>
          <w:spacing w:val="-2"/>
        </w:rPr>
        <w:t>items.</w:t>
      </w:r>
    </w:p>
    <w:p>
      <w:pPr>
        <w:spacing w:before="239"/>
        <w:ind w:left="160" w:right="0" w:firstLine="0"/>
        <w:jc w:val="left"/>
        <w:rPr>
          <w:b/>
          <w:sz w:val="21"/>
        </w:rPr>
      </w:pPr>
      <w:bookmarkStart w:name="Sephora" w:id="61"/>
      <w:bookmarkEnd w:id="61"/>
      <w:r>
        <w:rPr/>
      </w:r>
      <w:r>
        <w:rPr>
          <w:b/>
          <w:spacing w:val="-2"/>
          <w:sz w:val="21"/>
          <w:u w:val="single"/>
        </w:rPr>
        <w:t>Sephora</w:t>
      </w:r>
    </w:p>
    <w:p>
      <w:pPr>
        <w:pStyle w:val="BodyText"/>
        <w:ind w:left="0"/>
        <w:rPr>
          <w:b/>
        </w:rPr>
      </w:pPr>
    </w:p>
    <w:p>
      <w:pPr>
        <w:pStyle w:val="BodyText"/>
        <w:ind w:right="156"/>
        <w:jc w:val="both"/>
      </w:pPr>
      <w:bookmarkStart w:name="Provided that Tenant has not been (a) co" w:id="62"/>
      <w:bookmarkEnd w:id="62"/>
      <w:r>
        <w:rPr/>
      </w:r>
      <w:r>
        <w:rPr/>
        <w:t>Provided that Tenant has not been (a) continuously closed or (b) in an Event of Default for more than six (6) months (“</w:t>
      </w:r>
      <w:r>
        <w:rPr>
          <w:b/>
        </w:rPr>
        <w:t>Exclusive Suspension</w:t>
      </w:r>
      <w:r>
        <w:rPr/>
        <w:t>”), Landlord shall not operate, or permit to be operated, any premises in the Shopping</w:t>
      </w:r>
      <w:r>
        <w:rPr>
          <w:spacing w:val="-1"/>
        </w:rPr>
        <w:t> </w:t>
      </w:r>
      <w:r>
        <w:rPr/>
        <w:t>Center</w:t>
      </w:r>
      <w:r>
        <w:rPr>
          <w:spacing w:val="-2"/>
        </w:rPr>
        <w:t> </w:t>
      </w:r>
      <w:r>
        <w:rPr/>
        <w:t>(other</w:t>
      </w:r>
      <w:r>
        <w:rPr>
          <w:spacing w:val="-2"/>
        </w:rPr>
        <w:t> </w:t>
      </w:r>
      <w:r>
        <w:rPr/>
        <w:t>than</w:t>
      </w:r>
      <w:r>
        <w:rPr>
          <w:spacing w:val="-1"/>
        </w:rPr>
        <w:t> </w:t>
      </w:r>
      <w:r>
        <w:rPr/>
        <w:t>the</w:t>
      </w:r>
      <w:r>
        <w:rPr>
          <w:spacing w:val="-1"/>
        </w:rPr>
        <w:t> </w:t>
      </w:r>
      <w:r>
        <w:rPr/>
        <w:t>Premises)</w:t>
      </w:r>
      <w:r>
        <w:rPr>
          <w:spacing w:val="-2"/>
        </w:rPr>
        <w:t> </w:t>
      </w:r>
      <w:r>
        <w:rPr/>
        <w:t>for</w:t>
      </w:r>
      <w:r>
        <w:rPr>
          <w:spacing w:val="-2"/>
        </w:rPr>
        <w:t> </w:t>
      </w:r>
      <w:r>
        <w:rPr/>
        <w:t>a</w:t>
      </w:r>
      <w:r>
        <w:rPr>
          <w:spacing w:val="-2"/>
        </w:rPr>
        <w:t> </w:t>
      </w:r>
      <w:r>
        <w:rPr/>
        <w:t>business engaged</w:t>
      </w:r>
      <w:r>
        <w:rPr>
          <w:spacing w:val="-1"/>
        </w:rPr>
        <w:t> </w:t>
      </w:r>
      <w:r>
        <w:rPr/>
        <w:t>in</w:t>
      </w:r>
      <w:r>
        <w:rPr>
          <w:spacing w:val="-1"/>
        </w:rPr>
        <w:t> </w:t>
      </w:r>
      <w:r>
        <w:rPr/>
        <w:t>the</w:t>
      </w:r>
      <w:r>
        <w:rPr>
          <w:spacing w:val="-2"/>
        </w:rPr>
        <w:t> </w:t>
      </w:r>
      <w:r>
        <w:rPr/>
        <w:t>display,</w:t>
      </w:r>
      <w:r>
        <w:rPr>
          <w:spacing w:val="-1"/>
        </w:rPr>
        <w:t> </w:t>
      </w:r>
      <w:r>
        <w:rPr/>
        <w:t>sale</w:t>
      </w:r>
      <w:r>
        <w:rPr>
          <w:spacing w:val="-1"/>
        </w:rPr>
        <w:t> </w:t>
      </w:r>
      <w:r>
        <w:rPr/>
        <w:t>and/or</w:t>
      </w:r>
      <w:r>
        <w:rPr>
          <w:spacing w:val="-1"/>
        </w:rPr>
        <w:t> </w:t>
      </w:r>
      <w:r>
        <w:rPr/>
        <w:t>distribution,</w:t>
      </w:r>
      <w:r>
        <w:rPr>
          <w:spacing w:val="-1"/>
        </w:rPr>
        <w:t> </w:t>
      </w:r>
      <w:r>
        <w:rPr/>
        <w:t>either singly</w:t>
      </w:r>
      <w:r>
        <w:rPr>
          <w:spacing w:val="3"/>
        </w:rPr>
        <w:t> </w:t>
      </w:r>
      <w:r>
        <w:rPr/>
        <w:t>or</w:t>
      </w:r>
      <w:r>
        <w:rPr>
          <w:spacing w:val="2"/>
        </w:rPr>
        <w:t> </w:t>
      </w:r>
      <w:r>
        <w:rPr/>
        <w:t>in</w:t>
      </w:r>
      <w:r>
        <w:rPr>
          <w:spacing w:val="3"/>
        </w:rPr>
        <w:t> </w:t>
      </w:r>
      <w:r>
        <w:rPr/>
        <w:t>any</w:t>
      </w:r>
      <w:r>
        <w:rPr>
          <w:spacing w:val="3"/>
        </w:rPr>
        <w:t> </w:t>
      </w:r>
      <w:r>
        <w:rPr/>
        <w:t>combination,</w:t>
      </w:r>
      <w:r>
        <w:rPr>
          <w:spacing w:val="3"/>
        </w:rPr>
        <w:t> </w:t>
      </w:r>
      <w:r>
        <w:rPr/>
        <w:t>of</w:t>
      </w:r>
      <w:r>
        <w:rPr>
          <w:spacing w:val="2"/>
        </w:rPr>
        <w:t> </w:t>
      </w:r>
      <w:r>
        <w:rPr/>
        <w:t>items</w:t>
      </w:r>
      <w:r>
        <w:rPr>
          <w:spacing w:val="4"/>
        </w:rPr>
        <w:t> </w:t>
      </w:r>
      <w:r>
        <w:rPr/>
        <w:t>contained</w:t>
      </w:r>
      <w:r>
        <w:rPr>
          <w:spacing w:val="3"/>
        </w:rPr>
        <w:t> </w:t>
      </w:r>
      <w:r>
        <w:rPr/>
        <w:t>in</w:t>
      </w:r>
      <w:r>
        <w:rPr>
          <w:spacing w:val="1"/>
        </w:rPr>
        <w:t> </w:t>
      </w:r>
      <w:r>
        <w:rPr/>
        <w:t>any of</w:t>
      </w:r>
      <w:r>
        <w:rPr>
          <w:spacing w:val="2"/>
        </w:rPr>
        <w:t> </w:t>
      </w:r>
      <w:r>
        <w:rPr/>
        <w:t>the</w:t>
      </w:r>
      <w:r>
        <w:rPr>
          <w:spacing w:val="4"/>
        </w:rPr>
        <w:t> </w:t>
      </w:r>
      <w:r>
        <w:rPr/>
        <w:t>following respective</w:t>
      </w:r>
      <w:r>
        <w:rPr>
          <w:spacing w:val="1"/>
        </w:rPr>
        <w:t> </w:t>
      </w:r>
      <w:r>
        <w:rPr/>
        <w:t>categories</w:t>
      </w:r>
      <w:r>
        <w:rPr>
          <w:spacing w:val="3"/>
        </w:rPr>
        <w:t> </w:t>
      </w:r>
      <w:r>
        <w:rPr/>
        <w:t>of</w:t>
      </w:r>
      <w:r>
        <w:rPr>
          <w:spacing w:val="3"/>
        </w:rPr>
        <w:t> </w:t>
      </w:r>
      <w:r>
        <w:rPr>
          <w:spacing w:val="-2"/>
        </w:rPr>
        <w:t>merchandise:</w:t>
      </w:r>
    </w:p>
    <w:p>
      <w:pPr>
        <w:pStyle w:val="BodyText"/>
        <w:ind w:right="155"/>
        <w:jc w:val="both"/>
      </w:pPr>
      <w:r>
        <w:rPr/>
        <w:t>(i) cosmetics, (ii) makeup, (iii) skin-care products, (iv) hair-care products, (v) perfumes, and/or (vi) fragrances (which</w:t>
      </w:r>
      <w:r>
        <w:rPr>
          <w:spacing w:val="-5"/>
        </w:rPr>
        <w:t> </w:t>
      </w:r>
      <w:r>
        <w:rPr/>
        <w:t>items,</w:t>
      </w:r>
      <w:r>
        <w:rPr>
          <w:spacing w:val="-4"/>
        </w:rPr>
        <w:t> </w:t>
      </w:r>
      <w:r>
        <w:rPr/>
        <w:t>either</w:t>
      </w:r>
      <w:r>
        <w:rPr>
          <w:spacing w:val="-5"/>
        </w:rPr>
        <w:t> </w:t>
      </w:r>
      <w:r>
        <w:rPr/>
        <w:t>singly</w:t>
      </w:r>
      <w:r>
        <w:rPr>
          <w:spacing w:val="-5"/>
        </w:rPr>
        <w:t> </w:t>
      </w:r>
      <w:r>
        <w:rPr/>
        <w:t>or</w:t>
      </w:r>
      <w:r>
        <w:rPr>
          <w:spacing w:val="-5"/>
        </w:rPr>
        <w:t> </w:t>
      </w:r>
      <w:r>
        <w:rPr/>
        <w:t>in</w:t>
      </w:r>
      <w:r>
        <w:rPr>
          <w:spacing w:val="-4"/>
        </w:rPr>
        <w:t> </w:t>
      </w:r>
      <w:r>
        <w:rPr/>
        <w:t>any</w:t>
      </w:r>
      <w:r>
        <w:rPr>
          <w:spacing w:val="-4"/>
        </w:rPr>
        <w:t> </w:t>
      </w:r>
      <w:r>
        <w:rPr/>
        <w:t>combination,</w:t>
      </w:r>
      <w:r>
        <w:rPr>
          <w:spacing w:val="-4"/>
        </w:rPr>
        <w:t> </w:t>
      </w:r>
      <w:r>
        <w:rPr/>
        <w:t>are</w:t>
      </w:r>
      <w:r>
        <w:rPr>
          <w:spacing w:val="-5"/>
        </w:rPr>
        <w:t> </w:t>
      </w:r>
      <w:r>
        <w:rPr/>
        <w:t>hereinafter</w:t>
      </w:r>
      <w:r>
        <w:rPr>
          <w:spacing w:val="-5"/>
        </w:rPr>
        <w:t> </w:t>
      </w:r>
      <w:r>
        <w:rPr/>
        <w:t>referred</w:t>
      </w:r>
      <w:r>
        <w:rPr>
          <w:spacing w:val="-4"/>
        </w:rPr>
        <w:t> </w:t>
      </w:r>
      <w:r>
        <w:rPr/>
        <w:t>to</w:t>
      </w:r>
      <w:r>
        <w:rPr>
          <w:spacing w:val="-4"/>
        </w:rPr>
        <w:t> </w:t>
      </w:r>
      <w:r>
        <w:rPr/>
        <w:t>as</w:t>
      </w:r>
      <w:r>
        <w:rPr>
          <w:spacing w:val="-5"/>
        </w:rPr>
        <w:t> </w:t>
      </w:r>
      <w:r>
        <w:rPr/>
        <w:t>“</w:t>
      </w:r>
      <w:r>
        <w:rPr>
          <w:b/>
        </w:rPr>
        <w:t>Exclusive</w:t>
      </w:r>
      <w:r>
        <w:rPr>
          <w:b/>
          <w:spacing w:val="-5"/>
        </w:rPr>
        <w:t> </w:t>
      </w:r>
      <w:r>
        <w:rPr>
          <w:b/>
        </w:rPr>
        <w:t>Items</w:t>
      </w:r>
      <w:r>
        <w:rPr/>
        <w:t>”)</w:t>
      </w:r>
      <w:r>
        <w:rPr>
          <w:spacing w:val="-5"/>
        </w:rPr>
        <w:t> </w:t>
      </w:r>
      <w:r>
        <w:rPr/>
        <w:t>(such</w:t>
      </w:r>
      <w:r>
        <w:rPr>
          <w:spacing w:val="-4"/>
        </w:rPr>
        <w:t> </w:t>
      </w:r>
      <w:r>
        <w:rPr/>
        <w:t>as,</w:t>
      </w:r>
      <w:r>
        <w:rPr>
          <w:spacing w:val="-5"/>
        </w:rPr>
        <w:t> </w:t>
      </w:r>
      <w:r>
        <w:rPr/>
        <w:t>by way of example only and not limitation, those businesses operating as of the date of this Lease under the following tradenames: </w:t>
      </w:r>
      <w:r>
        <w:rPr>
          <w:i/>
        </w:rPr>
        <w:t>Ulta, Beauty Brands</w:t>
      </w:r>
      <w:r>
        <w:rPr/>
        <w:t>, </w:t>
      </w:r>
      <w:r>
        <w:rPr>
          <w:i/>
        </w:rPr>
        <w:t>Blue Mercury, CVS, Rite-Aid, </w:t>
      </w:r>
      <w:r>
        <w:rPr/>
        <w:t>and </w:t>
      </w:r>
      <w:r>
        <w:rPr>
          <w:i/>
        </w:rPr>
        <w:t>Walgreen’s </w:t>
      </w:r>
      <w:r>
        <w:rPr/>
        <w:t>(“</w:t>
      </w:r>
      <w:r>
        <w:rPr>
          <w:b/>
        </w:rPr>
        <w:t>Tenant’s Exclusive</w:t>
      </w:r>
      <w:r>
        <w:rPr/>
        <w:t>”), except on an Incidental Basis (as defined in Section 13.5(D) hereof).</w:t>
      </w:r>
    </w:p>
    <w:p>
      <w:pPr>
        <w:spacing w:after="0"/>
        <w:jc w:val="both"/>
        <w:sectPr>
          <w:pgSz w:w="12240" w:h="15840"/>
          <w:pgMar w:header="182" w:footer="889" w:top="1340" w:bottom="1080" w:left="1280" w:right="1280"/>
        </w:sectPr>
      </w:pPr>
    </w:p>
    <w:p>
      <w:pPr>
        <w:pStyle w:val="BodyText"/>
        <w:spacing w:before="82"/>
        <w:ind w:right="155"/>
        <w:jc w:val="both"/>
      </w:pPr>
      <w:bookmarkStart w:name="Tenant’s Exclusive shall not apply to an" w:id="63"/>
      <w:bookmarkEnd w:id="63"/>
      <w:r>
        <w:rPr/>
      </w:r>
      <w:r>
        <w:rPr/>
        <w:t>Tenant’s</w:t>
      </w:r>
      <w:r>
        <w:rPr>
          <w:spacing w:val="-8"/>
        </w:rPr>
        <w:t> </w:t>
      </w:r>
      <w:r>
        <w:rPr/>
        <w:t>Exclusive</w:t>
      </w:r>
      <w:r>
        <w:rPr>
          <w:spacing w:val="-5"/>
        </w:rPr>
        <w:t> </w:t>
      </w:r>
      <w:r>
        <w:rPr/>
        <w:t>shall</w:t>
      </w:r>
      <w:r>
        <w:rPr>
          <w:spacing w:val="-5"/>
        </w:rPr>
        <w:t> </w:t>
      </w:r>
      <w:r>
        <w:rPr/>
        <w:t>not</w:t>
      </w:r>
      <w:r>
        <w:rPr>
          <w:spacing w:val="-8"/>
        </w:rPr>
        <w:t> </w:t>
      </w:r>
      <w:r>
        <w:rPr/>
        <w:t>apply</w:t>
      </w:r>
      <w:r>
        <w:rPr>
          <w:spacing w:val="-5"/>
        </w:rPr>
        <w:t> </w:t>
      </w:r>
      <w:r>
        <w:rPr/>
        <w:t>to</w:t>
      </w:r>
      <w:r>
        <w:rPr>
          <w:spacing w:val="-5"/>
        </w:rPr>
        <w:t> </w:t>
      </w:r>
      <w:r>
        <w:rPr/>
        <w:t>any</w:t>
      </w:r>
      <w:r>
        <w:rPr>
          <w:spacing w:val="-5"/>
        </w:rPr>
        <w:t> </w:t>
      </w:r>
      <w:r>
        <w:rPr/>
        <w:t>tenant</w:t>
      </w:r>
      <w:r>
        <w:rPr>
          <w:spacing w:val="-8"/>
        </w:rPr>
        <w:t> </w:t>
      </w:r>
      <w:r>
        <w:rPr/>
        <w:t>or</w:t>
      </w:r>
      <w:r>
        <w:rPr>
          <w:spacing w:val="-5"/>
        </w:rPr>
        <w:t> </w:t>
      </w:r>
      <w:r>
        <w:rPr/>
        <w:t>occupant</w:t>
      </w:r>
      <w:r>
        <w:rPr>
          <w:spacing w:val="-6"/>
        </w:rPr>
        <w:t> </w:t>
      </w:r>
      <w:r>
        <w:rPr/>
        <w:t>of</w:t>
      </w:r>
      <w:r>
        <w:rPr>
          <w:spacing w:val="-5"/>
        </w:rPr>
        <w:t> </w:t>
      </w:r>
      <w:r>
        <w:rPr/>
        <w:t>the</w:t>
      </w:r>
      <w:r>
        <w:rPr>
          <w:spacing w:val="-5"/>
        </w:rPr>
        <w:t> </w:t>
      </w:r>
      <w:r>
        <w:rPr/>
        <w:t>Shopping</w:t>
      </w:r>
      <w:r>
        <w:rPr>
          <w:spacing w:val="-5"/>
        </w:rPr>
        <w:t> </w:t>
      </w:r>
      <w:r>
        <w:rPr/>
        <w:t>Center</w:t>
      </w:r>
      <w:r>
        <w:rPr>
          <w:spacing w:val="-5"/>
        </w:rPr>
        <w:t> </w:t>
      </w:r>
      <w:r>
        <w:rPr/>
        <w:t>leasing</w:t>
      </w:r>
      <w:r>
        <w:rPr>
          <w:spacing w:val="-4"/>
        </w:rPr>
        <w:t> </w:t>
      </w:r>
      <w:r>
        <w:rPr/>
        <w:t>or</w:t>
      </w:r>
      <w:r>
        <w:rPr>
          <w:spacing w:val="-5"/>
        </w:rPr>
        <w:t> </w:t>
      </w:r>
      <w:r>
        <w:rPr/>
        <w:t>occupying</w:t>
      </w:r>
      <w:r>
        <w:rPr>
          <w:spacing w:val="-7"/>
        </w:rPr>
        <w:t> </w:t>
      </w:r>
      <w:r>
        <w:rPr/>
        <w:t>space in the Shopping Center pursuant to a lease or occupancy agreement in effect as of the date of this Lease (any such tenant or occupant and its subtenant, successor or assignee, an “</w:t>
      </w:r>
      <w:r>
        <w:rPr>
          <w:b/>
        </w:rPr>
        <w:t>Existing Tenant</w:t>
      </w:r>
      <w:r>
        <w:rPr/>
        <w:t>”; and the lease or occupancy agreement of any Existing Tenant, an “</w:t>
      </w:r>
      <w:r>
        <w:rPr>
          <w:b/>
        </w:rPr>
        <w:t>Existing Lease</w:t>
      </w:r>
      <w:r>
        <w:rPr/>
        <w:t>”), but only to the extent that the applicable Existing Lease permits as of the date of this Lease and without Landlord’s consent or approval use of the premises subject to such Existing Lease for the display, sale and/or distribution of the Exclusive Items. Additionally,</w:t>
      </w:r>
      <w:r>
        <w:rPr>
          <w:spacing w:val="-12"/>
        </w:rPr>
        <w:t> </w:t>
      </w:r>
      <w:r>
        <w:rPr/>
        <w:t>any</w:t>
      </w:r>
      <w:r>
        <w:rPr>
          <w:spacing w:val="-12"/>
        </w:rPr>
        <w:t> </w:t>
      </w:r>
      <w:r>
        <w:rPr/>
        <w:t>leases</w:t>
      </w:r>
      <w:r>
        <w:rPr>
          <w:spacing w:val="-12"/>
        </w:rPr>
        <w:t> </w:t>
      </w:r>
      <w:r>
        <w:rPr/>
        <w:t>that</w:t>
      </w:r>
      <w:r>
        <w:rPr>
          <w:spacing w:val="-14"/>
        </w:rPr>
        <w:t> </w:t>
      </w:r>
      <w:r>
        <w:rPr/>
        <w:t>Landlord</w:t>
      </w:r>
      <w:r>
        <w:rPr>
          <w:spacing w:val="-10"/>
        </w:rPr>
        <w:t> </w:t>
      </w:r>
      <w:r>
        <w:rPr/>
        <w:t>executes</w:t>
      </w:r>
      <w:r>
        <w:rPr>
          <w:spacing w:val="-12"/>
        </w:rPr>
        <w:t> </w:t>
      </w:r>
      <w:r>
        <w:rPr/>
        <w:t>during</w:t>
      </w:r>
      <w:r>
        <w:rPr>
          <w:spacing w:val="-14"/>
        </w:rPr>
        <w:t> </w:t>
      </w:r>
      <w:r>
        <w:rPr/>
        <w:t>an</w:t>
      </w:r>
      <w:r>
        <w:rPr>
          <w:spacing w:val="-13"/>
        </w:rPr>
        <w:t> </w:t>
      </w:r>
      <w:r>
        <w:rPr/>
        <w:t>Exclusive</w:t>
      </w:r>
      <w:r>
        <w:rPr>
          <w:spacing w:val="-11"/>
        </w:rPr>
        <w:t> </w:t>
      </w:r>
      <w:r>
        <w:rPr/>
        <w:t>Suspension</w:t>
      </w:r>
      <w:r>
        <w:rPr>
          <w:spacing w:val="-12"/>
        </w:rPr>
        <w:t> </w:t>
      </w:r>
      <w:r>
        <w:rPr/>
        <w:t>shall</w:t>
      </w:r>
      <w:r>
        <w:rPr>
          <w:spacing w:val="-13"/>
        </w:rPr>
        <w:t> </w:t>
      </w:r>
      <w:r>
        <w:rPr/>
        <w:t>be</w:t>
      </w:r>
      <w:r>
        <w:rPr>
          <w:spacing w:val="-12"/>
        </w:rPr>
        <w:t> </w:t>
      </w:r>
      <w:r>
        <w:rPr/>
        <w:t>considered</w:t>
      </w:r>
      <w:r>
        <w:rPr>
          <w:spacing w:val="-12"/>
        </w:rPr>
        <w:t> </w:t>
      </w:r>
      <w:r>
        <w:rPr/>
        <w:t>an</w:t>
      </w:r>
      <w:r>
        <w:rPr>
          <w:spacing w:val="-14"/>
        </w:rPr>
        <w:t> </w:t>
      </w:r>
      <w:r>
        <w:rPr/>
        <w:t>“Existing </w:t>
      </w:r>
      <w:r>
        <w:rPr>
          <w:spacing w:val="-2"/>
        </w:rPr>
        <w:t>Lease”.</w:t>
      </w:r>
    </w:p>
    <w:p>
      <w:pPr>
        <w:pStyle w:val="BodyText"/>
        <w:spacing w:line="259" w:lineRule="auto" w:before="240"/>
        <w:ind w:right="156"/>
        <w:jc w:val="both"/>
      </w:pPr>
      <w:r>
        <w:rPr/>
        <w:t>Tenant’s</w:t>
      </w:r>
      <w:r>
        <w:rPr>
          <w:spacing w:val="-2"/>
        </w:rPr>
        <w:t> </w:t>
      </w:r>
      <w:r>
        <w:rPr/>
        <w:t>Exclusive</w:t>
      </w:r>
      <w:r>
        <w:rPr>
          <w:spacing w:val="-1"/>
        </w:rPr>
        <w:t> </w:t>
      </w:r>
      <w:r>
        <w:rPr/>
        <w:t>shall</w:t>
      </w:r>
      <w:r>
        <w:rPr>
          <w:spacing w:val="-2"/>
        </w:rPr>
        <w:t> </w:t>
      </w:r>
      <w:r>
        <w:rPr/>
        <w:t>not</w:t>
      </w:r>
      <w:r>
        <w:rPr>
          <w:spacing w:val="-2"/>
        </w:rPr>
        <w:t> </w:t>
      </w:r>
      <w:r>
        <w:rPr/>
        <w:t>apply</w:t>
      </w:r>
      <w:r>
        <w:rPr>
          <w:spacing w:val="-1"/>
        </w:rPr>
        <w:t> </w:t>
      </w:r>
      <w:r>
        <w:rPr/>
        <w:t>to</w:t>
      </w:r>
      <w:r>
        <w:rPr>
          <w:spacing w:val="-1"/>
        </w:rPr>
        <w:t> </w:t>
      </w:r>
      <w:r>
        <w:rPr/>
        <w:t>(i)</w:t>
      </w:r>
      <w:r>
        <w:rPr>
          <w:spacing w:val="-2"/>
        </w:rPr>
        <w:t> </w:t>
      </w:r>
      <w:r>
        <w:rPr/>
        <w:t>any</w:t>
      </w:r>
      <w:r>
        <w:rPr>
          <w:spacing w:val="-1"/>
        </w:rPr>
        <w:t> </w:t>
      </w:r>
      <w:r>
        <w:rPr/>
        <w:t>grocery</w:t>
      </w:r>
      <w:r>
        <w:rPr>
          <w:spacing w:val="-1"/>
        </w:rPr>
        <w:t> </w:t>
      </w:r>
      <w:r>
        <w:rPr/>
        <w:t>store</w:t>
      </w:r>
      <w:r>
        <w:rPr>
          <w:spacing w:val="-2"/>
        </w:rPr>
        <w:t> </w:t>
      </w:r>
      <w:r>
        <w:rPr/>
        <w:t>(or</w:t>
      </w:r>
      <w:r>
        <w:rPr>
          <w:spacing w:val="-2"/>
        </w:rPr>
        <w:t> </w:t>
      </w:r>
      <w:r>
        <w:rPr/>
        <w:t>its assigns</w:t>
      </w:r>
      <w:r>
        <w:rPr>
          <w:spacing w:val="-2"/>
        </w:rPr>
        <w:t> </w:t>
      </w:r>
      <w:r>
        <w:rPr/>
        <w:t>or</w:t>
      </w:r>
      <w:r>
        <w:rPr>
          <w:spacing w:val="-2"/>
        </w:rPr>
        <w:t> </w:t>
      </w:r>
      <w:r>
        <w:rPr/>
        <w:t>successors);</w:t>
      </w:r>
      <w:r>
        <w:rPr>
          <w:spacing w:val="-2"/>
        </w:rPr>
        <w:t> </w:t>
      </w:r>
      <w:r>
        <w:rPr/>
        <w:t>(ii) any</w:t>
      </w:r>
      <w:r>
        <w:rPr>
          <w:spacing w:val="-1"/>
        </w:rPr>
        <w:t> </w:t>
      </w:r>
      <w:r>
        <w:rPr/>
        <w:t>tenants</w:t>
      </w:r>
      <w:r>
        <w:rPr>
          <w:spacing w:val="-2"/>
        </w:rPr>
        <w:t> </w:t>
      </w:r>
      <w:r>
        <w:rPr/>
        <w:t>leasing or occupying space in the Shopping Center in twenty thousand (20,000) square feet or more of GLA, provided such tenants are not a business which operates with a primary use selling the Exclusive Items in more than twenty-five percent (25%) of the GLA; (iii) sales of products by nail and/or hair salons, so long as the display, sale</w:t>
      </w:r>
      <w:r>
        <w:rPr>
          <w:spacing w:val="-7"/>
        </w:rPr>
        <w:t> </w:t>
      </w:r>
      <w:r>
        <w:rPr/>
        <w:t>and/or</w:t>
      </w:r>
      <w:r>
        <w:rPr>
          <w:spacing w:val="-8"/>
        </w:rPr>
        <w:t> </w:t>
      </w:r>
      <w:r>
        <w:rPr/>
        <w:t>distribution</w:t>
      </w:r>
      <w:r>
        <w:rPr>
          <w:spacing w:val="-7"/>
        </w:rPr>
        <w:t> </w:t>
      </w:r>
      <w:r>
        <w:rPr/>
        <w:t>of</w:t>
      </w:r>
      <w:r>
        <w:rPr>
          <w:spacing w:val="-8"/>
        </w:rPr>
        <w:t> </w:t>
      </w:r>
      <w:r>
        <w:rPr/>
        <w:t>the</w:t>
      </w:r>
      <w:r>
        <w:rPr>
          <w:spacing w:val="-7"/>
        </w:rPr>
        <w:t> </w:t>
      </w:r>
      <w:r>
        <w:rPr/>
        <w:t>Exclusive</w:t>
      </w:r>
      <w:r>
        <w:rPr>
          <w:spacing w:val="-7"/>
        </w:rPr>
        <w:t> </w:t>
      </w:r>
      <w:r>
        <w:rPr/>
        <w:t>Items</w:t>
      </w:r>
      <w:r>
        <w:rPr>
          <w:spacing w:val="-7"/>
        </w:rPr>
        <w:t> </w:t>
      </w:r>
      <w:r>
        <w:rPr/>
        <w:t>by</w:t>
      </w:r>
      <w:r>
        <w:rPr>
          <w:spacing w:val="-7"/>
        </w:rPr>
        <w:t> </w:t>
      </w:r>
      <w:r>
        <w:rPr/>
        <w:t>such</w:t>
      </w:r>
      <w:r>
        <w:rPr>
          <w:spacing w:val="-7"/>
        </w:rPr>
        <w:t> </w:t>
      </w:r>
      <w:r>
        <w:rPr/>
        <w:t>tenant</w:t>
      </w:r>
      <w:r>
        <w:rPr>
          <w:spacing w:val="-8"/>
        </w:rPr>
        <w:t> </w:t>
      </w:r>
      <w:r>
        <w:rPr/>
        <w:t>under</w:t>
      </w:r>
      <w:r>
        <w:rPr>
          <w:spacing w:val="-8"/>
        </w:rPr>
        <w:t> </w:t>
      </w:r>
      <w:r>
        <w:rPr/>
        <w:t>this</w:t>
      </w:r>
      <w:r>
        <w:rPr>
          <w:spacing w:val="-7"/>
        </w:rPr>
        <w:t> </w:t>
      </w:r>
      <w:r>
        <w:rPr/>
        <w:t>subsection</w:t>
      </w:r>
      <w:r>
        <w:rPr>
          <w:spacing w:val="-7"/>
        </w:rPr>
        <w:t> </w:t>
      </w:r>
      <w:r>
        <w:rPr/>
        <w:t>(iii)</w:t>
      </w:r>
      <w:r>
        <w:rPr>
          <w:spacing w:val="-5"/>
        </w:rPr>
        <w:t> </w:t>
      </w:r>
      <w:r>
        <w:rPr/>
        <w:t>is</w:t>
      </w:r>
      <w:r>
        <w:rPr>
          <w:spacing w:val="-7"/>
        </w:rPr>
        <w:t> </w:t>
      </w:r>
      <w:r>
        <w:rPr/>
        <w:t>on</w:t>
      </w:r>
      <w:r>
        <w:rPr>
          <w:spacing w:val="-7"/>
        </w:rPr>
        <w:t> </w:t>
      </w:r>
      <w:r>
        <w:rPr/>
        <w:t>an</w:t>
      </w:r>
      <w:r>
        <w:rPr>
          <w:spacing w:val="-7"/>
        </w:rPr>
        <w:t> </w:t>
      </w:r>
      <w:r>
        <w:rPr/>
        <w:t>Incidental</w:t>
      </w:r>
      <w:r>
        <w:rPr>
          <w:spacing w:val="-8"/>
        </w:rPr>
        <w:t> </w:t>
      </w:r>
      <w:r>
        <w:rPr/>
        <w:t>Basis (as defined herein); and (iv) any so-called “vertically-branded” store displaying, selling and/or distributing Exclusive Items only under such store’s own private-label, such as those stores operating as of the date of this Lease</w:t>
      </w:r>
      <w:r>
        <w:rPr>
          <w:spacing w:val="-4"/>
        </w:rPr>
        <w:t> </w:t>
      </w:r>
      <w:r>
        <w:rPr/>
        <w:t>under</w:t>
      </w:r>
      <w:r>
        <w:rPr>
          <w:spacing w:val="-5"/>
        </w:rPr>
        <w:t> </w:t>
      </w:r>
      <w:r>
        <w:rPr/>
        <w:t>the</w:t>
      </w:r>
      <w:r>
        <w:rPr>
          <w:spacing w:val="-4"/>
        </w:rPr>
        <w:t> </w:t>
      </w:r>
      <w:r>
        <w:rPr/>
        <w:t>following</w:t>
      </w:r>
      <w:r>
        <w:rPr>
          <w:spacing w:val="-4"/>
        </w:rPr>
        <w:t> </w:t>
      </w:r>
      <w:r>
        <w:rPr/>
        <w:t>trade</w:t>
      </w:r>
      <w:r>
        <w:rPr>
          <w:spacing w:val="-4"/>
        </w:rPr>
        <w:t> </w:t>
      </w:r>
      <w:r>
        <w:rPr/>
        <w:t>names:</w:t>
      </w:r>
      <w:r>
        <w:rPr>
          <w:spacing w:val="-3"/>
        </w:rPr>
        <w:t> </w:t>
      </w:r>
      <w:r>
        <w:rPr>
          <w:i/>
        </w:rPr>
        <w:t>MAC</w:t>
      </w:r>
      <w:r>
        <w:rPr/>
        <w:t>,</w:t>
      </w:r>
      <w:r>
        <w:rPr>
          <w:spacing w:val="-6"/>
        </w:rPr>
        <w:t> </w:t>
      </w:r>
      <w:r>
        <w:rPr>
          <w:i/>
        </w:rPr>
        <w:t>L’Occitane</w:t>
      </w:r>
      <w:r>
        <w:rPr/>
        <w:t>,</w:t>
      </w:r>
      <w:r>
        <w:rPr>
          <w:spacing w:val="-4"/>
        </w:rPr>
        <w:t> </w:t>
      </w:r>
      <w:r>
        <w:rPr>
          <w:i/>
        </w:rPr>
        <w:t>Lush,</w:t>
      </w:r>
      <w:r>
        <w:rPr>
          <w:i/>
          <w:spacing w:val="-6"/>
        </w:rPr>
        <w:t> </w:t>
      </w:r>
      <w:r>
        <w:rPr>
          <w:i/>
        </w:rPr>
        <w:t>and</w:t>
      </w:r>
      <w:r>
        <w:rPr>
          <w:i/>
          <w:spacing w:val="-6"/>
        </w:rPr>
        <w:t> </w:t>
      </w:r>
      <w:r>
        <w:rPr>
          <w:i/>
        </w:rPr>
        <w:t>Bath</w:t>
      </w:r>
      <w:r>
        <w:rPr>
          <w:i/>
          <w:spacing w:val="-3"/>
        </w:rPr>
        <w:t> </w:t>
      </w:r>
      <w:r>
        <w:rPr>
          <w:i/>
        </w:rPr>
        <w:t>&amp;</w:t>
      </w:r>
      <w:r>
        <w:rPr>
          <w:i/>
          <w:spacing w:val="-7"/>
        </w:rPr>
        <w:t> </w:t>
      </w:r>
      <w:r>
        <w:rPr>
          <w:i/>
        </w:rPr>
        <w:t>Body</w:t>
      </w:r>
      <w:r>
        <w:rPr>
          <w:i/>
          <w:spacing w:val="-6"/>
        </w:rPr>
        <w:t> </w:t>
      </w:r>
      <w:r>
        <w:rPr>
          <w:i/>
        </w:rPr>
        <w:t>Works</w:t>
      </w:r>
      <w:r>
        <w:rPr>
          <w:i/>
          <w:spacing w:val="-4"/>
        </w:rPr>
        <w:t> </w:t>
      </w:r>
      <w:r>
        <w:rPr/>
        <w:t>(as</w:t>
      </w:r>
      <w:r>
        <w:rPr>
          <w:spacing w:val="-4"/>
        </w:rPr>
        <w:t> </w:t>
      </w:r>
      <w:r>
        <w:rPr/>
        <w:t>such</w:t>
      </w:r>
      <w:r>
        <w:rPr>
          <w:spacing w:val="-4"/>
        </w:rPr>
        <w:t> </w:t>
      </w:r>
      <w:r>
        <w:rPr/>
        <w:t>store</w:t>
      </w:r>
      <w:r>
        <w:rPr>
          <w:spacing w:val="-6"/>
        </w:rPr>
        <w:t> </w:t>
      </w:r>
      <w:r>
        <w:rPr/>
        <w:t>operate as of the date of this Lease).</w:t>
      </w:r>
    </w:p>
    <w:p>
      <w:pPr>
        <w:spacing w:before="158"/>
        <w:ind w:left="160" w:right="0" w:firstLine="0"/>
        <w:jc w:val="left"/>
        <w:rPr>
          <w:b/>
          <w:sz w:val="21"/>
        </w:rPr>
      </w:pPr>
      <w:r>
        <w:rPr>
          <w:b/>
          <w:spacing w:val="-2"/>
          <w:sz w:val="21"/>
          <w:u w:val="single"/>
        </w:rPr>
        <w:t>Petfolk</w:t>
      </w:r>
    </w:p>
    <w:p>
      <w:pPr>
        <w:pStyle w:val="BodyText"/>
        <w:spacing w:line="259" w:lineRule="auto" w:before="179"/>
        <w:ind w:right="155"/>
        <w:jc w:val="both"/>
      </w:pPr>
      <w:r>
        <w:rPr/>
        <w:t>So long as Tenant is not in default under this Lease and is continuously operating in the Premises pursuant to the terms of this Lease (excluding temporary closings due to remodeling, renovations and condemnation) for Tenant’s</w:t>
      </w:r>
      <w:r>
        <w:rPr>
          <w:spacing w:val="-2"/>
        </w:rPr>
        <w:t> </w:t>
      </w:r>
      <w:r>
        <w:rPr/>
        <w:t>Permitted</w:t>
      </w:r>
      <w:r>
        <w:rPr>
          <w:spacing w:val="-4"/>
        </w:rPr>
        <w:t> </w:t>
      </w:r>
      <w:r>
        <w:rPr/>
        <w:t>Use,</w:t>
      </w:r>
      <w:r>
        <w:rPr>
          <w:spacing w:val="-4"/>
        </w:rPr>
        <w:t> </w:t>
      </w:r>
      <w:r>
        <w:rPr/>
        <w:t>Landlord</w:t>
      </w:r>
      <w:r>
        <w:rPr>
          <w:spacing w:val="-1"/>
        </w:rPr>
        <w:t> </w:t>
      </w:r>
      <w:r>
        <w:rPr/>
        <w:t>agrees</w:t>
      </w:r>
      <w:r>
        <w:rPr>
          <w:spacing w:val="-2"/>
        </w:rPr>
        <w:t> </w:t>
      </w:r>
      <w:r>
        <w:rPr/>
        <w:t>that</w:t>
      </w:r>
      <w:r>
        <w:rPr>
          <w:spacing w:val="-2"/>
        </w:rPr>
        <w:t> </w:t>
      </w:r>
      <w:r>
        <w:rPr/>
        <w:t>from</w:t>
      </w:r>
      <w:r>
        <w:rPr>
          <w:spacing w:val="-2"/>
        </w:rPr>
        <w:t> </w:t>
      </w:r>
      <w:r>
        <w:rPr/>
        <w:t>and</w:t>
      </w:r>
      <w:r>
        <w:rPr>
          <w:spacing w:val="-1"/>
        </w:rPr>
        <w:t> </w:t>
      </w:r>
      <w:r>
        <w:rPr/>
        <w:t>after</w:t>
      </w:r>
      <w:r>
        <w:rPr>
          <w:spacing w:val="-2"/>
        </w:rPr>
        <w:t> </w:t>
      </w:r>
      <w:r>
        <w:rPr/>
        <w:t>the</w:t>
      </w:r>
      <w:r>
        <w:rPr>
          <w:spacing w:val="-1"/>
        </w:rPr>
        <w:t> </w:t>
      </w:r>
      <w:r>
        <w:rPr/>
        <w:t>date</w:t>
      </w:r>
      <w:r>
        <w:rPr>
          <w:spacing w:val="-1"/>
        </w:rPr>
        <w:t> </w:t>
      </w:r>
      <w:r>
        <w:rPr/>
        <w:t>of</w:t>
      </w:r>
      <w:r>
        <w:rPr>
          <w:spacing w:val="-2"/>
        </w:rPr>
        <w:t> </w:t>
      </w:r>
      <w:r>
        <w:rPr/>
        <w:t>full</w:t>
      </w:r>
      <w:r>
        <w:rPr>
          <w:spacing w:val="-2"/>
        </w:rPr>
        <w:t> </w:t>
      </w:r>
      <w:r>
        <w:rPr/>
        <w:t>execution</w:t>
      </w:r>
      <w:r>
        <w:rPr>
          <w:spacing w:val="-4"/>
        </w:rPr>
        <w:t> </w:t>
      </w:r>
      <w:r>
        <w:rPr/>
        <w:t>of</w:t>
      </w:r>
      <w:r>
        <w:rPr>
          <w:spacing w:val="-2"/>
        </w:rPr>
        <w:t> </w:t>
      </w:r>
      <w:r>
        <w:rPr/>
        <w:t>this</w:t>
      </w:r>
      <w:r>
        <w:rPr>
          <w:spacing w:val="-2"/>
        </w:rPr>
        <w:t> </w:t>
      </w:r>
      <w:r>
        <w:rPr/>
        <w:t>Lease</w:t>
      </w:r>
      <w:r>
        <w:rPr>
          <w:spacing w:val="-1"/>
        </w:rPr>
        <w:t> </w:t>
      </w:r>
      <w:r>
        <w:rPr/>
        <w:t>through</w:t>
      </w:r>
      <w:r>
        <w:rPr>
          <w:spacing w:val="-1"/>
        </w:rPr>
        <w:t> </w:t>
      </w:r>
      <w:r>
        <w:rPr/>
        <w:t>the Lease</w:t>
      </w:r>
      <w:r>
        <w:rPr>
          <w:spacing w:val="-14"/>
        </w:rPr>
        <w:t> </w:t>
      </w:r>
      <w:r>
        <w:rPr/>
        <w:t>Term,</w:t>
      </w:r>
      <w:r>
        <w:rPr>
          <w:spacing w:val="-11"/>
        </w:rPr>
        <w:t> </w:t>
      </w:r>
      <w:r>
        <w:rPr/>
        <w:t>it</w:t>
      </w:r>
      <w:r>
        <w:rPr>
          <w:spacing w:val="-13"/>
        </w:rPr>
        <w:t> </w:t>
      </w:r>
      <w:r>
        <w:rPr/>
        <w:t>will</w:t>
      </w:r>
      <w:r>
        <w:rPr>
          <w:spacing w:val="-13"/>
        </w:rPr>
        <w:t> </w:t>
      </w:r>
      <w:r>
        <w:rPr/>
        <w:t>not</w:t>
      </w:r>
      <w:r>
        <w:rPr>
          <w:spacing w:val="-13"/>
        </w:rPr>
        <w:t> </w:t>
      </w:r>
      <w:r>
        <w:rPr/>
        <w:t>knowingly</w:t>
      </w:r>
      <w:r>
        <w:rPr>
          <w:spacing w:val="-11"/>
        </w:rPr>
        <w:t> </w:t>
      </w:r>
      <w:r>
        <w:rPr/>
        <w:t>and</w:t>
      </w:r>
      <w:r>
        <w:rPr>
          <w:spacing w:val="-12"/>
        </w:rPr>
        <w:t> </w:t>
      </w:r>
      <w:r>
        <w:rPr/>
        <w:t>intentionally</w:t>
      </w:r>
      <w:r>
        <w:rPr>
          <w:spacing w:val="-12"/>
        </w:rPr>
        <w:t> </w:t>
      </w:r>
      <w:r>
        <w:rPr/>
        <w:t>enter</w:t>
      </w:r>
      <w:r>
        <w:rPr>
          <w:spacing w:val="-13"/>
        </w:rPr>
        <w:t> </w:t>
      </w:r>
      <w:r>
        <w:rPr/>
        <w:t>into</w:t>
      </w:r>
      <w:r>
        <w:rPr>
          <w:spacing w:val="-12"/>
        </w:rPr>
        <w:t> </w:t>
      </w:r>
      <w:r>
        <w:rPr/>
        <w:t>a</w:t>
      </w:r>
      <w:r>
        <w:rPr>
          <w:spacing w:val="-12"/>
        </w:rPr>
        <w:t> </w:t>
      </w:r>
      <w:r>
        <w:rPr/>
        <w:t>lease</w:t>
      </w:r>
      <w:r>
        <w:rPr>
          <w:spacing w:val="-12"/>
        </w:rPr>
        <w:t> </w:t>
      </w:r>
      <w:r>
        <w:rPr/>
        <w:t>(other</w:t>
      </w:r>
      <w:r>
        <w:rPr>
          <w:spacing w:val="-13"/>
        </w:rPr>
        <w:t> </w:t>
      </w:r>
      <w:r>
        <w:rPr/>
        <w:t>than</w:t>
      </w:r>
      <w:r>
        <w:rPr>
          <w:spacing w:val="-11"/>
        </w:rPr>
        <w:t> </w:t>
      </w:r>
      <w:r>
        <w:rPr/>
        <w:t>the</w:t>
      </w:r>
      <w:r>
        <w:rPr>
          <w:spacing w:val="-12"/>
        </w:rPr>
        <w:t> </w:t>
      </w:r>
      <w:r>
        <w:rPr/>
        <w:t>Selective</w:t>
      </w:r>
      <w:r>
        <w:rPr>
          <w:spacing w:val="-12"/>
        </w:rPr>
        <w:t> </w:t>
      </w:r>
      <w:r>
        <w:rPr/>
        <w:t>Tenants</w:t>
      </w:r>
      <w:r>
        <w:rPr>
          <w:spacing w:val="-12"/>
        </w:rPr>
        <w:t> </w:t>
      </w:r>
      <w:r>
        <w:rPr/>
        <w:t>as</w:t>
      </w:r>
      <w:r>
        <w:rPr>
          <w:spacing w:val="-13"/>
        </w:rPr>
        <w:t> </w:t>
      </w:r>
      <w:r>
        <w:rPr/>
        <w:t>defined herein) for the primary use of providing Veterinary Services (the “</w:t>
      </w:r>
      <w:r>
        <w:rPr>
          <w:b/>
        </w:rPr>
        <w:t>Restricted Products</w:t>
      </w:r>
      <w:r>
        <w:rPr/>
        <w:t>”). If Landlord violates the foregoing covenant, then so long as Tenant is operating at the Premises, Tenant shall have the right, upon thirty (30) days written notice to Landlord, to abate up to fifty (50%) percent of all Minimum Ren payable hereunder.</w:t>
      </w:r>
      <w:r>
        <w:rPr>
          <w:spacing w:val="40"/>
        </w:rPr>
        <w:t> </w:t>
      </w:r>
      <w:r>
        <w:rPr/>
        <w:t>In the event Landlord violates such covenant, upon the cessation of the sale of Restricted Products in</w:t>
      </w:r>
      <w:r>
        <w:rPr>
          <w:spacing w:val="-14"/>
        </w:rPr>
        <w:t> </w:t>
      </w:r>
      <w:r>
        <w:rPr/>
        <w:t>the</w:t>
      </w:r>
      <w:r>
        <w:rPr>
          <w:spacing w:val="-13"/>
        </w:rPr>
        <w:t> </w:t>
      </w:r>
      <w:r>
        <w:rPr/>
        <w:t>Shopping</w:t>
      </w:r>
      <w:r>
        <w:rPr>
          <w:spacing w:val="-13"/>
        </w:rPr>
        <w:t> </w:t>
      </w:r>
      <w:r>
        <w:rPr/>
        <w:t>Center</w:t>
      </w:r>
      <w:r>
        <w:rPr>
          <w:spacing w:val="-13"/>
        </w:rPr>
        <w:t> </w:t>
      </w:r>
      <w:r>
        <w:rPr/>
        <w:t>by</w:t>
      </w:r>
      <w:r>
        <w:rPr>
          <w:spacing w:val="-13"/>
        </w:rPr>
        <w:t> </w:t>
      </w:r>
      <w:r>
        <w:rPr/>
        <w:t>such</w:t>
      </w:r>
      <w:r>
        <w:rPr>
          <w:spacing w:val="-13"/>
        </w:rPr>
        <w:t> </w:t>
      </w:r>
      <w:r>
        <w:rPr/>
        <w:t>tenant(s)</w:t>
      </w:r>
      <w:r>
        <w:rPr>
          <w:spacing w:val="-13"/>
        </w:rPr>
        <w:t> </w:t>
      </w:r>
      <w:r>
        <w:rPr/>
        <w:t>(other</w:t>
      </w:r>
      <w:r>
        <w:rPr>
          <w:spacing w:val="-13"/>
        </w:rPr>
        <w:t> </w:t>
      </w:r>
      <w:r>
        <w:rPr/>
        <w:t>than</w:t>
      </w:r>
      <w:r>
        <w:rPr>
          <w:spacing w:val="-14"/>
        </w:rPr>
        <w:t> </w:t>
      </w:r>
      <w:r>
        <w:rPr/>
        <w:t>the</w:t>
      </w:r>
      <w:r>
        <w:rPr>
          <w:spacing w:val="-13"/>
        </w:rPr>
        <w:t> </w:t>
      </w:r>
      <w:r>
        <w:rPr/>
        <w:t>sale</w:t>
      </w:r>
      <w:r>
        <w:rPr>
          <w:spacing w:val="-13"/>
        </w:rPr>
        <w:t> </w:t>
      </w:r>
      <w:r>
        <w:rPr/>
        <w:t>of</w:t>
      </w:r>
      <w:r>
        <w:rPr>
          <w:spacing w:val="-13"/>
        </w:rPr>
        <w:t> </w:t>
      </w:r>
      <w:r>
        <w:rPr/>
        <w:t>same</w:t>
      </w:r>
      <w:r>
        <w:rPr>
          <w:spacing w:val="-13"/>
        </w:rPr>
        <w:t> </w:t>
      </w:r>
      <w:r>
        <w:rPr/>
        <w:t>by</w:t>
      </w:r>
      <w:r>
        <w:rPr>
          <w:spacing w:val="-13"/>
        </w:rPr>
        <w:t> </w:t>
      </w:r>
      <w:r>
        <w:rPr/>
        <w:t>Tenant</w:t>
      </w:r>
      <w:r>
        <w:rPr>
          <w:spacing w:val="-13"/>
        </w:rPr>
        <w:t> </w:t>
      </w:r>
      <w:r>
        <w:rPr/>
        <w:t>or</w:t>
      </w:r>
      <w:r>
        <w:rPr>
          <w:spacing w:val="-13"/>
        </w:rPr>
        <w:t> </w:t>
      </w:r>
      <w:r>
        <w:rPr/>
        <w:t>any</w:t>
      </w:r>
      <w:r>
        <w:rPr>
          <w:spacing w:val="-14"/>
        </w:rPr>
        <w:t> </w:t>
      </w:r>
      <w:r>
        <w:rPr/>
        <w:t>Selective</w:t>
      </w:r>
      <w:r>
        <w:rPr>
          <w:spacing w:val="-13"/>
        </w:rPr>
        <w:t> </w:t>
      </w:r>
      <w:r>
        <w:rPr/>
        <w:t>Tenants),</w:t>
      </w:r>
      <w:r>
        <w:rPr>
          <w:spacing w:val="-13"/>
        </w:rPr>
        <w:t> </w:t>
      </w:r>
      <w:r>
        <w:rPr/>
        <w:t>Tenant shall immediately return to paying full Minimum Rent payable as required under this Lease.</w:t>
      </w:r>
      <w:r>
        <w:rPr>
          <w:spacing w:val="40"/>
        </w:rPr>
        <w:t> </w:t>
      </w:r>
      <w:r>
        <w:rPr/>
        <w:t>For purposes of this Section 2.5, “</w:t>
      </w:r>
      <w:r>
        <w:rPr>
          <w:b/>
        </w:rPr>
        <w:t>Selective Tenants</w:t>
      </w:r>
      <w:r>
        <w:rPr/>
        <w:t>”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pet stores under 5,000 square feet of gross leasable area.</w:t>
      </w:r>
    </w:p>
    <w:p>
      <w:pPr>
        <w:pStyle w:val="BodyText"/>
        <w:spacing w:before="156"/>
        <w:ind w:left="0"/>
      </w:pPr>
    </w:p>
    <w:p>
      <w:pPr>
        <w:spacing w:before="0"/>
        <w:ind w:left="160" w:right="0" w:firstLine="0"/>
        <w:jc w:val="left"/>
        <w:rPr>
          <w:b/>
          <w:sz w:val="21"/>
        </w:rPr>
      </w:pPr>
      <w:r>
        <w:rPr>
          <w:b/>
          <w:sz w:val="21"/>
          <w:u w:val="single"/>
        </w:rPr>
        <w:t>Playa</w:t>
      </w:r>
      <w:r>
        <w:rPr>
          <w:b/>
          <w:spacing w:val="-6"/>
          <w:sz w:val="21"/>
          <w:u w:val="single"/>
        </w:rPr>
        <w:t> </w:t>
      </w:r>
      <w:r>
        <w:rPr>
          <w:b/>
          <w:spacing w:val="-2"/>
          <w:sz w:val="21"/>
          <w:u w:val="single"/>
        </w:rPr>
        <w:t>Bowls</w:t>
      </w:r>
    </w:p>
    <w:p>
      <w:pPr>
        <w:pStyle w:val="BodyText"/>
        <w:spacing w:before="241"/>
        <w:ind w:right="155"/>
        <w:jc w:val="both"/>
      </w:pPr>
      <w:r>
        <w:rPr/>
        <w:t>So long as Tenant is not in default under this Lease and is continuously operating in the Premises pursuant to the terms of this Lease (excluding temporary closings due to remodeling, renovations and condemnation) for Tenant’s</w:t>
      </w:r>
      <w:r>
        <w:rPr>
          <w:spacing w:val="-2"/>
        </w:rPr>
        <w:t> </w:t>
      </w:r>
      <w:r>
        <w:rPr/>
        <w:t>Permitted</w:t>
      </w:r>
      <w:r>
        <w:rPr>
          <w:spacing w:val="-4"/>
        </w:rPr>
        <w:t> </w:t>
      </w:r>
      <w:r>
        <w:rPr/>
        <w:t>Use,</w:t>
      </w:r>
      <w:r>
        <w:rPr>
          <w:spacing w:val="-4"/>
        </w:rPr>
        <w:t> </w:t>
      </w:r>
      <w:r>
        <w:rPr/>
        <w:t>Landlord</w:t>
      </w:r>
      <w:r>
        <w:rPr>
          <w:spacing w:val="-1"/>
        </w:rPr>
        <w:t> </w:t>
      </w:r>
      <w:r>
        <w:rPr/>
        <w:t>agrees</w:t>
      </w:r>
      <w:r>
        <w:rPr>
          <w:spacing w:val="-2"/>
        </w:rPr>
        <w:t> </w:t>
      </w:r>
      <w:r>
        <w:rPr/>
        <w:t>that</w:t>
      </w:r>
      <w:r>
        <w:rPr>
          <w:spacing w:val="-2"/>
        </w:rPr>
        <w:t> </w:t>
      </w:r>
      <w:r>
        <w:rPr/>
        <w:t>from</w:t>
      </w:r>
      <w:r>
        <w:rPr>
          <w:spacing w:val="-2"/>
        </w:rPr>
        <w:t> </w:t>
      </w:r>
      <w:r>
        <w:rPr/>
        <w:t>and</w:t>
      </w:r>
      <w:r>
        <w:rPr>
          <w:spacing w:val="-1"/>
        </w:rPr>
        <w:t> </w:t>
      </w:r>
      <w:r>
        <w:rPr/>
        <w:t>after</w:t>
      </w:r>
      <w:r>
        <w:rPr>
          <w:spacing w:val="-2"/>
        </w:rPr>
        <w:t> </w:t>
      </w:r>
      <w:r>
        <w:rPr/>
        <w:t>the</w:t>
      </w:r>
      <w:r>
        <w:rPr>
          <w:spacing w:val="-1"/>
        </w:rPr>
        <w:t> </w:t>
      </w:r>
      <w:r>
        <w:rPr/>
        <w:t>date</w:t>
      </w:r>
      <w:r>
        <w:rPr>
          <w:spacing w:val="-1"/>
        </w:rPr>
        <w:t> </w:t>
      </w:r>
      <w:r>
        <w:rPr/>
        <w:t>of</w:t>
      </w:r>
      <w:r>
        <w:rPr>
          <w:spacing w:val="-2"/>
        </w:rPr>
        <w:t> </w:t>
      </w:r>
      <w:r>
        <w:rPr/>
        <w:t>full</w:t>
      </w:r>
      <w:r>
        <w:rPr>
          <w:spacing w:val="-2"/>
        </w:rPr>
        <w:t> </w:t>
      </w:r>
      <w:r>
        <w:rPr/>
        <w:t>execution</w:t>
      </w:r>
      <w:r>
        <w:rPr>
          <w:spacing w:val="-4"/>
        </w:rPr>
        <w:t> </w:t>
      </w:r>
      <w:r>
        <w:rPr/>
        <w:t>of</w:t>
      </w:r>
      <w:r>
        <w:rPr>
          <w:spacing w:val="-2"/>
        </w:rPr>
        <w:t> </w:t>
      </w:r>
      <w:r>
        <w:rPr/>
        <w:t>this</w:t>
      </w:r>
      <w:r>
        <w:rPr>
          <w:spacing w:val="-2"/>
        </w:rPr>
        <w:t> </w:t>
      </w:r>
      <w:r>
        <w:rPr/>
        <w:t>Lease</w:t>
      </w:r>
      <w:r>
        <w:rPr>
          <w:spacing w:val="-1"/>
        </w:rPr>
        <w:t> </w:t>
      </w:r>
      <w:r>
        <w:rPr/>
        <w:t>through</w:t>
      </w:r>
      <w:r>
        <w:rPr>
          <w:spacing w:val="-1"/>
        </w:rPr>
        <w:t> </w:t>
      </w:r>
      <w:r>
        <w:rPr/>
        <w:t>the Lease</w:t>
      </w:r>
      <w:r>
        <w:rPr>
          <w:spacing w:val="-14"/>
        </w:rPr>
        <w:t> </w:t>
      </w:r>
      <w:r>
        <w:rPr/>
        <w:t>Term,</w:t>
      </w:r>
      <w:r>
        <w:rPr>
          <w:spacing w:val="-11"/>
        </w:rPr>
        <w:t> </w:t>
      </w:r>
      <w:r>
        <w:rPr/>
        <w:t>it</w:t>
      </w:r>
      <w:r>
        <w:rPr>
          <w:spacing w:val="-13"/>
        </w:rPr>
        <w:t> </w:t>
      </w:r>
      <w:r>
        <w:rPr/>
        <w:t>will</w:t>
      </w:r>
      <w:r>
        <w:rPr>
          <w:spacing w:val="-13"/>
        </w:rPr>
        <w:t> </w:t>
      </w:r>
      <w:r>
        <w:rPr/>
        <w:t>not</w:t>
      </w:r>
      <w:r>
        <w:rPr>
          <w:spacing w:val="-13"/>
        </w:rPr>
        <w:t> </w:t>
      </w:r>
      <w:r>
        <w:rPr/>
        <w:t>knowingly</w:t>
      </w:r>
      <w:r>
        <w:rPr>
          <w:spacing w:val="-11"/>
        </w:rPr>
        <w:t> </w:t>
      </w:r>
      <w:r>
        <w:rPr/>
        <w:t>and</w:t>
      </w:r>
      <w:r>
        <w:rPr>
          <w:spacing w:val="-12"/>
        </w:rPr>
        <w:t> </w:t>
      </w:r>
      <w:r>
        <w:rPr/>
        <w:t>intentionally</w:t>
      </w:r>
      <w:r>
        <w:rPr>
          <w:spacing w:val="-12"/>
        </w:rPr>
        <w:t> </w:t>
      </w:r>
      <w:r>
        <w:rPr/>
        <w:t>enter</w:t>
      </w:r>
      <w:r>
        <w:rPr>
          <w:spacing w:val="-13"/>
        </w:rPr>
        <w:t> </w:t>
      </w:r>
      <w:r>
        <w:rPr/>
        <w:t>into</w:t>
      </w:r>
      <w:r>
        <w:rPr>
          <w:spacing w:val="-12"/>
        </w:rPr>
        <w:t> </w:t>
      </w:r>
      <w:r>
        <w:rPr/>
        <w:t>a</w:t>
      </w:r>
      <w:r>
        <w:rPr>
          <w:spacing w:val="-12"/>
        </w:rPr>
        <w:t> </w:t>
      </w:r>
      <w:r>
        <w:rPr/>
        <w:t>lease</w:t>
      </w:r>
      <w:r>
        <w:rPr>
          <w:spacing w:val="-12"/>
        </w:rPr>
        <w:t> </w:t>
      </w:r>
      <w:r>
        <w:rPr/>
        <w:t>(other</w:t>
      </w:r>
      <w:r>
        <w:rPr>
          <w:spacing w:val="-13"/>
        </w:rPr>
        <w:t> </w:t>
      </w:r>
      <w:r>
        <w:rPr/>
        <w:t>than</w:t>
      </w:r>
      <w:r>
        <w:rPr>
          <w:spacing w:val="-11"/>
        </w:rPr>
        <w:t> </w:t>
      </w:r>
      <w:r>
        <w:rPr/>
        <w:t>the</w:t>
      </w:r>
      <w:r>
        <w:rPr>
          <w:spacing w:val="-12"/>
        </w:rPr>
        <w:t> </w:t>
      </w:r>
      <w:r>
        <w:rPr/>
        <w:t>Selective</w:t>
      </w:r>
      <w:r>
        <w:rPr>
          <w:spacing w:val="-12"/>
        </w:rPr>
        <w:t> </w:t>
      </w:r>
      <w:r>
        <w:rPr/>
        <w:t>Tenants</w:t>
      </w:r>
      <w:r>
        <w:rPr>
          <w:spacing w:val="-12"/>
        </w:rPr>
        <w:t> </w:t>
      </w:r>
      <w:r>
        <w:rPr/>
        <w:t>as</w:t>
      </w:r>
      <w:r>
        <w:rPr>
          <w:spacing w:val="-13"/>
        </w:rPr>
        <w:t> </w:t>
      </w:r>
      <w:r>
        <w:rPr/>
        <w:t>defined herein)</w:t>
      </w:r>
      <w:r>
        <w:rPr>
          <w:spacing w:val="-7"/>
        </w:rPr>
        <w:t> </w:t>
      </w:r>
      <w:r>
        <w:rPr/>
        <w:t>for</w:t>
      </w:r>
      <w:r>
        <w:rPr>
          <w:spacing w:val="-7"/>
        </w:rPr>
        <w:t> </w:t>
      </w:r>
      <w:r>
        <w:rPr/>
        <w:t>the</w:t>
      </w:r>
      <w:r>
        <w:rPr>
          <w:spacing w:val="-7"/>
        </w:rPr>
        <w:t> </w:t>
      </w:r>
      <w:r>
        <w:rPr/>
        <w:t>primary</w:t>
      </w:r>
      <w:r>
        <w:rPr>
          <w:spacing w:val="-9"/>
        </w:rPr>
        <w:t> </w:t>
      </w:r>
      <w:r>
        <w:rPr/>
        <w:t>use</w:t>
      </w:r>
      <w:r>
        <w:rPr>
          <w:spacing w:val="-7"/>
        </w:rPr>
        <w:t> </w:t>
      </w:r>
      <w:r>
        <w:rPr/>
        <w:t>of</w:t>
      </w:r>
      <w:r>
        <w:rPr>
          <w:spacing w:val="-10"/>
        </w:rPr>
        <w:t> </w:t>
      </w:r>
      <w:r>
        <w:rPr/>
        <w:t>the</w:t>
      </w:r>
      <w:r>
        <w:rPr>
          <w:spacing w:val="-7"/>
        </w:rPr>
        <w:t> </w:t>
      </w:r>
      <w:r>
        <w:rPr/>
        <w:t>retail</w:t>
      </w:r>
      <w:r>
        <w:rPr>
          <w:spacing w:val="-8"/>
        </w:rPr>
        <w:t> </w:t>
      </w:r>
      <w:r>
        <w:rPr/>
        <w:t>sale</w:t>
      </w:r>
      <w:r>
        <w:rPr>
          <w:spacing w:val="-7"/>
        </w:rPr>
        <w:t> </w:t>
      </w:r>
      <w:r>
        <w:rPr/>
        <w:t>of</w:t>
      </w:r>
      <w:r>
        <w:rPr>
          <w:spacing w:val="-8"/>
        </w:rPr>
        <w:t> </w:t>
      </w:r>
      <w:r>
        <w:rPr/>
        <w:t>acai</w:t>
      </w:r>
      <w:r>
        <w:rPr>
          <w:spacing w:val="-8"/>
        </w:rPr>
        <w:t> </w:t>
      </w:r>
      <w:r>
        <w:rPr/>
        <w:t>bowls,</w:t>
      </w:r>
      <w:r>
        <w:rPr>
          <w:spacing w:val="-10"/>
        </w:rPr>
        <w:t> </w:t>
      </w:r>
      <w:r>
        <w:rPr/>
        <w:t>smoothie,</w:t>
      </w:r>
      <w:r>
        <w:rPr>
          <w:spacing w:val="-7"/>
        </w:rPr>
        <w:t> </w:t>
      </w:r>
      <w:r>
        <w:rPr/>
        <w:t>and</w:t>
      </w:r>
      <w:r>
        <w:rPr>
          <w:spacing w:val="-7"/>
        </w:rPr>
        <w:t> </w:t>
      </w:r>
      <w:r>
        <w:rPr/>
        <w:t>juices</w:t>
      </w:r>
      <w:r>
        <w:rPr>
          <w:spacing w:val="-10"/>
        </w:rPr>
        <w:t> </w:t>
      </w:r>
      <w:r>
        <w:rPr/>
        <w:t>(the</w:t>
      </w:r>
      <w:r>
        <w:rPr>
          <w:spacing w:val="-7"/>
        </w:rPr>
        <w:t> </w:t>
      </w:r>
      <w:r>
        <w:rPr/>
        <w:t>“</w:t>
      </w:r>
      <w:r>
        <w:rPr>
          <w:b/>
        </w:rPr>
        <w:t>Restricted</w:t>
      </w:r>
      <w:r>
        <w:rPr>
          <w:b/>
          <w:spacing w:val="-7"/>
        </w:rPr>
        <w:t> </w:t>
      </w:r>
      <w:r>
        <w:rPr>
          <w:b/>
        </w:rPr>
        <w:t>Products</w:t>
      </w:r>
      <w:r>
        <w:rPr/>
        <w:t>”).</w:t>
      </w:r>
      <w:r>
        <w:rPr>
          <w:spacing w:val="-9"/>
        </w:rPr>
        <w:t> </w:t>
      </w:r>
      <w:r>
        <w:rPr/>
        <w:t>As used in this Lease, “</w:t>
      </w:r>
      <w:r>
        <w:rPr>
          <w:b/>
        </w:rPr>
        <w:t>Primary Use</w:t>
      </w:r>
      <w:r>
        <w:rPr/>
        <w:t>” means that such tenant who intends to use their premises for Tenant’s “</w:t>
      </w:r>
      <w:r>
        <w:rPr>
          <w:b/>
        </w:rPr>
        <w:t>Restricted Products</w:t>
      </w:r>
      <w:r>
        <w:rPr/>
        <w:t>” exceeds fifteen percent (15%) of such tenant’s gross sales.</w:t>
      </w:r>
      <w:r>
        <w:rPr>
          <w:spacing w:val="40"/>
        </w:rPr>
        <w:t> </w:t>
      </w:r>
      <w:r>
        <w:rPr/>
        <w:t>If Landlord violates the foregoing</w:t>
      </w:r>
      <w:r>
        <w:rPr>
          <w:spacing w:val="-5"/>
        </w:rPr>
        <w:t> </w:t>
      </w:r>
      <w:r>
        <w:rPr/>
        <w:t>covenant,</w:t>
      </w:r>
      <w:r>
        <w:rPr>
          <w:spacing w:val="-3"/>
        </w:rPr>
        <w:t> </w:t>
      </w:r>
      <w:r>
        <w:rPr/>
        <w:t>then</w:t>
      </w:r>
      <w:r>
        <w:rPr>
          <w:spacing w:val="-3"/>
        </w:rPr>
        <w:t> </w:t>
      </w:r>
      <w:r>
        <w:rPr/>
        <w:t>so</w:t>
      </w:r>
      <w:r>
        <w:rPr>
          <w:spacing w:val="-3"/>
        </w:rPr>
        <w:t> </w:t>
      </w:r>
      <w:r>
        <w:rPr/>
        <w:t>long</w:t>
      </w:r>
      <w:r>
        <w:rPr>
          <w:spacing w:val="-3"/>
        </w:rPr>
        <w:t> </w:t>
      </w:r>
      <w:r>
        <w:rPr/>
        <w:t>as</w:t>
      </w:r>
      <w:r>
        <w:rPr>
          <w:spacing w:val="-6"/>
        </w:rPr>
        <w:t> </w:t>
      </w:r>
      <w:r>
        <w:rPr/>
        <w:t>Tenant</w:t>
      </w:r>
      <w:r>
        <w:rPr>
          <w:spacing w:val="-4"/>
        </w:rPr>
        <w:t> </w:t>
      </w:r>
      <w:r>
        <w:rPr/>
        <w:t>is</w:t>
      </w:r>
      <w:r>
        <w:rPr>
          <w:spacing w:val="-4"/>
        </w:rPr>
        <w:t> </w:t>
      </w:r>
      <w:r>
        <w:rPr/>
        <w:t>operating</w:t>
      </w:r>
      <w:r>
        <w:rPr>
          <w:spacing w:val="-2"/>
        </w:rPr>
        <w:t> </w:t>
      </w:r>
      <w:r>
        <w:rPr/>
        <w:t>at</w:t>
      </w:r>
      <w:r>
        <w:rPr>
          <w:spacing w:val="-6"/>
        </w:rPr>
        <w:t> </w:t>
      </w:r>
      <w:r>
        <w:rPr/>
        <w:t>the</w:t>
      </w:r>
      <w:r>
        <w:rPr>
          <w:spacing w:val="-3"/>
        </w:rPr>
        <w:t> </w:t>
      </w:r>
      <w:r>
        <w:rPr/>
        <w:t>Premises,</w:t>
      </w:r>
      <w:r>
        <w:rPr>
          <w:spacing w:val="-3"/>
        </w:rPr>
        <w:t> </w:t>
      </w:r>
      <w:r>
        <w:rPr/>
        <w:t>Tenant</w:t>
      </w:r>
      <w:r>
        <w:rPr>
          <w:spacing w:val="-4"/>
        </w:rPr>
        <w:t> </w:t>
      </w:r>
      <w:r>
        <w:rPr/>
        <w:t>shall</w:t>
      </w:r>
      <w:r>
        <w:rPr>
          <w:spacing w:val="-4"/>
        </w:rPr>
        <w:t> </w:t>
      </w:r>
      <w:r>
        <w:rPr/>
        <w:t>have</w:t>
      </w:r>
      <w:r>
        <w:rPr>
          <w:spacing w:val="-3"/>
        </w:rPr>
        <w:t> </w:t>
      </w:r>
      <w:r>
        <w:rPr/>
        <w:t>the</w:t>
      </w:r>
      <w:r>
        <w:rPr>
          <w:spacing w:val="-3"/>
        </w:rPr>
        <w:t> </w:t>
      </w:r>
      <w:r>
        <w:rPr/>
        <w:t>right,</w:t>
      </w:r>
      <w:r>
        <w:rPr>
          <w:spacing w:val="-3"/>
        </w:rPr>
        <w:t> </w:t>
      </w:r>
      <w:r>
        <w:rPr/>
        <w:t>upon</w:t>
      </w:r>
      <w:r>
        <w:rPr>
          <w:spacing w:val="-2"/>
        </w:rPr>
        <w:t> thirty</w:t>
      </w:r>
    </w:p>
    <w:p>
      <w:pPr>
        <w:pStyle w:val="BodyText"/>
        <w:ind w:right="156"/>
        <w:jc w:val="both"/>
      </w:pPr>
      <w:r>
        <w:rPr/>
        <w:t>(30)</w:t>
      </w:r>
      <w:r>
        <w:rPr>
          <w:spacing w:val="-7"/>
        </w:rPr>
        <w:t> </w:t>
      </w:r>
      <w:r>
        <w:rPr/>
        <w:t>days</w:t>
      </w:r>
      <w:r>
        <w:rPr>
          <w:spacing w:val="-12"/>
        </w:rPr>
        <w:t> </w:t>
      </w:r>
      <w:r>
        <w:rPr/>
        <w:t>written</w:t>
      </w:r>
      <w:r>
        <w:rPr>
          <w:spacing w:val="-7"/>
        </w:rPr>
        <w:t> </w:t>
      </w:r>
      <w:r>
        <w:rPr/>
        <w:t>notice</w:t>
      </w:r>
      <w:r>
        <w:rPr>
          <w:spacing w:val="-7"/>
        </w:rPr>
        <w:t> </w:t>
      </w:r>
      <w:r>
        <w:rPr/>
        <w:t>to</w:t>
      </w:r>
      <w:r>
        <w:rPr>
          <w:spacing w:val="-9"/>
        </w:rPr>
        <w:t> </w:t>
      </w:r>
      <w:r>
        <w:rPr/>
        <w:t>Landlord,</w:t>
      </w:r>
      <w:r>
        <w:rPr>
          <w:spacing w:val="-7"/>
        </w:rPr>
        <w:t> </w:t>
      </w:r>
      <w:r>
        <w:rPr/>
        <w:t>to</w:t>
      </w:r>
      <w:r>
        <w:rPr>
          <w:spacing w:val="-9"/>
        </w:rPr>
        <w:t> </w:t>
      </w:r>
      <w:r>
        <w:rPr/>
        <w:t>pay,</w:t>
      </w:r>
      <w:r>
        <w:rPr>
          <w:spacing w:val="-7"/>
        </w:rPr>
        <w:t> </w:t>
      </w:r>
      <w:r>
        <w:rPr/>
        <w:t>in</w:t>
      </w:r>
      <w:r>
        <w:rPr>
          <w:spacing w:val="-9"/>
        </w:rPr>
        <w:t> </w:t>
      </w:r>
      <w:r>
        <w:rPr/>
        <w:t>lieu</w:t>
      </w:r>
      <w:r>
        <w:rPr>
          <w:spacing w:val="-7"/>
        </w:rPr>
        <w:t> </w:t>
      </w:r>
      <w:r>
        <w:rPr/>
        <w:t>of</w:t>
      </w:r>
      <w:r>
        <w:rPr>
          <w:spacing w:val="-10"/>
        </w:rPr>
        <w:t> </w:t>
      </w:r>
      <w:r>
        <w:rPr/>
        <w:t>Minimum</w:t>
      </w:r>
      <w:r>
        <w:rPr>
          <w:spacing w:val="-8"/>
        </w:rPr>
        <w:t> </w:t>
      </w:r>
      <w:r>
        <w:rPr/>
        <w:t>Rent</w:t>
      </w:r>
      <w:r>
        <w:rPr>
          <w:spacing w:val="-8"/>
        </w:rPr>
        <w:t> </w:t>
      </w:r>
      <w:r>
        <w:rPr/>
        <w:t>and</w:t>
      </w:r>
      <w:r>
        <w:rPr>
          <w:spacing w:val="-7"/>
        </w:rPr>
        <w:t> </w:t>
      </w:r>
      <w:r>
        <w:rPr/>
        <w:t>Percentage</w:t>
      </w:r>
      <w:r>
        <w:rPr>
          <w:spacing w:val="-12"/>
        </w:rPr>
        <w:t> </w:t>
      </w:r>
      <w:r>
        <w:rPr/>
        <w:t>Rent,</w:t>
      </w:r>
      <w:r>
        <w:rPr>
          <w:spacing w:val="-7"/>
        </w:rPr>
        <w:t> </w:t>
      </w:r>
      <w:r>
        <w:rPr/>
        <w:t>seventy-five</w:t>
      </w:r>
      <w:r>
        <w:rPr>
          <w:spacing w:val="-10"/>
        </w:rPr>
        <w:t> </w:t>
      </w:r>
      <w:r>
        <w:rPr/>
        <w:t>percent (75%)</w:t>
      </w:r>
      <w:r>
        <w:rPr>
          <w:spacing w:val="-14"/>
        </w:rPr>
        <w:t> </w:t>
      </w:r>
      <w:r>
        <w:rPr/>
        <w:t>of</w:t>
      </w:r>
      <w:r>
        <w:rPr>
          <w:spacing w:val="-13"/>
        </w:rPr>
        <w:t> </w:t>
      </w:r>
      <w:r>
        <w:rPr/>
        <w:t>the</w:t>
      </w:r>
      <w:r>
        <w:rPr>
          <w:spacing w:val="-13"/>
        </w:rPr>
        <w:t> </w:t>
      </w:r>
      <w:r>
        <w:rPr/>
        <w:t>applicable</w:t>
      </w:r>
      <w:r>
        <w:rPr>
          <w:spacing w:val="-13"/>
        </w:rPr>
        <w:t> </w:t>
      </w:r>
      <w:r>
        <w:rPr/>
        <w:t>rent</w:t>
      </w:r>
      <w:r>
        <w:rPr>
          <w:spacing w:val="-13"/>
        </w:rPr>
        <w:t> </w:t>
      </w:r>
      <w:r>
        <w:rPr/>
        <w:t>payable</w:t>
      </w:r>
      <w:r>
        <w:rPr>
          <w:spacing w:val="-13"/>
        </w:rPr>
        <w:t> </w:t>
      </w:r>
      <w:r>
        <w:rPr/>
        <w:t>hereunder.</w:t>
      </w:r>
      <w:r>
        <w:rPr>
          <w:spacing w:val="30"/>
        </w:rPr>
        <w:t> </w:t>
      </w:r>
      <w:r>
        <w:rPr/>
        <w:t>In</w:t>
      </w:r>
      <w:r>
        <w:rPr>
          <w:spacing w:val="-14"/>
        </w:rPr>
        <w:t> </w:t>
      </w:r>
      <w:r>
        <w:rPr/>
        <w:t>the</w:t>
      </w:r>
      <w:r>
        <w:rPr>
          <w:spacing w:val="-13"/>
        </w:rPr>
        <w:t> </w:t>
      </w:r>
      <w:r>
        <w:rPr/>
        <w:t>event</w:t>
      </w:r>
      <w:r>
        <w:rPr>
          <w:spacing w:val="-12"/>
        </w:rPr>
        <w:t> </w:t>
      </w:r>
      <w:r>
        <w:rPr/>
        <w:t>Landlord</w:t>
      </w:r>
      <w:r>
        <w:rPr>
          <w:spacing w:val="-12"/>
        </w:rPr>
        <w:t> </w:t>
      </w:r>
      <w:r>
        <w:rPr/>
        <w:t>violates</w:t>
      </w:r>
      <w:r>
        <w:rPr>
          <w:spacing w:val="-12"/>
        </w:rPr>
        <w:t> </w:t>
      </w:r>
      <w:r>
        <w:rPr/>
        <w:t>such</w:t>
      </w:r>
      <w:r>
        <w:rPr>
          <w:spacing w:val="-11"/>
        </w:rPr>
        <w:t> </w:t>
      </w:r>
      <w:r>
        <w:rPr/>
        <w:t>covenant,</w:t>
      </w:r>
      <w:r>
        <w:rPr>
          <w:spacing w:val="-14"/>
        </w:rPr>
        <w:t> </w:t>
      </w:r>
      <w:r>
        <w:rPr/>
        <w:t>upon</w:t>
      </w:r>
      <w:r>
        <w:rPr>
          <w:spacing w:val="-13"/>
        </w:rPr>
        <w:t> </w:t>
      </w:r>
      <w:r>
        <w:rPr/>
        <w:t>the</w:t>
      </w:r>
      <w:r>
        <w:rPr>
          <w:spacing w:val="-11"/>
        </w:rPr>
        <w:t> </w:t>
      </w:r>
      <w:r>
        <w:rPr/>
        <w:t>cessation of</w:t>
      </w:r>
      <w:r>
        <w:rPr>
          <w:spacing w:val="-11"/>
        </w:rPr>
        <w:t> </w:t>
      </w:r>
      <w:r>
        <w:rPr/>
        <w:t>the</w:t>
      </w:r>
      <w:r>
        <w:rPr>
          <w:spacing w:val="-11"/>
        </w:rPr>
        <w:t> </w:t>
      </w:r>
      <w:r>
        <w:rPr/>
        <w:t>sale</w:t>
      </w:r>
      <w:r>
        <w:rPr>
          <w:spacing w:val="-11"/>
        </w:rPr>
        <w:t> </w:t>
      </w:r>
      <w:r>
        <w:rPr/>
        <w:t>of</w:t>
      </w:r>
      <w:r>
        <w:rPr>
          <w:spacing w:val="-11"/>
        </w:rPr>
        <w:t> </w:t>
      </w:r>
      <w:r>
        <w:rPr/>
        <w:t>Restricted</w:t>
      </w:r>
      <w:r>
        <w:rPr>
          <w:spacing w:val="-11"/>
        </w:rPr>
        <w:t> </w:t>
      </w:r>
      <w:r>
        <w:rPr/>
        <w:t>Products</w:t>
      </w:r>
      <w:r>
        <w:rPr>
          <w:spacing w:val="-11"/>
        </w:rPr>
        <w:t> </w:t>
      </w:r>
      <w:r>
        <w:rPr/>
        <w:t>in</w:t>
      </w:r>
      <w:r>
        <w:rPr>
          <w:spacing w:val="-11"/>
        </w:rPr>
        <w:t> </w:t>
      </w:r>
      <w:r>
        <w:rPr/>
        <w:t>the</w:t>
      </w:r>
      <w:r>
        <w:rPr>
          <w:spacing w:val="-11"/>
        </w:rPr>
        <w:t> </w:t>
      </w:r>
      <w:r>
        <w:rPr/>
        <w:t>Shopping</w:t>
      </w:r>
      <w:r>
        <w:rPr>
          <w:spacing w:val="-10"/>
        </w:rPr>
        <w:t> </w:t>
      </w:r>
      <w:r>
        <w:rPr/>
        <w:t>Center</w:t>
      </w:r>
      <w:r>
        <w:rPr>
          <w:spacing w:val="-12"/>
        </w:rPr>
        <w:t> </w:t>
      </w:r>
      <w:r>
        <w:rPr/>
        <w:t>by</w:t>
      </w:r>
      <w:r>
        <w:rPr>
          <w:spacing w:val="-10"/>
        </w:rPr>
        <w:t> </w:t>
      </w:r>
      <w:r>
        <w:rPr/>
        <w:t>such</w:t>
      </w:r>
      <w:r>
        <w:rPr>
          <w:spacing w:val="-11"/>
        </w:rPr>
        <w:t> </w:t>
      </w:r>
      <w:r>
        <w:rPr/>
        <w:t>tenant(s)</w:t>
      </w:r>
      <w:r>
        <w:rPr>
          <w:spacing w:val="-11"/>
        </w:rPr>
        <w:t> </w:t>
      </w:r>
      <w:r>
        <w:rPr/>
        <w:t>(other</w:t>
      </w:r>
      <w:r>
        <w:rPr>
          <w:spacing w:val="-12"/>
        </w:rPr>
        <w:t> </w:t>
      </w:r>
      <w:r>
        <w:rPr/>
        <w:t>than</w:t>
      </w:r>
      <w:r>
        <w:rPr>
          <w:spacing w:val="-11"/>
        </w:rPr>
        <w:t> </w:t>
      </w:r>
      <w:r>
        <w:rPr/>
        <w:t>the</w:t>
      </w:r>
      <w:r>
        <w:rPr>
          <w:spacing w:val="-11"/>
        </w:rPr>
        <w:t> </w:t>
      </w:r>
      <w:r>
        <w:rPr/>
        <w:t>sale</w:t>
      </w:r>
      <w:r>
        <w:rPr>
          <w:spacing w:val="-11"/>
        </w:rPr>
        <w:t> </w:t>
      </w:r>
      <w:r>
        <w:rPr/>
        <w:t>of</w:t>
      </w:r>
      <w:r>
        <w:rPr>
          <w:spacing w:val="-12"/>
        </w:rPr>
        <w:t> </w:t>
      </w:r>
      <w:r>
        <w:rPr/>
        <w:t>same</w:t>
      </w:r>
      <w:r>
        <w:rPr>
          <w:spacing w:val="-11"/>
        </w:rPr>
        <w:t> </w:t>
      </w:r>
      <w:r>
        <w:rPr/>
        <w:t>by</w:t>
      </w:r>
      <w:r>
        <w:rPr>
          <w:spacing w:val="-11"/>
        </w:rPr>
        <w:t> </w:t>
      </w:r>
      <w:r>
        <w:rPr/>
        <w:t>Tenant or any Selective Tenants), Tenant shall immediately return to paying full Minimum Rent, Percentage Rent and Additional</w:t>
      </w:r>
      <w:r>
        <w:rPr>
          <w:spacing w:val="-7"/>
        </w:rPr>
        <w:t> </w:t>
      </w:r>
      <w:r>
        <w:rPr/>
        <w:t>Rent</w:t>
      </w:r>
      <w:r>
        <w:rPr>
          <w:spacing w:val="-7"/>
        </w:rPr>
        <w:t> </w:t>
      </w:r>
      <w:r>
        <w:rPr/>
        <w:t>as</w:t>
      </w:r>
      <w:r>
        <w:rPr>
          <w:spacing w:val="-5"/>
        </w:rPr>
        <w:t> </w:t>
      </w:r>
      <w:r>
        <w:rPr/>
        <w:t>required</w:t>
      </w:r>
      <w:r>
        <w:rPr>
          <w:spacing w:val="-5"/>
        </w:rPr>
        <w:t> </w:t>
      </w:r>
      <w:r>
        <w:rPr/>
        <w:t>under</w:t>
      </w:r>
      <w:r>
        <w:rPr>
          <w:spacing w:val="-5"/>
        </w:rPr>
        <w:t> </w:t>
      </w:r>
      <w:r>
        <w:rPr/>
        <w:t>this</w:t>
      </w:r>
      <w:r>
        <w:rPr>
          <w:spacing w:val="-6"/>
        </w:rPr>
        <w:t> </w:t>
      </w:r>
      <w:r>
        <w:rPr/>
        <w:t>Lease.</w:t>
      </w:r>
      <w:r>
        <w:rPr>
          <w:spacing w:val="42"/>
        </w:rPr>
        <w:t> </w:t>
      </w:r>
      <w:r>
        <w:rPr/>
        <w:t>For</w:t>
      </w:r>
      <w:r>
        <w:rPr>
          <w:spacing w:val="-6"/>
        </w:rPr>
        <w:t> </w:t>
      </w:r>
      <w:r>
        <w:rPr/>
        <w:t>purposes</w:t>
      </w:r>
      <w:r>
        <w:rPr>
          <w:spacing w:val="-5"/>
        </w:rPr>
        <w:t> </w:t>
      </w:r>
      <w:r>
        <w:rPr/>
        <w:t>of</w:t>
      </w:r>
      <w:r>
        <w:rPr>
          <w:spacing w:val="-6"/>
        </w:rPr>
        <w:t> </w:t>
      </w:r>
      <w:r>
        <w:rPr/>
        <w:t>this</w:t>
      </w:r>
      <w:r>
        <w:rPr>
          <w:spacing w:val="-6"/>
        </w:rPr>
        <w:t> </w:t>
      </w:r>
      <w:r>
        <w:rPr/>
        <w:t>Section</w:t>
      </w:r>
      <w:r>
        <w:rPr>
          <w:spacing w:val="-4"/>
        </w:rPr>
        <w:t> </w:t>
      </w:r>
      <w:r>
        <w:rPr/>
        <w:t>2.5,</w:t>
      </w:r>
      <w:r>
        <w:rPr>
          <w:spacing w:val="-5"/>
        </w:rPr>
        <w:t> </w:t>
      </w:r>
      <w:r>
        <w:rPr/>
        <w:t>“</w:t>
      </w:r>
      <w:r>
        <w:rPr>
          <w:b/>
        </w:rPr>
        <w:t>Selective</w:t>
      </w:r>
      <w:r>
        <w:rPr>
          <w:b/>
          <w:spacing w:val="-5"/>
        </w:rPr>
        <w:t> </w:t>
      </w:r>
      <w:r>
        <w:rPr>
          <w:b/>
        </w:rPr>
        <w:t>Tenants</w:t>
      </w:r>
      <w:r>
        <w:rPr/>
        <w:t>”</w:t>
      </w:r>
      <w:r>
        <w:rPr>
          <w:spacing w:val="-6"/>
        </w:rPr>
        <w:t> </w:t>
      </w:r>
      <w:r>
        <w:rPr/>
        <w:t>shall</w:t>
      </w:r>
      <w:r>
        <w:rPr>
          <w:spacing w:val="-6"/>
        </w:rPr>
        <w:t> </w:t>
      </w:r>
      <w:r>
        <w:rPr>
          <w:spacing w:val="-4"/>
        </w:rPr>
        <w:t>mean</w:t>
      </w:r>
    </w:p>
    <w:p>
      <w:pPr>
        <w:spacing w:after="0"/>
        <w:jc w:val="both"/>
        <w:sectPr>
          <w:pgSz w:w="12240" w:h="15840"/>
          <w:pgMar w:header="182" w:footer="889" w:top="1340" w:bottom="1080" w:left="1280" w:right="1280"/>
        </w:sectPr>
      </w:pPr>
    </w:p>
    <w:p>
      <w:pPr>
        <w:pStyle w:val="BodyText"/>
        <w:spacing w:before="82"/>
        <w:ind w:right="156"/>
        <w:jc w:val="both"/>
      </w:pPr>
      <w:r>
        <w:rPr/>
        <w:t>(i) any tenant under a lease signed prior to the date of this Lease, (ii) any tenant whose lease permits the assignment</w:t>
      </w:r>
      <w:r>
        <w:rPr>
          <w:spacing w:val="-2"/>
        </w:rPr>
        <w:t> </w:t>
      </w:r>
      <w:r>
        <w:rPr/>
        <w:t>thereof</w:t>
      </w:r>
      <w:r>
        <w:rPr>
          <w:spacing w:val="-2"/>
        </w:rPr>
        <w:t> </w:t>
      </w:r>
      <w:r>
        <w:rPr/>
        <w:t>or</w:t>
      </w:r>
      <w:r>
        <w:rPr>
          <w:spacing w:val="-2"/>
        </w:rPr>
        <w:t> </w:t>
      </w:r>
      <w:r>
        <w:rPr/>
        <w:t>the</w:t>
      </w:r>
      <w:r>
        <w:rPr>
          <w:spacing w:val="-1"/>
        </w:rPr>
        <w:t> </w:t>
      </w:r>
      <w:r>
        <w:rPr/>
        <w:t>subletting</w:t>
      </w:r>
      <w:r>
        <w:rPr>
          <w:spacing w:val="-1"/>
        </w:rPr>
        <w:t> </w:t>
      </w:r>
      <w:r>
        <w:rPr/>
        <w:t>of</w:t>
      </w:r>
      <w:r>
        <w:rPr>
          <w:spacing w:val="-2"/>
        </w:rPr>
        <w:t> </w:t>
      </w:r>
      <w:r>
        <w:rPr/>
        <w:t>the</w:t>
      </w:r>
      <w:r>
        <w:rPr>
          <w:spacing w:val="-1"/>
        </w:rPr>
        <w:t> </w:t>
      </w:r>
      <w:r>
        <w:rPr/>
        <w:t>premises</w:t>
      </w:r>
      <w:r>
        <w:rPr>
          <w:spacing w:val="-2"/>
        </w:rPr>
        <w:t> </w:t>
      </w:r>
      <w:r>
        <w:rPr/>
        <w:t>demised</w:t>
      </w:r>
      <w:r>
        <w:rPr>
          <w:spacing w:val="-1"/>
        </w:rPr>
        <w:t> </w:t>
      </w:r>
      <w:r>
        <w:rPr/>
        <w:t>thereby</w:t>
      </w:r>
      <w:r>
        <w:rPr>
          <w:spacing w:val="-1"/>
        </w:rPr>
        <w:t> </w:t>
      </w:r>
      <w:r>
        <w:rPr/>
        <w:t>to</w:t>
      </w:r>
      <w:r>
        <w:rPr>
          <w:spacing w:val="-1"/>
        </w:rPr>
        <w:t> </w:t>
      </w:r>
      <w:r>
        <w:rPr/>
        <w:t>sell</w:t>
      </w:r>
      <w:r>
        <w:rPr>
          <w:spacing w:val="-2"/>
        </w:rPr>
        <w:t> </w:t>
      </w:r>
      <w:r>
        <w:rPr/>
        <w:t>the</w:t>
      </w:r>
      <w:r>
        <w:rPr>
          <w:spacing w:val="-2"/>
        </w:rPr>
        <w:t> </w:t>
      </w:r>
      <w:r>
        <w:rPr/>
        <w:t>Restricted</w:t>
      </w:r>
      <w:r>
        <w:rPr>
          <w:spacing w:val="-1"/>
        </w:rPr>
        <w:t> </w:t>
      </w:r>
      <w:r>
        <w:rPr/>
        <w:t>Products,</w:t>
      </w:r>
      <w:r>
        <w:rPr>
          <w:spacing w:val="-1"/>
        </w:rPr>
        <w:t> </w:t>
      </w:r>
      <w:r>
        <w:rPr/>
        <w:t>or</w:t>
      </w:r>
      <w:r>
        <w:rPr>
          <w:spacing w:val="-2"/>
        </w:rPr>
        <w:t> </w:t>
      </w:r>
      <w:r>
        <w:rPr/>
        <w:t>(iii)</w:t>
      </w:r>
      <w:r>
        <w:rPr>
          <w:spacing w:val="-2"/>
        </w:rPr>
        <w:t> </w:t>
      </w:r>
      <w:r>
        <w:rPr/>
        <w:t>any tenant occupying at least 10,000 square feet of gross leasable area within the Shopping Center.</w:t>
      </w:r>
    </w:p>
    <w:p>
      <w:pPr>
        <w:pStyle w:val="BodyText"/>
        <w:spacing w:before="178"/>
        <w:ind w:left="0"/>
      </w:pPr>
    </w:p>
    <w:p>
      <w:pPr>
        <w:pStyle w:val="Heading2"/>
        <w:spacing w:before="1"/>
        <w:ind w:left="160" w:right="0"/>
        <w:jc w:val="left"/>
        <w:rPr>
          <w:u w:val="none"/>
        </w:rPr>
      </w:pPr>
      <w:r>
        <w:rPr>
          <w:spacing w:val="-4"/>
          <w:u w:val="single"/>
        </w:rPr>
        <w:t>STIR</w:t>
      </w:r>
    </w:p>
    <w:p>
      <w:pPr>
        <w:pStyle w:val="BodyText"/>
        <w:spacing w:line="259" w:lineRule="auto" w:before="178"/>
        <w:ind w:right="156"/>
        <w:jc w:val="both"/>
      </w:pPr>
      <w:r>
        <w:rPr/>
        <w:t>So</w:t>
      </w:r>
      <w:r>
        <w:rPr>
          <w:spacing w:val="-6"/>
        </w:rPr>
        <w:t> </w:t>
      </w:r>
      <w:r>
        <w:rPr/>
        <w:t>long</w:t>
      </w:r>
      <w:r>
        <w:rPr>
          <w:spacing w:val="-6"/>
        </w:rPr>
        <w:t> </w:t>
      </w:r>
      <w:r>
        <w:rPr/>
        <w:t>as</w:t>
      </w:r>
      <w:r>
        <w:rPr>
          <w:spacing w:val="-7"/>
        </w:rPr>
        <w:t> </w:t>
      </w:r>
      <w:r>
        <w:rPr/>
        <w:t>Tenant</w:t>
      </w:r>
      <w:r>
        <w:rPr>
          <w:spacing w:val="-7"/>
        </w:rPr>
        <w:t> </w:t>
      </w:r>
      <w:r>
        <w:rPr/>
        <w:t>is</w:t>
      </w:r>
      <w:r>
        <w:rPr>
          <w:spacing w:val="-6"/>
        </w:rPr>
        <w:t> </w:t>
      </w:r>
      <w:r>
        <w:rPr/>
        <w:t>not</w:t>
      </w:r>
      <w:r>
        <w:rPr>
          <w:spacing w:val="-7"/>
        </w:rPr>
        <w:t> </w:t>
      </w:r>
      <w:r>
        <w:rPr/>
        <w:t>in</w:t>
      </w:r>
      <w:r>
        <w:rPr>
          <w:spacing w:val="-6"/>
        </w:rPr>
        <w:t> </w:t>
      </w:r>
      <w:r>
        <w:rPr/>
        <w:t>default</w:t>
      </w:r>
      <w:r>
        <w:rPr>
          <w:spacing w:val="-7"/>
        </w:rPr>
        <w:t> </w:t>
      </w:r>
      <w:r>
        <w:rPr/>
        <w:t>under</w:t>
      </w:r>
      <w:r>
        <w:rPr>
          <w:spacing w:val="-7"/>
        </w:rPr>
        <w:t> </w:t>
      </w:r>
      <w:r>
        <w:rPr/>
        <w:t>this</w:t>
      </w:r>
      <w:r>
        <w:rPr>
          <w:spacing w:val="-6"/>
        </w:rPr>
        <w:t> </w:t>
      </w:r>
      <w:r>
        <w:rPr/>
        <w:t>Lease</w:t>
      </w:r>
      <w:r>
        <w:rPr>
          <w:spacing w:val="-6"/>
        </w:rPr>
        <w:t> </w:t>
      </w:r>
      <w:r>
        <w:rPr/>
        <w:t>and</w:t>
      </w:r>
      <w:r>
        <w:rPr>
          <w:spacing w:val="-6"/>
        </w:rPr>
        <w:t> </w:t>
      </w:r>
      <w:r>
        <w:rPr/>
        <w:t>following</w:t>
      </w:r>
      <w:r>
        <w:rPr>
          <w:spacing w:val="-6"/>
        </w:rPr>
        <w:t> </w:t>
      </w:r>
      <w:r>
        <w:rPr/>
        <w:t>Tenant’s</w:t>
      </w:r>
      <w:r>
        <w:rPr>
          <w:spacing w:val="-6"/>
        </w:rPr>
        <w:t> </w:t>
      </w:r>
      <w:r>
        <w:rPr/>
        <w:t>opening</w:t>
      </w:r>
      <w:r>
        <w:rPr>
          <w:spacing w:val="-6"/>
        </w:rPr>
        <w:t> </w:t>
      </w:r>
      <w:r>
        <w:rPr/>
        <w:t>for</w:t>
      </w:r>
      <w:r>
        <w:rPr>
          <w:spacing w:val="-6"/>
        </w:rPr>
        <w:t> </w:t>
      </w:r>
      <w:r>
        <w:rPr/>
        <w:t>business</w:t>
      </w:r>
      <w:r>
        <w:rPr>
          <w:spacing w:val="-7"/>
        </w:rPr>
        <w:t> </w:t>
      </w:r>
      <w:r>
        <w:rPr/>
        <w:t>at</w:t>
      </w:r>
      <w:r>
        <w:rPr>
          <w:spacing w:val="-7"/>
        </w:rPr>
        <w:t> </w:t>
      </w:r>
      <w:r>
        <w:rPr/>
        <w:t>the</w:t>
      </w:r>
      <w:r>
        <w:rPr>
          <w:spacing w:val="-6"/>
        </w:rPr>
        <w:t> </w:t>
      </w:r>
      <w:r>
        <w:rPr/>
        <w:t>Premises and so long as Tenant is continuously operating in the Premises pursuant to the terms of this Lease (excluding temporary closings due to force majeure events (as hereinafter defined), remodeling, renovations, casualty and condemnation)</w:t>
      </w:r>
      <w:r>
        <w:rPr>
          <w:spacing w:val="-8"/>
        </w:rPr>
        <w:t> </w:t>
      </w:r>
      <w:r>
        <w:rPr/>
        <w:t>for</w:t>
      </w:r>
      <w:r>
        <w:rPr>
          <w:spacing w:val="-5"/>
        </w:rPr>
        <w:t> </w:t>
      </w:r>
      <w:r>
        <w:rPr/>
        <w:t>Tenant’s</w:t>
      </w:r>
      <w:r>
        <w:rPr>
          <w:spacing w:val="-8"/>
        </w:rPr>
        <w:t> </w:t>
      </w:r>
      <w:r>
        <w:rPr/>
        <w:t>Permitted</w:t>
      </w:r>
      <w:r>
        <w:rPr>
          <w:spacing w:val="-4"/>
        </w:rPr>
        <w:t> </w:t>
      </w:r>
      <w:r>
        <w:rPr/>
        <w:t>Use,</w:t>
      </w:r>
      <w:r>
        <w:rPr>
          <w:spacing w:val="-7"/>
        </w:rPr>
        <w:t> </w:t>
      </w:r>
      <w:r>
        <w:rPr/>
        <w:t>Landlord</w:t>
      </w:r>
      <w:r>
        <w:rPr>
          <w:spacing w:val="-5"/>
        </w:rPr>
        <w:t> </w:t>
      </w:r>
      <w:r>
        <w:rPr/>
        <w:t>agrees</w:t>
      </w:r>
      <w:r>
        <w:rPr>
          <w:spacing w:val="-5"/>
        </w:rPr>
        <w:t> </w:t>
      </w:r>
      <w:r>
        <w:rPr/>
        <w:t>that</w:t>
      </w:r>
      <w:r>
        <w:rPr>
          <w:spacing w:val="-5"/>
        </w:rPr>
        <w:t> </w:t>
      </w:r>
      <w:r>
        <w:rPr/>
        <w:t>from</w:t>
      </w:r>
      <w:r>
        <w:rPr>
          <w:spacing w:val="-6"/>
        </w:rPr>
        <w:t> </w:t>
      </w:r>
      <w:r>
        <w:rPr/>
        <w:t>and</w:t>
      </w:r>
      <w:r>
        <w:rPr>
          <w:spacing w:val="-4"/>
        </w:rPr>
        <w:t> </w:t>
      </w:r>
      <w:r>
        <w:rPr/>
        <w:t>after</w:t>
      </w:r>
      <w:r>
        <w:rPr>
          <w:spacing w:val="-5"/>
        </w:rPr>
        <w:t> </w:t>
      </w:r>
      <w:r>
        <w:rPr/>
        <w:t>the</w:t>
      </w:r>
      <w:r>
        <w:rPr>
          <w:spacing w:val="-7"/>
        </w:rPr>
        <w:t> </w:t>
      </w:r>
      <w:r>
        <w:rPr/>
        <w:t>date</w:t>
      </w:r>
      <w:r>
        <w:rPr>
          <w:spacing w:val="-5"/>
        </w:rPr>
        <w:t> </w:t>
      </w:r>
      <w:r>
        <w:rPr/>
        <w:t>of</w:t>
      </w:r>
      <w:r>
        <w:rPr>
          <w:spacing w:val="-5"/>
        </w:rPr>
        <w:t> </w:t>
      </w:r>
      <w:r>
        <w:rPr/>
        <w:t>full</w:t>
      </w:r>
      <w:r>
        <w:rPr>
          <w:spacing w:val="-6"/>
        </w:rPr>
        <w:t> </w:t>
      </w:r>
      <w:r>
        <w:rPr/>
        <w:t>execution</w:t>
      </w:r>
      <w:r>
        <w:rPr>
          <w:spacing w:val="-5"/>
        </w:rPr>
        <w:t> </w:t>
      </w:r>
      <w:r>
        <w:rPr/>
        <w:t>of</w:t>
      </w:r>
      <w:r>
        <w:rPr>
          <w:spacing w:val="-5"/>
        </w:rPr>
        <w:t> </w:t>
      </w:r>
      <w:r>
        <w:rPr/>
        <w:t>this Lease through the end of the Lease Term (as extended), it will not enter into a lease or other agreement (other than the Selective Tenants as defined herein) within the Shopping Center with another tenant or other party whose menu or offerings (i) a displayed raw oyster bar offering, (ii) allocated spirit programs and (iii) private barrel</w:t>
      </w:r>
      <w:r>
        <w:rPr>
          <w:spacing w:val="-3"/>
        </w:rPr>
        <w:t> </w:t>
      </w:r>
      <w:r>
        <w:rPr/>
        <w:t>programs</w:t>
      </w:r>
      <w:r>
        <w:rPr>
          <w:spacing w:val="-3"/>
        </w:rPr>
        <w:t> </w:t>
      </w:r>
      <w:r>
        <w:rPr/>
        <w:t>(the</w:t>
      </w:r>
      <w:r>
        <w:rPr>
          <w:spacing w:val="-2"/>
        </w:rPr>
        <w:t> </w:t>
      </w:r>
      <w:r>
        <w:rPr/>
        <w:t>“</w:t>
      </w:r>
      <w:r>
        <w:rPr>
          <w:b/>
        </w:rPr>
        <w:t>Restricted</w:t>
      </w:r>
      <w:r>
        <w:rPr>
          <w:b/>
          <w:spacing w:val="-2"/>
        </w:rPr>
        <w:t> </w:t>
      </w:r>
      <w:r>
        <w:rPr>
          <w:b/>
        </w:rPr>
        <w:t>Uses</w:t>
      </w:r>
      <w:r>
        <w:rPr/>
        <w:t>”),</w:t>
      </w:r>
      <w:r>
        <w:rPr>
          <w:spacing w:val="-2"/>
        </w:rPr>
        <w:t> </w:t>
      </w:r>
      <w:r>
        <w:rPr/>
        <w:t>or</w:t>
      </w:r>
      <w:r>
        <w:rPr>
          <w:spacing w:val="-3"/>
        </w:rPr>
        <w:t> </w:t>
      </w:r>
      <w:r>
        <w:rPr/>
        <w:t>permit</w:t>
      </w:r>
      <w:r>
        <w:rPr>
          <w:spacing w:val="-3"/>
        </w:rPr>
        <w:t> </w:t>
      </w:r>
      <w:r>
        <w:rPr/>
        <w:t>a</w:t>
      </w:r>
      <w:r>
        <w:rPr>
          <w:spacing w:val="-3"/>
        </w:rPr>
        <w:t> </w:t>
      </w:r>
      <w:r>
        <w:rPr/>
        <w:t>tenant</w:t>
      </w:r>
      <w:r>
        <w:rPr>
          <w:spacing w:val="-3"/>
        </w:rPr>
        <w:t> </w:t>
      </w:r>
      <w:r>
        <w:rPr/>
        <w:t>or</w:t>
      </w:r>
      <w:r>
        <w:rPr>
          <w:spacing w:val="-3"/>
        </w:rPr>
        <w:t> </w:t>
      </w:r>
      <w:r>
        <w:rPr/>
        <w:t>other</w:t>
      </w:r>
      <w:r>
        <w:rPr>
          <w:spacing w:val="-3"/>
        </w:rPr>
        <w:t> </w:t>
      </w:r>
      <w:r>
        <w:rPr/>
        <w:t>party</w:t>
      </w:r>
      <w:r>
        <w:rPr>
          <w:spacing w:val="-2"/>
        </w:rPr>
        <w:t> </w:t>
      </w:r>
      <w:r>
        <w:rPr/>
        <w:t>(other</w:t>
      </w:r>
      <w:r>
        <w:rPr>
          <w:spacing w:val="-3"/>
        </w:rPr>
        <w:t> </w:t>
      </w:r>
      <w:r>
        <w:rPr/>
        <w:t>than</w:t>
      </w:r>
      <w:r>
        <w:rPr>
          <w:spacing w:val="-4"/>
        </w:rPr>
        <w:t> </w:t>
      </w:r>
      <w:r>
        <w:rPr/>
        <w:t>Selective</w:t>
      </w:r>
      <w:r>
        <w:rPr>
          <w:spacing w:val="-2"/>
        </w:rPr>
        <w:t> </w:t>
      </w:r>
      <w:r>
        <w:rPr/>
        <w:t>Tenants)</w:t>
      </w:r>
      <w:r>
        <w:rPr>
          <w:spacing w:val="-3"/>
        </w:rPr>
        <w:t> </w:t>
      </w:r>
      <w:r>
        <w:rPr/>
        <w:t>within the Shopping Center to operate in violation of the Restricted Uses.</w:t>
      </w:r>
      <w:r>
        <w:rPr>
          <w:spacing w:val="40"/>
        </w:rPr>
        <w:t> </w:t>
      </w:r>
      <w:r>
        <w:rPr/>
        <w:t>If Landlord or any tenant or other party within</w:t>
      </w:r>
      <w:r>
        <w:rPr>
          <w:spacing w:val="-5"/>
        </w:rPr>
        <w:t> </w:t>
      </w:r>
      <w:r>
        <w:rPr/>
        <w:t>the</w:t>
      </w:r>
      <w:r>
        <w:rPr>
          <w:spacing w:val="-7"/>
        </w:rPr>
        <w:t> </w:t>
      </w:r>
      <w:r>
        <w:rPr/>
        <w:t>Shopping</w:t>
      </w:r>
      <w:r>
        <w:rPr>
          <w:spacing w:val="-7"/>
        </w:rPr>
        <w:t> </w:t>
      </w:r>
      <w:r>
        <w:rPr/>
        <w:t>Center</w:t>
      </w:r>
      <w:r>
        <w:rPr>
          <w:spacing w:val="-8"/>
        </w:rPr>
        <w:t> </w:t>
      </w:r>
      <w:r>
        <w:rPr/>
        <w:t>violates</w:t>
      </w:r>
      <w:r>
        <w:rPr>
          <w:spacing w:val="-5"/>
        </w:rPr>
        <w:t> </w:t>
      </w:r>
      <w:r>
        <w:rPr/>
        <w:t>the</w:t>
      </w:r>
      <w:r>
        <w:rPr>
          <w:spacing w:val="-5"/>
        </w:rPr>
        <w:t> </w:t>
      </w:r>
      <w:r>
        <w:rPr/>
        <w:t>foregoing</w:t>
      </w:r>
      <w:r>
        <w:rPr>
          <w:spacing w:val="-7"/>
        </w:rPr>
        <w:t> </w:t>
      </w:r>
      <w:r>
        <w:rPr/>
        <w:t>covenant,</w:t>
      </w:r>
      <w:r>
        <w:rPr>
          <w:spacing w:val="-5"/>
        </w:rPr>
        <w:t> </w:t>
      </w:r>
      <w:r>
        <w:rPr/>
        <w:t>then</w:t>
      </w:r>
      <w:r>
        <w:rPr>
          <w:spacing w:val="-7"/>
        </w:rPr>
        <w:t> </w:t>
      </w:r>
      <w:r>
        <w:rPr/>
        <w:t>so</w:t>
      </w:r>
      <w:r>
        <w:rPr>
          <w:spacing w:val="-5"/>
        </w:rPr>
        <w:t> </w:t>
      </w:r>
      <w:r>
        <w:rPr/>
        <w:t>long</w:t>
      </w:r>
      <w:r>
        <w:rPr>
          <w:spacing w:val="-7"/>
        </w:rPr>
        <w:t> </w:t>
      </w:r>
      <w:r>
        <w:rPr/>
        <w:t>as</w:t>
      </w:r>
      <w:r>
        <w:rPr>
          <w:spacing w:val="-8"/>
        </w:rPr>
        <w:t> </w:t>
      </w:r>
      <w:r>
        <w:rPr/>
        <w:t>Tenant</w:t>
      </w:r>
      <w:r>
        <w:rPr>
          <w:spacing w:val="-8"/>
        </w:rPr>
        <w:t> </w:t>
      </w:r>
      <w:r>
        <w:rPr/>
        <w:t>is</w:t>
      </w:r>
      <w:r>
        <w:rPr>
          <w:spacing w:val="-5"/>
        </w:rPr>
        <w:t> </w:t>
      </w:r>
      <w:r>
        <w:rPr/>
        <w:t>operating</w:t>
      </w:r>
      <w:r>
        <w:rPr>
          <w:spacing w:val="-7"/>
        </w:rPr>
        <w:t> </w:t>
      </w:r>
      <w:r>
        <w:rPr/>
        <w:t>at</w:t>
      </w:r>
      <w:r>
        <w:rPr>
          <w:spacing w:val="-6"/>
        </w:rPr>
        <w:t> </w:t>
      </w:r>
      <w:r>
        <w:rPr/>
        <w:t>the</w:t>
      </w:r>
      <w:r>
        <w:rPr>
          <w:spacing w:val="-7"/>
        </w:rPr>
        <w:t> </w:t>
      </w:r>
      <w:r>
        <w:rPr/>
        <w:t>Premises, Tenant shall have the right, upon thirty (30) days written notice to Landlord, to pay, in lieu of Minimum Rent, Additional Rent and Percentage Rent, fifty percent (50%) of the applicable Minimum Rent payable hereunder. In the event Landlord or any other tenant or other party violates such covenant, upon the cessation of the Restricted Uses in the Shopping Center by such tenant or other party (other than the sale of same by Tenant or any Selective Tenants), Tenant shall immediately return to paying full Minimum Rent, Percentage Rent and Additional</w:t>
      </w:r>
      <w:r>
        <w:rPr>
          <w:spacing w:val="-7"/>
        </w:rPr>
        <w:t> </w:t>
      </w:r>
      <w:r>
        <w:rPr/>
        <w:t>Rent</w:t>
      </w:r>
      <w:r>
        <w:rPr>
          <w:spacing w:val="-7"/>
        </w:rPr>
        <w:t> </w:t>
      </w:r>
      <w:r>
        <w:rPr/>
        <w:t>as</w:t>
      </w:r>
      <w:r>
        <w:rPr>
          <w:spacing w:val="-5"/>
        </w:rPr>
        <w:t> </w:t>
      </w:r>
      <w:r>
        <w:rPr/>
        <w:t>required</w:t>
      </w:r>
      <w:r>
        <w:rPr>
          <w:spacing w:val="-5"/>
        </w:rPr>
        <w:t> </w:t>
      </w:r>
      <w:r>
        <w:rPr/>
        <w:t>under</w:t>
      </w:r>
      <w:r>
        <w:rPr>
          <w:spacing w:val="-5"/>
        </w:rPr>
        <w:t> </w:t>
      </w:r>
      <w:r>
        <w:rPr/>
        <w:t>this</w:t>
      </w:r>
      <w:r>
        <w:rPr>
          <w:spacing w:val="-6"/>
        </w:rPr>
        <w:t> </w:t>
      </w:r>
      <w:r>
        <w:rPr/>
        <w:t>Lease.</w:t>
      </w:r>
      <w:r>
        <w:rPr>
          <w:spacing w:val="42"/>
        </w:rPr>
        <w:t> </w:t>
      </w:r>
      <w:r>
        <w:rPr/>
        <w:t>For</w:t>
      </w:r>
      <w:r>
        <w:rPr>
          <w:spacing w:val="-6"/>
        </w:rPr>
        <w:t> </w:t>
      </w:r>
      <w:r>
        <w:rPr/>
        <w:t>purposes</w:t>
      </w:r>
      <w:r>
        <w:rPr>
          <w:spacing w:val="-5"/>
        </w:rPr>
        <w:t> </w:t>
      </w:r>
      <w:r>
        <w:rPr/>
        <w:t>of</w:t>
      </w:r>
      <w:r>
        <w:rPr>
          <w:spacing w:val="-6"/>
        </w:rPr>
        <w:t> </w:t>
      </w:r>
      <w:r>
        <w:rPr/>
        <w:t>this</w:t>
      </w:r>
      <w:r>
        <w:rPr>
          <w:spacing w:val="-6"/>
        </w:rPr>
        <w:t> </w:t>
      </w:r>
      <w:r>
        <w:rPr/>
        <w:t>Section</w:t>
      </w:r>
      <w:r>
        <w:rPr>
          <w:spacing w:val="-4"/>
        </w:rPr>
        <w:t> </w:t>
      </w:r>
      <w:r>
        <w:rPr/>
        <w:t>2.5,</w:t>
      </w:r>
      <w:r>
        <w:rPr>
          <w:spacing w:val="-5"/>
        </w:rPr>
        <w:t> </w:t>
      </w:r>
      <w:r>
        <w:rPr/>
        <w:t>“</w:t>
      </w:r>
      <w:r>
        <w:rPr>
          <w:b/>
        </w:rPr>
        <w:t>Selective</w:t>
      </w:r>
      <w:r>
        <w:rPr>
          <w:b/>
          <w:spacing w:val="-5"/>
        </w:rPr>
        <w:t> </w:t>
      </w:r>
      <w:r>
        <w:rPr>
          <w:b/>
        </w:rPr>
        <w:t>Tenants</w:t>
      </w:r>
      <w:r>
        <w:rPr/>
        <w:t>”</w:t>
      </w:r>
      <w:r>
        <w:rPr>
          <w:spacing w:val="-6"/>
        </w:rPr>
        <w:t> </w:t>
      </w:r>
      <w:r>
        <w:rPr/>
        <w:t>shall</w:t>
      </w:r>
      <w:r>
        <w:rPr>
          <w:spacing w:val="-6"/>
        </w:rPr>
        <w:t> </w:t>
      </w:r>
      <w:r>
        <w:rPr>
          <w:spacing w:val="-4"/>
        </w:rPr>
        <w:t>mean</w:t>
      </w:r>
    </w:p>
    <w:p>
      <w:pPr>
        <w:pStyle w:val="BodyText"/>
        <w:spacing w:line="259" w:lineRule="auto"/>
        <w:ind w:right="155"/>
        <w:jc w:val="both"/>
      </w:pPr>
      <w:r>
        <w:rPr/>
        <w:t>(i) any tenant under a lease signed prior to the date of this Lease as identified on </w:t>
      </w:r>
      <w:r>
        <w:rPr>
          <w:b/>
          <w:u w:val="single"/>
        </w:rPr>
        <w:t>Exhibit K</w:t>
      </w:r>
      <w:r>
        <w:rPr>
          <w:b/>
          <w:u w:val="none"/>
        </w:rPr>
        <w:t> </w:t>
      </w:r>
      <w:r>
        <w:rPr>
          <w:u w:val="none"/>
        </w:rPr>
        <w:t>attached hereto, provided,</w:t>
      </w:r>
      <w:r>
        <w:rPr>
          <w:spacing w:val="-9"/>
          <w:u w:val="none"/>
        </w:rPr>
        <w:t> </w:t>
      </w:r>
      <w:r>
        <w:rPr>
          <w:u w:val="none"/>
        </w:rPr>
        <w:t>however,</w:t>
      </w:r>
      <w:r>
        <w:rPr>
          <w:spacing w:val="-11"/>
          <w:u w:val="none"/>
        </w:rPr>
        <w:t> </w:t>
      </w:r>
      <w:r>
        <w:rPr>
          <w:u w:val="none"/>
        </w:rPr>
        <w:t>Landlord</w:t>
      </w:r>
      <w:r>
        <w:rPr>
          <w:spacing w:val="-11"/>
          <w:u w:val="none"/>
        </w:rPr>
        <w:t> </w:t>
      </w:r>
      <w:r>
        <w:rPr>
          <w:u w:val="none"/>
        </w:rPr>
        <w:t>shall</w:t>
      </w:r>
      <w:r>
        <w:rPr>
          <w:spacing w:val="-9"/>
          <w:u w:val="none"/>
        </w:rPr>
        <w:t> </w:t>
      </w:r>
      <w:r>
        <w:rPr>
          <w:u w:val="none"/>
        </w:rPr>
        <w:t>not</w:t>
      </w:r>
      <w:r>
        <w:rPr>
          <w:spacing w:val="-9"/>
          <w:u w:val="none"/>
        </w:rPr>
        <w:t> </w:t>
      </w:r>
      <w:r>
        <w:rPr>
          <w:u w:val="none"/>
        </w:rPr>
        <w:t>approve</w:t>
      </w:r>
      <w:r>
        <w:rPr>
          <w:spacing w:val="-11"/>
          <w:u w:val="none"/>
        </w:rPr>
        <w:t> </w:t>
      </w:r>
      <w:r>
        <w:rPr>
          <w:u w:val="none"/>
        </w:rPr>
        <w:t>a</w:t>
      </w:r>
      <w:r>
        <w:rPr>
          <w:spacing w:val="-8"/>
          <w:u w:val="none"/>
        </w:rPr>
        <w:t> </w:t>
      </w:r>
      <w:r>
        <w:rPr>
          <w:u w:val="none"/>
        </w:rPr>
        <w:t>change</w:t>
      </w:r>
      <w:r>
        <w:rPr>
          <w:spacing w:val="-9"/>
          <w:u w:val="none"/>
        </w:rPr>
        <w:t> </w:t>
      </w:r>
      <w:r>
        <w:rPr>
          <w:u w:val="none"/>
        </w:rPr>
        <w:t>in</w:t>
      </w:r>
      <w:r>
        <w:rPr>
          <w:spacing w:val="-8"/>
          <w:u w:val="none"/>
        </w:rPr>
        <w:t> </w:t>
      </w:r>
      <w:r>
        <w:rPr>
          <w:u w:val="none"/>
        </w:rPr>
        <w:t>use</w:t>
      </w:r>
      <w:r>
        <w:rPr>
          <w:spacing w:val="-8"/>
          <w:u w:val="none"/>
        </w:rPr>
        <w:t> </w:t>
      </w:r>
      <w:r>
        <w:rPr>
          <w:u w:val="none"/>
        </w:rPr>
        <w:t>in</w:t>
      </w:r>
      <w:r>
        <w:rPr>
          <w:spacing w:val="-8"/>
          <w:u w:val="none"/>
        </w:rPr>
        <w:t> </w:t>
      </w:r>
      <w:r>
        <w:rPr>
          <w:u w:val="none"/>
        </w:rPr>
        <w:t>violation</w:t>
      </w:r>
      <w:r>
        <w:rPr>
          <w:spacing w:val="-9"/>
          <w:u w:val="none"/>
        </w:rPr>
        <w:t> </w:t>
      </w:r>
      <w:r>
        <w:rPr>
          <w:u w:val="none"/>
        </w:rPr>
        <w:t>of</w:t>
      </w:r>
      <w:r>
        <w:rPr>
          <w:spacing w:val="-9"/>
          <w:u w:val="none"/>
        </w:rPr>
        <w:t> </w:t>
      </w:r>
      <w:r>
        <w:rPr>
          <w:u w:val="none"/>
        </w:rPr>
        <w:t>the</w:t>
      </w:r>
      <w:r>
        <w:rPr>
          <w:spacing w:val="-11"/>
          <w:u w:val="none"/>
        </w:rPr>
        <w:t> </w:t>
      </w:r>
      <w:r>
        <w:rPr>
          <w:u w:val="none"/>
        </w:rPr>
        <w:t>Restricted</w:t>
      </w:r>
      <w:r>
        <w:rPr>
          <w:spacing w:val="-8"/>
          <w:u w:val="none"/>
        </w:rPr>
        <w:t> </w:t>
      </w:r>
      <w:r>
        <w:rPr>
          <w:u w:val="none"/>
        </w:rPr>
        <w:t>Uses,</w:t>
      </w:r>
      <w:r>
        <w:rPr>
          <w:spacing w:val="-9"/>
          <w:u w:val="none"/>
        </w:rPr>
        <w:t> </w:t>
      </w:r>
      <w:r>
        <w:rPr>
          <w:u w:val="none"/>
        </w:rPr>
        <w:t>(ii)</w:t>
      </w:r>
      <w:r>
        <w:rPr>
          <w:spacing w:val="-9"/>
          <w:u w:val="none"/>
        </w:rPr>
        <w:t> </w:t>
      </w:r>
      <w:r>
        <w:rPr>
          <w:u w:val="none"/>
        </w:rPr>
        <w:t>any</w:t>
      </w:r>
      <w:r>
        <w:rPr>
          <w:spacing w:val="-8"/>
          <w:u w:val="none"/>
        </w:rPr>
        <w:t> </w:t>
      </w:r>
      <w:r>
        <w:rPr>
          <w:u w:val="none"/>
        </w:rPr>
        <w:t>tenant or</w:t>
      </w:r>
      <w:r>
        <w:rPr>
          <w:spacing w:val="-9"/>
          <w:u w:val="none"/>
        </w:rPr>
        <w:t> </w:t>
      </w:r>
      <w:r>
        <w:rPr>
          <w:u w:val="none"/>
        </w:rPr>
        <w:t>other</w:t>
      </w:r>
      <w:r>
        <w:rPr>
          <w:spacing w:val="-9"/>
          <w:u w:val="none"/>
        </w:rPr>
        <w:t> </w:t>
      </w:r>
      <w:r>
        <w:rPr>
          <w:u w:val="none"/>
        </w:rPr>
        <w:t>party</w:t>
      </w:r>
      <w:r>
        <w:rPr>
          <w:spacing w:val="-8"/>
          <w:u w:val="none"/>
        </w:rPr>
        <w:t> </w:t>
      </w:r>
      <w:r>
        <w:rPr>
          <w:u w:val="none"/>
        </w:rPr>
        <w:t>operating</w:t>
      </w:r>
      <w:r>
        <w:rPr>
          <w:spacing w:val="-8"/>
          <w:u w:val="none"/>
        </w:rPr>
        <w:t> </w:t>
      </w:r>
      <w:r>
        <w:rPr>
          <w:u w:val="none"/>
        </w:rPr>
        <w:t>a</w:t>
      </w:r>
      <w:r>
        <w:rPr>
          <w:spacing w:val="-9"/>
          <w:u w:val="none"/>
        </w:rPr>
        <w:t> </w:t>
      </w:r>
      <w:r>
        <w:rPr>
          <w:u w:val="none"/>
        </w:rPr>
        <w:t>full-service</w:t>
      </w:r>
      <w:r>
        <w:rPr>
          <w:spacing w:val="-8"/>
          <w:u w:val="none"/>
        </w:rPr>
        <w:t> </w:t>
      </w:r>
      <w:r>
        <w:rPr>
          <w:u w:val="none"/>
        </w:rPr>
        <w:t>sit-down</w:t>
      </w:r>
      <w:r>
        <w:rPr>
          <w:spacing w:val="-8"/>
          <w:u w:val="none"/>
        </w:rPr>
        <w:t> </w:t>
      </w:r>
      <w:r>
        <w:rPr>
          <w:u w:val="none"/>
        </w:rPr>
        <w:t>restaurant</w:t>
      </w:r>
      <w:r>
        <w:rPr>
          <w:spacing w:val="-10"/>
          <w:u w:val="none"/>
        </w:rPr>
        <w:t> </w:t>
      </w:r>
      <w:r>
        <w:rPr>
          <w:u w:val="none"/>
        </w:rPr>
        <w:t>over</w:t>
      </w:r>
      <w:r>
        <w:rPr>
          <w:spacing w:val="-9"/>
          <w:u w:val="none"/>
        </w:rPr>
        <w:t> </w:t>
      </w:r>
      <w:r>
        <w:rPr>
          <w:u w:val="none"/>
        </w:rPr>
        <w:t>4,000</w:t>
      </w:r>
      <w:r>
        <w:rPr>
          <w:spacing w:val="-8"/>
          <w:u w:val="none"/>
        </w:rPr>
        <w:t> </w:t>
      </w:r>
      <w:r>
        <w:rPr>
          <w:u w:val="none"/>
        </w:rPr>
        <w:t>square</w:t>
      </w:r>
      <w:r>
        <w:rPr>
          <w:spacing w:val="-9"/>
          <w:u w:val="none"/>
        </w:rPr>
        <w:t> </w:t>
      </w:r>
      <w:r>
        <w:rPr>
          <w:u w:val="none"/>
        </w:rPr>
        <w:t>feet</w:t>
      </w:r>
      <w:r>
        <w:rPr>
          <w:spacing w:val="-10"/>
          <w:u w:val="none"/>
        </w:rPr>
        <w:t> </w:t>
      </w:r>
      <w:r>
        <w:rPr>
          <w:u w:val="none"/>
        </w:rPr>
        <w:t>having</w:t>
      </w:r>
      <w:r>
        <w:rPr>
          <w:spacing w:val="-8"/>
          <w:u w:val="none"/>
        </w:rPr>
        <w:t> </w:t>
      </w:r>
      <w:r>
        <w:rPr>
          <w:u w:val="none"/>
        </w:rPr>
        <w:t>a</w:t>
      </w:r>
      <w:r>
        <w:rPr>
          <w:spacing w:val="-9"/>
          <w:u w:val="none"/>
        </w:rPr>
        <w:t> </w:t>
      </w:r>
      <w:r>
        <w:rPr>
          <w:u w:val="none"/>
        </w:rPr>
        <w:t>display</w:t>
      </w:r>
      <w:r>
        <w:rPr>
          <w:spacing w:val="-9"/>
          <w:u w:val="none"/>
        </w:rPr>
        <w:t> </w:t>
      </w:r>
      <w:r>
        <w:rPr>
          <w:u w:val="none"/>
        </w:rPr>
        <w:t>of</w:t>
      </w:r>
      <w:r>
        <w:rPr>
          <w:spacing w:val="-9"/>
          <w:u w:val="none"/>
        </w:rPr>
        <w:t> </w:t>
      </w:r>
      <w:r>
        <w:rPr>
          <w:u w:val="none"/>
        </w:rPr>
        <w:t>seafood/fish but not permitting and expressly prohibiting a display consisting solely of a raw oyster bar it being agreed that for purposes of this subsection (ii) any raw oyster bar must be part of an overall display of such restaurant’s seafood/fish offerings, or (iii) any non-restaurant tenant occupying at least 10,000 square feet of gross leasable area within the Shopping Center.</w:t>
      </w:r>
    </w:p>
    <w:p>
      <w:pPr>
        <w:spacing w:after="0" w:line="259" w:lineRule="auto"/>
        <w:jc w:val="both"/>
        <w:sectPr>
          <w:pgSz w:w="12240" w:h="15840"/>
          <w:pgMar w:header="182" w:footer="889" w:top="1340" w:bottom="1080" w:left="1280" w:right="1280"/>
        </w:sectPr>
      </w:pPr>
    </w:p>
    <w:p>
      <w:pPr>
        <w:pStyle w:val="Heading2"/>
        <w:spacing w:before="82"/>
        <w:rPr>
          <w:u w:val="none"/>
        </w:rPr>
      </w:pPr>
      <w:r>
        <w:rPr>
          <w:u w:val="single"/>
        </w:rPr>
        <w:t>EXHIBIT</w:t>
      </w:r>
      <w:r>
        <w:rPr>
          <w:spacing w:val="-9"/>
          <w:u w:val="single"/>
        </w:rPr>
        <w:t> </w:t>
      </w:r>
      <w:r>
        <w:rPr>
          <w:spacing w:val="-10"/>
          <w:u w:val="single"/>
        </w:rPr>
        <w:t>G</w:t>
      </w:r>
    </w:p>
    <w:p>
      <w:pPr>
        <w:spacing w:before="241"/>
        <w:ind w:left="90" w:right="90" w:firstLine="0"/>
        <w:jc w:val="center"/>
        <w:rPr>
          <w:b/>
          <w:sz w:val="21"/>
        </w:rPr>
      </w:pPr>
      <w:bookmarkStart w:name="DELIVERY DATE AGREEMENT" w:id="64"/>
      <w:bookmarkEnd w:id="64"/>
      <w:r>
        <w:rPr/>
      </w:r>
      <w:r>
        <w:rPr>
          <w:b/>
          <w:sz w:val="21"/>
          <w:u w:val="single"/>
        </w:rPr>
        <w:t>DELIVERY</w:t>
      </w:r>
      <w:r>
        <w:rPr>
          <w:b/>
          <w:spacing w:val="-6"/>
          <w:sz w:val="21"/>
          <w:u w:val="single"/>
        </w:rPr>
        <w:t> </w:t>
      </w:r>
      <w:r>
        <w:rPr>
          <w:b/>
          <w:sz w:val="21"/>
          <w:u w:val="single"/>
        </w:rPr>
        <w:t>DATE</w:t>
      </w:r>
      <w:r>
        <w:rPr>
          <w:b/>
          <w:spacing w:val="-6"/>
          <w:sz w:val="21"/>
          <w:u w:val="single"/>
        </w:rPr>
        <w:t> </w:t>
      </w:r>
      <w:r>
        <w:rPr>
          <w:b/>
          <w:spacing w:val="-2"/>
          <w:sz w:val="21"/>
          <w:u w:val="single"/>
        </w:rPr>
        <w:t>AGREEMENT</w:t>
      </w:r>
    </w:p>
    <w:p>
      <w:pPr>
        <w:pStyle w:val="BodyText"/>
        <w:ind w:left="0"/>
        <w:rPr>
          <w:b/>
        </w:rPr>
      </w:pPr>
    </w:p>
    <w:p>
      <w:pPr>
        <w:pStyle w:val="BodyText"/>
        <w:ind w:left="0"/>
        <w:rPr>
          <w:b/>
        </w:rPr>
      </w:pPr>
    </w:p>
    <w:p>
      <w:pPr>
        <w:pStyle w:val="BodyText"/>
        <w:spacing w:line="241" w:lineRule="exact"/>
        <w:ind w:left="880"/>
        <w:jc w:val="both"/>
      </w:pPr>
      <w:r>
        <w:rPr/>
        <w:t>THIS</w:t>
      </w:r>
      <w:r>
        <w:rPr>
          <w:spacing w:val="54"/>
          <w:w w:val="150"/>
        </w:rPr>
        <w:t>  </w:t>
      </w:r>
      <w:r>
        <w:rPr/>
        <w:t>DELIVERY</w:t>
      </w:r>
      <w:r>
        <w:rPr>
          <w:spacing w:val="55"/>
          <w:w w:val="150"/>
        </w:rPr>
        <w:t>  </w:t>
      </w:r>
      <w:r>
        <w:rPr/>
        <w:t>DATE</w:t>
      </w:r>
      <w:r>
        <w:rPr>
          <w:spacing w:val="55"/>
          <w:w w:val="150"/>
        </w:rPr>
        <w:t>  </w:t>
      </w:r>
      <w:r>
        <w:rPr/>
        <w:t>AGREEMENT</w:t>
      </w:r>
      <w:r>
        <w:rPr>
          <w:spacing w:val="55"/>
          <w:w w:val="150"/>
        </w:rPr>
        <w:t>  </w:t>
      </w:r>
      <w:r>
        <w:rPr/>
        <w:t>(the</w:t>
      </w:r>
      <w:r>
        <w:rPr>
          <w:spacing w:val="54"/>
          <w:w w:val="150"/>
        </w:rPr>
        <w:t>  </w:t>
      </w:r>
      <w:r>
        <w:rPr/>
        <w:t>“</w:t>
      </w:r>
      <w:r>
        <w:rPr>
          <w:b/>
        </w:rPr>
        <w:t>Agreement</w:t>
      </w:r>
      <w:r>
        <w:rPr/>
        <w:t>”)</w:t>
      </w:r>
      <w:r>
        <w:rPr>
          <w:spacing w:val="56"/>
          <w:w w:val="150"/>
        </w:rPr>
        <w:t>  </w:t>
      </w:r>
      <w:r>
        <w:rPr/>
        <w:t>is</w:t>
      </w:r>
      <w:r>
        <w:rPr>
          <w:spacing w:val="55"/>
          <w:w w:val="150"/>
        </w:rPr>
        <w:t>  </w:t>
      </w:r>
      <w:r>
        <w:rPr/>
        <w:t>executed</w:t>
      </w:r>
      <w:r>
        <w:rPr>
          <w:spacing w:val="55"/>
          <w:w w:val="150"/>
        </w:rPr>
        <w:t>  </w:t>
      </w:r>
      <w:r>
        <w:rPr/>
        <w:t>as</w:t>
      </w:r>
      <w:r>
        <w:rPr>
          <w:spacing w:val="55"/>
          <w:w w:val="150"/>
        </w:rPr>
        <w:t>  </w:t>
      </w:r>
      <w:r>
        <w:rPr>
          <w:spacing w:val="-5"/>
        </w:rPr>
        <w:t>of</w:t>
      </w:r>
    </w:p>
    <w:p>
      <w:pPr>
        <w:tabs>
          <w:tab w:pos="2891" w:val="left" w:leader="none"/>
          <w:tab w:pos="3759" w:val="left" w:leader="none"/>
        </w:tabs>
        <w:spacing w:before="0"/>
        <w:ind w:left="160" w:right="154" w:firstLine="0"/>
        <w:jc w:val="both"/>
        <w:rPr>
          <w:sz w:val="21"/>
        </w:rPr>
      </w:pPr>
      <w:r>
        <w:rPr>
          <w:sz w:val="21"/>
          <w:u w:val="single"/>
        </w:rPr>
        <w:tab/>
      </w:r>
      <w:r>
        <w:rPr>
          <w:sz w:val="21"/>
          <w:u w:val="none"/>
        </w:rPr>
        <w:t>, </w:t>
      </w:r>
      <w:r>
        <w:rPr>
          <w:sz w:val="21"/>
          <w:u w:val="single"/>
        </w:rPr>
        <w:tab/>
      </w:r>
      <w:r>
        <w:rPr>
          <w:sz w:val="21"/>
          <w:u w:val="none"/>
        </w:rPr>
        <w:t>,</w:t>
      </w:r>
      <w:r>
        <w:rPr>
          <w:spacing w:val="-5"/>
          <w:sz w:val="21"/>
          <w:u w:val="none"/>
        </w:rPr>
        <w:t> </w:t>
      </w:r>
      <w:r>
        <w:rPr>
          <w:sz w:val="21"/>
          <w:u w:val="none"/>
        </w:rPr>
        <w:t>by</w:t>
      </w:r>
      <w:r>
        <w:rPr>
          <w:spacing w:val="-5"/>
          <w:sz w:val="21"/>
          <w:u w:val="none"/>
        </w:rPr>
        <w:t> </w:t>
      </w:r>
      <w:r>
        <w:rPr>
          <w:sz w:val="21"/>
          <w:u w:val="none"/>
        </w:rPr>
        <w:t>and</w:t>
      </w:r>
      <w:r>
        <w:rPr>
          <w:spacing w:val="-8"/>
          <w:sz w:val="21"/>
          <w:u w:val="none"/>
        </w:rPr>
        <w:t> </w:t>
      </w:r>
      <w:r>
        <w:rPr>
          <w:sz w:val="21"/>
          <w:u w:val="none"/>
        </w:rPr>
        <w:t>between</w:t>
      </w:r>
      <w:r>
        <w:rPr>
          <w:spacing w:val="-6"/>
          <w:sz w:val="21"/>
          <w:u w:val="none"/>
        </w:rPr>
        <w:t> </w:t>
      </w:r>
      <w:r>
        <w:rPr>
          <w:b/>
          <w:sz w:val="21"/>
          <w:u w:val="none"/>
        </w:rPr>
        <w:t>MEDLEY</w:t>
      </w:r>
      <w:r>
        <w:rPr>
          <w:b/>
          <w:spacing w:val="-7"/>
          <w:sz w:val="21"/>
          <w:u w:val="none"/>
        </w:rPr>
        <w:t> </w:t>
      </w:r>
      <w:r>
        <w:rPr>
          <w:b/>
          <w:sz w:val="21"/>
          <w:u w:val="none"/>
        </w:rPr>
        <w:t>JOHNS</w:t>
      </w:r>
      <w:r>
        <w:rPr>
          <w:b/>
          <w:spacing w:val="-7"/>
          <w:sz w:val="21"/>
          <w:u w:val="none"/>
        </w:rPr>
        <w:t> </w:t>
      </w:r>
      <w:r>
        <w:rPr>
          <w:b/>
          <w:sz w:val="21"/>
          <w:u w:val="none"/>
        </w:rPr>
        <w:t>CREEK</w:t>
      </w:r>
      <w:r>
        <w:rPr>
          <w:b/>
          <w:spacing w:val="-9"/>
          <w:sz w:val="21"/>
          <w:u w:val="none"/>
        </w:rPr>
        <w:t> </w:t>
      </w:r>
      <w:r>
        <w:rPr>
          <w:b/>
          <w:sz w:val="21"/>
          <w:u w:val="none"/>
        </w:rPr>
        <w:t>PHASE</w:t>
      </w:r>
      <w:r>
        <w:rPr>
          <w:b/>
          <w:spacing w:val="-7"/>
          <w:sz w:val="21"/>
          <w:u w:val="none"/>
        </w:rPr>
        <w:t> </w:t>
      </w:r>
      <w:r>
        <w:rPr>
          <w:b/>
          <w:sz w:val="21"/>
          <w:u w:val="none"/>
        </w:rPr>
        <w:t>1</w:t>
      </w:r>
      <w:r>
        <w:rPr>
          <w:b/>
          <w:spacing w:val="-8"/>
          <w:sz w:val="21"/>
          <w:u w:val="none"/>
        </w:rPr>
        <w:t> </w:t>
      </w:r>
      <w:r>
        <w:rPr>
          <w:b/>
          <w:sz w:val="21"/>
          <w:u w:val="none"/>
        </w:rPr>
        <w:t>OWNER, LLC</w:t>
      </w:r>
      <w:r>
        <w:rPr>
          <w:sz w:val="21"/>
          <w:u w:val="none"/>
        </w:rPr>
        <w:t>, a Delaware limited liability company (“</w:t>
      </w:r>
      <w:r>
        <w:rPr>
          <w:b/>
          <w:sz w:val="21"/>
          <w:u w:val="none"/>
        </w:rPr>
        <w:t>Landlord</w:t>
      </w:r>
      <w:r>
        <w:rPr>
          <w:sz w:val="21"/>
          <w:u w:val="none"/>
        </w:rPr>
        <w:t>”) and </w:t>
      </w:r>
      <w:r>
        <w:rPr>
          <w:b/>
          <w:sz w:val="21"/>
          <w:u w:val="none"/>
        </w:rPr>
        <w:t>KONTOUR GA2 LLC, a Georgia limited liability company </w:t>
      </w:r>
      <w:r>
        <w:rPr>
          <w:sz w:val="21"/>
          <w:u w:val="none"/>
        </w:rPr>
        <w:t>(“</w:t>
      </w:r>
      <w:r>
        <w:rPr>
          <w:b/>
          <w:sz w:val="21"/>
          <w:u w:val="none"/>
        </w:rPr>
        <w:t>Tenant</w:t>
      </w:r>
      <w:r>
        <w:rPr>
          <w:sz w:val="21"/>
          <w:u w:val="none"/>
        </w:rPr>
        <w:t>”).</w:t>
      </w:r>
    </w:p>
    <w:p>
      <w:pPr>
        <w:pStyle w:val="BodyText"/>
        <w:tabs>
          <w:tab w:pos="7707" w:val="left" w:leader="none"/>
        </w:tabs>
        <w:spacing w:before="240"/>
        <w:ind w:right="155"/>
        <w:jc w:val="both"/>
      </w:pPr>
      <w:r>
        <w:rPr/>
        <w:t>Landlord and Tenant are parties to that certain Lease Agreement, dated </w:t>
      </w:r>
      <w:r>
        <w:rPr>
          <w:u w:val="single"/>
        </w:rPr>
        <w:tab/>
      </w:r>
      <w:r>
        <w:rPr>
          <w:u w:val="none"/>
        </w:rPr>
        <w:t>(the</w:t>
      </w:r>
      <w:r>
        <w:rPr>
          <w:spacing w:val="-11"/>
          <w:u w:val="none"/>
        </w:rPr>
        <w:t> </w:t>
      </w:r>
      <w:r>
        <w:rPr>
          <w:u w:val="none"/>
        </w:rPr>
        <w:t>“</w:t>
      </w:r>
      <w:r>
        <w:rPr>
          <w:b/>
          <w:u w:val="none"/>
        </w:rPr>
        <w:t>Lease</w:t>
      </w:r>
      <w:r>
        <w:rPr>
          <w:u w:val="none"/>
        </w:rPr>
        <w:t>”),</w:t>
      </w:r>
      <w:r>
        <w:rPr>
          <w:spacing w:val="-10"/>
          <w:u w:val="none"/>
        </w:rPr>
        <w:t> </w:t>
      </w:r>
      <w:r>
        <w:rPr>
          <w:u w:val="none"/>
        </w:rPr>
        <w:t>for</w:t>
      </w:r>
      <w:r>
        <w:rPr>
          <w:spacing w:val="-11"/>
          <w:u w:val="none"/>
        </w:rPr>
        <w:t> </w:t>
      </w:r>
      <w:r>
        <w:rPr>
          <w:u w:val="none"/>
        </w:rPr>
        <w:t>the lease</w:t>
      </w:r>
      <w:r>
        <w:rPr>
          <w:spacing w:val="-7"/>
          <w:u w:val="none"/>
        </w:rPr>
        <w:t> </w:t>
      </w:r>
      <w:r>
        <w:rPr>
          <w:u w:val="none"/>
        </w:rPr>
        <w:t>of</w:t>
      </w:r>
      <w:r>
        <w:rPr>
          <w:spacing w:val="-10"/>
          <w:u w:val="none"/>
        </w:rPr>
        <w:t> </w:t>
      </w:r>
      <w:r>
        <w:rPr>
          <w:u w:val="none"/>
        </w:rPr>
        <w:t>property</w:t>
      </w:r>
      <w:r>
        <w:rPr>
          <w:spacing w:val="-7"/>
          <w:u w:val="none"/>
        </w:rPr>
        <w:t> </w:t>
      </w:r>
      <w:r>
        <w:rPr>
          <w:u w:val="none"/>
        </w:rPr>
        <w:t>located</w:t>
      </w:r>
      <w:r>
        <w:rPr>
          <w:spacing w:val="-7"/>
          <w:u w:val="none"/>
        </w:rPr>
        <w:t> </w:t>
      </w:r>
      <w:r>
        <w:rPr>
          <w:u w:val="none"/>
        </w:rPr>
        <w:t>at</w:t>
      </w:r>
      <w:r>
        <w:rPr>
          <w:spacing w:val="-12"/>
          <w:u w:val="none"/>
        </w:rPr>
        <w:t> </w:t>
      </w:r>
      <w:r>
        <w:rPr>
          <w:i/>
          <w:u w:val="none"/>
        </w:rPr>
        <w:t>Medley</w:t>
      </w:r>
      <w:r>
        <w:rPr>
          <w:i/>
          <w:spacing w:val="-7"/>
          <w:u w:val="none"/>
        </w:rPr>
        <w:t> </w:t>
      </w:r>
      <w:r>
        <w:rPr>
          <w:u w:val="none"/>
        </w:rPr>
        <w:t>Shopping</w:t>
      </w:r>
      <w:r>
        <w:rPr>
          <w:spacing w:val="-10"/>
          <w:u w:val="none"/>
        </w:rPr>
        <w:t> </w:t>
      </w:r>
      <w:r>
        <w:rPr>
          <w:u w:val="none"/>
        </w:rPr>
        <w:t>Center</w:t>
      </w:r>
      <w:r>
        <w:rPr>
          <w:spacing w:val="-8"/>
          <w:u w:val="none"/>
        </w:rPr>
        <w:t> </w:t>
      </w:r>
      <w:r>
        <w:rPr>
          <w:u w:val="none"/>
        </w:rPr>
        <w:t>(the</w:t>
      </w:r>
      <w:r>
        <w:rPr>
          <w:spacing w:val="-9"/>
          <w:u w:val="none"/>
        </w:rPr>
        <w:t> </w:t>
      </w:r>
      <w:r>
        <w:rPr>
          <w:u w:val="none"/>
        </w:rPr>
        <w:t>“</w:t>
      </w:r>
      <w:r>
        <w:rPr>
          <w:b/>
          <w:u w:val="none"/>
        </w:rPr>
        <w:t>Shopping</w:t>
      </w:r>
      <w:r>
        <w:rPr>
          <w:b/>
          <w:spacing w:val="-9"/>
          <w:u w:val="none"/>
        </w:rPr>
        <w:t> </w:t>
      </w:r>
      <w:r>
        <w:rPr>
          <w:b/>
          <w:u w:val="none"/>
        </w:rPr>
        <w:t>Center</w:t>
      </w:r>
      <w:r>
        <w:rPr>
          <w:u w:val="none"/>
        </w:rPr>
        <w:t>”),</w:t>
      </w:r>
      <w:r>
        <w:rPr>
          <w:spacing w:val="-7"/>
          <w:u w:val="none"/>
        </w:rPr>
        <w:t> </w:t>
      </w:r>
      <w:r>
        <w:rPr>
          <w:u w:val="none"/>
        </w:rPr>
        <w:t>as</w:t>
      </w:r>
      <w:r>
        <w:rPr>
          <w:spacing w:val="-10"/>
          <w:u w:val="none"/>
        </w:rPr>
        <w:t> </w:t>
      </w:r>
      <w:r>
        <w:rPr>
          <w:u w:val="none"/>
        </w:rPr>
        <w:t>further</w:t>
      </w:r>
      <w:r>
        <w:rPr>
          <w:spacing w:val="-8"/>
          <w:u w:val="none"/>
        </w:rPr>
        <w:t> </w:t>
      </w:r>
      <w:r>
        <w:rPr>
          <w:u w:val="none"/>
        </w:rPr>
        <w:t>described</w:t>
      </w:r>
      <w:r>
        <w:rPr>
          <w:spacing w:val="-7"/>
          <w:u w:val="none"/>
        </w:rPr>
        <w:t> </w:t>
      </w:r>
      <w:r>
        <w:rPr>
          <w:u w:val="none"/>
        </w:rPr>
        <w:t>in</w:t>
      </w:r>
      <w:r>
        <w:rPr>
          <w:spacing w:val="-9"/>
          <w:u w:val="none"/>
        </w:rPr>
        <w:t> </w:t>
      </w:r>
      <w:r>
        <w:rPr>
          <w:u w:val="none"/>
        </w:rPr>
        <w:t>the</w:t>
      </w:r>
      <w:r>
        <w:rPr>
          <w:spacing w:val="-10"/>
          <w:u w:val="none"/>
        </w:rPr>
        <w:t> </w:t>
      </w:r>
      <w:r>
        <w:rPr>
          <w:u w:val="none"/>
        </w:rPr>
        <w:t>Lease (the “</w:t>
      </w:r>
      <w:r>
        <w:rPr>
          <w:b/>
          <w:u w:val="none"/>
        </w:rPr>
        <w:t>Premises</w:t>
      </w:r>
      <w:r>
        <w:rPr>
          <w:u w:val="none"/>
        </w:rPr>
        <w:t>”).</w:t>
      </w:r>
    </w:p>
    <w:p>
      <w:pPr>
        <w:pStyle w:val="BodyText"/>
        <w:spacing w:before="240"/>
        <w:jc w:val="both"/>
      </w:pPr>
      <w:r>
        <w:rPr/>
        <w:t>Landlord</w:t>
      </w:r>
      <w:r>
        <w:rPr>
          <w:spacing w:val="-4"/>
        </w:rPr>
        <w:t> </w:t>
      </w:r>
      <w:r>
        <w:rPr/>
        <w:t>and</w:t>
      </w:r>
      <w:r>
        <w:rPr>
          <w:spacing w:val="-5"/>
        </w:rPr>
        <w:t> </w:t>
      </w:r>
      <w:r>
        <w:rPr/>
        <w:t>Tenant</w:t>
      </w:r>
      <w:r>
        <w:rPr>
          <w:spacing w:val="-4"/>
        </w:rPr>
        <w:t> </w:t>
      </w:r>
      <w:r>
        <w:rPr/>
        <w:t>each</w:t>
      </w:r>
      <w:r>
        <w:rPr>
          <w:spacing w:val="-2"/>
        </w:rPr>
        <w:t> </w:t>
      </w:r>
      <w:r>
        <w:rPr/>
        <w:t>state</w:t>
      </w:r>
      <w:r>
        <w:rPr>
          <w:spacing w:val="-2"/>
        </w:rPr>
        <w:t> </w:t>
      </w:r>
      <w:r>
        <w:rPr/>
        <w:t>and</w:t>
      </w:r>
      <w:r>
        <w:rPr>
          <w:spacing w:val="-2"/>
        </w:rPr>
        <w:t> </w:t>
      </w:r>
      <w:r>
        <w:rPr/>
        <w:t>agree</w:t>
      </w:r>
      <w:r>
        <w:rPr>
          <w:spacing w:val="-5"/>
        </w:rPr>
        <w:t> </w:t>
      </w:r>
      <w:r>
        <w:rPr/>
        <w:t>as</w:t>
      </w:r>
      <w:r>
        <w:rPr>
          <w:spacing w:val="-2"/>
        </w:rPr>
        <w:t> follows:</w:t>
      </w:r>
    </w:p>
    <w:p>
      <w:pPr>
        <w:pStyle w:val="ListParagraph"/>
        <w:numPr>
          <w:ilvl w:val="0"/>
          <w:numId w:val="24"/>
        </w:numPr>
        <w:tabs>
          <w:tab w:pos="1599" w:val="left" w:leader="none"/>
        </w:tabs>
        <w:spacing w:line="240" w:lineRule="auto" w:before="241" w:after="0"/>
        <w:ind w:left="1599" w:right="0" w:hanging="719"/>
        <w:jc w:val="left"/>
        <w:rPr>
          <w:sz w:val="21"/>
        </w:rPr>
      </w:pPr>
      <w:r>
        <w:rPr>
          <w:sz w:val="21"/>
        </w:rPr>
        <w:t>Initially</w:t>
      </w:r>
      <w:r>
        <w:rPr>
          <w:spacing w:val="-7"/>
          <w:sz w:val="21"/>
        </w:rPr>
        <w:t> </w:t>
      </w:r>
      <w:r>
        <w:rPr>
          <w:sz w:val="21"/>
        </w:rPr>
        <w:t>capitalized</w:t>
      </w:r>
      <w:r>
        <w:rPr>
          <w:spacing w:val="-4"/>
          <w:sz w:val="21"/>
        </w:rPr>
        <w:t> </w:t>
      </w:r>
      <w:r>
        <w:rPr>
          <w:sz w:val="21"/>
        </w:rPr>
        <w:t>terms</w:t>
      </w:r>
      <w:r>
        <w:rPr>
          <w:spacing w:val="-5"/>
          <w:sz w:val="21"/>
        </w:rPr>
        <w:t> </w:t>
      </w:r>
      <w:r>
        <w:rPr>
          <w:sz w:val="21"/>
        </w:rPr>
        <w:t>herein</w:t>
      </w:r>
      <w:r>
        <w:rPr>
          <w:spacing w:val="-5"/>
          <w:sz w:val="21"/>
        </w:rPr>
        <w:t> </w:t>
      </w:r>
      <w:r>
        <w:rPr>
          <w:sz w:val="21"/>
        </w:rPr>
        <w:t>shall</w:t>
      </w:r>
      <w:r>
        <w:rPr>
          <w:spacing w:val="-5"/>
          <w:sz w:val="21"/>
        </w:rPr>
        <w:t> </w:t>
      </w:r>
      <w:r>
        <w:rPr>
          <w:sz w:val="21"/>
        </w:rPr>
        <w:t>have</w:t>
      </w:r>
      <w:r>
        <w:rPr>
          <w:spacing w:val="-4"/>
          <w:sz w:val="21"/>
        </w:rPr>
        <w:t> </w:t>
      </w:r>
      <w:r>
        <w:rPr>
          <w:sz w:val="21"/>
        </w:rPr>
        <w:t>the</w:t>
      </w:r>
      <w:r>
        <w:rPr>
          <w:spacing w:val="-5"/>
          <w:sz w:val="21"/>
        </w:rPr>
        <w:t> </w:t>
      </w:r>
      <w:r>
        <w:rPr>
          <w:sz w:val="21"/>
        </w:rPr>
        <w:t>same</w:t>
      </w:r>
      <w:r>
        <w:rPr>
          <w:spacing w:val="-4"/>
          <w:sz w:val="21"/>
        </w:rPr>
        <w:t> </w:t>
      </w:r>
      <w:r>
        <w:rPr>
          <w:sz w:val="21"/>
        </w:rPr>
        <w:t>meaning</w:t>
      </w:r>
      <w:r>
        <w:rPr>
          <w:spacing w:val="-4"/>
          <w:sz w:val="21"/>
        </w:rPr>
        <w:t> </w:t>
      </w:r>
      <w:r>
        <w:rPr>
          <w:sz w:val="21"/>
        </w:rPr>
        <w:t>ascribed</w:t>
      </w:r>
      <w:r>
        <w:rPr>
          <w:spacing w:val="-5"/>
          <w:sz w:val="21"/>
        </w:rPr>
        <w:t> </w:t>
      </w:r>
      <w:r>
        <w:rPr>
          <w:sz w:val="21"/>
        </w:rPr>
        <w:t>thereto</w:t>
      </w:r>
      <w:r>
        <w:rPr>
          <w:spacing w:val="-4"/>
          <w:sz w:val="21"/>
        </w:rPr>
        <w:t> </w:t>
      </w:r>
      <w:r>
        <w:rPr>
          <w:sz w:val="21"/>
        </w:rPr>
        <w:t>in</w:t>
      </w:r>
      <w:r>
        <w:rPr>
          <w:spacing w:val="-5"/>
          <w:sz w:val="21"/>
        </w:rPr>
        <w:t> </w:t>
      </w:r>
      <w:r>
        <w:rPr>
          <w:sz w:val="21"/>
        </w:rPr>
        <w:t>the</w:t>
      </w:r>
      <w:r>
        <w:rPr>
          <w:spacing w:val="-8"/>
          <w:sz w:val="21"/>
        </w:rPr>
        <w:t> </w:t>
      </w:r>
      <w:r>
        <w:rPr>
          <w:spacing w:val="-2"/>
          <w:sz w:val="21"/>
        </w:rPr>
        <w:t>Lease.</w:t>
      </w:r>
    </w:p>
    <w:p>
      <w:pPr>
        <w:pStyle w:val="ListParagraph"/>
        <w:numPr>
          <w:ilvl w:val="0"/>
          <w:numId w:val="24"/>
        </w:numPr>
        <w:tabs>
          <w:tab w:pos="1599" w:val="left" w:leader="none"/>
          <w:tab w:pos="5919" w:val="left" w:leader="none"/>
          <w:tab w:pos="9567" w:val="left" w:leader="none"/>
        </w:tabs>
        <w:spacing w:line="240" w:lineRule="auto" w:before="241" w:after="0"/>
        <w:ind w:left="1599" w:right="0" w:hanging="719"/>
        <w:jc w:val="left"/>
        <w:rPr>
          <w:sz w:val="21"/>
        </w:rPr>
      </w:pPr>
      <w:r>
        <w:rPr>
          <w:sz w:val="21"/>
        </w:rPr>
        <w:t>Square</w:t>
      </w:r>
      <w:r>
        <w:rPr>
          <w:spacing w:val="-3"/>
          <w:sz w:val="21"/>
        </w:rPr>
        <w:t> </w:t>
      </w:r>
      <w:r>
        <w:rPr>
          <w:sz w:val="21"/>
        </w:rPr>
        <w:t>Footage</w:t>
      </w:r>
      <w:r>
        <w:rPr>
          <w:spacing w:val="-5"/>
          <w:sz w:val="21"/>
        </w:rPr>
        <w:t> </w:t>
      </w:r>
      <w:r>
        <w:rPr>
          <w:sz w:val="21"/>
        </w:rPr>
        <w:t>of</w:t>
      </w:r>
      <w:r>
        <w:rPr>
          <w:spacing w:val="-3"/>
          <w:sz w:val="21"/>
        </w:rPr>
        <w:t> </w:t>
      </w:r>
      <w:r>
        <w:rPr>
          <w:spacing w:val="-2"/>
          <w:sz w:val="21"/>
        </w:rPr>
        <w:t>Premises:</w:t>
      </w:r>
      <w:r>
        <w:rPr>
          <w:sz w:val="21"/>
        </w:rPr>
        <w:tab/>
      </w:r>
      <w:r>
        <w:rPr>
          <w:sz w:val="21"/>
          <w:u w:val="single"/>
        </w:rPr>
        <w:tab/>
      </w:r>
    </w:p>
    <w:p>
      <w:pPr>
        <w:pStyle w:val="ListParagraph"/>
        <w:numPr>
          <w:ilvl w:val="0"/>
          <w:numId w:val="24"/>
        </w:numPr>
        <w:tabs>
          <w:tab w:pos="1599" w:val="left" w:leader="none"/>
          <w:tab w:pos="5919" w:val="left" w:leader="none"/>
          <w:tab w:pos="9567" w:val="left" w:leader="none"/>
        </w:tabs>
        <w:spacing w:line="240" w:lineRule="auto" w:before="238" w:after="0"/>
        <w:ind w:left="1599" w:right="0" w:hanging="719"/>
        <w:jc w:val="left"/>
        <w:rPr>
          <w:sz w:val="21"/>
        </w:rPr>
      </w:pPr>
      <w:r>
        <w:rPr>
          <w:sz w:val="21"/>
        </w:rPr>
        <w:t>Date</w:t>
      </w:r>
      <w:r>
        <w:rPr>
          <w:spacing w:val="-2"/>
          <w:sz w:val="21"/>
        </w:rPr>
        <w:t> </w:t>
      </w:r>
      <w:r>
        <w:rPr>
          <w:sz w:val="21"/>
        </w:rPr>
        <w:t>of</w:t>
      </w:r>
      <w:r>
        <w:rPr>
          <w:spacing w:val="-3"/>
          <w:sz w:val="21"/>
        </w:rPr>
        <w:t> </w:t>
      </w:r>
      <w:r>
        <w:rPr>
          <w:sz w:val="21"/>
        </w:rPr>
        <w:t>Delivery</w:t>
      </w:r>
      <w:r>
        <w:rPr>
          <w:spacing w:val="-2"/>
          <w:sz w:val="21"/>
        </w:rPr>
        <w:t> </w:t>
      </w:r>
      <w:r>
        <w:rPr>
          <w:sz w:val="21"/>
        </w:rPr>
        <w:t>of</w:t>
      </w:r>
      <w:r>
        <w:rPr>
          <w:spacing w:val="-3"/>
          <w:sz w:val="21"/>
        </w:rPr>
        <w:t> </w:t>
      </w:r>
      <w:r>
        <w:rPr>
          <w:spacing w:val="-2"/>
          <w:sz w:val="21"/>
        </w:rPr>
        <w:t>Possession:</w:t>
      </w:r>
      <w:r>
        <w:rPr>
          <w:sz w:val="21"/>
        </w:rPr>
        <w:tab/>
      </w:r>
      <w:r>
        <w:rPr>
          <w:sz w:val="21"/>
          <w:u w:val="single"/>
        </w:rPr>
        <w:tab/>
      </w:r>
    </w:p>
    <w:p>
      <w:pPr>
        <w:pStyle w:val="ListParagraph"/>
        <w:numPr>
          <w:ilvl w:val="0"/>
          <w:numId w:val="24"/>
        </w:numPr>
        <w:tabs>
          <w:tab w:pos="1599" w:val="left" w:leader="none"/>
        </w:tabs>
        <w:spacing w:line="240" w:lineRule="auto" w:before="239" w:after="0"/>
        <w:ind w:left="160" w:right="158" w:firstLine="720"/>
        <w:jc w:val="both"/>
        <w:rPr>
          <w:sz w:val="21"/>
        </w:rPr>
      </w:pPr>
      <w:r>
        <w:rPr>
          <w:sz w:val="21"/>
        </w:rPr>
        <w:t>Tenant is in full possession of, has accepted, and is satisfied with the Premises, including all Landlord’s</w:t>
      </w:r>
      <w:r>
        <w:rPr>
          <w:spacing w:val="-10"/>
          <w:sz w:val="21"/>
        </w:rPr>
        <w:t> </w:t>
      </w:r>
      <w:r>
        <w:rPr>
          <w:sz w:val="21"/>
        </w:rPr>
        <w:t>Work</w:t>
      </w:r>
      <w:r>
        <w:rPr>
          <w:spacing w:val="-7"/>
          <w:sz w:val="21"/>
        </w:rPr>
        <w:t> </w:t>
      </w:r>
      <w:r>
        <w:rPr>
          <w:sz w:val="21"/>
        </w:rPr>
        <w:t>(except</w:t>
      </w:r>
      <w:r>
        <w:rPr>
          <w:spacing w:val="-8"/>
          <w:sz w:val="21"/>
        </w:rPr>
        <w:t> </w:t>
      </w:r>
      <w:r>
        <w:rPr>
          <w:sz w:val="21"/>
        </w:rPr>
        <w:t>for</w:t>
      </w:r>
      <w:r>
        <w:rPr>
          <w:spacing w:val="-10"/>
          <w:sz w:val="21"/>
        </w:rPr>
        <w:t> </w:t>
      </w:r>
      <w:r>
        <w:rPr>
          <w:sz w:val="21"/>
        </w:rPr>
        <w:t>punchlist</w:t>
      </w:r>
      <w:r>
        <w:rPr>
          <w:spacing w:val="-8"/>
          <w:sz w:val="21"/>
        </w:rPr>
        <w:t> </w:t>
      </w:r>
      <w:r>
        <w:rPr>
          <w:sz w:val="21"/>
        </w:rPr>
        <w:t>items</w:t>
      </w:r>
      <w:r>
        <w:rPr>
          <w:spacing w:val="-7"/>
          <w:sz w:val="21"/>
        </w:rPr>
        <w:t> </w:t>
      </w:r>
      <w:r>
        <w:rPr>
          <w:sz w:val="21"/>
        </w:rPr>
        <w:t>which</w:t>
      </w:r>
      <w:r>
        <w:rPr>
          <w:spacing w:val="-7"/>
          <w:sz w:val="21"/>
        </w:rPr>
        <w:t> </w:t>
      </w:r>
      <w:r>
        <w:rPr>
          <w:sz w:val="21"/>
        </w:rPr>
        <w:t>have</w:t>
      </w:r>
      <w:r>
        <w:rPr>
          <w:spacing w:val="-7"/>
          <w:sz w:val="21"/>
        </w:rPr>
        <w:t> </w:t>
      </w:r>
      <w:r>
        <w:rPr>
          <w:sz w:val="21"/>
        </w:rPr>
        <w:t>been</w:t>
      </w:r>
      <w:r>
        <w:rPr>
          <w:spacing w:val="-7"/>
          <w:sz w:val="21"/>
        </w:rPr>
        <w:t> </w:t>
      </w:r>
      <w:r>
        <w:rPr>
          <w:sz w:val="21"/>
        </w:rPr>
        <w:t>identified</w:t>
      </w:r>
      <w:r>
        <w:rPr>
          <w:spacing w:val="-7"/>
          <w:sz w:val="21"/>
        </w:rPr>
        <w:t> </w:t>
      </w:r>
      <w:r>
        <w:rPr>
          <w:sz w:val="21"/>
        </w:rPr>
        <w:t>by</w:t>
      </w:r>
      <w:r>
        <w:rPr>
          <w:spacing w:val="-10"/>
          <w:sz w:val="21"/>
        </w:rPr>
        <w:t> </w:t>
      </w:r>
      <w:r>
        <w:rPr>
          <w:sz w:val="21"/>
        </w:rPr>
        <w:t>Tenant</w:t>
      </w:r>
      <w:r>
        <w:rPr>
          <w:spacing w:val="-8"/>
          <w:sz w:val="21"/>
        </w:rPr>
        <w:t> </w:t>
      </w:r>
      <w:r>
        <w:rPr>
          <w:sz w:val="21"/>
        </w:rPr>
        <w:t>in</w:t>
      </w:r>
      <w:r>
        <w:rPr>
          <w:spacing w:val="-7"/>
          <w:sz w:val="21"/>
        </w:rPr>
        <w:t> </w:t>
      </w:r>
      <w:r>
        <w:rPr>
          <w:sz w:val="21"/>
        </w:rPr>
        <w:t>accordance</w:t>
      </w:r>
      <w:r>
        <w:rPr>
          <w:spacing w:val="-9"/>
          <w:sz w:val="21"/>
        </w:rPr>
        <w:t> </w:t>
      </w:r>
      <w:r>
        <w:rPr>
          <w:sz w:val="21"/>
        </w:rPr>
        <w:t>with</w:t>
      </w:r>
      <w:r>
        <w:rPr>
          <w:spacing w:val="-7"/>
          <w:sz w:val="21"/>
        </w:rPr>
        <w:t> </w:t>
      </w:r>
      <w:r>
        <w:rPr>
          <w:sz w:val="21"/>
        </w:rPr>
        <w:t>the</w:t>
      </w:r>
      <w:r>
        <w:rPr>
          <w:spacing w:val="-7"/>
          <w:sz w:val="21"/>
        </w:rPr>
        <w:t> </w:t>
      </w:r>
      <w:r>
        <w:rPr>
          <w:sz w:val="21"/>
        </w:rPr>
        <w:t>terms of</w:t>
      </w:r>
      <w:r>
        <w:rPr>
          <w:spacing w:val="-5"/>
          <w:sz w:val="21"/>
        </w:rPr>
        <w:t> </w:t>
      </w:r>
      <w:r>
        <w:rPr>
          <w:sz w:val="21"/>
        </w:rPr>
        <w:t>the</w:t>
      </w:r>
      <w:r>
        <w:rPr>
          <w:spacing w:val="-4"/>
          <w:sz w:val="21"/>
        </w:rPr>
        <w:t> </w:t>
      </w:r>
      <w:r>
        <w:rPr>
          <w:sz w:val="21"/>
        </w:rPr>
        <w:t>Lease),</w:t>
      </w:r>
      <w:r>
        <w:rPr>
          <w:spacing w:val="-5"/>
          <w:sz w:val="21"/>
        </w:rPr>
        <w:t> </w:t>
      </w:r>
      <w:r>
        <w:rPr>
          <w:sz w:val="21"/>
        </w:rPr>
        <w:t>and</w:t>
      </w:r>
      <w:r>
        <w:rPr>
          <w:spacing w:val="-5"/>
          <w:sz w:val="21"/>
        </w:rPr>
        <w:t> </w:t>
      </w:r>
      <w:r>
        <w:rPr>
          <w:sz w:val="21"/>
        </w:rPr>
        <w:t>the</w:t>
      </w:r>
      <w:r>
        <w:rPr>
          <w:spacing w:val="-7"/>
          <w:sz w:val="21"/>
        </w:rPr>
        <w:t> </w:t>
      </w:r>
      <w:r>
        <w:rPr>
          <w:sz w:val="21"/>
        </w:rPr>
        <w:t>Lease</w:t>
      </w:r>
      <w:r>
        <w:rPr>
          <w:spacing w:val="-5"/>
          <w:sz w:val="21"/>
        </w:rPr>
        <w:t> </w:t>
      </w:r>
      <w:r>
        <w:rPr>
          <w:sz w:val="21"/>
        </w:rPr>
        <w:t>in</w:t>
      </w:r>
      <w:r>
        <w:rPr>
          <w:spacing w:val="-4"/>
          <w:sz w:val="21"/>
        </w:rPr>
        <w:t> </w:t>
      </w:r>
      <w:r>
        <w:rPr>
          <w:sz w:val="21"/>
        </w:rPr>
        <w:t>full</w:t>
      </w:r>
      <w:r>
        <w:rPr>
          <w:spacing w:val="-6"/>
          <w:sz w:val="21"/>
        </w:rPr>
        <w:t> </w:t>
      </w:r>
      <w:r>
        <w:rPr>
          <w:sz w:val="21"/>
        </w:rPr>
        <w:t>force</w:t>
      </w:r>
      <w:r>
        <w:rPr>
          <w:spacing w:val="-5"/>
          <w:sz w:val="21"/>
        </w:rPr>
        <w:t> </w:t>
      </w:r>
      <w:r>
        <w:rPr>
          <w:sz w:val="21"/>
        </w:rPr>
        <w:t>and</w:t>
      </w:r>
      <w:r>
        <w:rPr>
          <w:spacing w:val="-7"/>
          <w:sz w:val="21"/>
        </w:rPr>
        <w:t> </w:t>
      </w:r>
      <w:r>
        <w:rPr>
          <w:sz w:val="21"/>
        </w:rPr>
        <w:t>effect.</w:t>
      </w:r>
      <w:r>
        <w:rPr>
          <w:spacing w:val="40"/>
          <w:sz w:val="21"/>
        </w:rPr>
        <w:t> </w:t>
      </w:r>
      <w:r>
        <w:rPr>
          <w:sz w:val="21"/>
        </w:rPr>
        <w:t>Tenant</w:t>
      </w:r>
      <w:r>
        <w:rPr>
          <w:spacing w:val="-5"/>
          <w:sz w:val="21"/>
        </w:rPr>
        <w:t> </w:t>
      </w:r>
      <w:r>
        <w:rPr>
          <w:sz w:val="21"/>
        </w:rPr>
        <w:t>agrees</w:t>
      </w:r>
      <w:r>
        <w:rPr>
          <w:spacing w:val="-5"/>
          <w:sz w:val="21"/>
        </w:rPr>
        <w:t> </w:t>
      </w:r>
      <w:r>
        <w:rPr>
          <w:sz w:val="21"/>
        </w:rPr>
        <w:t>and</w:t>
      </w:r>
      <w:r>
        <w:rPr>
          <w:spacing w:val="-4"/>
          <w:sz w:val="21"/>
        </w:rPr>
        <w:t> </w:t>
      </w:r>
      <w:r>
        <w:rPr>
          <w:sz w:val="21"/>
        </w:rPr>
        <w:t>acknowledges</w:t>
      </w:r>
      <w:r>
        <w:rPr>
          <w:spacing w:val="-5"/>
          <w:sz w:val="21"/>
        </w:rPr>
        <w:t> </w:t>
      </w:r>
      <w:r>
        <w:rPr>
          <w:sz w:val="21"/>
        </w:rPr>
        <w:t>to</w:t>
      </w:r>
      <w:r>
        <w:rPr>
          <w:spacing w:val="-4"/>
          <w:sz w:val="21"/>
        </w:rPr>
        <w:t> </w:t>
      </w:r>
      <w:r>
        <w:rPr>
          <w:sz w:val="21"/>
        </w:rPr>
        <w:t>Landlord</w:t>
      </w:r>
      <w:r>
        <w:rPr>
          <w:spacing w:val="-5"/>
          <w:sz w:val="21"/>
        </w:rPr>
        <w:t> </w:t>
      </w:r>
      <w:r>
        <w:rPr>
          <w:sz w:val="21"/>
        </w:rPr>
        <w:t>as</w:t>
      </w:r>
      <w:r>
        <w:rPr>
          <w:spacing w:val="-8"/>
          <w:sz w:val="21"/>
        </w:rPr>
        <w:t> </w:t>
      </w:r>
      <w:r>
        <w:rPr>
          <w:sz w:val="21"/>
        </w:rPr>
        <w:t>of</w:t>
      </w:r>
      <w:r>
        <w:rPr>
          <w:spacing w:val="-5"/>
          <w:sz w:val="21"/>
        </w:rPr>
        <w:t> </w:t>
      </w:r>
      <w:r>
        <w:rPr>
          <w:sz w:val="21"/>
        </w:rPr>
        <w:t>the</w:t>
      </w:r>
      <w:r>
        <w:rPr>
          <w:spacing w:val="-4"/>
          <w:sz w:val="21"/>
        </w:rPr>
        <w:t> </w:t>
      </w:r>
      <w:r>
        <w:rPr>
          <w:sz w:val="21"/>
        </w:rPr>
        <w:t>date hereof that Landlord has fulfilled the terms and conditions of the Lease.</w:t>
      </w:r>
    </w:p>
    <w:p>
      <w:pPr>
        <w:pStyle w:val="BodyText"/>
        <w:ind w:left="0"/>
      </w:pPr>
    </w:p>
    <w:p>
      <w:pPr>
        <w:pStyle w:val="ListParagraph"/>
        <w:numPr>
          <w:ilvl w:val="0"/>
          <w:numId w:val="24"/>
        </w:numPr>
        <w:tabs>
          <w:tab w:pos="1599" w:val="left" w:leader="none"/>
        </w:tabs>
        <w:spacing w:line="240" w:lineRule="auto" w:before="0" w:after="0"/>
        <w:ind w:left="160" w:right="158" w:firstLine="720"/>
        <w:jc w:val="both"/>
        <w:rPr>
          <w:sz w:val="21"/>
        </w:rPr>
      </w:pPr>
      <w:r>
        <w:rPr>
          <w:sz w:val="21"/>
        </w:rPr>
        <w:t>This Agreement may be executed in several counterparts, each of which may be deemed an original, and all such counterparts together shall constitute one and the same instrument.</w:t>
      </w:r>
      <w:r>
        <w:rPr>
          <w:spacing w:val="40"/>
          <w:sz w:val="21"/>
        </w:rPr>
        <w:t> </w:t>
      </w:r>
      <w:r>
        <w:rPr>
          <w:sz w:val="21"/>
        </w:rPr>
        <w:t>The parties hereby ratify the term of the Lease and agree that the Lease is in full force and effect.</w:t>
      </w:r>
    </w:p>
    <w:p>
      <w:pPr>
        <w:pStyle w:val="ListParagraph"/>
        <w:numPr>
          <w:ilvl w:val="0"/>
          <w:numId w:val="24"/>
        </w:numPr>
        <w:tabs>
          <w:tab w:pos="1599" w:val="left" w:leader="none"/>
        </w:tabs>
        <w:spacing w:line="240" w:lineRule="auto" w:before="240" w:after="0"/>
        <w:ind w:left="160" w:right="156" w:firstLine="720"/>
        <w:jc w:val="both"/>
        <w:rPr>
          <w:sz w:val="21"/>
        </w:rPr>
      </w:pPr>
      <w:r>
        <w:rPr>
          <w:sz w:val="21"/>
        </w:rPr>
        <w:t>Landlord and Tenant hereby ratify and affirm the Lease and agree the Lease remains in full force</w:t>
      </w:r>
      <w:r>
        <w:rPr>
          <w:spacing w:val="-1"/>
          <w:sz w:val="21"/>
        </w:rPr>
        <w:t> </w:t>
      </w:r>
      <w:r>
        <w:rPr>
          <w:sz w:val="21"/>
        </w:rPr>
        <w:t>and</w:t>
      </w:r>
      <w:r>
        <w:rPr>
          <w:spacing w:val="-1"/>
          <w:sz w:val="21"/>
        </w:rPr>
        <w:t> </w:t>
      </w:r>
      <w:r>
        <w:rPr>
          <w:sz w:val="21"/>
        </w:rPr>
        <w:t>effect</w:t>
      </w:r>
      <w:r>
        <w:rPr>
          <w:spacing w:val="-2"/>
          <w:sz w:val="21"/>
        </w:rPr>
        <w:t> </w:t>
      </w:r>
      <w:r>
        <w:rPr>
          <w:sz w:val="21"/>
        </w:rPr>
        <w:t>in</w:t>
      </w:r>
      <w:r>
        <w:rPr>
          <w:spacing w:val="-1"/>
          <w:sz w:val="21"/>
        </w:rPr>
        <w:t> </w:t>
      </w:r>
      <w:r>
        <w:rPr>
          <w:sz w:val="21"/>
        </w:rPr>
        <w:t>accordance</w:t>
      </w:r>
      <w:r>
        <w:rPr>
          <w:spacing w:val="-1"/>
          <w:sz w:val="21"/>
        </w:rPr>
        <w:t> </w:t>
      </w:r>
      <w:r>
        <w:rPr>
          <w:sz w:val="21"/>
        </w:rPr>
        <w:t>with</w:t>
      </w:r>
      <w:r>
        <w:rPr>
          <w:spacing w:val="-1"/>
          <w:sz w:val="21"/>
        </w:rPr>
        <w:t> </w:t>
      </w:r>
      <w:r>
        <w:rPr>
          <w:sz w:val="21"/>
        </w:rPr>
        <w:t>its</w:t>
      </w:r>
      <w:r>
        <w:rPr>
          <w:spacing w:val="-2"/>
          <w:sz w:val="21"/>
        </w:rPr>
        <w:t> </w:t>
      </w:r>
      <w:r>
        <w:rPr>
          <w:sz w:val="21"/>
        </w:rPr>
        <w:t>term,</w:t>
      </w:r>
      <w:r>
        <w:rPr>
          <w:spacing w:val="-1"/>
          <w:sz w:val="21"/>
        </w:rPr>
        <w:t> </w:t>
      </w:r>
      <w:r>
        <w:rPr>
          <w:sz w:val="21"/>
        </w:rPr>
        <w:t>provided,</w:t>
      </w:r>
      <w:r>
        <w:rPr>
          <w:spacing w:val="-1"/>
          <w:sz w:val="21"/>
        </w:rPr>
        <w:t> </w:t>
      </w:r>
      <w:r>
        <w:rPr>
          <w:sz w:val="21"/>
        </w:rPr>
        <w:t>however,</w:t>
      </w:r>
      <w:r>
        <w:rPr>
          <w:spacing w:val="-1"/>
          <w:sz w:val="21"/>
        </w:rPr>
        <w:t> </w:t>
      </w:r>
      <w:r>
        <w:rPr>
          <w:sz w:val="21"/>
        </w:rPr>
        <w:t>to</w:t>
      </w:r>
      <w:r>
        <w:rPr>
          <w:spacing w:val="-1"/>
          <w:sz w:val="21"/>
        </w:rPr>
        <w:t> </w:t>
      </w:r>
      <w:r>
        <w:rPr>
          <w:sz w:val="21"/>
        </w:rPr>
        <w:t>the</w:t>
      </w:r>
      <w:r>
        <w:rPr>
          <w:spacing w:val="-2"/>
          <w:sz w:val="21"/>
        </w:rPr>
        <w:t> </w:t>
      </w:r>
      <w:r>
        <w:rPr>
          <w:sz w:val="21"/>
        </w:rPr>
        <w:t>extent</w:t>
      </w:r>
      <w:r>
        <w:rPr>
          <w:spacing w:val="-2"/>
          <w:sz w:val="21"/>
        </w:rPr>
        <w:t> </w:t>
      </w:r>
      <w:r>
        <w:rPr>
          <w:sz w:val="21"/>
        </w:rPr>
        <w:t>of</w:t>
      </w:r>
      <w:r>
        <w:rPr>
          <w:spacing w:val="-2"/>
          <w:sz w:val="21"/>
        </w:rPr>
        <w:t> </w:t>
      </w:r>
      <w:r>
        <w:rPr>
          <w:sz w:val="21"/>
        </w:rPr>
        <w:t>any</w:t>
      </w:r>
      <w:r>
        <w:rPr>
          <w:spacing w:val="-1"/>
          <w:sz w:val="21"/>
        </w:rPr>
        <w:t> </w:t>
      </w:r>
      <w:r>
        <w:rPr>
          <w:sz w:val="21"/>
        </w:rPr>
        <w:t>conflict</w:t>
      </w:r>
      <w:r>
        <w:rPr>
          <w:spacing w:val="-2"/>
          <w:sz w:val="21"/>
        </w:rPr>
        <w:t> </w:t>
      </w:r>
      <w:r>
        <w:rPr>
          <w:sz w:val="21"/>
        </w:rPr>
        <w:t>between</w:t>
      </w:r>
      <w:r>
        <w:rPr>
          <w:spacing w:val="-1"/>
          <w:sz w:val="21"/>
        </w:rPr>
        <w:t> </w:t>
      </w:r>
      <w:r>
        <w:rPr>
          <w:sz w:val="21"/>
        </w:rPr>
        <w:t>the</w:t>
      </w:r>
      <w:r>
        <w:rPr>
          <w:spacing w:val="-1"/>
          <w:sz w:val="21"/>
        </w:rPr>
        <w:t> </w:t>
      </w:r>
      <w:r>
        <w:rPr>
          <w:sz w:val="21"/>
        </w:rPr>
        <w:t>Lease and this Certificate, this Certificate shall control.</w:t>
      </w:r>
    </w:p>
    <w:p>
      <w:pPr>
        <w:pStyle w:val="BodyText"/>
        <w:ind w:left="0"/>
      </w:pPr>
    </w:p>
    <w:p>
      <w:pPr>
        <w:pStyle w:val="BodyText"/>
        <w:spacing w:before="235"/>
        <w:ind w:left="0"/>
      </w:pPr>
    </w:p>
    <w:p>
      <w:pPr>
        <w:pStyle w:val="BodyText"/>
        <w:ind w:left="93" w:right="90"/>
        <w:jc w:val="center"/>
      </w:pPr>
      <w:r>
        <w:rPr/>
        <w:t>[Signatures</w:t>
      </w:r>
      <w:r>
        <w:rPr>
          <w:spacing w:val="-5"/>
        </w:rPr>
        <w:t> </w:t>
      </w:r>
      <w:r>
        <w:rPr/>
        <w:t>Begin</w:t>
      </w:r>
      <w:r>
        <w:rPr>
          <w:spacing w:val="-5"/>
        </w:rPr>
        <w:t> </w:t>
      </w:r>
      <w:r>
        <w:rPr/>
        <w:t>on</w:t>
      </w:r>
      <w:r>
        <w:rPr>
          <w:spacing w:val="-5"/>
        </w:rPr>
        <w:t> </w:t>
      </w:r>
      <w:r>
        <w:rPr/>
        <w:t>Following</w:t>
      </w:r>
      <w:r>
        <w:rPr>
          <w:spacing w:val="-4"/>
        </w:rPr>
        <w:t> </w:t>
      </w:r>
      <w:r>
        <w:rPr>
          <w:spacing w:val="-2"/>
        </w:rPr>
        <w:t>Page]</w:t>
      </w:r>
    </w:p>
    <w:p>
      <w:pPr>
        <w:spacing w:after="0"/>
        <w:jc w:val="center"/>
        <w:sectPr>
          <w:headerReference w:type="default" r:id="rId35"/>
          <w:footerReference w:type="default" r:id="rId36"/>
          <w:pgSz w:w="12240" w:h="15840"/>
          <w:pgMar w:header="182" w:footer="889" w:top="1340" w:bottom="1080" w:left="1280" w:right="1280"/>
          <w:pgNumType w:start="1"/>
        </w:sectPr>
      </w:pPr>
    </w:p>
    <w:p>
      <w:pPr>
        <w:pStyle w:val="BodyText"/>
        <w:spacing w:before="82"/>
        <w:ind w:firstLine="720"/>
      </w:pPr>
      <w:r>
        <w:rPr/>
        <w:t>IN WITNESS WHEREOF, the parties have executed this Delivery Date Agreement as of the date and year first above written.</w:t>
      </w:r>
    </w:p>
    <w:p>
      <w:pPr>
        <w:pStyle w:val="BodyText"/>
        <w:spacing w:before="157"/>
        <w:ind w:left="0"/>
        <w:rPr>
          <w:sz w:val="20"/>
        </w:rPr>
      </w:pPr>
    </w:p>
    <w:p>
      <w:pPr>
        <w:spacing w:after="0"/>
        <w:rPr>
          <w:sz w:val="20"/>
        </w:rPr>
        <w:sectPr>
          <w:pgSz w:w="12240" w:h="15840"/>
          <w:pgMar w:header="182" w:footer="889" w:top="1340" w:bottom="1080" w:left="1280" w:right="1280"/>
        </w:sectPr>
      </w:pPr>
    </w:p>
    <w:p>
      <w:pPr>
        <w:spacing w:before="93"/>
        <w:ind w:left="267" w:right="0" w:firstLine="0"/>
        <w:jc w:val="left"/>
        <w:rPr>
          <w:b/>
          <w:sz w:val="22"/>
        </w:rPr>
      </w:pPr>
      <w:r>
        <w:rPr>
          <w:b/>
          <w:spacing w:val="-2"/>
          <w:sz w:val="22"/>
        </w:rPr>
        <w:t>LANDLORD:</w:t>
      </w:r>
    </w:p>
    <w:p>
      <w:pPr>
        <w:pStyle w:val="BodyText"/>
        <w:ind w:left="0"/>
        <w:rPr>
          <w:b/>
          <w:sz w:val="22"/>
        </w:rPr>
      </w:pPr>
    </w:p>
    <w:p>
      <w:pPr>
        <w:spacing w:line="241" w:lineRule="exact" w:before="0"/>
        <w:ind w:left="267" w:right="0" w:firstLine="0"/>
        <w:jc w:val="left"/>
        <w:rPr>
          <w:b/>
          <w:sz w:val="21"/>
        </w:rPr>
      </w:pPr>
      <w:r>
        <w:rPr>
          <w:b/>
          <w:sz w:val="21"/>
        </w:rPr>
        <w:t>MEDLEY</w:t>
      </w:r>
      <w:r>
        <w:rPr>
          <w:b/>
          <w:spacing w:val="-3"/>
          <w:sz w:val="21"/>
        </w:rPr>
        <w:t> </w:t>
      </w:r>
      <w:r>
        <w:rPr>
          <w:b/>
          <w:sz w:val="21"/>
        </w:rPr>
        <w:t>JOHNS</w:t>
      </w:r>
      <w:r>
        <w:rPr>
          <w:b/>
          <w:spacing w:val="-5"/>
          <w:sz w:val="21"/>
        </w:rPr>
        <w:t> </w:t>
      </w:r>
      <w:r>
        <w:rPr>
          <w:b/>
          <w:sz w:val="21"/>
        </w:rPr>
        <w:t>CREEK</w:t>
      </w:r>
      <w:r>
        <w:rPr>
          <w:b/>
          <w:spacing w:val="-5"/>
          <w:sz w:val="21"/>
        </w:rPr>
        <w:t> </w:t>
      </w:r>
      <w:r>
        <w:rPr>
          <w:b/>
          <w:sz w:val="21"/>
        </w:rPr>
        <w:t>PHASE</w:t>
      </w:r>
      <w:r>
        <w:rPr>
          <w:b/>
          <w:spacing w:val="-4"/>
          <w:sz w:val="21"/>
        </w:rPr>
        <w:t> </w:t>
      </w:r>
      <w:r>
        <w:rPr>
          <w:b/>
          <w:sz w:val="21"/>
        </w:rPr>
        <w:t>1</w:t>
      </w:r>
      <w:r>
        <w:rPr>
          <w:b/>
          <w:spacing w:val="-3"/>
          <w:sz w:val="21"/>
        </w:rPr>
        <w:t> </w:t>
      </w:r>
      <w:r>
        <w:rPr>
          <w:b/>
          <w:spacing w:val="-2"/>
          <w:sz w:val="21"/>
        </w:rPr>
        <w:t>OWNER,</w:t>
      </w:r>
    </w:p>
    <w:p>
      <w:pPr>
        <w:spacing w:line="252" w:lineRule="exact" w:before="0"/>
        <w:ind w:left="267" w:right="0" w:firstLine="0"/>
        <w:jc w:val="left"/>
        <w:rPr>
          <w:sz w:val="22"/>
        </w:rPr>
      </w:pPr>
      <w:r>
        <w:rPr>
          <w:b/>
          <w:sz w:val="21"/>
        </w:rPr>
        <w:t>LLC</w:t>
      </w:r>
      <w:r>
        <w:rPr>
          <w:sz w:val="22"/>
        </w:rPr>
        <w:t>,</w:t>
      </w:r>
      <w:r>
        <w:rPr>
          <w:spacing w:val="-7"/>
          <w:sz w:val="22"/>
        </w:rPr>
        <w:t> </w:t>
      </w:r>
      <w:r>
        <w:rPr>
          <w:sz w:val="22"/>
        </w:rPr>
        <w:t>a</w:t>
      </w:r>
      <w:r>
        <w:rPr>
          <w:spacing w:val="-3"/>
          <w:sz w:val="22"/>
        </w:rPr>
        <w:t> </w:t>
      </w:r>
      <w:r>
        <w:rPr>
          <w:sz w:val="22"/>
        </w:rPr>
        <w:t>Delaware</w:t>
      </w:r>
      <w:r>
        <w:rPr>
          <w:spacing w:val="-5"/>
          <w:sz w:val="22"/>
        </w:rPr>
        <w:t> </w:t>
      </w:r>
      <w:r>
        <w:rPr>
          <w:sz w:val="22"/>
        </w:rPr>
        <w:t>limited</w:t>
      </w:r>
      <w:r>
        <w:rPr>
          <w:spacing w:val="-3"/>
          <w:sz w:val="22"/>
        </w:rPr>
        <w:t> </w:t>
      </w:r>
      <w:r>
        <w:rPr>
          <w:sz w:val="22"/>
        </w:rPr>
        <w:t>liability</w:t>
      </w:r>
      <w:r>
        <w:rPr>
          <w:spacing w:val="-3"/>
          <w:sz w:val="22"/>
        </w:rPr>
        <w:t> </w:t>
      </w:r>
      <w:r>
        <w:rPr>
          <w:spacing w:val="-2"/>
          <w:sz w:val="22"/>
        </w:rPr>
        <w:t>company</w:t>
      </w:r>
    </w:p>
    <w:p>
      <w:pPr>
        <w:pStyle w:val="BodyText"/>
        <w:ind w:left="0"/>
        <w:rPr>
          <w:sz w:val="22"/>
        </w:rPr>
      </w:pPr>
    </w:p>
    <w:p>
      <w:pPr>
        <w:pStyle w:val="BodyText"/>
        <w:ind w:left="0"/>
        <w:rPr>
          <w:sz w:val="22"/>
        </w:rPr>
      </w:pPr>
    </w:p>
    <w:p>
      <w:pPr>
        <w:pStyle w:val="BodyText"/>
        <w:spacing w:before="252"/>
        <w:ind w:left="0"/>
        <w:rPr>
          <w:sz w:val="22"/>
        </w:rPr>
      </w:pPr>
    </w:p>
    <w:p>
      <w:pPr>
        <w:tabs>
          <w:tab w:pos="3875" w:val="left" w:leader="none"/>
        </w:tabs>
        <w:spacing w:before="0"/>
        <w:ind w:left="267" w:right="0" w:firstLine="0"/>
        <w:jc w:val="left"/>
        <w:rPr>
          <w:sz w:val="22"/>
        </w:rPr>
      </w:pPr>
      <w:r>
        <w:rPr>
          <w:sz w:val="22"/>
        </w:rPr>
        <w:t>By:</w:t>
      </w:r>
      <w:r>
        <w:rPr>
          <w:spacing w:val="54"/>
          <w:sz w:val="22"/>
        </w:rPr>
        <w:t> </w:t>
      </w:r>
      <w:r>
        <w:rPr>
          <w:sz w:val="22"/>
          <w:u w:val="single"/>
        </w:rPr>
        <w:tab/>
      </w:r>
      <w:r>
        <w:rPr>
          <w:spacing w:val="-2"/>
          <w:sz w:val="22"/>
          <w:u w:val="single"/>
        </w:rPr>
        <w:t>[SEAL]</w:t>
      </w:r>
    </w:p>
    <w:p>
      <w:pPr>
        <w:tabs>
          <w:tab w:pos="4570" w:val="left" w:leader="none"/>
        </w:tabs>
        <w:spacing w:before="2"/>
        <w:ind w:left="267" w:right="43" w:firstLine="0"/>
        <w:jc w:val="left"/>
        <w:rPr>
          <w:sz w:val="22"/>
        </w:rPr>
      </w:pPr>
      <w:r>
        <w:rPr>
          <w:sz w:val="22"/>
        </w:rPr>
        <w:t>Name:</w:t>
      </w:r>
      <w:r>
        <w:rPr>
          <w:spacing w:val="80"/>
          <w:sz w:val="22"/>
          <w:u w:val="single"/>
        </w:rPr>
        <w:t> </w:t>
      </w:r>
      <w:r>
        <w:rPr>
          <w:sz w:val="22"/>
          <w:u w:val="single"/>
        </w:rPr>
        <w:t>Mark C. Toro</w:t>
        <w:tab/>
      </w:r>
      <w:r>
        <w:rPr>
          <w:sz w:val="22"/>
          <w:u w:val="none"/>
        </w:rPr>
        <w:t> Title:</w:t>
      </w:r>
      <w:r>
        <w:rPr>
          <w:spacing w:val="50"/>
          <w:sz w:val="22"/>
          <w:u w:val="none"/>
        </w:rPr>
        <w:t> </w:t>
      </w:r>
      <w:r>
        <w:rPr>
          <w:spacing w:val="58"/>
          <w:w w:val="150"/>
          <w:sz w:val="22"/>
          <w:u w:val="single"/>
        </w:rPr>
        <w:t> </w:t>
      </w:r>
      <w:r>
        <w:rPr>
          <w:spacing w:val="-2"/>
          <w:sz w:val="22"/>
          <w:u w:val="single"/>
        </w:rPr>
        <w:t>President</w:t>
      </w:r>
      <w:r>
        <w:rPr>
          <w:sz w:val="22"/>
          <w:u w:val="single"/>
        </w:rPr>
        <w:tab/>
      </w:r>
    </w:p>
    <w:p>
      <w:pPr>
        <w:spacing w:before="92"/>
        <w:ind w:left="267" w:right="0" w:firstLine="0"/>
        <w:jc w:val="left"/>
        <w:rPr>
          <w:sz w:val="21"/>
        </w:rPr>
      </w:pPr>
      <w:r>
        <w:rPr/>
        <w:br w:type="column"/>
      </w:r>
      <w:r>
        <w:rPr>
          <w:b/>
          <w:spacing w:val="-2"/>
          <w:sz w:val="21"/>
          <w:u w:val="single"/>
        </w:rPr>
        <w:t>TENANT</w:t>
      </w:r>
      <w:r>
        <w:rPr>
          <w:spacing w:val="-2"/>
          <w:sz w:val="21"/>
          <w:u w:val="none"/>
        </w:rPr>
        <w:t>:</w:t>
      </w:r>
    </w:p>
    <w:p>
      <w:pPr>
        <w:pStyle w:val="BodyText"/>
        <w:spacing w:before="2"/>
        <w:ind w:left="0"/>
      </w:pPr>
    </w:p>
    <w:p>
      <w:pPr>
        <w:pStyle w:val="Heading2"/>
        <w:spacing w:line="241" w:lineRule="exact"/>
        <w:ind w:left="267" w:right="0"/>
        <w:jc w:val="left"/>
        <w:rPr>
          <w:b w:val="0"/>
          <w:u w:val="none"/>
        </w:rPr>
      </w:pPr>
      <w:r>
        <w:rPr>
          <w:u w:val="none"/>
        </w:rPr>
        <w:t>KONTOUR</w:t>
      </w:r>
      <w:r>
        <w:rPr>
          <w:spacing w:val="-8"/>
          <w:u w:val="none"/>
        </w:rPr>
        <w:t> </w:t>
      </w:r>
      <w:r>
        <w:rPr>
          <w:u w:val="none"/>
        </w:rPr>
        <w:t>GA2</w:t>
      </w:r>
      <w:r>
        <w:rPr>
          <w:spacing w:val="-5"/>
          <w:u w:val="none"/>
        </w:rPr>
        <w:t> </w:t>
      </w:r>
      <w:r>
        <w:rPr>
          <w:spacing w:val="-4"/>
          <w:u w:val="none"/>
        </w:rPr>
        <w:t>LLC</w:t>
      </w:r>
      <w:r>
        <w:rPr>
          <w:b w:val="0"/>
          <w:spacing w:val="-4"/>
          <w:u w:val="none"/>
        </w:rPr>
        <w:t>,</w:t>
      </w:r>
    </w:p>
    <w:p>
      <w:pPr>
        <w:pStyle w:val="BodyText"/>
        <w:spacing w:line="241" w:lineRule="exact"/>
        <w:ind w:left="267"/>
        <w:jc w:val="both"/>
      </w:pPr>
      <w:r>
        <w:rPr/>
        <w:t>a</w:t>
      </w:r>
      <w:r>
        <w:rPr>
          <w:spacing w:val="-6"/>
        </w:rPr>
        <w:t> </w:t>
      </w:r>
      <w:r>
        <w:rPr/>
        <w:t>Georgia</w:t>
      </w:r>
      <w:r>
        <w:rPr>
          <w:spacing w:val="-5"/>
        </w:rPr>
        <w:t> </w:t>
      </w:r>
      <w:r>
        <w:rPr/>
        <w:t>limited</w:t>
      </w:r>
      <w:r>
        <w:rPr>
          <w:spacing w:val="-5"/>
        </w:rPr>
        <w:t> </w:t>
      </w:r>
      <w:r>
        <w:rPr/>
        <w:t>liability</w:t>
      </w:r>
      <w:r>
        <w:rPr>
          <w:spacing w:val="-5"/>
        </w:rPr>
        <w:t> </w:t>
      </w:r>
      <w:r>
        <w:rPr>
          <w:spacing w:val="-2"/>
        </w:rPr>
        <w:t>company</w:t>
      </w:r>
    </w:p>
    <w:p>
      <w:pPr>
        <w:pStyle w:val="BodyText"/>
        <w:ind w:left="0"/>
      </w:pPr>
    </w:p>
    <w:p>
      <w:pPr>
        <w:pStyle w:val="BodyText"/>
        <w:ind w:left="0"/>
      </w:pPr>
    </w:p>
    <w:p>
      <w:pPr>
        <w:pStyle w:val="BodyText"/>
        <w:ind w:left="0"/>
      </w:pPr>
    </w:p>
    <w:p>
      <w:pPr>
        <w:pStyle w:val="BodyText"/>
        <w:spacing w:before="2"/>
        <w:ind w:left="0"/>
      </w:pPr>
    </w:p>
    <w:p>
      <w:pPr>
        <w:pStyle w:val="BodyText"/>
        <w:tabs>
          <w:tab w:pos="3915" w:val="left" w:leader="none"/>
        </w:tabs>
        <w:spacing w:line="276" w:lineRule="auto"/>
        <w:ind w:left="267" w:right="1060"/>
        <w:jc w:val="both"/>
      </w:pPr>
      <w:r>
        <w:rPr>
          <w:spacing w:val="-4"/>
        </w:rPr>
        <w:t>By:</w:t>
      </w:r>
      <w:r>
        <w:rPr>
          <w:u w:val="single"/>
        </w:rPr>
        <w:tab/>
      </w:r>
      <w:r>
        <w:rPr>
          <w:u w:val="none"/>
        </w:rPr>
        <w:t> </w:t>
      </w:r>
      <w:r>
        <w:rPr>
          <w:spacing w:val="-2"/>
          <w:u w:val="none"/>
        </w:rPr>
        <w:t>Name:</w:t>
      </w:r>
      <w:r>
        <w:rPr>
          <w:u w:val="single"/>
        </w:rPr>
        <w:tab/>
      </w:r>
      <w:r>
        <w:rPr>
          <w:u w:val="none"/>
        </w:rPr>
        <w:t> </w:t>
      </w:r>
      <w:r>
        <w:rPr>
          <w:spacing w:val="-2"/>
          <w:u w:val="none"/>
        </w:rPr>
        <w:t>Title:</w:t>
      </w:r>
      <w:r>
        <w:rPr>
          <w:u w:val="single"/>
        </w:rPr>
        <w:tab/>
      </w:r>
    </w:p>
    <w:sectPr>
      <w:type w:val="continuous"/>
      <w:pgSz w:w="12240" w:h="15840"/>
      <w:pgMar w:header="182" w:footer="889" w:top="1340" w:bottom="860" w:left="1280" w:right="1280"/>
      <w:cols w:num="2" w:equalWidth="0">
        <w:col w:w="4616" w:space="85"/>
        <w:col w:w="49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02240">
              <wp:simplePos x="0" y="0"/>
              <wp:positionH relativeFrom="page">
                <wp:posOffset>901700</wp:posOffset>
              </wp:positionH>
              <wp:positionV relativeFrom="page">
                <wp:posOffset>9490048</wp:posOffset>
              </wp:positionV>
              <wp:extent cx="899160" cy="1238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99160" cy="123825"/>
                      </a:xfrm>
                      <a:prstGeom prst="rect">
                        <a:avLst/>
                      </a:prstGeom>
                    </wps:spPr>
                    <wps:txbx>
                      <w:txbxContent>
                        <w:p>
                          <w:pPr>
                            <w:spacing w:before="13"/>
                            <w:ind w:left="20" w:right="0" w:firstLine="0"/>
                            <w:jc w:val="left"/>
                            <w:rPr>
                              <w:sz w:val="14"/>
                            </w:rPr>
                          </w:pPr>
                          <w:r>
                            <w:rPr>
                              <w:sz w:val="14"/>
                            </w:rPr>
                            <w:t>4830813-1</w:t>
                          </w:r>
                          <w:r>
                            <w:rPr>
                              <w:spacing w:val="-7"/>
                              <w:sz w:val="14"/>
                            </w:rPr>
                            <w:t> </w:t>
                          </w:r>
                          <w:r>
                            <w:rPr>
                              <w:spacing w:val="-2"/>
                              <w:sz w:val="14"/>
                            </w:rPr>
                            <w:t>7170.011938</w:t>
                          </w:r>
                        </w:p>
                      </w:txbxContent>
                    </wps:txbx>
                    <wps:bodyPr wrap="square" lIns="0" tIns="0" rIns="0" bIns="0" rtlCol="0">
                      <a:noAutofit/>
                    </wps:bodyPr>
                  </wps:wsp>
                </a:graphicData>
              </a:graphic>
            </wp:anchor>
          </w:drawing>
        </mc:Choice>
        <mc:Fallback>
          <w:pict>
            <v:shape style="position:absolute;margin-left:71pt;margin-top:747.247925pt;width:70.8pt;height:9.75pt;mso-position-horizontal-relative:page;mso-position-vertical-relative:page;z-index:-16714240" type="#_x0000_t202" id="docshape2" filled="false" stroked="false">
              <v:textbox inset="0,0,0,0">
                <w:txbxContent>
                  <w:p>
                    <w:pPr>
                      <w:spacing w:before="13"/>
                      <w:ind w:left="20" w:right="0" w:firstLine="0"/>
                      <w:jc w:val="left"/>
                      <w:rPr>
                        <w:sz w:val="14"/>
                      </w:rPr>
                    </w:pPr>
                    <w:r>
                      <w:rPr>
                        <w:sz w:val="14"/>
                      </w:rPr>
                      <w:t>4830813-1</w:t>
                    </w:r>
                    <w:r>
                      <w:rPr>
                        <w:spacing w:val="-7"/>
                        <w:sz w:val="14"/>
                      </w:rPr>
                      <w:t> </w:t>
                    </w:r>
                    <w:r>
                      <w:rPr>
                        <w:spacing w:val="-2"/>
                        <w:sz w:val="14"/>
                      </w:rPr>
                      <w:t>7170.011938</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03264">
              <wp:simplePos x="0" y="0"/>
              <wp:positionH relativeFrom="page">
                <wp:posOffset>3824732</wp:posOffset>
              </wp:positionH>
              <wp:positionV relativeFrom="page">
                <wp:posOffset>9354060</wp:posOffset>
              </wp:positionV>
              <wp:extent cx="121285" cy="1524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1285" cy="152400"/>
                      </a:xfrm>
                      <a:prstGeom prst="rect">
                        <a:avLst/>
                      </a:prstGeom>
                    </wps:spPr>
                    <wps:txbx>
                      <w:txbxContent>
                        <w:p>
                          <w:pPr>
                            <w:spacing w:before="12"/>
                            <w:ind w:left="20" w:right="0" w:firstLine="0"/>
                            <w:jc w:val="left"/>
                            <w:rPr>
                              <w:sz w:val="18"/>
                            </w:rPr>
                          </w:pPr>
                          <w:r>
                            <w:rPr>
                              <w:spacing w:val="-5"/>
                              <w:sz w:val="18"/>
                            </w:rPr>
                            <w:fldChar w:fldCharType="begin"/>
                          </w:r>
                          <w:r>
                            <w:rPr>
                              <w:spacing w:val="-5"/>
                              <w:sz w:val="18"/>
                            </w:rPr>
                            <w:instrText> PAGE  \* roman </w:instrText>
                          </w:r>
                          <w:r>
                            <w:rPr>
                              <w:spacing w:val="-5"/>
                              <w:sz w:val="18"/>
                            </w:rPr>
                            <w:fldChar w:fldCharType="separate"/>
                          </w:r>
                          <w:r>
                            <w:rPr>
                              <w:spacing w:val="-5"/>
                              <w:sz w:val="18"/>
                            </w:rPr>
                            <w:t>iii</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01.160004pt;margin-top:736.540161pt;width:9.550pt;height:12pt;mso-position-horizontal-relative:page;mso-position-vertical-relative:page;z-index:-16713216" type="#_x0000_t202" id="docshape6" filled="false" stroked="false">
              <v:textbox inset="0,0,0,0">
                <w:txbxContent>
                  <w:p>
                    <w:pPr>
                      <w:spacing w:before="12"/>
                      <w:ind w:left="20" w:right="0" w:firstLine="0"/>
                      <w:jc w:val="left"/>
                      <w:rPr>
                        <w:sz w:val="18"/>
                      </w:rPr>
                    </w:pPr>
                    <w:r>
                      <w:rPr>
                        <w:spacing w:val="-5"/>
                        <w:sz w:val="18"/>
                      </w:rPr>
                      <w:fldChar w:fldCharType="begin"/>
                    </w:r>
                    <w:r>
                      <w:rPr>
                        <w:spacing w:val="-5"/>
                        <w:sz w:val="18"/>
                      </w:rPr>
                      <w:instrText> PAGE  \* roman </w:instrText>
                    </w:r>
                    <w:r>
                      <w:rPr>
                        <w:spacing w:val="-5"/>
                        <w:sz w:val="18"/>
                      </w:rPr>
                      <w:fldChar w:fldCharType="separate"/>
                    </w:r>
                    <w:r>
                      <w:rPr>
                        <w:spacing w:val="-5"/>
                        <w:sz w:val="18"/>
                      </w:rPr>
                      <w:t>iii</w:t>
                    </w:r>
                    <w:r>
                      <w:rPr>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603776">
              <wp:simplePos x="0" y="0"/>
              <wp:positionH relativeFrom="page">
                <wp:posOffset>901700</wp:posOffset>
              </wp:positionH>
              <wp:positionV relativeFrom="page">
                <wp:posOffset>9490048</wp:posOffset>
              </wp:positionV>
              <wp:extent cx="899160" cy="12382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99160" cy="123825"/>
                      </a:xfrm>
                      <a:prstGeom prst="rect">
                        <a:avLst/>
                      </a:prstGeom>
                    </wps:spPr>
                    <wps:txbx>
                      <w:txbxContent>
                        <w:p>
                          <w:pPr>
                            <w:spacing w:before="13"/>
                            <w:ind w:left="20" w:right="0" w:firstLine="0"/>
                            <w:jc w:val="left"/>
                            <w:rPr>
                              <w:sz w:val="14"/>
                            </w:rPr>
                          </w:pPr>
                          <w:r>
                            <w:rPr>
                              <w:sz w:val="14"/>
                            </w:rPr>
                            <w:t>4830813-1</w:t>
                          </w:r>
                          <w:r>
                            <w:rPr>
                              <w:spacing w:val="-7"/>
                              <w:sz w:val="14"/>
                            </w:rPr>
                            <w:t> </w:t>
                          </w:r>
                          <w:r>
                            <w:rPr>
                              <w:spacing w:val="-2"/>
                              <w:sz w:val="14"/>
                            </w:rPr>
                            <w:t>7170.011938</w:t>
                          </w:r>
                        </w:p>
                      </w:txbxContent>
                    </wps:txbx>
                    <wps:bodyPr wrap="square" lIns="0" tIns="0" rIns="0" bIns="0" rtlCol="0">
                      <a:noAutofit/>
                    </wps:bodyPr>
                  </wps:wsp>
                </a:graphicData>
              </a:graphic>
            </wp:anchor>
          </w:drawing>
        </mc:Choice>
        <mc:Fallback>
          <w:pict>
            <v:shape style="position:absolute;margin-left:71pt;margin-top:747.247925pt;width:70.8pt;height:9.75pt;mso-position-horizontal-relative:page;mso-position-vertical-relative:page;z-index:-16712704" type="#_x0000_t202" id="docshape7" filled="false" stroked="false">
              <v:textbox inset="0,0,0,0">
                <w:txbxContent>
                  <w:p>
                    <w:pPr>
                      <w:spacing w:before="13"/>
                      <w:ind w:left="20" w:right="0" w:firstLine="0"/>
                      <w:jc w:val="left"/>
                      <w:rPr>
                        <w:sz w:val="14"/>
                      </w:rPr>
                    </w:pPr>
                    <w:r>
                      <w:rPr>
                        <w:sz w:val="14"/>
                      </w:rPr>
                      <w:t>4830813-1</w:t>
                    </w:r>
                    <w:r>
                      <w:rPr>
                        <w:spacing w:val="-7"/>
                        <w:sz w:val="14"/>
                      </w:rPr>
                      <w:t> </w:t>
                    </w:r>
                    <w:r>
                      <w:rPr>
                        <w:spacing w:val="-2"/>
                        <w:sz w:val="14"/>
                      </w:rPr>
                      <w:t>7170.011938</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04800">
              <wp:simplePos x="0" y="0"/>
              <wp:positionH relativeFrom="page">
                <wp:posOffset>3812413</wp:posOffset>
              </wp:positionH>
              <wp:positionV relativeFrom="page">
                <wp:posOffset>9354060</wp:posOffset>
              </wp:positionV>
              <wp:extent cx="146050" cy="1524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46050" cy="152400"/>
                      </a:xfrm>
                      <a:prstGeom prst="rect">
                        <a:avLst/>
                      </a:prstGeom>
                    </wps:spPr>
                    <wps:txbx>
                      <w:txbxContent>
                        <w:p>
                          <w:pPr>
                            <w:spacing w:before="12"/>
                            <w:ind w:left="20" w:right="0" w:firstLine="0"/>
                            <w:jc w:val="left"/>
                            <w:rPr>
                              <w:sz w:val="18"/>
                            </w:rPr>
                          </w:pPr>
                          <w:r>
                            <w:rPr>
                              <w:spacing w:val="-5"/>
                              <w:sz w:val="18"/>
                            </w:rPr>
                            <w:fldChar w:fldCharType="begin"/>
                          </w:r>
                          <w:r>
                            <w:rPr>
                              <w:spacing w:val="-5"/>
                              <w:sz w:val="18"/>
                            </w:rPr>
                            <w:instrText> PAGE  \* ROMAN </w:instrText>
                          </w:r>
                          <w:r>
                            <w:rPr>
                              <w:spacing w:val="-5"/>
                              <w:sz w:val="18"/>
                            </w:rPr>
                            <w:fldChar w:fldCharType="separate"/>
                          </w:r>
                          <w:r>
                            <w:rPr>
                              <w:spacing w:val="-5"/>
                              <w:sz w:val="18"/>
                            </w:rPr>
                            <w:t>IV</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00.190002pt;margin-top:736.540161pt;width:11.5pt;height:12pt;mso-position-horizontal-relative:page;mso-position-vertical-relative:page;z-index:-16711680" type="#_x0000_t202" id="docshape9" filled="false" stroked="false">
              <v:textbox inset="0,0,0,0">
                <w:txbxContent>
                  <w:p>
                    <w:pPr>
                      <w:spacing w:before="12"/>
                      <w:ind w:left="20" w:right="0" w:firstLine="0"/>
                      <w:jc w:val="left"/>
                      <w:rPr>
                        <w:sz w:val="18"/>
                      </w:rPr>
                    </w:pPr>
                    <w:r>
                      <w:rPr>
                        <w:spacing w:val="-5"/>
                        <w:sz w:val="18"/>
                      </w:rPr>
                      <w:fldChar w:fldCharType="begin"/>
                    </w:r>
                    <w:r>
                      <w:rPr>
                        <w:spacing w:val="-5"/>
                        <w:sz w:val="18"/>
                      </w:rPr>
                      <w:instrText> PAGE  \* ROMAN </w:instrText>
                    </w:r>
                    <w:r>
                      <w:rPr>
                        <w:spacing w:val="-5"/>
                        <w:sz w:val="18"/>
                      </w:rPr>
                      <w:fldChar w:fldCharType="separate"/>
                    </w:r>
                    <w:r>
                      <w:rPr>
                        <w:spacing w:val="-5"/>
                        <w:sz w:val="18"/>
                      </w:rPr>
                      <w:t>IV</w:t>
                    </w:r>
                    <w:r>
                      <w:rPr>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605312">
              <wp:simplePos x="0" y="0"/>
              <wp:positionH relativeFrom="page">
                <wp:posOffset>901700</wp:posOffset>
              </wp:positionH>
              <wp:positionV relativeFrom="page">
                <wp:posOffset>9490048</wp:posOffset>
              </wp:positionV>
              <wp:extent cx="899160" cy="12382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899160" cy="123825"/>
                      </a:xfrm>
                      <a:prstGeom prst="rect">
                        <a:avLst/>
                      </a:prstGeom>
                    </wps:spPr>
                    <wps:txbx>
                      <w:txbxContent>
                        <w:p>
                          <w:pPr>
                            <w:spacing w:before="13"/>
                            <w:ind w:left="20" w:right="0" w:firstLine="0"/>
                            <w:jc w:val="left"/>
                            <w:rPr>
                              <w:sz w:val="14"/>
                            </w:rPr>
                          </w:pPr>
                          <w:r>
                            <w:rPr>
                              <w:sz w:val="14"/>
                            </w:rPr>
                            <w:t>4830813-1</w:t>
                          </w:r>
                          <w:r>
                            <w:rPr>
                              <w:spacing w:val="-7"/>
                              <w:sz w:val="14"/>
                            </w:rPr>
                            <w:t> </w:t>
                          </w:r>
                          <w:r>
                            <w:rPr>
                              <w:spacing w:val="-2"/>
                              <w:sz w:val="14"/>
                            </w:rPr>
                            <w:t>7170.011938</w:t>
                          </w:r>
                        </w:p>
                      </w:txbxContent>
                    </wps:txbx>
                    <wps:bodyPr wrap="square" lIns="0" tIns="0" rIns="0" bIns="0" rtlCol="0">
                      <a:noAutofit/>
                    </wps:bodyPr>
                  </wps:wsp>
                </a:graphicData>
              </a:graphic>
            </wp:anchor>
          </w:drawing>
        </mc:Choice>
        <mc:Fallback>
          <w:pict>
            <v:shape style="position:absolute;margin-left:71pt;margin-top:747.247925pt;width:70.8pt;height:9.75pt;mso-position-horizontal-relative:page;mso-position-vertical-relative:page;z-index:-16711168" type="#_x0000_t202" id="docshape10" filled="false" stroked="false">
              <v:textbox inset="0,0,0,0">
                <w:txbxContent>
                  <w:p>
                    <w:pPr>
                      <w:spacing w:before="13"/>
                      <w:ind w:left="20" w:right="0" w:firstLine="0"/>
                      <w:jc w:val="left"/>
                      <w:rPr>
                        <w:sz w:val="14"/>
                      </w:rPr>
                    </w:pPr>
                    <w:r>
                      <w:rPr>
                        <w:sz w:val="14"/>
                      </w:rPr>
                      <w:t>4830813-1</w:t>
                    </w:r>
                    <w:r>
                      <w:rPr>
                        <w:spacing w:val="-7"/>
                        <w:sz w:val="14"/>
                      </w:rPr>
                      <w:t> </w:t>
                    </w:r>
                    <w:r>
                      <w:rPr>
                        <w:spacing w:val="-2"/>
                        <w:sz w:val="14"/>
                      </w:rPr>
                      <w:t>7170.011938</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06336">
              <wp:simplePos x="0" y="0"/>
              <wp:positionH relativeFrom="page">
                <wp:posOffset>3815588</wp:posOffset>
              </wp:positionH>
              <wp:positionV relativeFrom="page">
                <wp:posOffset>9354060</wp:posOffset>
              </wp:positionV>
              <wp:extent cx="140970" cy="1524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40970" cy="152400"/>
                      </a:xfrm>
                      <a:prstGeom prst="rect">
                        <a:avLst/>
                      </a:prstGeom>
                    </wps:spPr>
                    <wps:txbx>
                      <w:txbxContent>
                        <w:p>
                          <w:pPr>
                            <w:spacing w:before="12"/>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00.440002pt;margin-top:736.540161pt;width:11.1pt;height:12pt;mso-position-horizontal-relative:page;mso-position-vertical-relative:page;z-index:-16710144" type="#_x0000_t202" id="docshape13" filled="false" stroked="false">
              <v:textbox inset="0,0,0,0">
                <w:txbxContent>
                  <w:p>
                    <w:pPr>
                      <w:spacing w:before="12"/>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606848">
              <wp:simplePos x="0" y="0"/>
              <wp:positionH relativeFrom="page">
                <wp:posOffset>901700</wp:posOffset>
              </wp:positionH>
              <wp:positionV relativeFrom="page">
                <wp:posOffset>9490048</wp:posOffset>
              </wp:positionV>
              <wp:extent cx="899160" cy="12382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99160" cy="123825"/>
                      </a:xfrm>
                      <a:prstGeom prst="rect">
                        <a:avLst/>
                      </a:prstGeom>
                    </wps:spPr>
                    <wps:txbx>
                      <w:txbxContent>
                        <w:p>
                          <w:pPr>
                            <w:spacing w:before="13"/>
                            <w:ind w:left="20" w:right="0" w:firstLine="0"/>
                            <w:jc w:val="left"/>
                            <w:rPr>
                              <w:sz w:val="14"/>
                            </w:rPr>
                          </w:pPr>
                          <w:r>
                            <w:rPr>
                              <w:sz w:val="14"/>
                            </w:rPr>
                            <w:t>4830813-1</w:t>
                          </w:r>
                          <w:r>
                            <w:rPr>
                              <w:spacing w:val="-7"/>
                              <w:sz w:val="14"/>
                            </w:rPr>
                            <w:t> </w:t>
                          </w:r>
                          <w:r>
                            <w:rPr>
                              <w:spacing w:val="-2"/>
                              <w:sz w:val="14"/>
                            </w:rPr>
                            <w:t>7170.011938</w:t>
                          </w:r>
                        </w:p>
                      </w:txbxContent>
                    </wps:txbx>
                    <wps:bodyPr wrap="square" lIns="0" tIns="0" rIns="0" bIns="0" rtlCol="0">
                      <a:noAutofit/>
                    </wps:bodyPr>
                  </wps:wsp>
                </a:graphicData>
              </a:graphic>
            </wp:anchor>
          </w:drawing>
        </mc:Choice>
        <mc:Fallback>
          <w:pict>
            <v:shape style="position:absolute;margin-left:71pt;margin-top:747.247925pt;width:70.8pt;height:9.75pt;mso-position-horizontal-relative:page;mso-position-vertical-relative:page;z-index:-16709632" type="#_x0000_t202" id="docshape14" filled="false" stroked="false">
              <v:textbox inset="0,0,0,0">
                <w:txbxContent>
                  <w:p>
                    <w:pPr>
                      <w:spacing w:before="13"/>
                      <w:ind w:left="20" w:right="0" w:firstLine="0"/>
                      <w:jc w:val="left"/>
                      <w:rPr>
                        <w:sz w:val="14"/>
                      </w:rPr>
                    </w:pPr>
                    <w:r>
                      <w:rPr>
                        <w:sz w:val="14"/>
                      </w:rPr>
                      <w:t>4830813-1</w:t>
                    </w:r>
                    <w:r>
                      <w:rPr>
                        <w:spacing w:val="-7"/>
                        <w:sz w:val="14"/>
                      </w:rPr>
                      <w:t> </w:t>
                    </w:r>
                    <w:r>
                      <w:rPr>
                        <w:spacing w:val="-2"/>
                        <w:sz w:val="14"/>
                      </w:rPr>
                      <w:t>7170.011938</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07872">
              <wp:simplePos x="0" y="0"/>
              <wp:positionH relativeFrom="page">
                <wp:posOffset>3378200</wp:posOffset>
              </wp:positionH>
              <wp:positionV relativeFrom="page">
                <wp:posOffset>9354060</wp:posOffset>
              </wp:positionV>
              <wp:extent cx="1054735" cy="1524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54735" cy="152400"/>
                      </a:xfrm>
                      <a:prstGeom prst="rect">
                        <a:avLst/>
                      </a:prstGeom>
                    </wps:spPr>
                    <wps:txbx>
                      <w:txbxContent>
                        <w:p>
                          <w:pPr>
                            <w:spacing w:before="12"/>
                            <w:ind w:left="20" w:right="0" w:firstLine="0"/>
                            <w:jc w:val="left"/>
                            <w:rPr>
                              <w:sz w:val="18"/>
                            </w:rPr>
                          </w:pPr>
                          <w:r>
                            <w:rPr>
                              <w:sz w:val="18"/>
                            </w:rPr>
                            <w:t>EXHIBIT</w:t>
                          </w:r>
                          <w:r>
                            <w:rPr>
                              <w:spacing w:val="-3"/>
                              <w:sz w:val="18"/>
                            </w:rPr>
                            <w:t> </w:t>
                          </w:r>
                          <w:r>
                            <w:rPr>
                              <w:sz w:val="18"/>
                            </w:rPr>
                            <w:t>A</w:t>
                          </w:r>
                          <w:r>
                            <w:rPr>
                              <w:spacing w:val="-1"/>
                              <w:sz w:val="18"/>
                            </w:rPr>
                            <w:t> </w:t>
                          </w:r>
                          <w:r>
                            <w:rPr>
                              <w:sz w:val="18"/>
                            </w:rPr>
                            <w:t>– Page</w:t>
                          </w:r>
                          <w:r>
                            <w:rPr>
                              <w:spacing w:val="-1"/>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266pt;margin-top:736.540161pt;width:83.05pt;height:12pt;mso-position-horizontal-relative:page;mso-position-vertical-relative:page;z-index:-16708608" type="#_x0000_t202" id="docshape20" filled="false" stroked="false">
              <v:textbox inset="0,0,0,0">
                <w:txbxContent>
                  <w:p>
                    <w:pPr>
                      <w:spacing w:before="12"/>
                      <w:ind w:left="20" w:right="0" w:firstLine="0"/>
                      <w:jc w:val="left"/>
                      <w:rPr>
                        <w:sz w:val="18"/>
                      </w:rPr>
                    </w:pPr>
                    <w:r>
                      <w:rPr>
                        <w:sz w:val="18"/>
                      </w:rPr>
                      <w:t>EXHIBIT</w:t>
                    </w:r>
                    <w:r>
                      <w:rPr>
                        <w:spacing w:val="-3"/>
                        <w:sz w:val="18"/>
                      </w:rPr>
                      <w:t> </w:t>
                    </w:r>
                    <w:r>
                      <w:rPr>
                        <w:sz w:val="18"/>
                      </w:rPr>
                      <w:t>A</w:t>
                    </w:r>
                    <w:r>
                      <w:rPr>
                        <w:spacing w:val="-1"/>
                        <w:sz w:val="18"/>
                      </w:rPr>
                      <w:t> </w:t>
                    </w:r>
                    <w:r>
                      <w:rPr>
                        <w:sz w:val="18"/>
                      </w:rPr>
                      <w:t>– Page</w:t>
                    </w:r>
                    <w:r>
                      <w:rPr>
                        <w:spacing w:val="-1"/>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608384">
              <wp:simplePos x="0" y="0"/>
              <wp:positionH relativeFrom="page">
                <wp:posOffset>901700</wp:posOffset>
              </wp:positionH>
              <wp:positionV relativeFrom="page">
                <wp:posOffset>9490048</wp:posOffset>
              </wp:positionV>
              <wp:extent cx="899160" cy="12382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899160" cy="123825"/>
                      </a:xfrm>
                      <a:prstGeom prst="rect">
                        <a:avLst/>
                      </a:prstGeom>
                    </wps:spPr>
                    <wps:txbx>
                      <w:txbxContent>
                        <w:p>
                          <w:pPr>
                            <w:spacing w:before="13"/>
                            <w:ind w:left="20" w:right="0" w:firstLine="0"/>
                            <w:jc w:val="left"/>
                            <w:rPr>
                              <w:sz w:val="14"/>
                            </w:rPr>
                          </w:pPr>
                          <w:r>
                            <w:rPr>
                              <w:sz w:val="14"/>
                            </w:rPr>
                            <w:t>4830813-1</w:t>
                          </w:r>
                          <w:r>
                            <w:rPr>
                              <w:spacing w:val="-7"/>
                              <w:sz w:val="14"/>
                            </w:rPr>
                            <w:t> </w:t>
                          </w:r>
                          <w:r>
                            <w:rPr>
                              <w:spacing w:val="-2"/>
                              <w:sz w:val="14"/>
                            </w:rPr>
                            <w:t>7170.011938</w:t>
                          </w:r>
                        </w:p>
                      </w:txbxContent>
                    </wps:txbx>
                    <wps:bodyPr wrap="square" lIns="0" tIns="0" rIns="0" bIns="0" rtlCol="0">
                      <a:noAutofit/>
                    </wps:bodyPr>
                  </wps:wsp>
                </a:graphicData>
              </a:graphic>
            </wp:anchor>
          </w:drawing>
        </mc:Choice>
        <mc:Fallback>
          <w:pict>
            <v:shape style="position:absolute;margin-left:71pt;margin-top:747.247925pt;width:70.8pt;height:9.75pt;mso-position-horizontal-relative:page;mso-position-vertical-relative:page;z-index:-16708096" type="#_x0000_t202" id="docshape21" filled="false" stroked="false">
              <v:textbox inset="0,0,0,0">
                <w:txbxContent>
                  <w:p>
                    <w:pPr>
                      <w:spacing w:before="13"/>
                      <w:ind w:left="20" w:right="0" w:firstLine="0"/>
                      <w:jc w:val="left"/>
                      <w:rPr>
                        <w:sz w:val="14"/>
                      </w:rPr>
                    </w:pPr>
                    <w:r>
                      <w:rPr>
                        <w:sz w:val="14"/>
                      </w:rPr>
                      <w:t>4830813-1</w:t>
                    </w:r>
                    <w:r>
                      <w:rPr>
                        <w:spacing w:val="-7"/>
                        <w:sz w:val="14"/>
                      </w:rPr>
                      <w:t> </w:t>
                    </w:r>
                    <w:r>
                      <w:rPr>
                        <w:spacing w:val="-2"/>
                        <w:sz w:val="14"/>
                      </w:rPr>
                      <w:t>7170.011938</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09408">
              <wp:simplePos x="0" y="0"/>
              <wp:positionH relativeFrom="page">
                <wp:posOffset>3330954</wp:posOffset>
              </wp:positionH>
              <wp:positionV relativeFrom="page">
                <wp:posOffset>9354060</wp:posOffset>
              </wp:positionV>
              <wp:extent cx="1111885" cy="1524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111885" cy="152400"/>
                      </a:xfrm>
                      <a:prstGeom prst="rect">
                        <a:avLst/>
                      </a:prstGeom>
                    </wps:spPr>
                    <wps:txbx>
                      <w:txbxContent>
                        <w:p>
                          <w:pPr>
                            <w:spacing w:before="12"/>
                            <w:ind w:left="20" w:right="0" w:firstLine="0"/>
                            <w:jc w:val="left"/>
                            <w:rPr>
                              <w:sz w:val="18"/>
                            </w:rPr>
                          </w:pPr>
                          <w:r>
                            <w:rPr>
                              <w:sz w:val="18"/>
                            </w:rPr>
                            <w:t>EXHIBIT</w:t>
                          </w:r>
                          <w:r>
                            <w:rPr>
                              <w:spacing w:val="-1"/>
                              <w:sz w:val="18"/>
                            </w:rPr>
                            <w:t> </w:t>
                          </w:r>
                          <w:r>
                            <w:rPr>
                              <w:sz w:val="18"/>
                            </w:rPr>
                            <w:t>A-</w:t>
                          </w:r>
                          <w:r>
                            <w:rPr>
                              <w:sz w:val="18"/>
                            </w:rPr>
                            <w:fldChar w:fldCharType="begin"/>
                          </w:r>
                          <w:r>
                            <w:rPr>
                              <w:sz w:val="18"/>
                            </w:rPr>
                            <w:instrText> PAGE </w:instrText>
                          </w:r>
                          <w:r>
                            <w:rPr>
                              <w:sz w:val="18"/>
                            </w:rPr>
                            <w:fldChar w:fldCharType="separate"/>
                          </w:r>
                          <w:r>
                            <w:rPr>
                              <w:sz w:val="18"/>
                            </w:rPr>
                            <w:t>1</w:t>
                          </w:r>
                          <w:r>
                            <w:rPr>
                              <w:sz w:val="18"/>
                            </w:rPr>
                            <w:fldChar w:fldCharType="end"/>
                          </w:r>
                          <w:r>
                            <w:rPr>
                              <w:sz w:val="18"/>
                            </w:rPr>
                            <w:t> –</w:t>
                          </w:r>
                          <w:r>
                            <w:rPr>
                              <w:spacing w:val="-2"/>
                              <w:sz w:val="18"/>
                            </w:rPr>
                            <w:t> </w:t>
                          </w:r>
                          <w:r>
                            <w:rPr>
                              <w:sz w:val="18"/>
                            </w:rPr>
                            <w:t>Page</w:t>
                          </w:r>
                          <w:r>
                            <w:rPr>
                              <w:spacing w:val="-3"/>
                              <w:sz w:val="18"/>
                            </w:rPr>
                            <w:t> </w:t>
                          </w:r>
                          <w:r>
                            <w:rPr>
                              <w:spacing w:val="-10"/>
                              <w:sz w:val="18"/>
                            </w:rPr>
                            <w:t>1</w:t>
                          </w:r>
                        </w:p>
                      </w:txbxContent>
                    </wps:txbx>
                    <wps:bodyPr wrap="square" lIns="0" tIns="0" rIns="0" bIns="0" rtlCol="0">
                      <a:noAutofit/>
                    </wps:bodyPr>
                  </wps:wsp>
                </a:graphicData>
              </a:graphic>
            </wp:anchor>
          </w:drawing>
        </mc:Choice>
        <mc:Fallback>
          <w:pict>
            <v:shape style="position:absolute;margin-left:262.279907pt;margin-top:736.540161pt;width:87.55pt;height:12pt;mso-position-horizontal-relative:page;mso-position-vertical-relative:page;z-index:-16707072" type="#_x0000_t202" id="docshape23" filled="false" stroked="false">
              <v:textbox inset="0,0,0,0">
                <w:txbxContent>
                  <w:p>
                    <w:pPr>
                      <w:spacing w:before="12"/>
                      <w:ind w:left="20" w:right="0" w:firstLine="0"/>
                      <w:jc w:val="left"/>
                      <w:rPr>
                        <w:sz w:val="18"/>
                      </w:rPr>
                    </w:pPr>
                    <w:r>
                      <w:rPr>
                        <w:sz w:val="18"/>
                      </w:rPr>
                      <w:t>EXHIBIT</w:t>
                    </w:r>
                    <w:r>
                      <w:rPr>
                        <w:spacing w:val="-1"/>
                        <w:sz w:val="18"/>
                      </w:rPr>
                      <w:t> </w:t>
                    </w:r>
                    <w:r>
                      <w:rPr>
                        <w:sz w:val="18"/>
                      </w:rPr>
                      <w:t>A-</w:t>
                    </w:r>
                    <w:r>
                      <w:rPr>
                        <w:sz w:val="18"/>
                      </w:rPr>
                      <w:fldChar w:fldCharType="begin"/>
                    </w:r>
                    <w:r>
                      <w:rPr>
                        <w:sz w:val="18"/>
                      </w:rPr>
                      <w:instrText> PAGE </w:instrText>
                    </w:r>
                    <w:r>
                      <w:rPr>
                        <w:sz w:val="18"/>
                      </w:rPr>
                      <w:fldChar w:fldCharType="separate"/>
                    </w:r>
                    <w:r>
                      <w:rPr>
                        <w:sz w:val="18"/>
                      </w:rPr>
                      <w:t>1</w:t>
                    </w:r>
                    <w:r>
                      <w:rPr>
                        <w:sz w:val="18"/>
                      </w:rPr>
                      <w:fldChar w:fldCharType="end"/>
                    </w:r>
                    <w:r>
                      <w:rPr>
                        <w:sz w:val="18"/>
                      </w:rPr>
                      <w:t> –</w:t>
                    </w:r>
                    <w:r>
                      <w:rPr>
                        <w:spacing w:val="-2"/>
                        <w:sz w:val="18"/>
                      </w:rPr>
                      <w:t> </w:t>
                    </w:r>
                    <w:r>
                      <w:rPr>
                        <w:sz w:val="18"/>
                      </w:rPr>
                      <w:t>Page</w:t>
                    </w:r>
                    <w:r>
                      <w:rPr>
                        <w:spacing w:val="-3"/>
                        <w:sz w:val="18"/>
                      </w:rPr>
                      <w:t> </w:t>
                    </w:r>
                    <w:r>
                      <w:rPr>
                        <w:spacing w:val="-10"/>
                        <w:sz w:val="18"/>
                      </w:rPr>
                      <w:t>1</w:t>
                    </w:r>
                  </w:p>
                </w:txbxContent>
              </v:textbox>
              <w10:wrap type="none"/>
            </v:shape>
          </w:pict>
        </mc:Fallback>
      </mc:AlternateContent>
    </w:r>
    <w:r>
      <w:rPr/>
      <mc:AlternateContent>
        <mc:Choice Requires="wps">
          <w:drawing>
            <wp:anchor distT="0" distB="0" distL="0" distR="0" allowOverlap="1" layoutInCell="1" locked="0" behindDoc="1" simplePos="0" relativeHeight="486609920">
              <wp:simplePos x="0" y="0"/>
              <wp:positionH relativeFrom="page">
                <wp:posOffset>901700</wp:posOffset>
              </wp:positionH>
              <wp:positionV relativeFrom="page">
                <wp:posOffset>9490048</wp:posOffset>
              </wp:positionV>
              <wp:extent cx="899160" cy="12382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899160" cy="123825"/>
                      </a:xfrm>
                      <a:prstGeom prst="rect">
                        <a:avLst/>
                      </a:prstGeom>
                    </wps:spPr>
                    <wps:txbx>
                      <w:txbxContent>
                        <w:p>
                          <w:pPr>
                            <w:spacing w:before="13"/>
                            <w:ind w:left="20" w:right="0" w:firstLine="0"/>
                            <w:jc w:val="left"/>
                            <w:rPr>
                              <w:sz w:val="14"/>
                            </w:rPr>
                          </w:pPr>
                          <w:r>
                            <w:rPr>
                              <w:sz w:val="14"/>
                            </w:rPr>
                            <w:t>4830813-1</w:t>
                          </w:r>
                          <w:r>
                            <w:rPr>
                              <w:spacing w:val="-7"/>
                              <w:sz w:val="14"/>
                            </w:rPr>
                            <w:t> </w:t>
                          </w:r>
                          <w:r>
                            <w:rPr>
                              <w:spacing w:val="-2"/>
                              <w:sz w:val="14"/>
                            </w:rPr>
                            <w:t>7170.011938</w:t>
                          </w:r>
                        </w:p>
                      </w:txbxContent>
                    </wps:txbx>
                    <wps:bodyPr wrap="square" lIns="0" tIns="0" rIns="0" bIns="0" rtlCol="0">
                      <a:noAutofit/>
                    </wps:bodyPr>
                  </wps:wsp>
                </a:graphicData>
              </a:graphic>
            </wp:anchor>
          </w:drawing>
        </mc:Choice>
        <mc:Fallback>
          <w:pict>
            <v:shape style="position:absolute;margin-left:71pt;margin-top:747.247925pt;width:70.8pt;height:9.75pt;mso-position-horizontal-relative:page;mso-position-vertical-relative:page;z-index:-16706560" type="#_x0000_t202" id="docshape24" filled="false" stroked="false">
              <v:textbox inset="0,0,0,0">
                <w:txbxContent>
                  <w:p>
                    <w:pPr>
                      <w:spacing w:before="13"/>
                      <w:ind w:left="20" w:right="0" w:firstLine="0"/>
                      <w:jc w:val="left"/>
                      <w:rPr>
                        <w:sz w:val="14"/>
                      </w:rPr>
                    </w:pPr>
                    <w:r>
                      <w:rPr>
                        <w:sz w:val="14"/>
                      </w:rPr>
                      <w:t>4830813-1</w:t>
                    </w:r>
                    <w:r>
                      <w:rPr>
                        <w:spacing w:val="-7"/>
                        <w:sz w:val="14"/>
                      </w:rPr>
                      <w:t> </w:t>
                    </w:r>
                    <w:r>
                      <w:rPr>
                        <w:spacing w:val="-2"/>
                        <w:sz w:val="14"/>
                      </w:rPr>
                      <w:t>7170.011938</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10944">
              <wp:simplePos x="0" y="0"/>
              <wp:positionH relativeFrom="page">
                <wp:posOffset>3381121</wp:posOffset>
              </wp:positionH>
              <wp:positionV relativeFrom="page">
                <wp:posOffset>9354060</wp:posOffset>
              </wp:positionV>
              <wp:extent cx="1049020" cy="1524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049020" cy="152400"/>
                      </a:xfrm>
                      <a:prstGeom prst="rect">
                        <a:avLst/>
                      </a:prstGeom>
                    </wps:spPr>
                    <wps:txbx>
                      <w:txbxContent>
                        <w:p>
                          <w:pPr>
                            <w:spacing w:before="12"/>
                            <w:ind w:left="20" w:right="0" w:firstLine="0"/>
                            <w:jc w:val="left"/>
                            <w:rPr>
                              <w:sz w:val="18"/>
                            </w:rPr>
                          </w:pPr>
                          <w:r>
                            <w:rPr>
                              <w:sz w:val="18"/>
                            </w:rPr>
                            <w:t>EXHIBIT B</w:t>
                          </w:r>
                          <w:r>
                            <w:rPr>
                              <w:spacing w:val="-1"/>
                              <w:sz w:val="18"/>
                            </w:rPr>
                            <w:t> </w:t>
                          </w:r>
                          <w:r>
                            <w:rPr>
                              <w:sz w:val="18"/>
                            </w:rPr>
                            <w:t>–</w:t>
                          </w:r>
                          <w:r>
                            <w:rPr>
                              <w:spacing w:val="-1"/>
                              <w:sz w:val="18"/>
                            </w:rPr>
                            <w:t> </w:t>
                          </w:r>
                          <w:r>
                            <w:rPr>
                              <w:sz w:val="18"/>
                            </w:rPr>
                            <w:t>Page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266.230011pt;margin-top:736.540161pt;width:82.6pt;height:12pt;mso-position-horizontal-relative:page;mso-position-vertical-relative:page;z-index:-16705536" type="#_x0000_t202" id="docshape26" filled="false" stroked="false">
              <v:textbox inset="0,0,0,0">
                <w:txbxContent>
                  <w:p>
                    <w:pPr>
                      <w:spacing w:before="12"/>
                      <w:ind w:left="20" w:right="0" w:firstLine="0"/>
                      <w:jc w:val="left"/>
                      <w:rPr>
                        <w:sz w:val="18"/>
                      </w:rPr>
                    </w:pPr>
                    <w:r>
                      <w:rPr>
                        <w:sz w:val="18"/>
                      </w:rPr>
                      <w:t>EXHIBIT B</w:t>
                    </w:r>
                    <w:r>
                      <w:rPr>
                        <w:spacing w:val="-1"/>
                        <w:sz w:val="18"/>
                      </w:rPr>
                      <w:t> </w:t>
                    </w:r>
                    <w:r>
                      <w:rPr>
                        <w:sz w:val="18"/>
                      </w:rPr>
                      <w:t>–</w:t>
                    </w:r>
                    <w:r>
                      <w:rPr>
                        <w:spacing w:val="-1"/>
                        <w:sz w:val="18"/>
                      </w:rPr>
                      <w:t> </w:t>
                    </w:r>
                    <w:r>
                      <w:rPr>
                        <w:sz w:val="18"/>
                      </w:rPr>
                      <w:t>Page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611456">
              <wp:simplePos x="0" y="0"/>
              <wp:positionH relativeFrom="page">
                <wp:posOffset>901700</wp:posOffset>
              </wp:positionH>
              <wp:positionV relativeFrom="page">
                <wp:posOffset>9490048</wp:posOffset>
              </wp:positionV>
              <wp:extent cx="899160" cy="12382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899160" cy="123825"/>
                      </a:xfrm>
                      <a:prstGeom prst="rect">
                        <a:avLst/>
                      </a:prstGeom>
                    </wps:spPr>
                    <wps:txbx>
                      <w:txbxContent>
                        <w:p>
                          <w:pPr>
                            <w:spacing w:before="13"/>
                            <w:ind w:left="20" w:right="0" w:firstLine="0"/>
                            <w:jc w:val="left"/>
                            <w:rPr>
                              <w:sz w:val="14"/>
                            </w:rPr>
                          </w:pPr>
                          <w:r>
                            <w:rPr>
                              <w:sz w:val="14"/>
                            </w:rPr>
                            <w:t>4830813-1</w:t>
                          </w:r>
                          <w:r>
                            <w:rPr>
                              <w:spacing w:val="-7"/>
                              <w:sz w:val="14"/>
                            </w:rPr>
                            <w:t> </w:t>
                          </w:r>
                          <w:r>
                            <w:rPr>
                              <w:spacing w:val="-2"/>
                              <w:sz w:val="14"/>
                            </w:rPr>
                            <w:t>7170.011938</w:t>
                          </w:r>
                        </w:p>
                      </w:txbxContent>
                    </wps:txbx>
                    <wps:bodyPr wrap="square" lIns="0" tIns="0" rIns="0" bIns="0" rtlCol="0">
                      <a:noAutofit/>
                    </wps:bodyPr>
                  </wps:wsp>
                </a:graphicData>
              </a:graphic>
            </wp:anchor>
          </w:drawing>
        </mc:Choice>
        <mc:Fallback>
          <w:pict>
            <v:shape style="position:absolute;margin-left:71pt;margin-top:747.247925pt;width:70.8pt;height:9.75pt;mso-position-horizontal-relative:page;mso-position-vertical-relative:page;z-index:-16705024" type="#_x0000_t202" id="docshape27" filled="false" stroked="false">
              <v:textbox inset="0,0,0,0">
                <w:txbxContent>
                  <w:p>
                    <w:pPr>
                      <w:spacing w:before="13"/>
                      <w:ind w:left="20" w:right="0" w:firstLine="0"/>
                      <w:jc w:val="left"/>
                      <w:rPr>
                        <w:sz w:val="14"/>
                      </w:rPr>
                    </w:pPr>
                    <w:r>
                      <w:rPr>
                        <w:sz w:val="14"/>
                      </w:rPr>
                      <w:t>4830813-1</w:t>
                    </w:r>
                    <w:r>
                      <w:rPr>
                        <w:spacing w:val="-7"/>
                        <w:sz w:val="14"/>
                      </w:rPr>
                      <w:t> </w:t>
                    </w:r>
                    <w:r>
                      <w:rPr>
                        <w:spacing w:val="-2"/>
                        <w:sz w:val="14"/>
                      </w:rPr>
                      <w:t>7170.011938</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12480">
              <wp:simplePos x="0" y="0"/>
              <wp:positionH relativeFrom="page">
                <wp:posOffset>3390389</wp:posOffset>
              </wp:positionH>
              <wp:positionV relativeFrom="page">
                <wp:posOffset>9360156</wp:posOffset>
              </wp:positionV>
              <wp:extent cx="1029335" cy="1524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029335" cy="152400"/>
                      </a:xfrm>
                      <a:prstGeom prst="rect">
                        <a:avLst/>
                      </a:prstGeom>
                    </wps:spPr>
                    <wps:txbx>
                      <w:txbxContent>
                        <w:p>
                          <w:pPr>
                            <w:spacing w:before="12"/>
                            <w:ind w:left="20" w:right="0" w:firstLine="0"/>
                            <w:jc w:val="left"/>
                            <w:rPr>
                              <w:sz w:val="18"/>
                            </w:rPr>
                          </w:pPr>
                          <w:r>
                            <w:rPr>
                              <w:sz w:val="18"/>
                            </w:rPr>
                            <w:t>EXHIBIT</w:t>
                          </w:r>
                          <w:r>
                            <w:rPr>
                              <w:spacing w:val="-3"/>
                              <w:sz w:val="18"/>
                            </w:rPr>
                            <w:t> </w:t>
                          </w:r>
                          <w:r>
                            <w:rPr>
                              <w:sz w:val="18"/>
                            </w:rPr>
                            <w:t>C</w:t>
                          </w:r>
                          <w:r>
                            <w:rPr>
                              <w:spacing w:val="-1"/>
                              <w:sz w:val="18"/>
                            </w:rPr>
                            <w:t> </w:t>
                          </w:r>
                          <w:r>
                            <w:rPr>
                              <w:sz w:val="18"/>
                            </w:rPr>
                            <w:t>-</w:t>
                          </w:r>
                          <w:r>
                            <w:rPr>
                              <w:spacing w:val="-1"/>
                              <w:sz w:val="18"/>
                            </w:rPr>
                            <w:t> </w:t>
                          </w:r>
                          <w:r>
                            <w:rPr>
                              <w:sz w:val="18"/>
                            </w:rPr>
                            <w:t>Page</w:t>
                          </w:r>
                          <w:r>
                            <w:rPr>
                              <w:spacing w:val="-3"/>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266.959808pt;margin-top:737.020203pt;width:81.05pt;height:12pt;mso-position-horizontal-relative:page;mso-position-vertical-relative:page;z-index:-16704000" type="#_x0000_t202" id="docshape29" filled="false" stroked="false">
              <v:textbox inset="0,0,0,0">
                <w:txbxContent>
                  <w:p>
                    <w:pPr>
                      <w:spacing w:before="12"/>
                      <w:ind w:left="20" w:right="0" w:firstLine="0"/>
                      <w:jc w:val="left"/>
                      <w:rPr>
                        <w:sz w:val="18"/>
                      </w:rPr>
                    </w:pPr>
                    <w:r>
                      <w:rPr>
                        <w:sz w:val="18"/>
                      </w:rPr>
                      <w:t>EXHIBIT</w:t>
                    </w:r>
                    <w:r>
                      <w:rPr>
                        <w:spacing w:val="-3"/>
                        <w:sz w:val="18"/>
                      </w:rPr>
                      <w:t> </w:t>
                    </w:r>
                    <w:r>
                      <w:rPr>
                        <w:sz w:val="18"/>
                      </w:rPr>
                      <w:t>C</w:t>
                    </w:r>
                    <w:r>
                      <w:rPr>
                        <w:spacing w:val="-1"/>
                        <w:sz w:val="18"/>
                      </w:rPr>
                      <w:t> </w:t>
                    </w:r>
                    <w:r>
                      <w:rPr>
                        <w:sz w:val="18"/>
                      </w:rPr>
                      <w:t>-</w:t>
                    </w:r>
                    <w:r>
                      <w:rPr>
                        <w:spacing w:val="-1"/>
                        <w:sz w:val="18"/>
                      </w:rPr>
                      <w:t> </w:t>
                    </w:r>
                    <w:r>
                      <w:rPr>
                        <w:sz w:val="18"/>
                      </w:rPr>
                      <w:t>Page</w:t>
                    </w:r>
                    <w:r>
                      <w:rPr>
                        <w:spacing w:val="-3"/>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612992">
              <wp:simplePos x="0" y="0"/>
              <wp:positionH relativeFrom="page">
                <wp:posOffset>901700</wp:posOffset>
              </wp:positionH>
              <wp:positionV relativeFrom="page">
                <wp:posOffset>9490048</wp:posOffset>
              </wp:positionV>
              <wp:extent cx="899160" cy="12382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899160" cy="123825"/>
                      </a:xfrm>
                      <a:prstGeom prst="rect">
                        <a:avLst/>
                      </a:prstGeom>
                    </wps:spPr>
                    <wps:txbx>
                      <w:txbxContent>
                        <w:p>
                          <w:pPr>
                            <w:spacing w:before="13"/>
                            <w:ind w:left="20" w:right="0" w:firstLine="0"/>
                            <w:jc w:val="left"/>
                            <w:rPr>
                              <w:sz w:val="14"/>
                            </w:rPr>
                          </w:pPr>
                          <w:r>
                            <w:rPr>
                              <w:sz w:val="14"/>
                            </w:rPr>
                            <w:t>4830813-1</w:t>
                          </w:r>
                          <w:r>
                            <w:rPr>
                              <w:spacing w:val="-7"/>
                              <w:sz w:val="14"/>
                            </w:rPr>
                            <w:t> </w:t>
                          </w:r>
                          <w:r>
                            <w:rPr>
                              <w:spacing w:val="-2"/>
                              <w:sz w:val="14"/>
                            </w:rPr>
                            <w:t>7170.011938</w:t>
                          </w:r>
                        </w:p>
                      </w:txbxContent>
                    </wps:txbx>
                    <wps:bodyPr wrap="square" lIns="0" tIns="0" rIns="0" bIns="0" rtlCol="0">
                      <a:noAutofit/>
                    </wps:bodyPr>
                  </wps:wsp>
                </a:graphicData>
              </a:graphic>
            </wp:anchor>
          </w:drawing>
        </mc:Choice>
        <mc:Fallback>
          <w:pict>
            <v:shape style="position:absolute;margin-left:71pt;margin-top:747.247925pt;width:70.8pt;height:9.75pt;mso-position-horizontal-relative:page;mso-position-vertical-relative:page;z-index:-16703488" type="#_x0000_t202" id="docshape30" filled="false" stroked="false">
              <v:textbox inset="0,0,0,0">
                <w:txbxContent>
                  <w:p>
                    <w:pPr>
                      <w:spacing w:before="13"/>
                      <w:ind w:left="20" w:right="0" w:firstLine="0"/>
                      <w:jc w:val="left"/>
                      <w:rPr>
                        <w:sz w:val="14"/>
                      </w:rPr>
                    </w:pPr>
                    <w:r>
                      <w:rPr>
                        <w:sz w:val="14"/>
                      </w:rPr>
                      <w:t>4830813-1</w:t>
                    </w:r>
                    <w:r>
                      <w:rPr>
                        <w:spacing w:val="-7"/>
                        <w:sz w:val="14"/>
                      </w:rPr>
                      <w:t> </w:t>
                    </w:r>
                    <w:r>
                      <w:rPr>
                        <w:spacing w:val="-2"/>
                        <w:sz w:val="14"/>
                      </w:rPr>
                      <w:t>7170.011938</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14016">
              <wp:simplePos x="0" y="0"/>
              <wp:positionH relativeFrom="page">
                <wp:posOffset>3378200</wp:posOffset>
              </wp:positionH>
              <wp:positionV relativeFrom="page">
                <wp:posOffset>9354060</wp:posOffset>
              </wp:positionV>
              <wp:extent cx="1054735" cy="1524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054735" cy="152400"/>
                      </a:xfrm>
                      <a:prstGeom prst="rect">
                        <a:avLst/>
                      </a:prstGeom>
                    </wps:spPr>
                    <wps:txbx>
                      <w:txbxContent>
                        <w:p>
                          <w:pPr>
                            <w:spacing w:before="12"/>
                            <w:ind w:left="20" w:right="0" w:firstLine="0"/>
                            <w:jc w:val="left"/>
                            <w:rPr>
                              <w:sz w:val="18"/>
                            </w:rPr>
                          </w:pPr>
                          <w:r>
                            <w:rPr>
                              <w:sz w:val="18"/>
                            </w:rPr>
                            <w:t>EXHIBIT</w:t>
                          </w:r>
                          <w:r>
                            <w:rPr>
                              <w:spacing w:val="-3"/>
                              <w:sz w:val="18"/>
                            </w:rPr>
                            <w:t> </w:t>
                          </w:r>
                          <w:r>
                            <w:rPr>
                              <w:sz w:val="18"/>
                            </w:rPr>
                            <w:t>D</w:t>
                          </w:r>
                          <w:r>
                            <w:rPr>
                              <w:spacing w:val="-1"/>
                              <w:sz w:val="18"/>
                            </w:rPr>
                            <w:t> </w:t>
                          </w:r>
                          <w:r>
                            <w:rPr>
                              <w:sz w:val="18"/>
                            </w:rPr>
                            <w:t>– Page</w:t>
                          </w:r>
                          <w:r>
                            <w:rPr>
                              <w:spacing w:val="-1"/>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266pt;margin-top:736.540161pt;width:83.05pt;height:12pt;mso-position-horizontal-relative:page;mso-position-vertical-relative:page;z-index:-16702464" type="#_x0000_t202" id="docshape32" filled="false" stroked="false">
              <v:textbox inset="0,0,0,0">
                <w:txbxContent>
                  <w:p>
                    <w:pPr>
                      <w:spacing w:before="12"/>
                      <w:ind w:left="20" w:right="0" w:firstLine="0"/>
                      <w:jc w:val="left"/>
                      <w:rPr>
                        <w:sz w:val="18"/>
                      </w:rPr>
                    </w:pPr>
                    <w:r>
                      <w:rPr>
                        <w:sz w:val="18"/>
                      </w:rPr>
                      <w:t>EXHIBIT</w:t>
                    </w:r>
                    <w:r>
                      <w:rPr>
                        <w:spacing w:val="-3"/>
                        <w:sz w:val="18"/>
                      </w:rPr>
                      <w:t> </w:t>
                    </w:r>
                    <w:r>
                      <w:rPr>
                        <w:sz w:val="18"/>
                      </w:rPr>
                      <w:t>D</w:t>
                    </w:r>
                    <w:r>
                      <w:rPr>
                        <w:spacing w:val="-1"/>
                        <w:sz w:val="18"/>
                      </w:rPr>
                      <w:t> </w:t>
                    </w:r>
                    <w:r>
                      <w:rPr>
                        <w:sz w:val="18"/>
                      </w:rPr>
                      <w:t>– Page</w:t>
                    </w:r>
                    <w:r>
                      <w:rPr>
                        <w:spacing w:val="-1"/>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614528">
              <wp:simplePos x="0" y="0"/>
              <wp:positionH relativeFrom="page">
                <wp:posOffset>901700</wp:posOffset>
              </wp:positionH>
              <wp:positionV relativeFrom="page">
                <wp:posOffset>9490048</wp:posOffset>
              </wp:positionV>
              <wp:extent cx="899160" cy="12382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899160" cy="123825"/>
                      </a:xfrm>
                      <a:prstGeom prst="rect">
                        <a:avLst/>
                      </a:prstGeom>
                    </wps:spPr>
                    <wps:txbx>
                      <w:txbxContent>
                        <w:p>
                          <w:pPr>
                            <w:spacing w:before="13"/>
                            <w:ind w:left="20" w:right="0" w:firstLine="0"/>
                            <w:jc w:val="left"/>
                            <w:rPr>
                              <w:sz w:val="14"/>
                            </w:rPr>
                          </w:pPr>
                          <w:r>
                            <w:rPr>
                              <w:sz w:val="14"/>
                            </w:rPr>
                            <w:t>4830813-1</w:t>
                          </w:r>
                          <w:r>
                            <w:rPr>
                              <w:spacing w:val="-7"/>
                              <w:sz w:val="14"/>
                            </w:rPr>
                            <w:t> </w:t>
                          </w:r>
                          <w:r>
                            <w:rPr>
                              <w:spacing w:val="-2"/>
                              <w:sz w:val="14"/>
                            </w:rPr>
                            <w:t>7170.011938</w:t>
                          </w:r>
                        </w:p>
                      </w:txbxContent>
                    </wps:txbx>
                    <wps:bodyPr wrap="square" lIns="0" tIns="0" rIns="0" bIns="0" rtlCol="0">
                      <a:noAutofit/>
                    </wps:bodyPr>
                  </wps:wsp>
                </a:graphicData>
              </a:graphic>
            </wp:anchor>
          </w:drawing>
        </mc:Choice>
        <mc:Fallback>
          <w:pict>
            <v:shape style="position:absolute;margin-left:71pt;margin-top:747.247925pt;width:70.8pt;height:9.75pt;mso-position-horizontal-relative:page;mso-position-vertical-relative:page;z-index:-16701952" type="#_x0000_t202" id="docshape33" filled="false" stroked="false">
              <v:textbox inset="0,0,0,0">
                <w:txbxContent>
                  <w:p>
                    <w:pPr>
                      <w:spacing w:before="13"/>
                      <w:ind w:left="20" w:right="0" w:firstLine="0"/>
                      <w:jc w:val="left"/>
                      <w:rPr>
                        <w:sz w:val="14"/>
                      </w:rPr>
                    </w:pPr>
                    <w:r>
                      <w:rPr>
                        <w:sz w:val="14"/>
                      </w:rPr>
                      <w:t>4830813-1</w:t>
                    </w:r>
                    <w:r>
                      <w:rPr>
                        <w:spacing w:val="-7"/>
                        <w:sz w:val="14"/>
                      </w:rPr>
                      <w:t> </w:t>
                    </w:r>
                    <w:r>
                      <w:rPr>
                        <w:spacing w:val="-2"/>
                        <w:sz w:val="14"/>
                      </w:rPr>
                      <w:t>7170.011938</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15552">
              <wp:simplePos x="0" y="0"/>
              <wp:positionH relativeFrom="page">
                <wp:posOffset>3384296</wp:posOffset>
              </wp:positionH>
              <wp:positionV relativeFrom="page">
                <wp:posOffset>9354060</wp:posOffset>
              </wp:positionV>
              <wp:extent cx="1042669" cy="1524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42669" cy="152400"/>
                      </a:xfrm>
                      <a:prstGeom prst="rect">
                        <a:avLst/>
                      </a:prstGeom>
                    </wps:spPr>
                    <wps:txbx>
                      <w:txbxContent>
                        <w:p>
                          <w:pPr>
                            <w:spacing w:before="12"/>
                            <w:ind w:left="20" w:right="0" w:firstLine="0"/>
                            <w:jc w:val="left"/>
                            <w:rPr>
                              <w:sz w:val="18"/>
                            </w:rPr>
                          </w:pPr>
                          <w:r>
                            <w:rPr>
                              <w:sz w:val="18"/>
                            </w:rPr>
                            <w:t>EXHIBIT E</w:t>
                          </w:r>
                          <w:r>
                            <w:rPr>
                              <w:spacing w:val="-1"/>
                              <w:sz w:val="18"/>
                            </w:rPr>
                            <w:t> </w:t>
                          </w:r>
                          <w:r>
                            <w:rPr>
                              <w:sz w:val="18"/>
                            </w:rPr>
                            <w:t>–</w:t>
                          </w:r>
                          <w:r>
                            <w:rPr>
                              <w:spacing w:val="-1"/>
                              <w:sz w:val="18"/>
                            </w:rPr>
                            <w:t> </w:t>
                          </w:r>
                          <w:r>
                            <w:rPr>
                              <w:sz w:val="18"/>
                            </w:rPr>
                            <w:t>Page</w:t>
                          </w:r>
                          <w:r>
                            <w:rPr>
                              <w:spacing w:val="-1"/>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266.480011pt;margin-top:736.540161pt;width:82.1pt;height:12pt;mso-position-horizontal-relative:page;mso-position-vertical-relative:page;z-index:-16700928" type="#_x0000_t202" id="docshape37" filled="false" stroked="false">
              <v:textbox inset="0,0,0,0">
                <w:txbxContent>
                  <w:p>
                    <w:pPr>
                      <w:spacing w:before="12"/>
                      <w:ind w:left="20" w:right="0" w:firstLine="0"/>
                      <w:jc w:val="left"/>
                      <w:rPr>
                        <w:sz w:val="18"/>
                      </w:rPr>
                    </w:pPr>
                    <w:r>
                      <w:rPr>
                        <w:sz w:val="18"/>
                      </w:rPr>
                      <w:t>EXHIBIT E</w:t>
                    </w:r>
                    <w:r>
                      <w:rPr>
                        <w:spacing w:val="-1"/>
                        <w:sz w:val="18"/>
                      </w:rPr>
                      <w:t> </w:t>
                    </w:r>
                    <w:r>
                      <w:rPr>
                        <w:sz w:val="18"/>
                      </w:rPr>
                      <w:t>–</w:t>
                    </w:r>
                    <w:r>
                      <w:rPr>
                        <w:spacing w:val="-1"/>
                        <w:sz w:val="18"/>
                      </w:rPr>
                      <w:t> </w:t>
                    </w:r>
                    <w:r>
                      <w:rPr>
                        <w:sz w:val="18"/>
                      </w:rPr>
                      <w:t>Page</w:t>
                    </w:r>
                    <w:r>
                      <w:rPr>
                        <w:spacing w:val="-1"/>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616064">
              <wp:simplePos x="0" y="0"/>
              <wp:positionH relativeFrom="page">
                <wp:posOffset>901700</wp:posOffset>
              </wp:positionH>
              <wp:positionV relativeFrom="page">
                <wp:posOffset>9490048</wp:posOffset>
              </wp:positionV>
              <wp:extent cx="899160" cy="12382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899160" cy="123825"/>
                      </a:xfrm>
                      <a:prstGeom prst="rect">
                        <a:avLst/>
                      </a:prstGeom>
                    </wps:spPr>
                    <wps:txbx>
                      <w:txbxContent>
                        <w:p>
                          <w:pPr>
                            <w:spacing w:before="13"/>
                            <w:ind w:left="20" w:right="0" w:firstLine="0"/>
                            <w:jc w:val="left"/>
                            <w:rPr>
                              <w:sz w:val="14"/>
                            </w:rPr>
                          </w:pPr>
                          <w:r>
                            <w:rPr>
                              <w:sz w:val="14"/>
                            </w:rPr>
                            <w:t>4830813-1</w:t>
                          </w:r>
                          <w:r>
                            <w:rPr>
                              <w:spacing w:val="-7"/>
                              <w:sz w:val="14"/>
                            </w:rPr>
                            <w:t> </w:t>
                          </w:r>
                          <w:r>
                            <w:rPr>
                              <w:spacing w:val="-2"/>
                              <w:sz w:val="14"/>
                            </w:rPr>
                            <w:t>7170.011938</w:t>
                          </w:r>
                        </w:p>
                      </w:txbxContent>
                    </wps:txbx>
                    <wps:bodyPr wrap="square" lIns="0" tIns="0" rIns="0" bIns="0" rtlCol="0">
                      <a:noAutofit/>
                    </wps:bodyPr>
                  </wps:wsp>
                </a:graphicData>
              </a:graphic>
            </wp:anchor>
          </w:drawing>
        </mc:Choice>
        <mc:Fallback>
          <w:pict>
            <v:shape style="position:absolute;margin-left:71pt;margin-top:747.247925pt;width:70.8pt;height:9.75pt;mso-position-horizontal-relative:page;mso-position-vertical-relative:page;z-index:-16700416" type="#_x0000_t202" id="docshape38" filled="false" stroked="false">
              <v:textbox inset="0,0,0,0">
                <w:txbxContent>
                  <w:p>
                    <w:pPr>
                      <w:spacing w:before="13"/>
                      <w:ind w:left="20" w:right="0" w:firstLine="0"/>
                      <w:jc w:val="left"/>
                      <w:rPr>
                        <w:sz w:val="14"/>
                      </w:rPr>
                    </w:pPr>
                    <w:r>
                      <w:rPr>
                        <w:sz w:val="14"/>
                      </w:rPr>
                      <w:t>4830813-1</w:t>
                    </w:r>
                    <w:r>
                      <w:rPr>
                        <w:spacing w:val="-7"/>
                        <w:sz w:val="14"/>
                      </w:rPr>
                      <w:t> </w:t>
                    </w:r>
                    <w:r>
                      <w:rPr>
                        <w:spacing w:val="-2"/>
                        <w:sz w:val="14"/>
                      </w:rPr>
                      <w:t>7170.011938</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17088">
              <wp:simplePos x="0" y="0"/>
              <wp:positionH relativeFrom="page">
                <wp:posOffset>3337052</wp:posOffset>
              </wp:positionH>
              <wp:positionV relativeFrom="page">
                <wp:posOffset>9354060</wp:posOffset>
              </wp:positionV>
              <wp:extent cx="1137285" cy="1524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137285" cy="152400"/>
                      </a:xfrm>
                      <a:prstGeom prst="rect">
                        <a:avLst/>
                      </a:prstGeom>
                    </wps:spPr>
                    <wps:txbx>
                      <w:txbxContent>
                        <w:p>
                          <w:pPr>
                            <w:spacing w:before="12"/>
                            <w:ind w:left="20" w:right="0" w:firstLine="0"/>
                            <w:jc w:val="left"/>
                            <w:rPr>
                              <w:sz w:val="18"/>
                            </w:rPr>
                          </w:pPr>
                          <w:r>
                            <w:rPr>
                              <w:sz w:val="18"/>
                            </w:rPr>
                            <w:t>EXHIBIT E-1</w:t>
                          </w:r>
                          <w:r>
                            <w:rPr>
                              <w:spacing w:val="-2"/>
                              <w:sz w:val="18"/>
                            </w:rPr>
                            <w:t> </w:t>
                          </w:r>
                          <w:r>
                            <w:rPr>
                              <w:sz w:val="18"/>
                            </w:rPr>
                            <w:t>–</w:t>
                          </w:r>
                          <w:r>
                            <w:rPr>
                              <w:spacing w:val="1"/>
                              <w:sz w:val="18"/>
                            </w:rPr>
                            <w:t> </w:t>
                          </w:r>
                          <w:r>
                            <w:rPr>
                              <w:sz w:val="18"/>
                            </w:rPr>
                            <w:t>Page</w:t>
                          </w:r>
                          <w:r>
                            <w:rPr>
                              <w:spacing w:val="-3"/>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262.760010pt;margin-top:736.540161pt;width:89.55pt;height:12pt;mso-position-horizontal-relative:page;mso-position-vertical-relative:page;z-index:-16699392" type="#_x0000_t202" id="docshape40" filled="false" stroked="false">
              <v:textbox inset="0,0,0,0">
                <w:txbxContent>
                  <w:p>
                    <w:pPr>
                      <w:spacing w:before="12"/>
                      <w:ind w:left="20" w:right="0" w:firstLine="0"/>
                      <w:jc w:val="left"/>
                      <w:rPr>
                        <w:sz w:val="18"/>
                      </w:rPr>
                    </w:pPr>
                    <w:r>
                      <w:rPr>
                        <w:sz w:val="18"/>
                      </w:rPr>
                      <w:t>EXHIBIT E-1</w:t>
                    </w:r>
                    <w:r>
                      <w:rPr>
                        <w:spacing w:val="-2"/>
                        <w:sz w:val="18"/>
                      </w:rPr>
                      <w:t> </w:t>
                    </w:r>
                    <w:r>
                      <w:rPr>
                        <w:sz w:val="18"/>
                      </w:rPr>
                      <w:t>–</w:t>
                    </w:r>
                    <w:r>
                      <w:rPr>
                        <w:spacing w:val="1"/>
                        <w:sz w:val="18"/>
                      </w:rPr>
                      <w:t> </w:t>
                    </w:r>
                    <w:r>
                      <w:rPr>
                        <w:sz w:val="18"/>
                      </w:rPr>
                      <w:t>Page</w:t>
                    </w:r>
                    <w:r>
                      <w:rPr>
                        <w:spacing w:val="-3"/>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617600">
              <wp:simplePos x="0" y="0"/>
              <wp:positionH relativeFrom="page">
                <wp:posOffset>901700</wp:posOffset>
              </wp:positionH>
              <wp:positionV relativeFrom="page">
                <wp:posOffset>9490048</wp:posOffset>
              </wp:positionV>
              <wp:extent cx="899160" cy="12382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899160" cy="123825"/>
                      </a:xfrm>
                      <a:prstGeom prst="rect">
                        <a:avLst/>
                      </a:prstGeom>
                    </wps:spPr>
                    <wps:txbx>
                      <w:txbxContent>
                        <w:p>
                          <w:pPr>
                            <w:spacing w:before="13"/>
                            <w:ind w:left="20" w:right="0" w:firstLine="0"/>
                            <w:jc w:val="left"/>
                            <w:rPr>
                              <w:sz w:val="14"/>
                            </w:rPr>
                          </w:pPr>
                          <w:r>
                            <w:rPr>
                              <w:sz w:val="14"/>
                            </w:rPr>
                            <w:t>4830813-1</w:t>
                          </w:r>
                          <w:r>
                            <w:rPr>
                              <w:spacing w:val="-7"/>
                              <w:sz w:val="14"/>
                            </w:rPr>
                            <w:t> </w:t>
                          </w:r>
                          <w:r>
                            <w:rPr>
                              <w:spacing w:val="-2"/>
                              <w:sz w:val="14"/>
                            </w:rPr>
                            <w:t>7170.011938</w:t>
                          </w:r>
                        </w:p>
                      </w:txbxContent>
                    </wps:txbx>
                    <wps:bodyPr wrap="square" lIns="0" tIns="0" rIns="0" bIns="0" rtlCol="0">
                      <a:noAutofit/>
                    </wps:bodyPr>
                  </wps:wsp>
                </a:graphicData>
              </a:graphic>
            </wp:anchor>
          </w:drawing>
        </mc:Choice>
        <mc:Fallback>
          <w:pict>
            <v:shape style="position:absolute;margin-left:71pt;margin-top:747.247925pt;width:70.8pt;height:9.75pt;mso-position-horizontal-relative:page;mso-position-vertical-relative:page;z-index:-16698880" type="#_x0000_t202" id="docshape41" filled="false" stroked="false">
              <v:textbox inset="0,0,0,0">
                <w:txbxContent>
                  <w:p>
                    <w:pPr>
                      <w:spacing w:before="13"/>
                      <w:ind w:left="20" w:right="0" w:firstLine="0"/>
                      <w:jc w:val="left"/>
                      <w:rPr>
                        <w:sz w:val="14"/>
                      </w:rPr>
                    </w:pPr>
                    <w:r>
                      <w:rPr>
                        <w:sz w:val="14"/>
                      </w:rPr>
                      <w:t>4830813-1</w:t>
                    </w:r>
                    <w:r>
                      <w:rPr>
                        <w:spacing w:val="-7"/>
                        <w:sz w:val="14"/>
                      </w:rPr>
                      <w:t> </w:t>
                    </w:r>
                    <w:r>
                      <w:rPr>
                        <w:spacing w:val="-2"/>
                        <w:sz w:val="14"/>
                      </w:rPr>
                      <w:t>7170.011938</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18624">
              <wp:simplePos x="0" y="0"/>
              <wp:positionH relativeFrom="page">
                <wp:posOffset>3387214</wp:posOffset>
              </wp:positionH>
              <wp:positionV relativeFrom="page">
                <wp:posOffset>9354060</wp:posOffset>
              </wp:positionV>
              <wp:extent cx="997585" cy="1524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997585" cy="152400"/>
                      </a:xfrm>
                      <a:prstGeom prst="rect">
                        <a:avLst/>
                      </a:prstGeom>
                    </wps:spPr>
                    <wps:txbx>
                      <w:txbxContent>
                        <w:p>
                          <w:pPr>
                            <w:spacing w:before="12"/>
                            <w:ind w:left="20" w:right="0" w:firstLine="0"/>
                            <w:jc w:val="left"/>
                            <w:rPr>
                              <w:sz w:val="18"/>
                            </w:rPr>
                          </w:pPr>
                          <w:r>
                            <w:rPr>
                              <w:sz w:val="18"/>
                            </w:rPr>
                            <w:t>EXHIBIT F –</w:t>
                          </w:r>
                          <w:r>
                            <w:rPr>
                              <w:spacing w:val="-1"/>
                              <w:sz w:val="18"/>
                            </w:rPr>
                            <w:t> </w:t>
                          </w:r>
                          <w:r>
                            <w:rPr>
                              <w:sz w:val="18"/>
                            </w:rPr>
                            <w:t>Page</w:t>
                          </w:r>
                          <w:r>
                            <w:rPr>
                              <w:spacing w:val="-3"/>
                              <w:sz w:val="18"/>
                            </w:rPr>
                            <w:t> </w:t>
                          </w:r>
                          <w:r>
                            <w:rPr>
                              <w:spacing w:val="-10"/>
                              <w:sz w:val="18"/>
                            </w:rPr>
                            <w:t>1</w:t>
                          </w:r>
                        </w:p>
                      </w:txbxContent>
                    </wps:txbx>
                    <wps:bodyPr wrap="square" lIns="0" tIns="0" rIns="0" bIns="0" rtlCol="0">
                      <a:noAutofit/>
                    </wps:bodyPr>
                  </wps:wsp>
                </a:graphicData>
              </a:graphic>
            </wp:anchor>
          </w:drawing>
        </mc:Choice>
        <mc:Fallback>
          <w:pict>
            <v:shape style="position:absolute;margin-left:266.709808pt;margin-top:736.540161pt;width:78.55pt;height:12pt;mso-position-horizontal-relative:page;mso-position-vertical-relative:page;z-index:-16697856" type="#_x0000_t202" id="docshape43" filled="false" stroked="false">
              <v:textbox inset="0,0,0,0">
                <w:txbxContent>
                  <w:p>
                    <w:pPr>
                      <w:spacing w:before="12"/>
                      <w:ind w:left="20" w:right="0" w:firstLine="0"/>
                      <w:jc w:val="left"/>
                      <w:rPr>
                        <w:sz w:val="18"/>
                      </w:rPr>
                    </w:pPr>
                    <w:r>
                      <w:rPr>
                        <w:sz w:val="18"/>
                      </w:rPr>
                      <w:t>EXHIBIT F –</w:t>
                    </w:r>
                    <w:r>
                      <w:rPr>
                        <w:spacing w:val="-1"/>
                        <w:sz w:val="18"/>
                      </w:rPr>
                      <w:t> </w:t>
                    </w:r>
                    <w:r>
                      <w:rPr>
                        <w:sz w:val="18"/>
                      </w:rPr>
                      <w:t>Page</w:t>
                    </w:r>
                    <w:r>
                      <w:rPr>
                        <w:spacing w:val="-3"/>
                        <w:sz w:val="18"/>
                      </w:rPr>
                      <w:t> </w:t>
                    </w:r>
                    <w:r>
                      <w:rPr>
                        <w:spacing w:val="-10"/>
                        <w:sz w:val="18"/>
                      </w:rPr>
                      <w:t>1</w:t>
                    </w:r>
                  </w:p>
                </w:txbxContent>
              </v:textbox>
              <w10:wrap type="none"/>
            </v:shape>
          </w:pict>
        </mc:Fallback>
      </mc:AlternateContent>
    </w:r>
    <w:r>
      <w:rPr/>
      <mc:AlternateContent>
        <mc:Choice Requires="wps">
          <w:drawing>
            <wp:anchor distT="0" distB="0" distL="0" distR="0" allowOverlap="1" layoutInCell="1" locked="0" behindDoc="1" simplePos="0" relativeHeight="486619136">
              <wp:simplePos x="0" y="0"/>
              <wp:positionH relativeFrom="page">
                <wp:posOffset>901700</wp:posOffset>
              </wp:positionH>
              <wp:positionV relativeFrom="page">
                <wp:posOffset>9490048</wp:posOffset>
              </wp:positionV>
              <wp:extent cx="899160" cy="12382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899160" cy="123825"/>
                      </a:xfrm>
                      <a:prstGeom prst="rect">
                        <a:avLst/>
                      </a:prstGeom>
                    </wps:spPr>
                    <wps:txbx>
                      <w:txbxContent>
                        <w:p>
                          <w:pPr>
                            <w:spacing w:before="13"/>
                            <w:ind w:left="20" w:right="0" w:firstLine="0"/>
                            <w:jc w:val="left"/>
                            <w:rPr>
                              <w:sz w:val="14"/>
                            </w:rPr>
                          </w:pPr>
                          <w:r>
                            <w:rPr>
                              <w:sz w:val="14"/>
                            </w:rPr>
                            <w:t>4830813-1</w:t>
                          </w:r>
                          <w:r>
                            <w:rPr>
                              <w:spacing w:val="-7"/>
                              <w:sz w:val="14"/>
                            </w:rPr>
                            <w:t> </w:t>
                          </w:r>
                          <w:r>
                            <w:rPr>
                              <w:spacing w:val="-2"/>
                              <w:sz w:val="14"/>
                            </w:rPr>
                            <w:t>7170.011938</w:t>
                          </w:r>
                        </w:p>
                      </w:txbxContent>
                    </wps:txbx>
                    <wps:bodyPr wrap="square" lIns="0" tIns="0" rIns="0" bIns="0" rtlCol="0">
                      <a:noAutofit/>
                    </wps:bodyPr>
                  </wps:wsp>
                </a:graphicData>
              </a:graphic>
            </wp:anchor>
          </w:drawing>
        </mc:Choice>
        <mc:Fallback>
          <w:pict>
            <v:shape style="position:absolute;margin-left:71pt;margin-top:747.247925pt;width:70.8pt;height:9.75pt;mso-position-horizontal-relative:page;mso-position-vertical-relative:page;z-index:-16697344" type="#_x0000_t202" id="docshape44" filled="false" stroked="false">
              <v:textbox inset="0,0,0,0">
                <w:txbxContent>
                  <w:p>
                    <w:pPr>
                      <w:spacing w:before="13"/>
                      <w:ind w:left="20" w:right="0" w:firstLine="0"/>
                      <w:jc w:val="left"/>
                      <w:rPr>
                        <w:sz w:val="14"/>
                      </w:rPr>
                    </w:pPr>
                    <w:r>
                      <w:rPr>
                        <w:sz w:val="14"/>
                      </w:rPr>
                      <w:t>4830813-1</w:t>
                    </w:r>
                    <w:r>
                      <w:rPr>
                        <w:spacing w:val="-7"/>
                        <w:sz w:val="14"/>
                      </w:rPr>
                      <w:t> </w:t>
                    </w:r>
                    <w:r>
                      <w:rPr>
                        <w:spacing w:val="-2"/>
                        <w:sz w:val="14"/>
                      </w:rPr>
                      <w:t>7170.011938</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20160">
              <wp:simplePos x="0" y="0"/>
              <wp:positionH relativeFrom="page">
                <wp:posOffset>3340100</wp:posOffset>
              </wp:positionH>
              <wp:positionV relativeFrom="page">
                <wp:posOffset>9354060</wp:posOffset>
              </wp:positionV>
              <wp:extent cx="1130935" cy="1524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130935" cy="152400"/>
                      </a:xfrm>
                      <a:prstGeom prst="rect">
                        <a:avLst/>
                      </a:prstGeom>
                    </wps:spPr>
                    <wps:txbx>
                      <w:txbxContent>
                        <w:p>
                          <w:pPr>
                            <w:spacing w:before="12"/>
                            <w:ind w:left="20" w:right="0" w:firstLine="0"/>
                            <w:jc w:val="left"/>
                            <w:rPr>
                              <w:sz w:val="18"/>
                            </w:rPr>
                          </w:pPr>
                          <w:r>
                            <w:rPr>
                              <w:sz w:val="18"/>
                            </w:rPr>
                            <w:t>EXHIBIT</w:t>
                          </w:r>
                          <w:r>
                            <w:rPr>
                              <w:spacing w:val="-3"/>
                              <w:sz w:val="18"/>
                            </w:rPr>
                            <w:t> </w:t>
                          </w:r>
                          <w:r>
                            <w:rPr>
                              <w:sz w:val="18"/>
                            </w:rPr>
                            <w:t>F-1</w:t>
                          </w:r>
                          <w:r>
                            <w:rPr>
                              <w:spacing w:val="-1"/>
                              <w:sz w:val="18"/>
                            </w:rPr>
                            <w:t> </w:t>
                          </w:r>
                          <w:r>
                            <w:rPr>
                              <w:sz w:val="18"/>
                            </w:rPr>
                            <w:t>–</w:t>
                          </w:r>
                          <w:r>
                            <w:rPr>
                              <w:spacing w:val="-1"/>
                              <w:sz w:val="18"/>
                            </w:rPr>
                            <w:t> </w:t>
                          </w:r>
                          <w:r>
                            <w:rPr>
                              <w:sz w:val="18"/>
                            </w:rPr>
                            <w:t>Page</w:t>
                          </w:r>
                          <w:r>
                            <w:rPr>
                              <w:spacing w:val="-1"/>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263pt;margin-top:736.540161pt;width:89.05pt;height:12pt;mso-position-horizontal-relative:page;mso-position-vertical-relative:page;z-index:-16696320" type="#_x0000_t202" id="docshape46" filled="false" stroked="false">
              <v:textbox inset="0,0,0,0">
                <w:txbxContent>
                  <w:p>
                    <w:pPr>
                      <w:spacing w:before="12"/>
                      <w:ind w:left="20" w:right="0" w:firstLine="0"/>
                      <w:jc w:val="left"/>
                      <w:rPr>
                        <w:sz w:val="18"/>
                      </w:rPr>
                    </w:pPr>
                    <w:r>
                      <w:rPr>
                        <w:sz w:val="18"/>
                      </w:rPr>
                      <w:t>EXHIBIT</w:t>
                    </w:r>
                    <w:r>
                      <w:rPr>
                        <w:spacing w:val="-3"/>
                        <w:sz w:val="18"/>
                      </w:rPr>
                      <w:t> </w:t>
                    </w:r>
                    <w:r>
                      <w:rPr>
                        <w:sz w:val="18"/>
                      </w:rPr>
                      <w:t>F-1</w:t>
                    </w:r>
                    <w:r>
                      <w:rPr>
                        <w:spacing w:val="-1"/>
                        <w:sz w:val="18"/>
                      </w:rPr>
                      <w:t> </w:t>
                    </w:r>
                    <w:r>
                      <w:rPr>
                        <w:sz w:val="18"/>
                      </w:rPr>
                      <w:t>–</w:t>
                    </w:r>
                    <w:r>
                      <w:rPr>
                        <w:spacing w:val="-1"/>
                        <w:sz w:val="18"/>
                      </w:rPr>
                      <w:t> </w:t>
                    </w:r>
                    <w:r>
                      <w:rPr>
                        <w:sz w:val="18"/>
                      </w:rPr>
                      <w:t>Page</w:t>
                    </w:r>
                    <w:r>
                      <w:rPr>
                        <w:spacing w:val="-1"/>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620672">
              <wp:simplePos x="0" y="0"/>
              <wp:positionH relativeFrom="page">
                <wp:posOffset>901700</wp:posOffset>
              </wp:positionH>
              <wp:positionV relativeFrom="page">
                <wp:posOffset>9490048</wp:posOffset>
              </wp:positionV>
              <wp:extent cx="899160" cy="12382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899160" cy="123825"/>
                      </a:xfrm>
                      <a:prstGeom prst="rect">
                        <a:avLst/>
                      </a:prstGeom>
                    </wps:spPr>
                    <wps:txbx>
                      <w:txbxContent>
                        <w:p>
                          <w:pPr>
                            <w:spacing w:before="13"/>
                            <w:ind w:left="20" w:right="0" w:firstLine="0"/>
                            <w:jc w:val="left"/>
                            <w:rPr>
                              <w:sz w:val="14"/>
                            </w:rPr>
                          </w:pPr>
                          <w:r>
                            <w:rPr>
                              <w:sz w:val="14"/>
                            </w:rPr>
                            <w:t>4830813-1</w:t>
                          </w:r>
                          <w:r>
                            <w:rPr>
                              <w:spacing w:val="-7"/>
                              <w:sz w:val="14"/>
                            </w:rPr>
                            <w:t> </w:t>
                          </w:r>
                          <w:r>
                            <w:rPr>
                              <w:spacing w:val="-2"/>
                              <w:sz w:val="14"/>
                            </w:rPr>
                            <w:t>7170.011938</w:t>
                          </w:r>
                        </w:p>
                      </w:txbxContent>
                    </wps:txbx>
                    <wps:bodyPr wrap="square" lIns="0" tIns="0" rIns="0" bIns="0" rtlCol="0">
                      <a:noAutofit/>
                    </wps:bodyPr>
                  </wps:wsp>
                </a:graphicData>
              </a:graphic>
            </wp:anchor>
          </w:drawing>
        </mc:Choice>
        <mc:Fallback>
          <w:pict>
            <v:shape style="position:absolute;margin-left:71pt;margin-top:747.247925pt;width:70.8pt;height:9.75pt;mso-position-horizontal-relative:page;mso-position-vertical-relative:page;z-index:-16695808" type="#_x0000_t202" id="docshape47" filled="false" stroked="false">
              <v:textbox inset="0,0,0,0">
                <w:txbxContent>
                  <w:p>
                    <w:pPr>
                      <w:spacing w:before="13"/>
                      <w:ind w:left="20" w:right="0" w:firstLine="0"/>
                      <w:jc w:val="left"/>
                      <w:rPr>
                        <w:sz w:val="14"/>
                      </w:rPr>
                    </w:pPr>
                    <w:r>
                      <w:rPr>
                        <w:sz w:val="14"/>
                      </w:rPr>
                      <w:t>4830813-1</w:t>
                    </w:r>
                    <w:r>
                      <w:rPr>
                        <w:spacing w:val="-7"/>
                        <w:sz w:val="14"/>
                      </w:rPr>
                      <w:t> </w:t>
                    </w:r>
                    <w:r>
                      <w:rPr>
                        <w:spacing w:val="-2"/>
                        <w:sz w:val="14"/>
                      </w:rPr>
                      <w:t>7170.011938</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21696">
              <wp:simplePos x="0" y="0"/>
              <wp:positionH relativeFrom="page">
                <wp:posOffset>3378200</wp:posOffset>
              </wp:positionH>
              <wp:positionV relativeFrom="page">
                <wp:posOffset>9354060</wp:posOffset>
              </wp:positionV>
              <wp:extent cx="1054735" cy="1524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054735" cy="152400"/>
                      </a:xfrm>
                      <a:prstGeom prst="rect">
                        <a:avLst/>
                      </a:prstGeom>
                    </wps:spPr>
                    <wps:txbx>
                      <w:txbxContent>
                        <w:p>
                          <w:pPr>
                            <w:spacing w:before="12"/>
                            <w:ind w:left="20" w:right="0" w:firstLine="0"/>
                            <w:jc w:val="left"/>
                            <w:rPr>
                              <w:sz w:val="18"/>
                            </w:rPr>
                          </w:pPr>
                          <w:r>
                            <w:rPr>
                              <w:sz w:val="18"/>
                            </w:rPr>
                            <w:t>EXHIBIT G</w:t>
                          </w:r>
                          <w:r>
                            <w:rPr>
                              <w:spacing w:val="-3"/>
                              <w:sz w:val="18"/>
                            </w:rPr>
                            <w:t> </w:t>
                          </w:r>
                          <w:r>
                            <w:rPr>
                              <w:sz w:val="18"/>
                            </w:rPr>
                            <w:t>–</w:t>
                          </w:r>
                          <w:r>
                            <w:rPr>
                              <w:spacing w:val="1"/>
                              <w:sz w:val="18"/>
                            </w:rPr>
                            <w:t> </w:t>
                          </w:r>
                          <w:r>
                            <w:rPr>
                              <w:sz w:val="18"/>
                            </w:rPr>
                            <w:t>Page</w:t>
                          </w:r>
                          <w:r>
                            <w:rPr>
                              <w:spacing w:val="-1"/>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266pt;margin-top:736.540161pt;width:83.05pt;height:12pt;mso-position-horizontal-relative:page;mso-position-vertical-relative:page;z-index:-16694784" type="#_x0000_t202" id="docshape49" filled="false" stroked="false">
              <v:textbox inset="0,0,0,0">
                <w:txbxContent>
                  <w:p>
                    <w:pPr>
                      <w:spacing w:before="12"/>
                      <w:ind w:left="20" w:right="0" w:firstLine="0"/>
                      <w:jc w:val="left"/>
                      <w:rPr>
                        <w:sz w:val="18"/>
                      </w:rPr>
                    </w:pPr>
                    <w:r>
                      <w:rPr>
                        <w:sz w:val="18"/>
                      </w:rPr>
                      <w:t>EXHIBIT G</w:t>
                    </w:r>
                    <w:r>
                      <w:rPr>
                        <w:spacing w:val="-3"/>
                        <w:sz w:val="18"/>
                      </w:rPr>
                      <w:t> </w:t>
                    </w:r>
                    <w:r>
                      <w:rPr>
                        <w:sz w:val="18"/>
                      </w:rPr>
                      <w:t>–</w:t>
                    </w:r>
                    <w:r>
                      <w:rPr>
                        <w:spacing w:val="1"/>
                        <w:sz w:val="18"/>
                      </w:rPr>
                      <w:t> </w:t>
                    </w:r>
                    <w:r>
                      <w:rPr>
                        <w:sz w:val="18"/>
                      </w:rPr>
                      <w:t>Page</w:t>
                    </w:r>
                    <w:r>
                      <w:rPr>
                        <w:spacing w:val="-1"/>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622208">
              <wp:simplePos x="0" y="0"/>
              <wp:positionH relativeFrom="page">
                <wp:posOffset>901700</wp:posOffset>
              </wp:positionH>
              <wp:positionV relativeFrom="page">
                <wp:posOffset>9490048</wp:posOffset>
              </wp:positionV>
              <wp:extent cx="899160" cy="12382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899160" cy="123825"/>
                      </a:xfrm>
                      <a:prstGeom prst="rect">
                        <a:avLst/>
                      </a:prstGeom>
                    </wps:spPr>
                    <wps:txbx>
                      <w:txbxContent>
                        <w:p>
                          <w:pPr>
                            <w:spacing w:before="13"/>
                            <w:ind w:left="20" w:right="0" w:firstLine="0"/>
                            <w:jc w:val="left"/>
                            <w:rPr>
                              <w:sz w:val="14"/>
                            </w:rPr>
                          </w:pPr>
                          <w:r>
                            <w:rPr>
                              <w:sz w:val="14"/>
                            </w:rPr>
                            <w:t>4830813-1</w:t>
                          </w:r>
                          <w:r>
                            <w:rPr>
                              <w:spacing w:val="-7"/>
                              <w:sz w:val="14"/>
                            </w:rPr>
                            <w:t> </w:t>
                          </w:r>
                          <w:r>
                            <w:rPr>
                              <w:spacing w:val="-2"/>
                              <w:sz w:val="14"/>
                            </w:rPr>
                            <w:t>7170.011938</w:t>
                          </w:r>
                        </w:p>
                      </w:txbxContent>
                    </wps:txbx>
                    <wps:bodyPr wrap="square" lIns="0" tIns="0" rIns="0" bIns="0" rtlCol="0">
                      <a:noAutofit/>
                    </wps:bodyPr>
                  </wps:wsp>
                </a:graphicData>
              </a:graphic>
            </wp:anchor>
          </w:drawing>
        </mc:Choice>
        <mc:Fallback>
          <w:pict>
            <v:shape style="position:absolute;margin-left:71pt;margin-top:747.247925pt;width:70.8pt;height:9.75pt;mso-position-horizontal-relative:page;mso-position-vertical-relative:page;z-index:-16694272" type="#_x0000_t202" id="docshape50" filled="false" stroked="false">
              <v:textbox inset="0,0,0,0">
                <w:txbxContent>
                  <w:p>
                    <w:pPr>
                      <w:spacing w:before="13"/>
                      <w:ind w:left="20" w:right="0" w:firstLine="0"/>
                      <w:jc w:val="left"/>
                      <w:rPr>
                        <w:sz w:val="14"/>
                      </w:rPr>
                    </w:pPr>
                    <w:r>
                      <w:rPr>
                        <w:sz w:val="14"/>
                      </w:rPr>
                      <w:t>4830813-1</w:t>
                    </w:r>
                    <w:r>
                      <w:rPr>
                        <w:spacing w:val="-7"/>
                        <w:sz w:val="14"/>
                      </w:rPr>
                      <w:t> </w:t>
                    </w:r>
                    <w:r>
                      <w:rPr>
                        <w:spacing w:val="-2"/>
                        <w:sz w:val="14"/>
                      </w:rPr>
                      <w:t>7170.011938</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01728">
              <wp:simplePos x="0" y="0"/>
              <wp:positionH relativeFrom="page">
                <wp:posOffset>203200</wp:posOffset>
              </wp:positionH>
              <wp:positionV relativeFrom="page">
                <wp:posOffset>116405</wp:posOffset>
              </wp:positionV>
              <wp:extent cx="3235325"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235325" cy="139065"/>
                      </a:xfrm>
                      <a:prstGeom prst="rect">
                        <a:avLst/>
                      </a:prstGeom>
                    </wps:spPr>
                    <wps:txbx>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6pt;margin-top:9.165812pt;width:254.75pt;height:10.95pt;mso-position-horizontal-relative:page;mso-position-vertical-relative:page;z-index:-16714752" type="#_x0000_t202" id="docshape1" filled="false" stroked="false">
              <v:textbox inset="0,0,0,0">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02752">
              <wp:simplePos x="0" y="0"/>
              <wp:positionH relativeFrom="page">
                <wp:posOffset>203200</wp:posOffset>
              </wp:positionH>
              <wp:positionV relativeFrom="page">
                <wp:posOffset>116405</wp:posOffset>
              </wp:positionV>
              <wp:extent cx="3235325" cy="1390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235325" cy="139065"/>
                      </a:xfrm>
                      <a:prstGeom prst="rect">
                        <a:avLst/>
                      </a:prstGeom>
                    </wps:spPr>
                    <wps:txbx>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wps:txbx>
                    <wps:bodyPr wrap="square" lIns="0" tIns="0" rIns="0" bIns="0" rtlCol="0">
                      <a:noAutofit/>
                    </wps:bodyPr>
                  </wps:wsp>
                </a:graphicData>
              </a:graphic>
            </wp:anchor>
          </w:drawing>
        </mc:Choice>
        <mc:Fallback>
          <w:pict>
            <v:shape style="position:absolute;margin-left:16pt;margin-top:9.165812pt;width:254.75pt;height:10.95pt;mso-position-horizontal-relative:page;mso-position-vertical-relative:page;z-index:-16713728" type="#_x0000_t202" id="docshape5" filled="false" stroked="false">
              <v:textbox inset="0,0,0,0">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04288">
              <wp:simplePos x="0" y="0"/>
              <wp:positionH relativeFrom="page">
                <wp:posOffset>203200</wp:posOffset>
              </wp:positionH>
              <wp:positionV relativeFrom="page">
                <wp:posOffset>116405</wp:posOffset>
              </wp:positionV>
              <wp:extent cx="3235325" cy="13906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235325" cy="139065"/>
                      </a:xfrm>
                      <a:prstGeom prst="rect">
                        <a:avLst/>
                      </a:prstGeom>
                    </wps:spPr>
                    <wps:txbx>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wps:txbx>
                    <wps:bodyPr wrap="square" lIns="0" tIns="0" rIns="0" bIns="0" rtlCol="0">
                      <a:noAutofit/>
                    </wps:bodyPr>
                  </wps:wsp>
                </a:graphicData>
              </a:graphic>
            </wp:anchor>
          </w:drawing>
        </mc:Choice>
        <mc:Fallback>
          <w:pict>
            <v:shape style="position:absolute;margin-left:16pt;margin-top:9.165812pt;width:254.75pt;height:10.95pt;mso-position-horizontal-relative:page;mso-position-vertical-relative:page;z-index:-16712192" type="#_x0000_t202" id="docshape8" filled="false" stroked="false">
              <v:textbox inset="0,0,0,0">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05824">
              <wp:simplePos x="0" y="0"/>
              <wp:positionH relativeFrom="page">
                <wp:posOffset>203200</wp:posOffset>
              </wp:positionH>
              <wp:positionV relativeFrom="page">
                <wp:posOffset>116405</wp:posOffset>
              </wp:positionV>
              <wp:extent cx="3235325" cy="13906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235325" cy="139065"/>
                      </a:xfrm>
                      <a:prstGeom prst="rect">
                        <a:avLst/>
                      </a:prstGeom>
                    </wps:spPr>
                    <wps:txbx>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wps:txbx>
                    <wps:bodyPr wrap="square" lIns="0" tIns="0" rIns="0" bIns="0" rtlCol="0">
                      <a:noAutofit/>
                    </wps:bodyPr>
                  </wps:wsp>
                </a:graphicData>
              </a:graphic>
            </wp:anchor>
          </w:drawing>
        </mc:Choice>
        <mc:Fallback>
          <w:pict>
            <v:shape style="position:absolute;margin-left:16pt;margin-top:9.165812pt;width:254.75pt;height:10.95pt;mso-position-horizontal-relative:page;mso-position-vertical-relative:page;z-index:-16710656" type="#_x0000_t202" id="docshape12" filled="false" stroked="false">
              <v:textbox inset="0,0,0,0">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07360">
              <wp:simplePos x="0" y="0"/>
              <wp:positionH relativeFrom="page">
                <wp:posOffset>203200</wp:posOffset>
              </wp:positionH>
              <wp:positionV relativeFrom="page">
                <wp:posOffset>116405</wp:posOffset>
              </wp:positionV>
              <wp:extent cx="3235325" cy="13906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235325" cy="139065"/>
                      </a:xfrm>
                      <a:prstGeom prst="rect">
                        <a:avLst/>
                      </a:prstGeom>
                    </wps:spPr>
                    <wps:txbx>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wps:txbx>
                    <wps:bodyPr wrap="square" lIns="0" tIns="0" rIns="0" bIns="0" rtlCol="0">
                      <a:noAutofit/>
                    </wps:bodyPr>
                  </wps:wsp>
                </a:graphicData>
              </a:graphic>
            </wp:anchor>
          </w:drawing>
        </mc:Choice>
        <mc:Fallback>
          <w:pict>
            <v:shape style="position:absolute;margin-left:16pt;margin-top:9.165812pt;width:254.75pt;height:10.95pt;mso-position-horizontal-relative:page;mso-position-vertical-relative:page;z-index:-16709120" type="#_x0000_t202" id="docshape19" filled="false" stroked="false">
              <v:textbox inset="0,0,0,0">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08896">
              <wp:simplePos x="0" y="0"/>
              <wp:positionH relativeFrom="page">
                <wp:posOffset>203200</wp:posOffset>
              </wp:positionH>
              <wp:positionV relativeFrom="page">
                <wp:posOffset>116405</wp:posOffset>
              </wp:positionV>
              <wp:extent cx="3235325" cy="13906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235325" cy="139065"/>
                      </a:xfrm>
                      <a:prstGeom prst="rect">
                        <a:avLst/>
                      </a:prstGeom>
                    </wps:spPr>
                    <wps:txbx>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wps:txbx>
                    <wps:bodyPr wrap="square" lIns="0" tIns="0" rIns="0" bIns="0" rtlCol="0">
                      <a:noAutofit/>
                    </wps:bodyPr>
                  </wps:wsp>
                </a:graphicData>
              </a:graphic>
            </wp:anchor>
          </w:drawing>
        </mc:Choice>
        <mc:Fallback>
          <w:pict>
            <v:shape style="position:absolute;margin-left:16pt;margin-top:9.165812pt;width:254.75pt;height:10.95pt;mso-position-horizontal-relative:page;mso-position-vertical-relative:page;z-index:-16707584" type="#_x0000_t202" id="docshape22" filled="false" stroked="false">
              <v:textbox inset="0,0,0,0">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10432">
              <wp:simplePos x="0" y="0"/>
              <wp:positionH relativeFrom="page">
                <wp:posOffset>203200</wp:posOffset>
              </wp:positionH>
              <wp:positionV relativeFrom="page">
                <wp:posOffset>116405</wp:posOffset>
              </wp:positionV>
              <wp:extent cx="3235325" cy="13906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235325" cy="139065"/>
                      </a:xfrm>
                      <a:prstGeom prst="rect">
                        <a:avLst/>
                      </a:prstGeom>
                    </wps:spPr>
                    <wps:txbx>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wps:txbx>
                    <wps:bodyPr wrap="square" lIns="0" tIns="0" rIns="0" bIns="0" rtlCol="0">
                      <a:noAutofit/>
                    </wps:bodyPr>
                  </wps:wsp>
                </a:graphicData>
              </a:graphic>
            </wp:anchor>
          </w:drawing>
        </mc:Choice>
        <mc:Fallback>
          <w:pict>
            <v:shape style="position:absolute;margin-left:16pt;margin-top:9.165812pt;width:254.75pt;height:10.95pt;mso-position-horizontal-relative:page;mso-position-vertical-relative:page;z-index:-16706048" type="#_x0000_t202" id="docshape25" filled="false" stroked="false">
              <v:textbox inset="0,0,0,0">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11968">
              <wp:simplePos x="0" y="0"/>
              <wp:positionH relativeFrom="page">
                <wp:posOffset>203200</wp:posOffset>
              </wp:positionH>
              <wp:positionV relativeFrom="page">
                <wp:posOffset>116405</wp:posOffset>
              </wp:positionV>
              <wp:extent cx="3235325" cy="13906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235325" cy="139065"/>
                      </a:xfrm>
                      <a:prstGeom prst="rect">
                        <a:avLst/>
                      </a:prstGeom>
                    </wps:spPr>
                    <wps:txbx>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wps:txbx>
                    <wps:bodyPr wrap="square" lIns="0" tIns="0" rIns="0" bIns="0" rtlCol="0">
                      <a:noAutofit/>
                    </wps:bodyPr>
                  </wps:wsp>
                </a:graphicData>
              </a:graphic>
            </wp:anchor>
          </w:drawing>
        </mc:Choice>
        <mc:Fallback>
          <w:pict>
            <v:shape style="position:absolute;margin-left:16pt;margin-top:9.165812pt;width:254.75pt;height:10.95pt;mso-position-horizontal-relative:page;mso-position-vertical-relative:page;z-index:-16704512" type="#_x0000_t202" id="docshape28" filled="false" stroked="false">
              <v:textbox inset="0,0,0,0">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13504">
              <wp:simplePos x="0" y="0"/>
              <wp:positionH relativeFrom="page">
                <wp:posOffset>203200</wp:posOffset>
              </wp:positionH>
              <wp:positionV relativeFrom="page">
                <wp:posOffset>116405</wp:posOffset>
              </wp:positionV>
              <wp:extent cx="3235325" cy="13906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235325" cy="139065"/>
                      </a:xfrm>
                      <a:prstGeom prst="rect">
                        <a:avLst/>
                      </a:prstGeom>
                    </wps:spPr>
                    <wps:txbx>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wps:txbx>
                    <wps:bodyPr wrap="square" lIns="0" tIns="0" rIns="0" bIns="0" rtlCol="0">
                      <a:noAutofit/>
                    </wps:bodyPr>
                  </wps:wsp>
                </a:graphicData>
              </a:graphic>
            </wp:anchor>
          </w:drawing>
        </mc:Choice>
        <mc:Fallback>
          <w:pict>
            <v:shape style="position:absolute;margin-left:16pt;margin-top:9.165812pt;width:254.75pt;height:10.95pt;mso-position-horizontal-relative:page;mso-position-vertical-relative:page;z-index:-16702976" type="#_x0000_t202" id="docshape31" filled="false" stroked="false">
              <v:textbox inset="0,0,0,0">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15040">
              <wp:simplePos x="0" y="0"/>
              <wp:positionH relativeFrom="page">
                <wp:posOffset>203200</wp:posOffset>
              </wp:positionH>
              <wp:positionV relativeFrom="page">
                <wp:posOffset>116405</wp:posOffset>
              </wp:positionV>
              <wp:extent cx="3235325" cy="13906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235325" cy="139065"/>
                      </a:xfrm>
                      <a:prstGeom prst="rect">
                        <a:avLst/>
                      </a:prstGeom>
                    </wps:spPr>
                    <wps:txbx>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wps:txbx>
                    <wps:bodyPr wrap="square" lIns="0" tIns="0" rIns="0" bIns="0" rtlCol="0">
                      <a:noAutofit/>
                    </wps:bodyPr>
                  </wps:wsp>
                </a:graphicData>
              </a:graphic>
            </wp:anchor>
          </w:drawing>
        </mc:Choice>
        <mc:Fallback>
          <w:pict>
            <v:shape style="position:absolute;margin-left:16pt;margin-top:9.165812pt;width:254.75pt;height:10.95pt;mso-position-horizontal-relative:page;mso-position-vertical-relative:page;z-index:-16701440" type="#_x0000_t202" id="docshape36" filled="false" stroked="false">
              <v:textbox inset="0,0,0,0">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16576">
              <wp:simplePos x="0" y="0"/>
              <wp:positionH relativeFrom="page">
                <wp:posOffset>203200</wp:posOffset>
              </wp:positionH>
              <wp:positionV relativeFrom="page">
                <wp:posOffset>116405</wp:posOffset>
              </wp:positionV>
              <wp:extent cx="3235325" cy="13906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235325" cy="139065"/>
                      </a:xfrm>
                      <a:prstGeom prst="rect">
                        <a:avLst/>
                      </a:prstGeom>
                    </wps:spPr>
                    <wps:txbx>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wps:txbx>
                    <wps:bodyPr wrap="square" lIns="0" tIns="0" rIns="0" bIns="0" rtlCol="0">
                      <a:noAutofit/>
                    </wps:bodyPr>
                  </wps:wsp>
                </a:graphicData>
              </a:graphic>
            </wp:anchor>
          </w:drawing>
        </mc:Choice>
        <mc:Fallback>
          <w:pict>
            <v:shape style="position:absolute;margin-left:16pt;margin-top:9.165812pt;width:254.75pt;height:10.95pt;mso-position-horizontal-relative:page;mso-position-vertical-relative:page;z-index:-16699904" type="#_x0000_t202" id="docshape39" filled="false" stroked="false">
              <v:textbox inset="0,0,0,0">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18112">
              <wp:simplePos x="0" y="0"/>
              <wp:positionH relativeFrom="page">
                <wp:posOffset>203200</wp:posOffset>
              </wp:positionH>
              <wp:positionV relativeFrom="page">
                <wp:posOffset>116405</wp:posOffset>
              </wp:positionV>
              <wp:extent cx="3235325" cy="13906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235325" cy="139065"/>
                      </a:xfrm>
                      <a:prstGeom prst="rect">
                        <a:avLst/>
                      </a:prstGeom>
                    </wps:spPr>
                    <wps:txbx>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wps:txbx>
                    <wps:bodyPr wrap="square" lIns="0" tIns="0" rIns="0" bIns="0" rtlCol="0">
                      <a:noAutofit/>
                    </wps:bodyPr>
                  </wps:wsp>
                </a:graphicData>
              </a:graphic>
            </wp:anchor>
          </w:drawing>
        </mc:Choice>
        <mc:Fallback>
          <w:pict>
            <v:shape style="position:absolute;margin-left:16pt;margin-top:9.165812pt;width:254.75pt;height:10.95pt;mso-position-horizontal-relative:page;mso-position-vertical-relative:page;z-index:-16698368" type="#_x0000_t202" id="docshape42" filled="false" stroked="false">
              <v:textbox inset="0,0,0,0">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19648">
              <wp:simplePos x="0" y="0"/>
              <wp:positionH relativeFrom="page">
                <wp:posOffset>203200</wp:posOffset>
              </wp:positionH>
              <wp:positionV relativeFrom="page">
                <wp:posOffset>116405</wp:posOffset>
              </wp:positionV>
              <wp:extent cx="3235325" cy="13906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3235325" cy="139065"/>
                      </a:xfrm>
                      <a:prstGeom prst="rect">
                        <a:avLst/>
                      </a:prstGeom>
                    </wps:spPr>
                    <wps:txbx>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wps:txbx>
                    <wps:bodyPr wrap="square" lIns="0" tIns="0" rIns="0" bIns="0" rtlCol="0">
                      <a:noAutofit/>
                    </wps:bodyPr>
                  </wps:wsp>
                </a:graphicData>
              </a:graphic>
            </wp:anchor>
          </w:drawing>
        </mc:Choice>
        <mc:Fallback>
          <w:pict>
            <v:shape style="position:absolute;margin-left:16pt;margin-top:9.165812pt;width:254.75pt;height:10.95pt;mso-position-horizontal-relative:page;mso-position-vertical-relative:page;z-index:-16696832" type="#_x0000_t202" id="docshape45" filled="false" stroked="false">
              <v:textbox inset="0,0,0,0">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621184">
              <wp:simplePos x="0" y="0"/>
              <wp:positionH relativeFrom="page">
                <wp:posOffset>203200</wp:posOffset>
              </wp:positionH>
              <wp:positionV relativeFrom="page">
                <wp:posOffset>116405</wp:posOffset>
              </wp:positionV>
              <wp:extent cx="3235325" cy="13906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235325" cy="139065"/>
                      </a:xfrm>
                      <a:prstGeom prst="rect">
                        <a:avLst/>
                      </a:prstGeom>
                    </wps:spPr>
                    <wps:txbx>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wps:txbx>
                    <wps:bodyPr wrap="square" lIns="0" tIns="0" rIns="0" bIns="0" rtlCol="0">
                      <a:noAutofit/>
                    </wps:bodyPr>
                  </wps:wsp>
                </a:graphicData>
              </a:graphic>
            </wp:anchor>
          </w:drawing>
        </mc:Choice>
        <mc:Fallback>
          <w:pict>
            <v:shape style="position:absolute;margin-left:16pt;margin-top:9.165812pt;width:254.75pt;height:10.95pt;mso-position-horizontal-relative:page;mso-position-vertical-relative:page;z-index:-16695296" type="#_x0000_t202" id="docshape48" filled="false" stroked="false">
              <v:textbox inset="0,0,0,0">
                <w:txbxContent>
                  <w:p>
                    <w:pPr>
                      <w:spacing w:before="14"/>
                      <w:ind w:left="20" w:right="0" w:firstLine="0"/>
                      <w:jc w:val="left"/>
                      <w:rPr>
                        <w:rFonts w:ascii="Arial"/>
                        <w:sz w:val="16"/>
                      </w:rPr>
                    </w:pPr>
                    <w:r>
                      <w:rPr>
                        <w:rFonts w:ascii="Arial"/>
                        <w:spacing w:val="-2"/>
                        <w:sz w:val="16"/>
                      </w:rPr>
                      <w:t>Docusign</w:t>
                    </w:r>
                    <w:r>
                      <w:rPr>
                        <w:rFonts w:ascii="Arial"/>
                        <w:spacing w:val="14"/>
                        <w:sz w:val="16"/>
                      </w:rPr>
                      <w:t> </w:t>
                    </w:r>
                    <w:r>
                      <w:rPr>
                        <w:rFonts w:ascii="Arial"/>
                        <w:spacing w:val="-2"/>
                        <w:sz w:val="16"/>
                      </w:rPr>
                      <w:t>Envelope</w:t>
                    </w:r>
                    <w:r>
                      <w:rPr>
                        <w:rFonts w:ascii="Arial"/>
                        <w:spacing w:val="14"/>
                        <w:sz w:val="16"/>
                      </w:rPr>
                      <w:t> </w:t>
                    </w:r>
                    <w:r>
                      <w:rPr>
                        <w:rFonts w:ascii="Arial"/>
                        <w:spacing w:val="-2"/>
                        <w:sz w:val="16"/>
                      </w:rPr>
                      <w:t>ID:</w:t>
                    </w:r>
                    <w:r>
                      <w:rPr>
                        <w:rFonts w:ascii="Arial"/>
                        <w:spacing w:val="15"/>
                        <w:sz w:val="16"/>
                      </w:rPr>
                      <w:t> </w:t>
                    </w:r>
                    <w:r>
                      <w:rPr>
                        <w:rFonts w:ascii="Arial"/>
                        <w:spacing w:val="-2"/>
                        <w:sz w:val="16"/>
                      </w:rPr>
                      <w:t>85BE41AC-F43A-4A5A-B9A7-8CC6AED5BF7F</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
      <w:numFmt w:val="decimal"/>
      <w:lvlText w:val="%1."/>
      <w:lvlJc w:val="left"/>
      <w:pPr>
        <w:ind w:left="1600" w:hanging="720"/>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2408" w:hanging="720"/>
      </w:pPr>
      <w:rPr>
        <w:rFonts w:hint="default"/>
        <w:lang w:val="en-US" w:eastAsia="en-US" w:bidi="ar-SA"/>
      </w:rPr>
    </w:lvl>
    <w:lvl w:ilvl="2">
      <w:start w:val="0"/>
      <w:numFmt w:val="bullet"/>
      <w:lvlText w:val="•"/>
      <w:lvlJc w:val="left"/>
      <w:pPr>
        <w:ind w:left="3216" w:hanging="720"/>
      </w:pPr>
      <w:rPr>
        <w:rFonts w:hint="default"/>
        <w:lang w:val="en-US" w:eastAsia="en-US" w:bidi="ar-SA"/>
      </w:rPr>
    </w:lvl>
    <w:lvl w:ilvl="3">
      <w:start w:val="0"/>
      <w:numFmt w:val="bullet"/>
      <w:lvlText w:val="•"/>
      <w:lvlJc w:val="left"/>
      <w:pPr>
        <w:ind w:left="4024" w:hanging="720"/>
      </w:pPr>
      <w:rPr>
        <w:rFonts w:hint="default"/>
        <w:lang w:val="en-US" w:eastAsia="en-US" w:bidi="ar-SA"/>
      </w:rPr>
    </w:lvl>
    <w:lvl w:ilvl="4">
      <w:start w:val="0"/>
      <w:numFmt w:val="bullet"/>
      <w:lvlText w:val="•"/>
      <w:lvlJc w:val="left"/>
      <w:pPr>
        <w:ind w:left="4832" w:hanging="720"/>
      </w:pPr>
      <w:rPr>
        <w:rFonts w:hint="default"/>
        <w:lang w:val="en-US" w:eastAsia="en-US" w:bidi="ar-SA"/>
      </w:rPr>
    </w:lvl>
    <w:lvl w:ilvl="5">
      <w:start w:val="0"/>
      <w:numFmt w:val="bullet"/>
      <w:lvlText w:val="•"/>
      <w:lvlJc w:val="left"/>
      <w:pPr>
        <w:ind w:left="5640" w:hanging="720"/>
      </w:pPr>
      <w:rPr>
        <w:rFonts w:hint="default"/>
        <w:lang w:val="en-US" w:eastAsia="en-US" w:bidi="ar-SA"/>
      </w:rPr>
    </w:lvl>
    <w:lvl w:ilvl="6">
      <w:start w:val="0"/>
      <w:numFmt w:val="bullet"/>
      <w:lvlText w:val="•"/>
      <w:lvlJc w:val="left"/>
      <w:pPr>
        <w:ind w:left="6448" w:hanging="720"/>
      </w:pPr>
      <w:rPr>
        <w:rFonts w:hint="default"/>
        <w:lang w:val="en-US" w:eastAsia="en-US" w:bidi="ar-SA"/>
      </w:rPr>
    </w:lvl>
    <w:lvl w:ilvl="7">
      <w:start w:val="0"/>
      <w:numFmt w:val="bullet"/>
      <w:lvlText w:val="•"/>
      <w:lvlJc w:val="left"/>
      <w:pPr>
        <w:ind w:left="7256" w:hanging="720"/>
      </w:pPr>
      <w:rPr>
        <w:rFonts w:hint="default"/>
        <w:lang w:val="en-US" w:eastAsia="en-US" w:bidi="ar-SA"/>
      </w:rPr>
    </w:lvl>
    <w:lvl w:ilvl="8">
      <w:start w:val="0"/>
      <w:numFmt w:val="bullet"/>
      <w:lvlText w:val="•"/>
      <w:lvlJc w:val="left"/>
      <w:pPr>
        <w:ind w:left="8064" w:hanging="720"/>
      </w:pPr>
      <w:rPr>
        <w:rFonts w:hint="default"/>
        <w:lang w:val="en-US" w:eastAsia="en-US" w:bidi="ar-SA"/>
      </w:rPr>
    </w:lvl>
  </w:abstractNum>
  <w:abstractNum w:abstractNumId="10">
    <w:multiLevelType w:val="hybridMultilevel"/>
    <w:lvl w:ilvl="0">
      <w:start w:val="1"/>
      <w:numFmt w:val="lowerLetter"/>
      <w:lvlText w:val="(%1)"/>
      <w:lvlJc w:val="left"/>
      <w:pPr>
        <w:ind w:left="160" w:hanging="720"/>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1">
      <w:start w:val="0"/>
      <w:numFmt w:val="bullet"/>
      <w:lvlText w:val="•"/>
      <w:lvlJc w:val="left"/>
      <w:pPr>
        <w:ind w:left="1112" w:hanging="720"/>
      </w:pPr>
      <w:rPr>
        <w:rFonts w:hint="default"/>
        <w:lang w:val="en-US" w:eastAsia="en-US" w:bidi="ar-SA"/>
      </w:rPr>
    </w:lvl>
    <w:lvl w:ilvl="2">
      <w:start w:val="0"/>
      <w:numFmt w:val="bullet"/>
      <w:lvlText w:val="•"/>
      <w:lvlJc w:val="left"/>
      <w:pPr>
        <w:ind w:left="2064" w:hanging="720"/>
      </w:pPr>
      <w:rPr>
        <w:rFonts w:hint="default"/>
        <w:lang w:val="en-US" w:eastAsia="en-US" w:bidi="ar-SA"/>
      </w:rPr>
    </w:lvl>
    <w:lvl w:ilvl="3">
      <w:start w:val="0"/>
      <w:numFmt w:val="bullet"/>
      <w:lvlText w:val="•"/>
      <w:lvlJc w:val="left"/>
      <w:pPr>
        <w:ind w:left="3016" w:hanging="720"/>
      </w:pPr>
      <w:rPr>
        <w:rFonts w:hint="default"/>
        <w:lang w:val="en-US" w:eastAsia="en-US" w:bidi="ar-SA"/>
      </w:rPr>
    </w:lvl>
    <w:lvl w:ilvl="4">
      <w:start w:val="0"/>
      <w:numFmt w:val="bullet"/>
      <w:lvlText w:val="•"/>
      <w:lvlJc w:val="left"/>
      <w:pPr>
        <w:ind w:left="3968" w:hanging="720"/>
      </w:pPr>
      <w:rPr>
        <w:rFonts w:hint="default"/>
        <w:lang w:val="en-US" w:eastAsia="en-US" w:bidi="ar-SA"/>
      </w:rPr>
    </w:lvl>
    <w:lvl w:ilvl="5">
      <w:start w:val="0"/>
      <w:numFmt w:val="bullet"/>
      <w:lvlText w:val="•"/>
      <w:lvlJc w:val="left"/>
      <w:pPr>
        <w:ind w:left="4920" w:hanging="720"/>
      </w:pPr>
      <w:rPr>
        <w:rFonts w:hint="default"/>
        <w:lang w:val="en-US" w:eastAsia="en-US" w:bidi="ar-SA"/>
      </w:rPr>
    </w:lvl>
    <w:lvl w:ilvl="6">
      <w:start w:val="0"/>
      <w:numFmt w:val="bullet"/>
      <w:lvlText w:val="•"/>
      <w:lvlJc w:val="left"/>
      <w:pPr>
        <w:ind w:left="5872" w:hanging="720"/>
      </w:pPr>
      <w:rPr>
        <w:rFonts w:hint="default"/>
        <w:lang w:val="en-US" w:eastAsia="en-US" w:bidi="ar-SA"/>
      </w:rPr>
    </w:lvl>
    <w:lvl w:ilvl="7">
      <w:start w:val="0"/>
      <w:numFmt w:val="bullet"/>
      <w:lvlText w:val="•"/>
      <w:lvlJc w:val="left"/>
      <w:pPr>
        <w:ind w:left="6824" w:hanging="720"/>
      </w:pPr>
      <w:rPr>
        <w:rFonts w:hint="default"/>
        <w:lang w:val="en-US" w:eastAsia="en-US" w:bidi="ar-SA"/>
      </w:rPr>
    </w:lvl>
    <w:lvl w:ilvl="8">
      <w:start w:val="0"/>
      <w:numFmt w:val="bullet"/>
      <w:lvlText w:val="•"/>
      <w:lvlJc w:val="left"/>
      <w:pPr>
        <w:ind w:left="7776" w:hanging="720"/>
      </w:pPr>
      <w:rPr>
        <w:rFonts w:hint="default"/>
        <w:lang w:val="en-US" w:eastAsia="en-US" w:bidi="ar-SA"/>
      </w:rPr>
    </w:lvl>
  </w:abstractNum>
  <w:abstractNum w:abstractNumId="22">
    <w:multiLevelType w:val="hybridMultilevel"/>
    <w:lvl w:ilvl="0">
      <w:start w:val="1"/>
      <w:numFmt w:val="decimal"/>
      <w:lvlText w:val="%1."/>
      <w:lvlJc w:val="left"/>
      <w:pPr>
        <w:ind w:left="520" w:hanging="360"/>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436" w:hanging="360"/>
      </w:pPr>
      <w:rPr>
        <w:rFonts w:hint="default"/>
        <w:lang w:val="en-US" w:eastAsia="en-US" w:bidi="ar-SA"/>
      </w:rPr>
    </w:lvl>
    <w:lvl w:ilvl="2">
      <w:start w:val="0"/>
      <w:numFmt w:val="bullet"/>
      <w:lvlText w:val="•"/>
      <w:lvlJc w:val="left"/>
      <w:pPr>
        <w:ind w:left="2352" w:hanging="360"/>
      </w:pPr>
      <w:rPr>
        <w:rFonts w:hint="default"/>
        <w:lang w:val="en-US" w:eastAsia="en-US" w:bidi="ar-SA"/>
      </w:rPr>
    </w:lvl>
    <w:lvl w:ilvl="3">
      <w:start w:val="0"/>
      <w:numFmt w:val="bullet"/>
      <w:lvlText w:val="•"/>
      <w:lvlJc w:val="left"/>
      <w:pPr>
        <w:ind w:left="3268" w:hanging="360"/>
      </w:pPr>
      <w:rPr>
        <w:rFonts w:hint="default"/>
        <w:lang w:val="en-US" w:eastAsia="en-US" w:bidi="ar-SA"/>
      </w:rPr>
    </w:lvl>
    <w:lvl w:ilvl="4">
      <w:start w:val="0"/>
      <w:numFmt w:val="bullet"/>
      <w:lvlText w:val="•"/>
      <w:lvlJc w:val="left"/>
      <w:pPr>
        <w:ind w:left="4184" w:hanging="360"/>
      </w:pPr>
      <w:rPr>
        <w:rFonts w:hint="default"/>
        <w:lang w:val="en-US" w:eastAsia="en-US" w:bidi="ar-SA"/>
      </w:rPr>
    </w:lvl>
    <w:lvl w:ilvl="5">
      <w:start w:val="0"/>
      <w:numFmt w:val="bullet"/>
      <w:lvlText w:val="•"/>
      <w:lvlJc w:val="left"/>
      <w:pPr>
        <w:ind w:left="5100" w:hanging="360"/>
      </w:pPr>
      <w:rPr>
        <w:rFonts w:hint="default"/>
        <w:lang w:val="en-US" w:eastAsia="en-US" w:bidi="ar-SA"/>
      </w:rPr>
    </w:lvl>
    <w:lvl w:ilvl="6">
      <w:start w:val="0"/>
      <w:numFmt w:val="bullet"/>
      <w:lvlText w:val="•"/>
      <w:lvlJc w:val="left"/>
      <w:pPr>
        <w:ind w:left="6016" w:hanging="360"/>
      </w:pPr>
      <w:rPr>
        <w:rFonts w:hint="default"/>
        <w:lang w:val="en-US" w:eastAsia="en-US" w:bidi="ar-SA"/>
      </w:rPr>
    </w:lvl>
    <w:lvl w:ilvl="7">
      <w:start w:val="0"/>
      <w:numFmt w:val="bullet"/>
      <w:lvlText w:val="•"/>
      <w:lvlJc w:val="left"/>
      <w:pPr>
        <w:ind w:left="693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21">
    <w:multiLevelType w:val="hybridMultilevel"/>
    <w:lvl w:ilvl="0">
      <w:start w:val="0"/>
      <w:numFmt w:val="bullet"/>
      <w:lvlText w:val=""/>
      <w:lvlJc w:val="left"/>
      <w:pPr>
        <w:ind w:left="1600"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2408" w:hanging="360"/>
      </w:pPr>
      <w:rPr>
        <w:rFonts w:hint="default"/>
        <w:lang w:val="en-US" w:eastAsia="en-US" w:bidi="ar-SA"/>
      </w:rPr>
    </w:lvl>
    <w:lvl w:ilvl="2">
      <w:start w:val="0"/>
      <w:numFmt w:val="bullet"/>
      <w:lvlText w:val="•"/>
      <w:lvlJc w:val="left"/>
      <w:pPr>
        <w:ind w:left="3216" w:hanging="360"/>
      </w:pPr>
      <w:rPr>
        <w:rFonts w:hint="default"/>
        <w:lang w:val="en-US" w:eastAsia="en-US" w:bidi="ar-SA"/>
      </w:rPr>
    </w:lvl>
    <w:lvl w:ilvl="3">
      <w:start w:val="0"/>
      <w:numFmt w:val="bullet"/>
      <w:lvlText w:val="•"/>
      <w:lvlJc w:val="left"/>
      <w:pPr>
        <w:ind w:left="4024" w:hanging="360"/>
      </w:pPr>
      <w:rPr>
        <w:rFonts w:hint="default"/>
        <w:lang w:val="en-US" w:eastAsia="en-US" w:bidi="ar-SA"/>
      </w:rPr>
    </w:lvl>
    <w:lvl w:ilvl="4">
      <w:start w:val="0"/>
      <w:numFmt w:val="bullet"/>
      <w:lvlText w:val="•"/>
      <w:lvlJc w:val="left"/>
      <w:pPr>
        <w:ind w:left="4832" w:hanging="360"/>
      </w:pPr>
      <w:rPr>
        <w:rFonts w:hint="default"/>
        <w:lang w:val="en-US" w:eastAsia="en-US" w:bidi="ar-SA"/>
      </w:rPr>
    </w:lvl>
    <w:lvl w:ilvl="5">
      <w:start w:val="0"/>
      <w:numFmt w:val="bullet"/>
      <w:lvlText w:val="•"/>
      <w:lvlJc w:val="left"/>
      <w:pPr>
        <w:ind w:left="5640" w:hanging="360"/>
      </w:pPr>
      <w:rPr>
        <w:rFonts w:hint="default"/>
        <w:lang w:val="en-US" w:eastAsia="en-US" w:bidi="ar-SA"/>
      </w:rPr>
    </w:lvl>
    <w:lvl w:ilvl="6">
      <w:start w:val="0"/>
      <w:numFmt w:val="bullet"/>
      <w:lvlText w:val="•"/>
      <w:lvlJc w:val="left"/>
      <w:pPr>
        <w:ind w:left="6448" w:hanging="360"/>
      </w:pPr>
      <w:rPr>
        <w:rFonts w:hint="default"/>
        <w:lang w:val="en-US" w:eastAsia="en-US" w:bidi="ar-SA"/>
      </w:rPr>
    </w:lvl>
    <w:lvl w:ilvl="7">
      <w:start w:val="0"/>
      <w:numFmt w:val="bullet"/>
      <w:lvlText w:val="•"/>
      <w:lvlJc w:val="left"/>
      <w:pPr>
        <w:ind w:left="725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20">
    <w:multiLevelType w:val="hybridMultilevel"/>
    <w:lvl w:ilvl="0">
      <w:start w:val="1"/>
      <w:numFmt w:val="upperLetter"/>
      <w:lvlText w:val="%1."/>
      <w:lvlJc w:val="left"/>
      <w:pPr>
        <w:ind w:left="880" w:hanging="360"/>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1"/>
      <w:numFmt w:val="decimal"/>
      <w:lvlText w:val="%2)"/>
      <w:lvlJc w:val="left"/>
      <w:pPr>
        <w:ind w:left="1828" w:hanging="229"/>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2">
      <w:start w:val="0"/>
      <w:numFmt w:val="bullet"/>
      <w:lvlText w:val="•"/>
      <w:lvlJc w:val="left"/>
      <w:pPr>
        <w:ind w:left="2693" w:hanging="229"/>
      </w:pPr>
      <w:rPr>
        <w:rFonts w:hint="default"/>
        <w:lang w:val="en-US" w:eastAsia="en-US" w:bidi="ar-SA"/>
      </w:rPr>
    </w:lvl>
    <w:lvl w:ilvl="3">
      <w:start w:val="0"/>
      <w:numFmt w:val="bullet"/>
      <w:lvlText w:val="•"/>
      <w:lvlJc w:val="left"/>
      <w:pPr>
        <w:ind w:left="3566" w:hanging="229"/>
      </w:pPr>
      <w:rPr>
        <w:rFonts w:hint="default"/>
        <w:lang w:val="en-US" w:eastAsia="en-US" w:bidi="ar-SA"/>
      </w:rPr>
    </w:lvl>
    <w:lvl w:ilvl="4">
      <w:start w:val="0"/>
      <w:numFmt w:val="bullet"/>
      <w:lvlText w:val="•"/>
      <w:lvlJc w:val="left"/>
      <w:pPr>
        <w:ind w:left="4440" w:hanging="229"/>
      </w:pPr>
      <w:rPr>
        <w:rFonts w:hint="default"/>
        <w:lang w:val="en-US" w:eastAsia="en-US" w:bidi="ar-SA"/>
      </w:rPr>
    </w:lvl>
    <w:lvl w:ilvl="5">
      <w:start w:val="0"/>
      <w:numFmt w:val="bullet"/>
      <w:lvlText w:val="•"/>
      <w:lvlJc w:val="left"/>
      <w:pPr>
        <w:ind w:left="5313" w:hanging="229"/>
      </w:pPr>
      <w:rPr>
        <w:rFonts w:hint="default"/>
        <w:lang w:val="en-US" w:eastAsia="en-US" w:bidi="ar-SA"/>
      </w:rPr>
    </w:lvl>
    <w:lvl w:ilvl="6">
      <w:start w:val="0"/>
      <w:numFmt w:val="bullet"/>
      <w:lvlText w:val="•"/>
      <w:lvlJc w:val="left"/>
      <w:pPr>
        <w:ind w:left="6186" w:hanging="229"/>
      </w:pPr>
      <w:rPr>
        <w:rFonts w:hint="default"/>
        <w:lang w:val="en-US" w:eastAsia="en-US" w:bidi="ar-SA"/>
      </w:rPr>
    </w:lvl>
    <w:lvl w:ilvl="7">
      <w:start w:val="0"/>
      <w:numFmt w:val="bullet"/>
      <w:lvlText w:val="•"/>
      <w:lvlJc w:val="left"/>
      <w:pPr>
        <w:ind w:left="7060" w:hanging="229"/>
      </w:pPr>
      <w:rPr>
        <w:rFonts w:hint="default"/>
        <w:lang w:val="en-US" w:eastAsia="en-US" w:bidi="ar-SA"/>
      </w:rPr>
    </w:lvl>
    <w:lvl w:ilvl="8">
      <w:start w:val="0"/>
      <w:numFmt w:val="bullet"/>
      <w:lvlText w:val="•"/>
      <w:lvlJc w:val="left"/>
      <w:pPr>
        <w:ind w:left="7933" w:hanging="229"/>
      </w:pPr>
      <w:rPr>
        <w:rFonts w:hint="default"/>
        <w:lang w:val="en-US" w:eastAsia="en-US" w:bidi="ar-SA"/>
      </w:rPr>
    </w:lvl>
  </w:abstractNum>
  <w:abstractNum w:abstractNumId="19">
    <w:multiLevelType w:val="hybridMultilevel"/>
    <w:lvl w:ilvl="0">
      <w:start w:val="1"/>
      <w:numFmt w:val="upperLetter"/>
      <w:lvlText w:val="%1."/>
      <w:lvlJc w:val="left"/>
      <w:pPr>
        <w:ind w:left="160" w:hanging="720"/>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1"/>
      <w:numFmt w:val="decimal"/>
      <w:lvlText w:val="%2."/>
      <w:lvlJc w:val="left"/>
      <w:pPr>
        <w:ind w:left="160" w:hanging="720"/>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2">
      <w:start w:val="1"/>
      <w:numFmt w:val="lowerLetter"/>
      <w:lvlText w:val="(%3)"/>
      <w:lvlJc w:val="left"/>
      <w:pPr>
        <w:ind w:left="160" w:hanging="720"/>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3">
      <w:start w:val="0"/>
      <w:numFmt w:val="bullet"/>
      <w:lvlText w:val="•"/>
      <w:lvlJc w:val="left"/>
      <w:pPr>
        <w:ind w:left="3016" w:hanging="720"/>
      </w:pPr>
      <w:rPr>
        <w:rFonts w:hint="default"/>
        <w:lang w:val="en-US" w:eastAsia="en-US" w:bidi="ar-SA"/>
      </w:rPr>
    </w:lvl>
    <w:lvl w:ilvl="4">
      <w:start w:val="0"/>
      <w:numFmt w:val="bullet"/>
      <w:lvlText w:val="•"/>
      <w:lvlJc w:val="left"/>
      <w:pPr>
        <w:ind w:left="3968" w:hanging="720"/>
      </w:pPr>
      <w:rPr>
        <w:rFonts w:hint="default"/>
        <w:lang w:val="en-US" w:eastAsia="en-US" w:bidi="ar-SA"/>
      </w:rPr>
    </w:lvl>
    <w:lvl w:ilvl="5">
      <w:start w:val="0"/>
      <w:numFmt w:val="bullet"/>
      <w:lvlText w:val="•"/>
      <w:lvlJc w:val="left"/>
      <w:pPr>
        <w:ind w:left="4920" w:hanging="720"/>
      </w:pPr>
      <w:rPr>
        <w:rFonts w:hint="default"/>
        <w:lang w:val="en-US" w:eastAsia="en-US" w:bidi="ar-SA"/>
      </w:rPr>
    </w:lvl>
    <w:lvl w:ilvl="6">
      <w:start w:val="0"/>
      <w:numFmt w:val="bullet"/>
      <w:lvlText w:val="•"/>
      <w:lvlJc w:val="left"/>
      <w:pPr>
        <w:ind w:left="5872" w:hanging="720"/>
      </w:pPr>
      <w:rPr>
        <w:rFonts w:hint="default"/>
        <w:lang w:val="en-US" w:eastAsia="en-US" w:bidi="ar-SA"/>
      </w:rPr>
    </w:lvl>
    <w:lvl w:ilvl="7">
      <w:start w:val="0"/>
      <w:numFmt w:val="bullet"/>
      <w:lvlText w:val="•"/>
      <w:lvlJc w:val="left"/>
      <w:pPr>
        <w:ind w:left="6824" w:hanging="720"/>
      </w:pPr>
      <w:rPr>
        <w:rFonts w:hint="default"/>
        <w:lang w:val="en-US" w:eastAsia="en-US" w:bidi="ar-SA"/>
      </w:rPr>
    </w:lvl>
    <w:lvl w:ilvl="8">
      <w:start w:val="0"/>
      <w:numFmt w:val="bullet"/>
      <w:lvlText w:val="•"/>
      <w:lvlJc w:val="left"/>
      <w:pPr>
        <w:ind w:left="7776" w:hanging="720"/>
      </w:pPr>
      <w:rPr>
        <w:rFonts w:hint="default"/>
        <w:lang w:val="en-US" w:eastAsia="en-US" w:bidi="ar-SA"/>
      </w:rPr>
    </w:lvl>
  </w:abstractNum>
  <w:abstractNum w:abstractNumId="18">
    <w:multiLevelType w:val="hybridMultilevel"/>
    <w:lvl w:ilvl="0">
      <w:start w:val="1"/>
      <w:numFmt w:val="decimal"/>
      <w:lvlText w:val="%1."/>
      <w:lvlJc w:val="left"/>
      <w:pPr>
        <w:ind w:left="1600" w:hanging="720"/>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2408" w:hanging="720"/>
      </w:pPr>
      <w:rPr>
        <w:rFonts w:hint="default"/>
        <w:lang w:val="en-US" w:eastAsia="en-US" w:bidi="ar-SA"/>
      </w:rPr>
    </w:lvl>
    <w:lvl w:ilvl="2">
      <w:start w:val="0"/>
      <w:numFmt w:val="bullet"/>
      <w:lvlText w:val="•"/>
      <w:lvlJc w:val="left"/>
      <w:pPr>
        <w:ind w:left="3216" w:hanging="720"/>
      </w:pPr>
      <w:rPr>
        <w:rFonts w:hint="default"/>
        <w:lang w:val="en-US" w:eastAsia="en-US" w:bidi="ar-SA"/>
      </w:rPr>
    </w:lvl>
    <w:lvl w:ilvl="3">
      <w:start w:val="0"/>
      <w:numFmt w:val="bullet"/>
      <w:lvlText w:val="•"/>
      <w:lvlJc w:val="left"/>
      <w:pPr>
        <w:ind w:left="4024" w:hanging="720"/>
      </w:pPr>
      <w:rPr>
        <w:rFonts w:hint="default"/>
        <w:lang w:val="en-US" w:eastAsia="en-US" w:bidi="ar-SA"/>
      </w:rPr>
    </w:lvl>
    <w:lvl w:ilvl="4">
      <w:start w:val="0"/>
      <w:numFmt w:val="bullet"/>
      <w:lvlText w:val="•"/>
      <w:lvlJc w:val="left"/>
      <w:pPr>
        <w:ind w:left="4832" w:hanging="720"/>
      </w:pPr>
      <w:rPr>
        <w:rFonts w:hint="default"/>
        <w:lang w:val="en-US" w:eastAsia="en-US" w:bidi="ar-SA"/>
      </w:rPr>
    </w:lvl>
    <w:lvl w:ilvl="5">
      <w:start w:val="0"/>
      <w:numFmt w:val="bullet"/>
      <w:lvlText w:val="•"/>
      <w:lvlJc w:val="left"/>
      <w:pPr>
        <w:ind w:left="5640" w:hanging="720"/>
      </w:pPr>
      <w:rPr>
        <w:rFonts w:hint="default"/>
        <w:lang w:val="en-US" w:eastAsia="en-US" w:bidi="ar-SA"/>
      </w:rPr>
    </w:lvl>
    <w:lvl w:ilvl="6">
      <w:start w:val="0"/>
      <w:numFmt w:val="bullet"/>
      <w:lvlText w:val="•"/>
      <w:lvlJc w:val="left"/>
      <w:pPr>
        <w:ind w:left="6448" w:hanging="720"/>
      </w:pPr>
      <w:rPr>
        <w:rFonts w:hint="default"/>
        <w:lang w:val="en-US" w:eastAsia="en-US" w:bidi="ar-SA"/>
      </w:rPr>
    </w:lvl>
    <w:lvl w:ilvl="7">
      <w:start w:val="0"/>
      <w:numFmt w:val="bullet"/>
      <w:lvlText w:val="•"/>
      <w:lvlJc w:val="left"/>
      <w:pPr>
        <w:ind w:left="7256" w:hanging="720"/>
      </w:pPr>
      <w:rPr>
        <w:rFonts w:hint="default"/>
        <w:lang w:val="en-US" w:eastAsia="en-US" w:bidi="ar-SA"/>
      </w:rPr>
    </w:lvl>
    <w:lvl w:ilvl="8">
      <w:start w:val="0"/>
      <w:numFmt w:val="bullet"/>
      <w:lvlText w:val="•"/>
      <w:lvlJc w:val="left"/>
      <w:pPr>
        <w:ind w:left="8064" w:hanging="720"/>
      </w:pPr>
      <w:rPr>
        <w:rFonts w:hint="default"/>
        <w:lang w:val="en-US" w:eastAsia="en-US" w:bidi="ar-SA"/>
      </w:rPr>
    </w:lvl>
  </w:abstractNum>
  <w:abstractNum w:abstractNumId="17">
    <w:multiLevelType w:val="hybridMultilevel"/>
    <w:lvl w:ilvl="0">
      <w:start w:val="1"/>
      <w:numFmt w:val="lowerLetter"/>
      <w:lvlText w:val="(%1)"/>
      <w:lvlJc w:val="left"/>
      <w:pPr>
        <w:ind w:left="160" w:hanging="720"/>
        <w:jc w:val="left"/>
      </w:pPr>
      <w:rPr>
        <w:rFonts w:hint="default"/>
        <w:spacing w:val="-1"/>
        <w:w w:val="100"/>
        <w:lang w:val="en-US" w:eastAsia="en-US" w:bidi="ar-SA"/>
      </w:rPr>
    </w:lvl>
    <w:lvl w:ilvl="1">
      <w:start w:val="0"/>
      <w:numFmt w:val="bullet"/>
      <w:lvlText w:val="•"/>
      <w:lvlJc w:val="left"/>
      <w:pPr>
        <w:ind w:left="1112" w:hanging="720"/>
      </w:pPr>
      <w:rPr>
        <w:rFonts w:hint="default"/>
        <w:lang w:val="en-US" w:eastAsia="en-US" w:bidi="ar-SA"/>
      </w:rPr>
    </w:lvl>
    <w:lvl w:ilvl="2">
      <w:start w:val="0"/>
      <w:numFmt w:val="bullet"/>
      <w:lvlText w:val="•"/>
      <w:lvlJc w:val="left"/>
      <w:pPr>
        <w:ind w:left="2064" w:hanging="720"/>
      </w:pPr>
      <w:rPr>
        <w:rFonts w:hint="default"/>
        <w:lang w:val="en-US" w:eastAsia="en-US" w:bidi="ar-SA"/>
      </w:rPr>
    </w:lvl>
    <w:lvl w:ilvl="3">
      <w:start w:val="0"/>
      <w:numFmt w:val="bullet"/>
      <w:lvlText w:val="•"/>
      <w:lvlJc w:val="left"/>
      <w:pPr>
        <w:ind w:left="3016" w:hanging="720"/>
      </w:pPr>
      <w:rPr>
        <w:rFonts w:hint="default"/>
        <w:lang w:val="en-US" w:eastAsia="en-US" w:bidi="ar-SA"/>
      </w:rPr>
    </w:lvl>
    <w:lvl w:ilvl="4">
      <w:start w:val="0"/>
      <w:numFmt w:val="bullet"/>
      <w:lvlText w:val="•"/>
      <w:lvlJc w:val="left"/>
      <w:pPr>
        <w:ind w:left="3968" w:hanging="720"/>
      </w:pPr>
      <w:rPr>
        <w:rFonts w:hint="default"/>
        <w:lang w:val="en-US" w:eastAsia="en-US" w:bidi="ar-SA"/>
      </w:rPr>
    </w:lvl>
    <w:lvl w:ilvl="5">
      <w:start w:val="0"/>
      <w:numFmt w:val="bullet"/>
      <w:lvlText w:val="•"/>
      <w:lvlJc w:val="left"/>
      <w:pPr>
        <w:ind w:left="4920" w:hanging="720"/>
      </w:pPr>
      <w:rPr>
        <w:rFonts w:hint="default"/>
        <w:lang w:val="en-US" w:eastAsia="en-US" w:bidi="ar-SA"/>
      </w:rPr>
    </w:lvl>
    <w:lvl w:ilvl="6">
      <w:start w:val="0"/>
      <w:numFmt w:val="bullet"/>
      <w:lvlText w:val="•"/>
      <w:lvlJc w:val="left"/>
      <w:pPr>
        <w:ind w:left="5872" w:hanging="720"/>
      </w:pPr>
      <w:rPr>
        <w:rFonts w:hint="default"/>
        <w:lang w:val="en-US" w:eastAsia="en-US" w:bidi="ar-SA"/>
      </w:rPr>
    </w:lvl>
    <w:lvl w:ilvl="7">
      <w:start w:val="0"/>
      <w:numFmt w:val="bullet"/>
      <w:lvlText w:val="•"/>
      <w:lvlJc w:val="left"/>
      <w:pPr>
        <w:ind w:left="6824" w:hanging="720"/>
      </w:pPr>
      <w:rPr>
        <w:rFonts w:hint="default"/>
        <w:lang w:val="en-US" w:eastAsia="en-US" w:bidi="ar-SA"/>
      </w:rPr>
    </w:lvl>
    <w:lvl w:ilvl="8">
      <w:start w:val="0"/>
      <w:numFmt w:val="bullet"/>
      <w:lvlText w:val="•"/>
      <w:lvlJc w:val="left"/>
      <w:pPr>
        <w:ind w:left="7776" w:hanging="720"/>
      </w:pPr>
      <w:rPr>
        <w:rFonts w:hint="default"/>
        <w:lang w:val="en-US" w:eastAsia="en-US" w:bidi="ar-SA"/>
      </w:rPr>
    </w:lvl>
  </w:abstractNum>
  <w:abstractNum w:abstractNumId="16">
    <w:multiLevelType w:val="hybridMultilevel"/>
    <w:lvl w:ilvl="0">
      <w:start w:val="1"/>
      <w:numFmt w:val="decimal"/>
      <w:lvlText w:val="%1."/>
      <w:lvlJc w:val="left"/>
      <w:pPr>
        <w:ind w:left="160" w:hanging="720"/>
        <w:jc w:val="left"/>
      </w:pPr>
      <w:rPr>
        <w:rFonts w:hint="default" w:ascii="Times New Roman" w:hAnsi="Times New Roman" w:eastAsia="Times New Roman" w:cs="Times New Roman"/>
        <w:b w:val="0"/>
        <w:bCs w:val="0"/>
        <w:i w:val="0"/>
        <w:iCs w:val="0"/>
        <w:color w:val="1B1B1B"/>
        <w:spacing w:val="0"/>
        <w:w w:val="100"/>
        <w:sz w:val="21"/>
        <w:szCs w:val="21"/>
        <w:lang w:val="en-US" w:eastAsia="en-US" w:bidi="ar-SA"/>
      </w:rPr>
    </w:lvl>
    <w:lvl w:ilvl="1">
      <w:start w:val="1"/>
      <w:numFmt w:val="lowerLetter"/>
      <w:lvlText w:val="(%2)"/>
      <w:lvlJc w:val="left"/>
      <w:pPr>
        <w:ind w:left="160" w:hanging="720"/>
        <w:jc w:val="left"/>
      </w:pPr>
      <w:rPr>
        <w:rFonts w:hint="default" w:ascii="Times New Roman" w:hAnsi="Times New Roman" w:eastAsia="Times New Roman" w:cs="Times New Roman"/>
        <w:b w:val="0"/>
        <w:bCs w:val="0"/>
        <w:i w:val="0"/>
        <w:iCs w:val="0"/>
        <w:color w:val="1B1B1B"/>
        <w:spacing w:val="-1"/>
        <w:w w:val="100"/>
        <w:sz w:val="21"/>
        <w:szCs w:val="21"/>
        <w:lang w:val="en-US" w:eastAsia="en-US" w:bidi="ar-SA"/>
      </w:rPr>
    </w:lvl>
    <w:lvl w:ilvl="2">
      <w:start w:val="0"/>
      <w:numFmt w:val="bullet"/>
      <w:lvlText w:val="•"/>
      <w:lvlJc w:val="left"/>
      <w:pPr>
        <w:ind w:left="2064" w:hanging="720"/>
      </w:pPr>
      <w:rPr>
        <w:rFonts w:hint="default"/>
        <w:lang w:val="en-US" w:eastAsia="en-US" w:bidi="ar-SA"/>
      </w:rPr>
    </w:lvl>
    <w:lvl w:ilvl="3">
      <w:start w:val="0"/>
      <w:numFmt w:val="bullet"/>
      <w:lvlText w:val="•"/>
      <w:lvlJc w:val="left"/>
      <w:pPr>
        <w:ind w:left="3016" w:hanging="720"/>
      </w:pPr>
      <w:rPr>
        <w:rFonts w:hint="default"/>
        <w:lang w:val="en-US" w:eastAsia="en-US" w:bidi="ar-SA"/>
      </w:rPr>
    </w:lvl>
    <w:lvl w:ilvl="4">
      <w:start w:val="0"/>
      <w:numFmt w:val="bullet"/>
      <w:lvlText w:val="•"/>
      <w:lvlJc w:val="left"/>
      <w:pPr>
        <w:ind w:left="3968" w:hanging="720"/>
      </w:pPr>
      <w:rPr>
        <w:rFonts w:hint="default"/>
        <w:lang w:val="en-US" w:eastAsia="en-US" w:bidi="ar-SA"/>
      </w:rPr>
    </w:lvl>
    <w:lvl w:ilvl="5">
      <w:start w:val="0"/>
      <w:numFmt w:val="bullet"/>
      <w:lvlText w:val="•"/>
      <w:lvlJc w:val="left"/>
      <w:pPr>
        <w:ind w:left="4920" w:hanging="720"/>
      </w:pPr>
      <w:rPr>
        <w:rFonts w:hint="default"/>
        <w:lang w:val="en-US" w:eastAsia="en-US" w:bidi="ar-SA"/>
      </w:rPr>
    </w:lvl>
    <w:lvl w:ilvl="6">
      <w:start w:val="0"/>
      <w:numFmt w:val="bullet"/>
      <w:lvlText w:val="•"/>
      <w:lvlJc w:val="left"/>
      <w:pPr>
        <w:ind w:left="5872" w:hanging="720"/>
      </w:pPr>
      <w:rPr>
        <w:rFonts w:hint="default"/>
        <w:lang w:val="en-US" w:eastAsia="en-US" w:bidi="ar-SA"/>
      </w:rPr>
    </w:lvl>
    <w:lvl w:ilvl="7">
      <w:start w:val="0"/>
      <w:numFmt w:val="bullet"/>
      <w:lvlText w:val="•"/>
      <w:lvlJc w:val="left"/>
      <w:pPr>
        <w:ind w:left="6824" w:hanging="720"/>
      </w:pPr>
      <w:rPr>
        <w:rFonts w:hint="default"/>
        <w:lang w:val="en-US" w:eastAsia="en-US" w:bidi="ar-SA"/>
      </w:rPr>
    </w:lvl>
    <w:lvl w:ilvl="8">
      <w:start w:val="0"/>
      <w:numFmt w:val="bullet"/>
      <w:lvlText w:val="•"/>
      <w:lvlJc w:val="left"/>
      <w:pPr>
        <w:ind w:left="7776" w:hanging="720"/>
      </w:pPr>
      <w:rPr>
        <w:rFonts w:hint="default"/>
        <w:lang w:val="en-US" w:eastAsia="en-US" w:bidi="ar-SA"/>
      </w:rPr>
    </w:lvl>
  </w:abstractNum>
  <w:abstractNum w:abstractNumId="15">
    <w:multiLevelType w:val="hybridMultilevel"/>
    <w:lvl w:ilvl="0">
      <w:start w:val="1"/>
      <w:numFmt w:val="lowerLetter"/>
      <w:lvlText w:val="(%1)"/>
      <w:lvlJc w:val="left"/>
      <w:pPr>
        <w:ind w:left="160" w:hanging="720"/>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1">
      <w:start w:val="1"/>
      <w:numFmt w:val="lowerRoman"/>
      <w:lvlText w:val="(%2)"/>
      <w:lvlJc w:val="left"/>
      <w:pPr>
        <w:ind w:left="880" w:hanging="720"/>
        <w:jc w:val="left"/>
      </w:pPr>
      <w:rPr>
        <w:rFonts w:hint="default" w:ascii="Times New Roman" w:hAnsi="Times New Roman" w:eastAsia="Times New Roman" w:cs="Times New Roman"/>
        <w:b w:val="0"/>
        <w:bCs w:val="0"/>
        <w:i w:val="0"/>
        <w:iCs w:val="0"/>
        <w:spacing w:val="-2"/>
        <w:w w:val="100"/>
        <w:sz w:val="21"/>
        <w:szCs w:val="21"/>
        <w:lang w:val="en-US" w:eastAsia="en-US" w:bidi="ar-SA"/>
      </w:rPr>
    </w:lvl>
    <w:lvl w:ilvl="2">
      <w:start w:val="0"/>
      <w:numFmt w:val="bullet"/>
      <w:lvlText w:val="•"/>
      <w:lvlJc w:val="left"/>
      <w:pPr>
        <w:ind w:left="1857" w:hanging="720"/>
      </w:pPr>
      <w:rPr>
        <w:rFonts w:hint="default"/>
        <w:lang w:val="en-US" w:eastAsia="en-US" w:bidi="ar-SA"/>
      </w:rPr>
    </w:lvl>
    <w:lvl w:ilvl="3">
      <w:start w:val="0"/>
      <w:numFmt w:val="bullet"/>
      <w:lvlText w:val="•"/>
      <w:lvlJc w:val="left"/>
      <w:pPr>
        <w:ind w:left="2835" w:hanging="720"/>
      </w:pPr>
      <w:rPr>
        <w:rFonts w:hint="default"/>
        <w:lang w:val="en-US" w:eastAsia="en-US" w:bidi="ar-SA"/>
      </w:rPr>
    </w:lvl>
    <w:lvl w:ilvl="4">
      <w:start w:val="0"/>
      <w:numFmt w:val="bullet"/>
      <w:lvlText w:val="•"/>
      <w:lvlJc w:val="left"/>
      <w:pPr>
        <w:ind w:left="3813" w:hanging="720"/>
      </w:pPr>
      <w:rPr>
        <w:rFonts w:hint="default"/>
        <w:lang w:val="en-US" w:eastAsia="en-US" w:bidi="ar-SA"/>
      </w:rPr>
    </w:lvl>
    <w:lvl w:ilvl="5">
      <w:start w:val="0"/>
      <w:numFmt w:val="bullet"/>
      <w:lvlText w:val="•"/>
      <w:lvlJc w:val="left"/>
      <w:pPr>
        <w:ind w:left="4791" w:hanging="720"/>
      </w:pPr>
      <w:rPr>
        <w:rFonts w:hint="default"/>
        <w:lang w:val="en-US" w:eastAsia="en-US" w:bidi="ar-SA"/>
      </w:rPr>
    </w:lvl>
    <w:lvl w:ilvl="6">
      <w:start w:val="0"/>
      <w:numFmt w:val="bullet"/>
      <w:lvlText w:val="•"/>
      <w:lvlJc w:val="left"/>
      <w:pPr>
        <w:ind w:left="5768" w:hanging="720"/>
      </w:pPr>
      <w:rPr>
        <w:rFonts w:hint="default"/>
        <w:lang w:val="en-US" w:eastAsia="en-US" w:bidi="ar-SA"/>
      </w:rPr>
    </w:lvl>
    <w:lvl w:ilvl="7">
      <w:start w:val="0"/>
      <w:numFmt w:val="bullet"/>
      <w:lvlText w:val="•"/>
      <w:lvlJc w:val="left"/>
      <w:pPr>
        <w:ind w:left="6746" w:hanging="720"/>
      </w:pPr>
      <w:rPr>
        <w:rFonts w:hint="default"/>
        <w:lang w:val="en-US" w:eastAsia="en-US" w:bidi="ar-SA"/>
      </w:rPr>
    </w:lvl>
    <w:lvl w:ilvl="8">
      <w:start w:val="0"/>
      <w:numFmt w:val="bullet"/>
      <w:lvlText w:val="•"/>
      <w:lvlJc w:val="left"/>
      <w:pPr>
        <w:ind w:left="7724" w:hanging="720"/>
      </w:pPr>
      <w:rPr>
        <w:rFonts w:hint="default"/>
        <w:lang w:val="en-US" w:eastAsia="en-US" w:bidi="ar-SA"/>
      </w:rPr>
    </w:lvl>
  </w:abstractNum>
  <w:abstractNum w:abstractNumId="14">
    <w:multiLevelType w:val="hybridMultilevel"/>
    <w:lvl w:ilvl="0">
      <w:start w:val="1"/>
      <w:numFmt w:val="lowerLetter"/>
      <w:lvlText w:val="(%1)"/>
      <w:lvlJc w:val="left"/>
      <w:pPr>
        <w:ind w:left="160" w:hanging="720"/>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1">
      <w:start w:val="0"/>
      <w:numFmt w:val="bullet"/>
      <w:lvlText w:val="•"/>
      <w:lvlJc w:val="left"/>
      <w:pPr>
        <w:ind w:left="1112" w:hanging="720"/>
      </w:pPr>
      <w:rPr>
        <w:rFonts w:hint="default"/>
        <w:lang w:val="en-US" w:eastAsia="en-US" w:bidi="ar-SA"/>
      </w:rPr>
    </w:lvl>
    <w:lvl w:ilvl="2">
      <w:start w:val="0"/>
      <w:numFmt w:val="bullet"/>
      <w:lvlText w:val="•"/>
      <w:lvlJc w:val="left"/>
      <w:pPr>
        <w:ind w:left="2064" w:hanging="720"/>
      </w:pPr>
      <w:rPr>
        <w:rFonts w:hint="default"/>
        <w:lang w:val="en-US" w:eastAsia="en-US" w:bidi="ar-SA"/>
      </w:rPr>
    </w:lvl>
    <w:lvl w:ilvl="3">
      <w:start w:val="0"/>
      <w:numFmt w:val="bullet"/>
      <w:lvlText w:val="•"/>
      <w:lvlJc w:val="left"/>
      <w:pPr>
        <w:ind w:left="3016" w:hanging="720"/>
      </w:pPr>
      <w:rPr>
        <w:rFonts w:hint="default"/>
        <w:lang w:val="en-US" w:eastAsia="en-US" w:bidi="ar-SA"/>
      </w:rPr>
    </w:lvl>
    <w:lvl w:ilvl="4">
      <w:start w:val="0"/>
      <w:numFmt w:val="bullet"/>
      <w:lvlText w:val="•"/>
      <w:lvlJc w:val="left"/>
      <w:pPr>
        <w:ind w:left="3968" w:hanging="720"/>
      </w:pPr>
      <w:rPr>
        <w:rFonts w:hint="default"/>
        <w:lang w:val="en-US" w:eastAsia="en-US" w:bidi="ar-SA"/>
      </w:rPr>
    </w:lvl>
    <w:lvl w:ilvl="5">
      <w:start w:val="0"/>
      <w:numFmt w:val="bullet"/>
      <w:lvlText w:val="•"/>
      <w:lvlJc w:val="left"/>
      <w:pPr>
        <w:ind w:left="4920" w:hanging="720"/>
      </w:pPr>
      <w:rPr>
        <w:rFonts w:hint="default"/>
        <w:lang w:val="en-US" w:eastAsia="en-US" w:bidi="ar-SA"/>
      </w:rPr>
    </w:lvl>
    <w:lvl w:ilvl="6">
      <w:start w:val="0"/>
      <w:numFmt w:val="bullet"/>
      <w:lvlText w:val="•"/>
      <w:lvlJc w:val="left"/>
      <w:pPr>
        <w:ind w:left="5872" w:hanging="720"/>
      </w:pPr>
      <w:rPr>
        <w:rFonts w:hint="default"/>
        <w:lang w:val="en-US" w:eastAsia="en-US" w:bidi="ar-SA"/>
      </w:rPr>
    </w:lvl>
    <w:lvl w:ilvl="7">
      <w:start w:val="0"/>
      <w:numFmt w:val="bullet"/>
      <w:lvlText w:val="•"/>
      <w:lvlJc w:val="left"/>
      <w:pPr>
        <w:ind w:left="6824" w:hanging="720"/>
      </w:pPr>
      <w:rPr>
        <w:rFonts w:hint="default"/>
        <w:lang w:val="en-US" w:eastAsia="en-US" w:bidi="ar-SA"/>
      </w:rPr>
    </w:lvl>
    <w:lvl w:ilvl="8">
      <w:start w:val="0"/>
      <w:numFmt w:val="bullet"/>
      <w:lvlText w:val="•"/>
      <w:lvlJc w:val="left"/>
      <w:pPr>
        <w:ind w:left="7776" w:hanging="720"/>
      </w:pPr>
      <w:rPr>
        <w:rFonts w:hint="default"/>
        <w:lang w:val="en-US" w:eastAsia="en-US" w:bidi="ar-SA"/>
      </w:rPr>
    </w:lvl>
  </w:abstractNum>
  <w:abstractNum w:abstractNumId="13">
    <w:multiLevelType w:val="hybridMultilevel"/>
    <w:lvl w:ilvl="0">
      <w:start w:val="1"/>
      <w:numFmt w:val="lowerLetter"/>
      <w:lvlText w:val="(%1)"/>
      <w:lvlJc w:val="left"/>
      <w:pPr>
        <w:ind w:left="160" w:hanging="720"/>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1">
      <w:start w:val="1"/>
      <w:numFmt w:val="lowerRoman"/>
      <w:lvlText w:val="(%2)"/>
      <w:lvlJc w:val="left"/>
      <w:pPr>
        <w:ind w:left="880" w:hanging="720"/>
        <w:jc w:val="left"/>
      </w:pPr>
      <w:rPr>
        <w:rFonts w:hint="default" w:ascii="Times New Roman" w:hAnsi="Times New Roman" w:eastAsia="Times New Roman" w:cs="Times New Roman"/>
        <w:b w:val="0"/>
        <w:bCs w:val="0"/>
        <w:i w:val="0"/>
        <w:iCs w:val="0"/>
        <w:spacing w:val="-2"/>
        <w:w w:val="100"/>
        <w:sz w:val="21"/>
        <w:szCs w:val="21"/>
        <w:lang w:val="en-US" w:eastAsia="en-US" w:bidi="ar-SA"/>
      </w:rPr>
    </w:lvl>
    <w:lvl w:ilvl="2">
      <w:start w:val="0"/>
      <w:numFmt w:val="bullet"/>
      <w:lvlText w:val="•"/>
      <w:lvlJc w:val="left"/>
      <w:pPr>
        <w:ind w:left="1857" w:hanging="720"/>
      </w:pPr>
      <w:rPr>
        <w:rFonts w:hint="default"/>
        <w:lang w:val="en-US" w:eastAsia="en-US" w:bidi="ar-SA"/>
      </w:rPr>
    </w:lvl>
    <w:lvl w:ilvl="3">
      <w:start w:val="0"/>
      <w:numFmt w:val="bullet"/>
      <w:lvlText w:val="•"/>
      <w:lvlJc w:val="left"/>
      <w:pPr>
        <w:ind w:left="2835" w:hanging="720"/>
      </w:pPr>
      <w:rPr>
        <w:rFonts w:hint="default"/>
        <w:lang w:val="en-US" w:eastAsia="en-US" w:bidi="ar-SA"/>
      </w:rPr>
    </w:lvl>
    <w:lvl w:ilvl="4">
      <w:start w:val="0"/>
      <w:numFmt w:val="bullet"/>
      <w:lvlText w:val="•"/>
      <w:lvlJc w:val="left"/>
      <w:pPr>
        <w:ind w:left="3813" w:hanging="720"/>
      </w:pPr>
      <w:rPr>
        <w:rFonts w:hint="default"/>
        <w:lang w:val="en-US" w:eastAsia="en-US" w:bidi="ar-SA"/>
      </w:rPr>
    </w:lvl>
    <w:lvl w:ilvl="5">
      <w:start w:val="0"/>
      <w:numFmt w:val="bullet"/>
      <w:lvlText w:val="•"/>
      <w:lvlJc w:val="left"/>
      <w:pPr>
        <w:ind w:left="4791" w:hanging="720"/>
      </w:pPr>
      <w:rPr>
        <w:rFonts w:hint="default"/>
        <w:lang w:val="en-US" w:eastAsia="en-US" w:bidi="ar-SA"/>
      </w:rPr>
    </w:lvl>
    <w:lvl w:ilvl="6">
      <w:start w:val="0"/>
      <w:numFmt w:val="bullet"/>
      <w:lvlText w:val="•"/>
      <w:lvlJc w:val="left"/>
      <w:pPr>
        <w:ind w:left="5768" w:hanging="720"/>
      </w:pPr>
      <w:rPr>
        <w:rFonts w:hint="default"/>
        <w:lang w:val="en-US" w:eastAsia="en-US" w:bidi="ar-SA"/>
      </w:rPr>
    </w:lvl>
    <w:lvl w:ilvl="7">
      <w:start w:val="0"/>
      <w:numFmt w:val="bullet"/>
      <w:lvlText w:val="•"/>
      <w:lvlJc w:val="left"/>
      <w:pPr>
        <w:ind w:left="6746" w:hanging="720"/>
      </w:pPr>
      <w:rPr>
        <w:rFonts w:hint="default"/>
        <w:lang w:val="en-US" w:eastAsia="en-US" w:bidi="ar-SA"/>
      </w:rPr>
    </w:lvl>
    <w:lvl w:ilvl="8">
      <w:start w:val="0"/>
      <w:numFmt w:val="bullet"/>
      <w:lvlText w:val="•"/>
      <w:lvlJc w:val="left"/>
      <w:pPr>
        <w:ind w:left="7724" w:hanging="720"/>
      </w:pPr>
      <w:rPr>
        <w:rFonts w:hint="default"/>
        <w:lang w:val="en-US" w:eastAsia="en-US" w:bidi="ar-SA"/>
      </w:rPr>
    </w:lvl>
  </w:abstractNum>
  <w:abstractNum w:abstractNumId="12">
    <w:multiLevelType w:val="hybridMultilevel"/>
    <w:lvl w:ilvl="0">
      <w:start w:val="1"/>
      <w:numFmt w:val="lowerLetter"/>
      <w:lvlText w:val="(%1)"/>
      <w:lvlJc w:val="left"/>
      <w:pPr>
        <w:ind w:left="160" w:hanging="720"/>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1">
      <w:start w:val="0"/>
      <w:numFmt w:val="bullet"/>
      <w:lvlText w:val="•"/>
      <w:lvlJc w:val="left"/>
      <w:pPr>
        <w:ind w:left="1112" w:hanging="720"/>
      </w:pPr>
      <w:rPr>
        <w:rFonts w:hint="default"/>
        <w:lang w:val="en-US" w:eastAsia="en-US" w:bidi="ar-SA"/>
      </w:rPr>
    </w:lvl>
    <w:lvl w:ilvl="2">
      <w:start w:val="0"/>
      <w:numFmt w:val="bullet"/>
      <w:lvlText w:val="•"/>
      <w:lvlJc w:val="left"/>
      <w:pPr>
        <w:ind w:left="2064" w:hanging="720"/>
      </w:pPr>
      <w:rPr>
        <w:rFonts w:hint="default"/>
        <w:lang w:val="en-US" w:eastAsia="en-US" w:bidi="ar-SA"/>
      </w:rPr>
    </w:lvl>
    <w:lvl w:ilvl="3">
      <w:start w:val="0"/>
      <w:numFmt w:val="bullet"/>
      <w:lvlText w:val="•"/>
      <w:lvlJc w:val="left"/>
      <w:pPr>
        <w:ind w:left="3016" w:hanging="720"/>
      </w:pPr>
      <w:rPr>
        <w:rFonts w:hint="default"/>
        <w:lang w:val="en-US" w:eastAsia="en-US" w:bidi="ar-SA"/>
      </w:rPr>
    </w:lvl>
    <w:lvl w:ilvl="4">
      <w:start w:val="0"/>
      <w:numFmt w:val="bullet"/>
      <w:lvlText w:val="•"/>
      <w:lvlJc w:val="left"/>
      <w:pPr>
        <w:ind w:left="3968" w:hanging="720"/>
      </w:pPr>
      <w:rPr>
        <w:rFonts w:hint="default"/>
        <w:lang w:val="en-US" w:eastAsia="en-US" w:bidi="ar-SA"/>
      </w:rPr>
    </w:lvl>
    <w:lvl w:ilvl="5">
      <w:start w:val="0"/>
      <w:numFmt w:val="bullet"/>
      <w:lvlText w:val="•"/>
      <w:lvlJc w:val="left"/>
      <w:pPr>
        <w:ind w:left="4920" w:hanging="720"/>
      </w:pPr>
      <w:rPr>
        <w:rFonts w:hint="default"/>
        <w:lang w:val="en-US" w:eastAsia="en-US" w:bidi="ar-SA"/>
      </w:rPr>
    </w:lvl>
    <w:lvl w:ilvl="6">
      <w:start w:val="0"/>
      <w:numFmt w:val="bullet"/>
      <w:lvlText w:val="•"/>
      <w:lvlJc w:val="left"/>
      <w:pPr>
        <w:ind w:left="5872" w:hanging="720"/>
      </w:pPr>
      <w:rPr>
        <w:rFonts w:hint="default"/>
        <w:lang w:val="en-US" w:eastAsia="en-US" w:bidi="ar-SA"/>
      </w:rPr>
    </w:lvl>
    <w:lvl w:ilvl="7">
      <w:start w:val="0"/>
      <w:numFmt w:val="bullet"/>
      <w:lvlText w:val="•"/>
      <w:lvlJc w:val="left"/>
      <w:pPr>
        <w:ind w:left="6824" w:hanging="720"/>
      </w:pPr>
      <w:rPr>
        <w:rFonts w:hint="default"/>
        <w:lang w:val="en-US" w:eastAsia="en-US" w:bidi="ar-SA"/>
      </w:rPr>
    </w:lvl>
    <w:lvl w:ilvl="8">
      <w:start w:val="0"/>
      <w:numFmt w:val="bullet"/>
      <w:lvlText w:val="•"/>
      <w:lvlJc w:val="left"/>
      <w:pPr>
        <w:ind w:left="7776" w:hanging="720"/>
      </w:pPr>
      <w:rPr>
        <w:rFonts w:hint="default"/>
        <w:lang w:val="en-US" w:eastAsia="en-US" w:bidi="ar-SA"/>
      </w:rPr>
    </w:lvl>
  </w:abstractNum>
  <w:abstractNum w:abstractNumId="11">
    <w:multiLevelType w:val="hybridMultilevel"/>
    <w:lvl w:ilvl="0">
      <w:start w:val="1"/>
      <w:numFmt w:val="lowerLetter"/>
      <w:lvlText w:val="(%1)"/>
      <w:lvlJc w:val="left"/>
      <w:pPr>
        <w:ind w:left="160" w:hanging="720"/>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1">
      <w:start w:val="0"/>
      <w:numFmt w:val="bullet"/>
      <w:lvlText w:val="•"/>
      <w:lvlJc w:val="left"/>
      <w:pPr>
        <w:ind w:left="1112" w:hanging="720"/>
      </w:pPr>
      <w:rPr>
        <w:rFonts w:hint="default"/>
        <w:lang w:val="en-US" w:eastAsia="en-US" w:bidi="ar-SA"/>
      </w:rPr>
    </w:lvl>
    <w:lvl w:ilvl="2">
      <w:start w:val="0"/>
      <w:numFmt w:val="bullet"/>
      <w:lvlText w:val="•"/>
      <w:lvlJc w:val="left"/>
      <w:pPr>
        <w:ind w:left="2064" w:hanging="720"/>
      </w:pPr>
      <w:rPr>
        <w:rFonts w:hint="default"/>
        <w:lang w:val="en-US" w:eastAsia="en-US" w:bidi="ar-SA"/>
      </w:rPr>
    </w:lvl>
    <w:lvl w:ilvl="3">
      <w:start w:val="0"/>
      <w:numFmt w:val="bullet"/>
      <w:lvlText w:val="•"/>
      <w:lvlJc w:val="left"/>
      <w:pPr>
        <w:ind w:left="3016" w:hanging="720"/>
      </w:pPr>
      <w:rPr>
        <w:rFonts w:hint="default"/>
        <w:lang w:val="en-US" w:eastAsia="en-US" w:bidi="ar-SA"/>
      </w:rPr>
    </w:lvl>
    <w:lvl w:ilvl="4">
      <w:start w:val="0"/>
      <w:numFmt w:val="bullet"/>
      <w:lvlText w:val="•"/>
      <w:lvlJc w:val="left"/>
      <w:pPr>
        <w:ind w:left="3968" w:hanging="720"/>
      </w:pPr>
      <w:rPr>
        <w:rFonts w:hint="default"/>
        <w:lang w:val="en-US" w:eastAsia="en-US" w:bidi="ar-SA"/>
      </w:rPr>
    </w:lvl>
    <w:lvl w:ilvl="5">
      <w:start w:val="0"/>
      <w:numFmt w:val="bullet"/>
      <w:lvlText w:val="•"/>
      <w:lvlJc w:val="left"/>
      <w:pPr>
        <w:ind w:left="4920" w:hanging="720"/>
      </w:pPr>
      <w:rPr>
        <w:rFonts w:hint="default"/>
        <w:lang w:val="en-US" w:eastAsia="en-US" w:bidi="ar-SA"/>
      </w:rPr>
    </w:lvl>
    <w:lvl w:ilvl="6">
      <w:start w:val="0"/>
      <w:numFmt w:val="bullet"/>
      <w:lvlText w:val="•"/>
      <w:lvlJc w:val="left"/>
      <w:pPr>
        <w:ind w:left="5872" w:hanging="720"/>
      </w:pPr>
      <w:rPr>
        <w:rFonts w:hint="default"/>
        <w:lang w:val="en-US" w:eastAsia="en-US" w:bidi="ar-SA"/>
      </w:rPr>
    </w:lvl>
    <w:lvl w:ilvl="7">
      <w:start w:val="0"/>
      <w:numFmt w:val="bullet"/>
      <w:lvlText w:val="•"/>
      <w:lvlJc w:val="left"/>
      <w:pPr>
        <w:ind w:left="6824" w:hanging="720"/>
      </w:pPr>
      <w:rPr>
        <w:rFonts w:hint="default"/>
        <w:lang w:val="en-US" w:eastAsia="en-US" w:bidi="ar-SA"/>
      </w:rPr>
    </w:lvl>
    <w:lvl w:ilvl="8">
      <w:start w:val="0"/>
      <w:numFmt w:val="bullet"/>
      <w:lvlText w:val="•"/>
      <w:lvlJc w:val="left"/>
      <w:pPr>
        <w:ind w:left="7776" w:hanging="720"/>
      </w:pPr>
      <w:rPr>
        <w:rFonts w:hint="default"/>
        <w:lang w:val="en-US" w:eastAsia="en-US" w:bidi="ar-SA"/>
      </w:rPr>
    </w:lvl>
  </w:abstractNum>
  <w:abstractNum w:abstractNumId="9">
    <w:multiLevelType w:val="hybridMultilevel"/>
    <w:lvl w:ilvl="0">
      <w:start w:val="1"/>
      <w:numFmt w:val="lowerLetter"/>
      <w:lvlText w:val="(%1)"/>
      <w:lvlJc w:val="left"/>
      <w:pPr>
        <w:ind w:left="160" w:hanging="720"/>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1">
      <w:start w:val="0"/>
      <w:numFmt w:val="bullet"/>
      <w:lvlText w:val="•"/>
      <w:lvlJc w:val="left"/>
      <w:pPr>
        <w:ind w:left="1112" w:hanging="720"/>
      </w:pPr>
      <w:rPr>
        <w:rFonts w:hint="default"/>
        <w:lang w:val="en-US" w:eastAsia="en-US" w:bidi="ar-SA"/>
      </w:rPr>
    </w:lvl>
    <w:lvl w:ilvl="2">
      <w:start w:val="0"/>
      <w:numFmt w:val="bullet"/>
      <w:lvlText w:val="•"/>
      <w:lvlJc w:val="left"/>
      <w:pPr>
        <w:ind w:left="2064" w:hanging="720"/>
      </w:pPr>
      <w:rPr>
        <w:rFonts w:hint="default"/>
        <w:lang w:val="en-US" w:eastAsia="en-US" w:bidi="ar-SA"/>
      </w:rPr>
    </w:lvl>
    <w:lvl w:ilvl="3">
      <w:start w:val="0"/>
      <w:numFmt w:val="bullet"/>
      <w:lvlText w:val="•"/>
      <w:lvlJc w:val="left"/>
      <w:pPr>
        <w:ind w:left="3016" w:hanging="720"/>
      </w:pPr>
      <w:rPr>
        <w:rFonts w:hint="default"/>
        <w:lang w:val="en-US" w:eastAsia="en-US" w:bidi="ar-SA"/>
      </w:rPr>
    </w:lvl>
    <w:lvl w:ilvl="4">
      <w:start w:val="0"/>
      <w:numFmt w:val="bullet"/>
      <w:lvlText w:val="•"/>
      <w:lvlJc w:val="left"/>
      <w:pPr>
        <w:ind w:left="3968" w:hanging="720"/>
      </w:pPr>
      <w:rPr>
        <w:rFonts w:hint="default"/>
        <w:lang w:val="en-US" w:eastAsia="en-US" w:bidi="ar-SA"/>
      </w:rPr>
    </w:lvl>
    <w:lvl w:ilvl="5">
      <w:start w:val="0"/>
      <w:numFmt w:val="bullet"/>
      <w:lvlText w:val="•"/>
      <w:lvlJc w:val="left"/>
      <w:pPr>
        <w:ind w:left="4920" w:hanging="720"/>
      </w:pPr>
      <w:rPr>
        <w:rFonts w:hint="default"/>
        <w:lang w:val="en-US" w:eastAsia="en-US" w:bidi="ar-SA"/>
      </w:rPr>
    </w:lvl>
    <w:lvl w:ilvl="6">
      <w:start w:val="0"/>
      <w:numFmt w:val="bullet"/>
      <w:lvlText w:val="•"/>
      <w:lvlJc w:val="left"/>
      <w:pPr>
        <w:ind w:left="5872" w:hanging="720"/>
      </w:pPr>
      <w:rPr>
        <w:rFonts w:hint="default"/>
        <w:lang w:val="en-US" w:eastAsia="en-US" w:bidi="ar-SA"/>
      </w:rPr>
    </w:lvl>
    <w:lvl w:ilvl="7">
      <w:start w:val="0"/>
      <w:numFmt w:val="bullet"/>
      <w:lvlText w:val="•"/>
      <w:lvlJc w:val="left"/>
      <w:pPr>
        <w:ind w:left="6824" w:hanging="720"/>
      </w:pPr>
      <w:rPr>
        <w:rFonts w:hint="default"/>
        <w:lang w:val="en-US" w:eastAsia="en-US" w:bidi="ar-SA"/>
      </w:rPr>
    </w:lvl>
    <w:lvl w:ilvl="8">
      <w:start w:val="0"/>
      <w:numFmt w:val="bullet"/>
      <w:lvlText w:val="•"/>
      <w:lvlJc w:val="left"/>
      <w:pPr>
        <w:ind w:left="7776" w:hanging="720"/>
      </w:pPr>
      <w:rPr>
        <w:rFonts w:hint="default"/>
        <w:lang w:val="en-US" w:eastAsia="en-US" w:bidi="ar-SA"/>
      </w:rPr>
    </w:lvl>
  </w:abstractNum>
  <w:abstractNum w:abstractNumId="8">
    <w:multiLevelType w:val="hybridMultilevel"/>
    <w:lvl w:ilvl="0">
      <w:start w:val="1"/>
      <w:numFmt w:val="lowerLetter"/>
      <w:lvlText w:val="(%1)"/>
      <w:lvlJc w:val="left"/>
      <w:pPr>
        <w:ind w:left="160" w:hanging="720"/>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1">
      <w:start w:val="0"/>
      <w:numFmt w:val="bullet"/>
      <w:lvlText w:val="•"/>
      <w:lvlJc w:val="left"/>
      <w:pPr>
        <w:ind w:left="1112" w:hanging="720"/>
      </w:pPr>
      <w:rPr>
        <w:rFonts w:hint="default"/>
        <w:lang w:val="en-US" w:eastAsia="en-US" w:bidi="ar-SA"/>
      </w:rPr>
    </w:lvl>
    <w:lvl w:ilvl="2">
      <w:start w:val="0"/>
      <w:numFmt w:val="bullet"/>
      <w:lvlText w:val="•"/>
      <w:lvlJc w:val="left"/>
      <w:pPr>
        <w:ind w:left="2064" w:hanging="720"/>
      </w:pPr>
      <w:rPr>
        <w:rFonts w:hint="default"/>
        <w:lang w:val="en-US" w:eastAsia="en-US" w:bidi="ar-SA"/>
      </w:rPr>
    </w:lvl>
    <w:lvl w:ilvl="3">
      <w:start w:val="0"/>
      <w:numFmt w:val="bullet"/>
      <w:lvlText w:val="•"/>
      <w:lvlJc w:val="left"/>
      <w:pPr>
        <w:ind w:left="3016" w:hanging="720"/>
      </w:pPr>
      <w:rPr>
        <w:rFonts w:hint="default"/>
        <w:lang w:val="en-US" w:eastAsia="en-US" w:bidi="ar-SA"/>
      </w:rPr>
    </w:lvl>
    <w:lvl w:ilvl="4">
      <w:start w:val="0"/>
      <w:numFmt w:val="bullet"/>
      <w:lvlText w:val="•"/>
      <w:lvlJc w:val="left"/>
      <w:pPr>
        <w:ind w:left="3968" w:hanging="720"/>
      </w:pPr>
      <w:rPr>
        <w:rFonts w:hint="default"/>
        <w:lang w:val="en-US" w:eastAsia="en-US" w:bidi="ar-SA"/>
      </w:rPr>
    </w:lvl>
    <w:lvl w:ilvl="5">
      <w:start w:val="0"/>
      <w:numFmt w:val="bullet"/>
      <w:lvlText w:val="•"/>
      <w:lvlJc w:val="left"/>
      <w:pPr>
        <w:ind w:left="4920" w:hanging="720"/>
      </w:pPr>
      <w:rPr>
        <w:rFonts w:hint="default"/>
        <w:lang w:val="en-US" w:eastAsia="en-US" w:bidi="ar-SA"/>
      </w:rPr>
    </w:lvl>
    <w:lvl w:ilvl="6">
      <w:start w:val="0"/>
      <w:numFmt w:val="bullet"/>
      <w:lvlText w:val="•"/>
      <w:lvlJc w:val="left"/>
      <w:pPr>
        <w:ind w:left="5872" w:hanging="720"/>
      </w:pPr>
      <w:rPr>
        <w:rFonts w:hint="default"/>
        <w:lang w:val="en-US" w:eastAsia="en-US" w:bidi="ar-SA"/>
      </w:rPr>
    </w:lvl>
    <w:lvl w:ilvl="7">
      <w:start w:val="0"/>
      <w:numFmt w:val="bullet"/>
      <w:lvlText w:val="•"/>
      <w:lvlJc w:val="left"/>
      <w:pPr>
        <w:ind w:left="6824" w:hanging="720"/>
      </w:pPr>
      <w:rPr>
        <w:rFonts w:hint="default"/>
        <w:lang w:val="en-US" w:eastAsia="en-US" w:bidi="ar-SA"/>
      </w:rPr>
    </w:lvl>
    <w:lvl w:ilvl="8">
      <w:start w:val="0"/>
      <w:numFmt w:val="bullet"/>
      <w:lvlText w:val="•"/>
      <w:lvlJc w:val="left"/>
      <w:pPr>
        <w:ind w:left="7776" w:hanging="720"/>
      </w:pPr>
      <w:rPr>
        <w:rFonts w:hint="default"/>
        <w:lang w:val="en-US" w:eastAsia="en-US" w:bidi="ar-SA"/>
      </w:rPr>
    </w:lvl>
  </w:abstractNum>
  <w:abstractNum w:abstractNumId="7">
    <w:multiLevelType w:val="hybridMultilevel"/>
    <w:lvl w:ilvl="0">
      <w:start w:val="1"/>
      <w:numFmt w:val="lowerLetter"/>
      <w:lvlText w:val="(%1)"/>
      <w:lvlJc w:val="left"/>
      <w:pPr>
        <w:ind w:left="160" w:hanging="720"/>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1">
      <w:start w:val="0"/>
      <w:numFmt w:val="bullet"/>
      <w:lvlText w:val="•"/>
      <w:lvlJc w:val="left"/>
      <w:pPr>
        <w:ind w:left="1112" w:hanging="720"/>
      </w:pPr>
      <w:rPr>
        <w:rFonts w:hint="default"/>
        <w:lang w:val="en-US" w:eastAsia="en-US" w:bidi="ar-SA"/>
      </w:rPr>
    </w:lvl>
    <w:lvl w:ilvl="2">
      <w:start w:val="0"/>
      <w:numFmt w:val="bullet"/>
      <w:lvlText w:val="•"/>
      <w:lvlJc w:val="left"/>
      <w:pPr>
        <w:ind w:left="2064" w:hanging="720"/>
      </w:pPr>
      <w:rPr>
        <w:rFonts w:hint="default"/>
        <w:lang w:val="en-US" w:eastAsia="en-US" w:bidi="ar-SA"/>
      </w:rPr>
    </w:lvl>
    <w:lvl w:ilvl="3">
      <w:start w:val="0"/>
      <w:numFmt w:val="bullet"/>
      <w:lvlText w:val="•"/>
      <w:lvlJc w:val="left"/>
      <w:pPr>
        <w:ind w:left="3016" w:hanging="720"/>
      </w:pPr>
      <w:rPr>
        <w:rFonts w:hint="default"/>
        <w:lang w:val="en-US" w:eastAsia="en-US" w:bidi="ar-SA"/>
      </w:rPr>
    </w:lvl>
    <w:lvl w:ilvl="4">
      <w:start w:val="0"/>
      <w:numFmt w:val="bullet"/>
      <w:lvlText w:val="•"/>
      <w:lvlJc w:val="left"/>
      <w:pPr>
        <w:ind w:left="3968" w:hanging="720"/>
      </w:pPr>
      <w:rPr>
        <w:rFonts w:hint="default"/>
        <w:lang w:val="en-US" w:eastAsia="en-US" w:bidi="ar-SA"/>
      </w:rPr>
    </w:lvl>
    <w:lvl w:ilvl="5">
      <w:start w:val="0"/>
      <w:numFmt w:val="bullet"/>
      <w:lvlText w:val="•"/>
      <w:lvlJc w:val="left"/>
      <w:pPr>
        <w:ind w:left="4920" w:hanging="720"/>
      </w:pPr>
      <w:rPr>
        <w:rFonts w:hint="default"/>
        <w:lang w:val="en-US" w:eastAsia="en-US" w:bidi="ar-SA"/>
      </w:rPr>
    </w:lvl>
    <w:lvl w:ilvl="6">
      <w:start w:val="0"/>
      <w:numFmt w:val="bullet"/>
      <w:lvlText w:val="•"/>
      <w:lvlJc w:val="left"/>
      <w:pPr>
        <w:ind w:left="5872" w:hanging="720"/>
      </w:pPr>
      <w:rPr>
        <w:rFonts w:hint="default"/>
        <w:lang w:val="en-US" w:eastAsia="en-US" w:bidi="ar-SA"/>
      </w:rPr>
    </w:lvl>
    <w:lvl w:ilvl="7">
      <w:start w:val="0"/>
      <w:numFmt w:val="bullet"/>
      <w:lvlText w:val="•"/>
      <w:lvlJc w:val="left"/>
      <w:pPr>
        <w:ind w:left="6824" w:hanging="720"/>
      </w:pPr>
      <w:rPr>
        <w:rFonts w:hint="default"/>
        <w:lang w:val="en-US" w:eastAsia="en-US" w:bidi="ar-SA"/>
      </w:rPr>
    </w:lvl>
    <w:lvl w:ilvl="8">
      <w:start w:val="0"/>
      <w:numFmt w:val="bullet"/>
      <w:lvlText w:val="•"/>
      <w:lvlJc w:val="left"/>
      <w:pPr>
        <w:ind w:left="7776" w:hanging="720"/>
      </w:pPr>
      <w:rPr>
        <w:rFonts w:hint="default"/>
        <w:lang w:val="en-US" w:eastAsia="en-US" w:bidi="ar-SA"/>
      </w:rPr>
    </w:lvl>
  </w:abstractNum>
  <w:abstractNum w:abstractNumId="6">
    <w:multiLevelType w:val="hybridMultilevel"/>
    <w:lvl w:ilvl="0">
      <w:start w:val="1"/>
      <w:numFmt w:val="lowerLetter"/>
      <w:lvlText w:val="(%1)"/>
      <w:lvlJc w:val="left"/>
      <w:pPr>
        <w:ind w:left="160" w:hanging="720"/>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1">
      <w:start w:val="0"/>
      <w:numFmt w:val="bullet"/>
      <w:lvlText w:val="•"/>
      <w:lvlJc w:val="left"/>
      <w:pPr>
        <w:ind w:left="1112" w:hanging="720"/>
      </w:pPr>
      <w:rPr>
        <w:rFonts w:hint="default"/>
        <w:lang w:val="en-US" w:eastAsia="en-US" w:bidi="ar-SA"/>
      </w:rPr>
    </w:lvl>
    <w:lvl w:ilvl="2">
      <w:start w:val="0"/>
      <w:numFmt w:val="bullet"/>
      <w:lvlText w:val="•"/>
      <w:lvlJc w:val="left"/>
      <w:pPr>
        <w:ind w:left="2064" w:hanging="720"/>
      </w:pPr>
      <w:rPr>
        <w:rFonts w:hint="default"/>
        <w:lang w:val="en-US" w:eastAsia="en-US" w:bidi="ar-SA"/>
      </w:rPr>
    </w:lvl>
    <w:lvl w:ilvl="3">
      <w:start w:val="0"/>
      <w:numFmt w:val="bullet"/>
      <w:lvlText w:val="•"/>
      <w:lvlJc w:val="left"/>
      <w:pPr>
        <w:ind w:left="3016" w:hanging="720"/>
      </w:pPr>
      <w:rPr>
        <w:rFonts w:hint="default"/>
        <w:lang w:val="en-US" w:eastAsia="en-US" w:bidi="ar-SA"/>
      </w:rPr>
    </w:lvl>
    <w:lvl w:ilvl="4">
      <w:start w:val="0"/>
      <w:numFmt w:val="bullet"/>
      <w:lvlText w:val="•"/>
      <w:lvlJc w:val="left"/>
      <w:pPr>
        <w:ind w:left="3968" w:hanging="720"/>
      </w:pPr>
      <w:rPr>
        <w:rFonts w:hint="default"/>
        <w:lang w:val="en-US" w:eastAsia="en-US" w:bidi="ar-SA"/>
      </w:rPr>
    </w:lvl>
    <w:lvl w:ilvl="5">
      <w:start w:val="0"/>
      <w:numFmt w:val="bullet"/>
      <w:lvlText w:val="•"/>
      <w:lvlJc w:val="left"/>
      <w:pPr>
        <w:ind w:left="4920" w:hanging="720"/>
      </w:pPr>
      <w:rPr>
        <w:rFonts w:hint="default"/>
        <w:lang w:val="en-US" w:eastAsia="en-US" w:bidi="ar-SA"/>
      </w:rPr>
    </w:lvl>
    <w:lvl w:ilvl="6">
      <w:start w:val="0"/>
      <w:numFmt w:val="bullet"/>
      <w:lvlText w:val="•"/>
      <w:lvlJc w:val="left"/>
      <w:pPr>
        <w:ind w:left="5872" w:hanging="720"/>
      </w:pPr>
      <w:rPr>
        <w:rFonts w:hint="default"/>
        <w:lang w:val="en-US" w:eastAsia="en-US" w:bidi="ar-SA"/>
      </w:rPr>
    </w:lvl>
    <w:lvl w:ilvl="7">
      <w:start w:val="0"/>
      <w:numFmt w:val="bullet"/>
      <w:lvlText w:val="•"/>
      <w:lvlJc w:val="left"/>
      <w:pPr>
        <w:ind w:left="6824" w:hanging="720"/>
      </w:pPr>
      <w:rPr>
        <w:rFonts w:hint="default"/>
        <w:lang w:val="en-US" w:eastAsia="en-US" w:bidi="ar-SA"/>
      </w:rPr>
    </w:lvl>
    <w:lvl w:ilvl="8">
      <w:start w:val="0"/>
      <w:numFmt w:val="bullet"/>
      <w:lvlText w:val="•"/>
      <w:lvlJc w:val="left"/>
      <w:pPr>
        <w:ind w:left="7776" w:hanging="720"/>
      </w:pPr>
      <w:rPr>
        <w:rFonts w:hint="default"/>
        <w:lang w:val="en-US" w:eastAsia="en-US" w:bidi="ar-SA"/>
      </w:rPr>
    </w:lvl>
  </w:abstractNum>
  <w:abstractNum w:abstractNumId="5">
    <w:multiLevelType w:val="hybridMultilevel"/>
    <w:lvl w:ilvl="0">
      <w:start w:val="1"/>
      <w:numFmt w:val="lowerLetter"/>
      <w:lvlText w:val="(%1)"/>
      <w:lvlJc w:val="left"/>
      <w:pPr>
        <w:ind w:left="880" w:hanging="720"/>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1">
      <w:start w:val="0"/>
      <w:numFmt w:val="bullet"/>
      <w:lvlText w:val="•"/>
      <w:lvlJc w:val="left"/>
      <w:pPr>
        <w:ind w:left="1760" w:hanging="720"/>
      </w:pPr>
      <w:rPr>
        <w:rFonts w:hint="default"/>
        <w:lang w:val="en-US" w:eastAsia="en-US" w:bidi="ar-SA"/>
      </w:rPr>
    </w:lvl>
    <w:lvl w:ilvl="2">
      <w:start w:val="0"/>
      <w:numFmt w:val="bullet"/>
      <w:lvlText w:val="•"/>
      <w:lvlJc w:val="left"/>
      <w:pPr>
        <w:ind w:left="2640" w:hanging="720"/>
      </w:pPr>
      <w:rPr>
        <w:rFonts w:hint="default"/>
        <w:lang w:val="en-US" w:eastAsia="en-US" w:bidi="ar-SA"/>
      </w:rPr>
    </w:lvl>
    <w:lvl w:ilvl="3">
      <w:start w:val="0"/>
      <w:numFmt w:val="bullet"/>
      <w:lvlText w:val="•"/>
      <w:lvlJc w:val="left"/>
      <w:pPr>
        <w:ind w:left="3520" w:hanging="720"/>
      </w:pPr>
      <w:rPr>
        <w:rFonts w:hint="default"/>
        <w:lang w:val="en-US" w:eastAsia="en-US" w:bidi="ar-SA"/>
      </w:rPr>
    </w:lvl>
    <w:lvl w:ilvl="4">
      <w:start w:val="0"/>
      <w:numFmt w:val="bullet"/>
      <w:lvlText w:val="•"/>
      <w:lvlJc w:val="left"/>
      <w:pPr>
        <w:ind w:left="4400" w:hanging="720"/>
      </w:pPr>
      <w:rPr>
        <w:rFonts w:hint="default"/>
        <w:lang w:val="en-US" w:eastAsia="en-US" w:bidi="ar-SA"/>
      </w:rPr>
    </w:lvl>
    <w:lvl w:ilvl="5">
      <w:start w:val="0"/>
      <w:numFmt w:val="bullet"/>
      <w:lvlText w:val="•"/>
      <w:lvlJc w:val="left"/>
      <w:pPr>
        <w:ind w:left="5280" w:hanging="720"/>
      </w:pPr>
      <w:rPr>
        <w:rFonts w:hint="default"/>
        <w:lang w:val="en-US" w:eastAsia="en-US" w:bidi="ar-SA"/>
      </w:rPr>
    </w:lvl>
    <w:lvl w:ilvl="6">
      <w:start w:val="0"/>
      <w:numFmt w:val="bullet"/>
      <w:lvlText w:val="•"/>
      <w:lvlJc w:val="left"/>
      <w:pPr>
        <w:ind w:left="6160" w:hanging="720"/>
      </w:pPr>
      <w:rPr>
        <w:rFonts w:hint="default"/>
        <w:lang w:val="en-US" w:eastAsia="en-US" w:bidi="ar-SA"/>
      </w:rPr>
    </w:lvl>
    <w:lvl w:ilvl="7">
      <w:start w:val="0"/>
      <w:numFmt w:val="bullet"/>
      <w:lvlText w:val="•"/>
      <w:lvlJc w:val="left"/>
      <w:pPr>
        <w:ind w:left="704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4">
    <w:multiLevelType w:val="hybridMultilevel"/>
    <w:lvl w:ilvl="0">
      <w:start w:val="1"/>
      <w:numFmt w:val="lowerLetter"/>
      <w:lvlText w:val="(%1)"/>
      <w:lvlJc w:val="left"/>
      <w:pPr>
        <w:ind w:left="880" w:hanging="720"/>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1">
      <w:start w:val="0"/>
      <w:numFmt w:val="bullet"/>
      <w:lvlText w:val="•"/>
      <w:lvlJc w:val="left"/>
      <w:pPr>
        <w:ind w:left="1760" w:hanging="720"/>
      </w:pPr>
      <w:rPr>
        <w:rFonts w:hint="default"/>
        <w:lang w:val="en-US" w:eastAsia="en-US" w:bidi="ar-SA"/>
      </w:rPr>
    </w:lvl>
    <w:lvl w:ilvl="2">
      <w:start w:val="0"/>
      <w:numFmt w:val="bullet"/>
      <w:lvlText w:val="•"/>
      <w:lvlJc w:val="left"/>
      <w:pPr>
        <w:ind w:left="2640" w:hanging="720"/>
      </w:pPr>
      <w:rPr>
        <w:rFonts w:hint="default"/>
        <w:lang w:val="en-US" w:eastAsia="en-US" w:bidi="ar-SA"/>
      </w:rPr>
    </w:lvl>
    <w:lvl w:ilvl="3">
      <w:start w:val="0"/>
      <w:numFmt w:val="bullet"/>
      <w:lvlText w:val="•"/>
      <w:lvlJc w:val="left"/>
      <w:pPr>
        <w:ind w:left="3520" w:hanging="720"/>
      </w:pPr>
      <w:rPr>
        <w:rFonts w:hint="default"/>
        <w:lang w:val="en-US" w:eastAsia="en-US" w:bidi="ar-SA"/>
      </w:rPr>
    </w:lvl>
    <w:lvl w:ilvl="4">
      <w:start w:val="0"/>
      <w:numFmt w:val="bullet"/>
      <w:lvlText w:val="•"/>
      <w:lvlJc w:val="left"/>
      <w:pPr>
        <w:ind w:left="4400" w:hanging="720"/>
      </w:pPr>
      <w:rPr>
        <w:rFonts w:hint="default"/>
        <w:lang w:val="en-US" w:eastAsia="en-US" w:bidi="ar-SA"/>
      </w:rPr>
    </w:lvl>
    <w:lvl w:ilvl="5">
      <w:start w:val="0"/>
      <w:numFmt w:val="bullet"/>
      <w:lvlText w:val="•"/>
      <w:lvlJc w:val="left"/>
      <w:pPr>
        <w:ind w:left="5280" w:hanging="720"/>
      </w:pPr>
      <w:rPr>
        <w:rFonts w:hint="default"/>
        <w:lang w:val="en-US" w:eastAsia="en-US" w:bidi="ar-SA"/>
      </w:rPr>
    </w:lvl>
    <w:lvl w:ilvl="6">
      <w:start w:val="0"/>
      <w:numFmt w:val="bullet"/>
      <w:lvlText w:val="•"/>
      <w:lvlJc w:val="left"/>
      <w:pPr>
        <w:ind w:left="6160" w:hanging="720"/>
      </w:pPr>
      <w:rPr>
        <w:rFonts w:hint="default"/>
        <w:lang w:val="en-US" w:eastAsia="en-US" w:bidi="ar-SA"/>
      </w:rPr>
    </w:lvl>
    <w:lvl w:ilvl="7">
      <w:start w:val="0"/>
      <w:numFmt w:val="bullet"/>
      <w:lvlText w:val="•"/>
      <w:lvlJc w:val="left"/>
      <w:pPr>
        <w:ind w:left="704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3">
    <w:multiLevelType w:val="hybridMultilevel"/>
    <w:lvl w:ilvl="0">
      <w:start w:val="1"/>
      <w:numFmt w:val="lowerLetter"/>
      <w:lvlText w:val="(%1)"/>
      <w:lvlJc w:val="left"/>
      <w:pPr>
        <w:ind w:left="251" w:hanging="720"/>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1">
      <w:start w:val="0"/>
      <w:numFmt w:val="bullet"/>
      <w:lvlText w:val="•"/>
      <w:lvlJc w:val="left"/>
      <w:pPr>
        <w:ind w:left="1202" w:hanging="720"/>
      </w:pPr>
      <w:rPr>
        <w:rFonts w:hint="default"/>
        <w:lang w:val="en-US" w:eastAsia="en-US" w:bidi="ar-SA"/>
      </w:rPr>
    </w:lvl>
    <w:lvl w:ilvl="2">
      <w:start w:val="0"/>
      <w:numFmt w:val="bullet"/>
      <w:lvlText w:val="•"/>
      <w:lvlJc w:val="left"/>
      <w:pPr>
        <w:ind w:left="2144" w:hanging="720"/>
      </w:pPr>
      <w:rPr>
        <w:rFonts w:hint="default"/>
        <w:lang w:val="en-US" w:eastAsia="en-US" w:bidi="ar-SA"/>
      </w:rPr>
    </w:lvl>
    <w:lvl w:ilvl="3">
      <w:start w:val="0"/>
      <w:numFmt w:val="bullet"/>
      <w:lvlText w:val="•"/>
      <w:lvlJc w:val="left"/>
      <w:pPr>
        <w:ind w:left="3086" w:hanging="720"/>
      </w:pPr>
      <w:rPr>
        <w:rFonts w:hint="default"/>
        <w:lang w:val="en-US" w:eastAsia="en-US" w:bidi="ar-SA"/>
      </w:rPr>
    </w:lvl>
    <w:lvl w:ilvl="4">
      <w:start w:val="0"/>
      <w:numFmt w:val="bullet"/>
      <w:lvlText w:val="•"/>
      <w:lvlJc w:val="left"/>
      <w:pPr>
        <w:ind w:left="4028" w:hanging="720"/>
      </w:pPr>
      <w:rPr>
        <w:rFonts w:hint="default"/>
        <w:lang w:val="en-US" w:eastAsia="en-US" w:bidi="ar-SA"/>
      </w:rPr>
    </w:lvl>
    <w:lvl w:ilvl="5">
      <w:start w:val="0"/>
      <w:numFmt w:val="bullet"/>
      <w:lvlText w:val="•"/>
      <w:lvlJc w:val="left"/>
      <w:pPr>
        <w:ind w:left="4970" w:hanging="720"/>
      </w:pPr>
      <w:rPr>
        <w:rFonts w:hint="default"/>
        <w:lang w:val="en-US" w:eastAsia="en-US" w:bidi="ar-SA"/>
      </w:rPr>
    </w:lvl>
    <w:lvl w:ilvl="6">
      <w:start w:val="0"/>
      <w:numFmt w:val="bullet"/>
      <w:lvlText w:val="•"/>
      <w:lvlJc w:val="left"/>
      <w:pPr>
        <w:ind w:left="5912" w:hanging="720"/>
      </w:pPr>
      <w:rPr>
        <w:rFonts w:hint="default"/>
        <w:lang w:val="en-US" w:eastAsia="en-US" w:bidi="ar-SA"/>
      </w:rPr>
    </w:lvl>
    <w:lvl w:ilvl="7">
      <w:start w:val="0"/>
      <w:numFmt w:val="bullet"/>
      <w:lvlText w:val="•"/>
      <w:lvlJc w:val="left"/>
      <w:pPr>
        <w:ind w:left="6854" w:hanging="720"/>
      </w:pPr>
      <w:rPr>
        <w:rFonts w:hint="default"/>
        <w:lang w:val="en-US" w:eastAsia="en-US" w:bidi="ar-SA"/>
      </w:rPr>
    </w:lvl>
    <w:lvl w:ilvl="8">
      <w:start w:val="0"/>
      <w:numFmt w:val="bullet"/>
      <w:lvlText w:val="•"/>
      <w:lvlJc w:val="left"/>
      <w:pPr>
        <w:ind w:left="7796" w:hanging="720"/>
      </w:pPr>
      <w:rPr>
        <w:rFonts w:hint="default"/>
        <w:lang w:val="en-US" w:eastAsia="en-US" w:bidi="ar-SA"/>
      </w:rPr>
    </w:lvl>
  </w:abstractNum>
  <w:abstractNum w:abstractNumId="2">
    <w:multiLevelType w:val="hybridMultilevel"/>
    <w:lvl w:ilvl="0">
      <w:start w:val="1"/>
      <w:numFmt w:val="lowerLetter"/>
      <w:lvlText w:val="(%1)"/>
      <w:lvlJc w:val="left"/>
      <w:pPr>
        <w:ind w:left="160" w:hanging="720"/>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1">
      <w:start w:val="0"/>
      <w:numFmt w:val="bullet"/>
      <w:lvlText w:val="•"/>
      <w:lvlJc w:val="left"/>
      <w:pPr>
        <w:ind w:left="1112" w:hanging="720"/>
      </w:pPr>
      <w:rPr>
        <w:rFonts w:hint="default"/>
        <w:lang w:val="en-US" w:eastAsia="en-US" w:bidi="ar-SA"/>
      </w:rPr>
    </w:lvl>
    <w:lvl w:ilvl="2">
      <w:start w:val="0"/>
      <w:numFmt w:val="bullet"/>
      <w:lvlText w:val="•"/>
      <w:lvlJc w:val="left"/>
      <w:pPr>
        <w:ind w:left="2064" w:hanging="720"/>
      </w:pPr>
      <w:rPr>
        <w:rFonts w:hint="default"/>
        <w:lang w:val="en-US" w:eastAsia="en-US" w:bidi="ar-SA"/>
      </w:rPr>
    </w:lvl>
    <w:lvl w:ilvl="3">
      <w:start w:val="0"/>
      <w:numFmt w:val="bullet"/>
      <w:lvlText w:val="•"/>
      <w:lvlJc w:val="left"/>
      <w:pPr>
        <w:ind w:left="3016" w:hanging="720"/>
      </w:pPr>
      <w:rPr>
        <w:rFonts w:hint="default"/>
        <w:lang w:val="en-US" w:eastAsia="en-US" w:bidi="ar-SA"/>
      </w:rPr>
    </w:lvl>
    <w:lvl w:ilvl="4">
      <w:start w:val="0"/>
      <w:numFmt w:val="bullet"/>
      <w:lvlText w:val="•"/>
      <w:lvlJc w:val="left"/>
      <w:pPr>
        <w:ind w:left="3968" w:hanging="720"/>
      </w:pPr>
      <w:rPr>
        <w:rFonts w:hint="default"/>
        <w:lang w:val="en-US" w:eastAsia="en-US" w:bidi="ar-SA"/>
      </w:rPr>
    </w:lvl>
    <w:lvl w:ilvl="5">
      <w:start w:val="0"/>
      <w:numFmt w:val="bullet"/>
      <w:lvlText w:val="•"/>
      <w:lvlJc w:val="left"/>
      <w:pPr>
        <w:ind w:left="4920" w:hanging="720"/>
      </w:pPr>
      <w:rPr>
        <w:rFonts w:hint="default"/>
        <w:lang w:val="en-US" w:eastAsia="en-US" w:bidi="ar-SA"/>
      </w:rPr>
    </w:lvl>
    <w:lvl w:ilvl="6">
      <w:start w:val="0"/>
      <w:numFmt w:val="bullet"/>
      <w:lvlText w:val="•"/>
      <w:lvlJc w:val="left"/>
      <w:pPr>
        <w:ind w:left="5872" w:hanging="720"/>
      </w:pPr>
      <w:rPr>
        <w:rFonts w:hint="default"/>
        <w:lang w:val="en-US" w:eastAsia="en-US" w:bidi="ar-SA"/>
      </w:rPr>
    </w:lvl>
    <w:lvl w:ilvl="7">
      <w:start w:val="0"/>
      <w:numFmt w:val="bullet"/>
      <w:lvlText w:val="•"/>
      <w:lvlJc w:val="left"/>
      <w:pPr>
        <w:ind w:left="6824" w:hanging="720"/>
      </w:pPr>
      <w:rPr>
        <w:rFonts w:hint="default"/>
        <w:lang w:val="en-US" w:eastAsia="en-US" w:bidi="ar-SA"/>
      </w:rPr>
    </w:lvl>
    <w:lvl w:ilvl="8">
      <w:start w:val="0"/>
      <w:numFmt w:val="bullet"/>
      <w:lvlText w:val="•"/>
      <w:lvlJc w:val="left"/>
      <w:pPr>
        <w:ind w:left="7776" w:hanging="720"/>
      </w:pPr>
      <w:rPr>
        <w:rFonts w:hint="default"/>
        <w:lang w:val="en-US" w:eastAsia="en-US" w:bidi="ar-SA"/>
      </w:rPr>
    </w:lvl>
  </w:abstractNum>
  <w:abstractNum w:abstractNumId="1">
    <w:multiLevelType w:val="hybridMultilevel"/>
    <w:lvl w:ilvl="0">
      <w:start w:val="17"/>
      <w:numFmt w:val="decimal"/>
      <w:lvlText w:val="(%1)"/>
      <w:lvlJc w:val="left"/>
      <w:pPr>
        <w:ind w:left="880" w:hanging="720"/>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1">
      <w:start w:val="1"/>
      <w:numFmt w:val="lowerLetter"/>
      <w:lvlText w:val="(%2)"/>
      <w:lvlJc w:val="left"/>
      <w:pPr>
        <w:ind w:left="160" w:hanging="720"/>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2">
      <w:start w:val="0"/>
      <w:numFmt w:val="bullet"/>
      <w:lvlText w:val="•"/>
      <w:lvlJc w:val="left"/>
      <w:pPr>
        <w:ind w:left="1857" w:hanging="720"/>
      </w:pPr>
      <w:rPr>
        <w:rFonts w:hint="default"/>
        <w:lang w:val="en-US" w:eastAsia="en-US" w:bidi="ar-SA"/>
      </w:rPr>
    </w:lvl>
    <w:lvl w:ilvl="3">
      <w:start w:val="0"/>
      <w:numFmt w:val="bullet"/>
      <w:lvlText w:val="•"/>
      <w:lvlJc w:val="left"/>
      <w:pPr>
        <w:ind w:left="2835" w:hanging="720"/>
      </w:pPr>
      <w:rPr>
        <w:rFonts w:hint="default"/>
        <w:lang w:val="en-US" w:eastAsia="en-US" w:bidi="ar-SA"/>
      </w:rPr>
    </w:lvl>
    <w:lvl w:ilvl="4">
      <w:start w:val="0"/>
      <w:numFmt w:val="bullet"/>
      <w:lvlText w:val="•"/>
      <w:lvlJc w:val="left"/>
      <w:pPr>
        <w:ind w:left="3813" w:hanging="720"/>
      </w:pPr>
      <w:rPr>
        <w:rFonts w:hint="default"/>
        <w:lang w:val="en-US" w:eastAsia="en-US" w:bidi="ar-SA"/>
      </w:rPr>
    </w:lvl>
    <w:lvl w:ilvl="5">
      <w:start w:val="0"/>
      <w:numFmt w:val="bullet"/>
      <w:lvlText w:val="•"/>
      <w:lvlJc w:val="left"/>
      <w:pPr>
        <w:ind w:left="4791" w:hanging="720"/>
      </w:pPr>
      <w:rPr>
        <w:rFonts w:hint="default"/>
        <w:lang w:val="en-US" w:eastAsia="en-US" w:bidi="ar-SA"/>
      </w:rPr>
    </w:lvl>
    <w:lvl w:ilvl="6">
      <w:start w:val="0"/>
      <w:numFmt w:val="bullet"/>
      <w:lvlText w:val="•"/>
      <w:lvlJc w:val="left"/>
      <w:pPr>
        <w:ind w:left="5768" w:hanging="720"/>
      </w:pPr>
      <w:rPr>
        <w:rFonts w:hint="default"/>
        <w:lang w:val="en-US" w:eastAsia="en-US" w:bidi="ar-SA"/>
      </w:rPr>
    </w:lvl>
    <w:lvl w:ilvl="7">
      <w:start w:val="0"/>
      <w:numFmt w:val="bullet"/>
      <w:lvlText w:val="•"/>
      <w:lvlJc w:val="left"/>
      <w:pPr>
        <w:ind w:left="6746" w:hanging="720"/>
      </w:pPr>
      <w:rPr>
        <w:rFonts w:hint="default"/>
        <w:lang w:val="en-US" w:eastAsia="en-US" w:bidi="ar-SA"/>
      </w:rPr>
    </w:lvl>
    <w:lvl w:ilvl="8">
      <w:start w:val="0"/>
      <w:numFmt w:val="bullet"/>
      <w:lvlText w:val="•"/>
      <w:lvlJc w:val="left"/>
      <w:pPr>
        <w:ind w:left="7724" w:hanging="720"/>
      </w:pPr>
      <w:rPr>
        <w:rFonts w:hint="default"/>
        <w:lang w:val="en-US" w:eastAsia="en-US" w:bidi="ar-SA"/>
      </w:rPr>
    </w:lvl>
  </w:abstractNum>
  <w:abstractNum w:abstractNumId="0">
    <w:multiLevelType w:val="hybridMultilevel"/>
    <w:lvl w:ilvl="0">
      <w:start w:val="1"/>
      <w:numFmt w:val="decimal"/>
      <w:lvlText w:val="(%1)"/>
      <w:lvlJc w:val="left"/>
      <w:pPr>
        <w:ind w:left="880" w:hanging="720"/>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1">
      <w:start w:val="0"/>
      <w:numFmt w:val="bullet"/>
      <w:lvlText w:val="•"/>
      <w:lvlJc w:val="left"/>
      <w:pPr>
        <w:ind w:left="1760" w:hanging="720"/>
      </w:pPr>
      <w:rPr>
        <w:rFonts w:hint="default"/>
        <w:lang w:val="en-US" w:eastAsia="en-US" w:bidi="ar-SA"/>
      </w:rPr>
    </w:lvl>
    <w:lvl w:ilvl="2">
      <w:start w:val="0"/>
      <w:numFmt w:val="bullet"/>
      <w:lvlText w:val="•"/>
      <w:lvlJc w:val="left"/>
      <w:pPr>
        <w:ind w:left="2640" w:hanging="720"/>
      </w:pPr>
      <w:rPr>
        <w:rFonts w:hint="default"/>
        <w:lang w:val="en-US" w:eastAsia="en-US" w:bidi="ar-SA"/>
      </w:rPr>
    </w:lvl>
    <w:lvl w:ilvl="3">
      <w:start w:val="0"/>
      <w:numFmt w:val="bullet"/>
      <w:lvlText w:val="•"/>
      <w:lvlJc w:val="left"/>
      <w:pPr>
        <w:ind w:left="3520" w:hanging="720"/>
      </w:pPr>
      <w:rPr>
        <w:rFonts w:hint="default"/>
        <w:lang w:val="en-US" w:eastAsia="en-US" w:bidi="ar-SA"/>
      </w:rPr>
    </w:lvl>
    <w:lvl w:ilvl="4">
      <w:start w:val="0"/>
      <w:numFmt w:val="bullet"/>
      <w:lvlText w:val="•"/>
      <w:lvlJc w:val="left"/>
      <w:pPr>
        <w:ind w:left="4400" w:hanging="720"/>
      </w:pPr>
      <w:rPr>
        <w:rFonts w:hint="default"/>
        <w:lang w:val="en-US" w:eastAsia="en-US" w:bidi="ar-SA"/>
      </w:rPr>
    </w:lvl>
    <w:lvl w:ilvl="5">
      <w:start w:val="0"/>
      <w:numFmt w:val="bullet"/>
      <w:lvlText w:val="•"/>
      <w:lvlJc w:val="left"/>
      <w:pPr>
        <w:ind w:left="5280" w:hanging="720"/>
      </w:pPr>
      <w:rPr>
        <w:rFonts w:hint="default"/>
        <w:lang w:val="en-US" w:eastAsia="en-US" w:bidi="ar-SA"/>
      </w:rPr>
    </w:lvl>
    <w:lvl w:ilvl="6">
      <w:start w:val="0"/>
      <w:numFmt w:val="bullet"/>
      <w:lvlText w:val="•"/>
      <w:lvlJc w:val="left"/>
      <w:pPr>
        <w:ind w:left="6160" w:hanging="720"/>
      </w:pPr>
      <w:rPr>
        <w:rFonts w:hint="default"/>
        <w:lang w:val="en-US" w:eastAsia="en-US" w:bidi="ar-SA"/>
      </w:rPr>
    </w:lvl>
    <w:lvl w:ilvl="7">
      <w:start w:val="0"/>
      <w:numFmt w:val="bullet"/>
      <w:lvlText w:val="•"/>
      <w:lvlJc w:val="left"/>
      <w:pPr>
        <w:ind w:left="704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num w:numId="24">
    <w:abstractNumId w:val="23"/>
  </w:num>
  <w:num w:numId="11">
    <w:abstractNumId w:val="10"/>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line="241" w:lineRule="exact"/>
      <w:ind w:left="160"/>
    </w:pPr>
    <w:rPr>
      <w:rFonts w:ascii="Times New Roman" w:hAnsi="Times New Roman" w:eastAsia="Times New Roman" w:cs="Times New Roman"/>
      <w:b/>
      <w:bCs/>
      <w:sz w:val="21"/>
      <w:szCs w:val="21"/>
      <w:u w:val="single" w:color="000000"/>
      <w:lang w:val="en-US" w:eastAsia="en-US" w:bidi="ar-SA"/>
    </w:rPr>
  </w:style>
  <w:style w:styleId="TOC2" w:type="paragraph">
    <w:name w:val="TOC 2"/>
    <w:basedOn w:val="Normal"/>
    <w:uiPriority w:val="1"/>
    <w:qFormat/>
    <w:pPr>
      <w:spacing w:line="241" w:lineRule="exact"/>
      <w:ind w:left="400"/>
    </w:pPr>
    <w:rPr>
      <w:rFonts w:ascii="Times New Roman" w:hAnsi="Times New Roman" w:eastAsia="Times New Roman" w:cs="Times New Roman"/>
      <w:b/>
      <w:bCs/>
      <w:sz w:val="21"/>
      <w:szCs w:val="21"/>
      <w:u w:val="single" w:color="000000"/>
      <w:lang w:val="en-US" w:eastAsia="en-US" w:bidi="ar-SA"/>
    </w:rPr>
  </w:style>
  <w:style w:styleId="TOC3" w:type="paragraph">
    <w:name w:val="TOC 3"/>
    <w:basedOn w:val="Normal"/>
    <w:uiPriority w:val="1"/>
    <w:qFormat/>
    <w:pPr>
      <w:spacing w:line="241" w:lineRule="exact"/>
      <w:ind w:left="400"/>
    </w:pPr>
    <w:rPr>
      <w:rFonts w:ascii="Times New Roman" w:hAnsi="Times New Roman" w:eastAsia="Times New Roman" w:cs="Times New Roman"/>
      <w:b/>
      <w:bCs/>
      <w:i/>
      <w:iCs/>
      <w:u w:val="single" w:color="000000"/>
      <w:lang w:val="en-US" w:eastAsia="en-US" w:bidi="ar-SA"/>
    </w:rPr>
  </w:style>
  <w:style w:styleId="TOC4" w:type="paragraph">
    <w:name w:val="TOC 4"/>
    <w:basedOn w:val="Normal"/>
    <w:uiPriority w:val="1"/>
    <w:qFormat/>
    <w:pPr>
      <w:spacing w:before="1" w:line="241" w:lineRule="exact"/>
      <w:ind w:left="640"/>
    </w:pPr>
    <w:rPr>
      <w:rFonts w:ascii="Times New Roman" w:hAnsi="Times New Roman" w:eastAsia="Times New Roman" w:cs="Times New Roman"/>
      <w:b/>
      <w:bCs/>
      <w:i/>
      <w:iCs/>
      <w:lang w:val="en-US" w:eastAsia="en-US" w:bidi="ar-SA"/>
    </w:rPr>
  </w:style>
  <w:style w:styleId="BodyText" w:type="paragraph">
    <w:name w:val="Body Text"/>
    <w:basedOn w:val="Normal"/>
    <w:uiPriority w:val="1"/>
    <w:qFormat/>
    <w:pPr>
      <w:ind w:left="160"/>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ind w:left="160"/>
      <w:jc w:val="both"/>
      <w:outlineLvl w:val="1"/>
    </w:pPr>
    <w:rPr>
      <w:rFonts w:ascii="Times New Roman" w:hAnsi="Times New Roman" w:eastAsia="Times New Roman" w:cs="Times New Roman"/>
      <w:b/>
      <w:bCs/>
      <w:sz w:val="22"/>
      <w:szCs w:val="22"/>
      <w:u w:val="single" w:color="000000"/>
      <w:lang w:val="en-US" w:eastAsia="en-US" w:bidi="ar-SA"/>
    </w:rPr>
  </w:style>
  <w:style w:styleId="Heading2" w:type="paragraph">
    <w:name w:val="Heading 2"/>
    <w:basedOn w:val="Normal"/>
    <w:uiPriority w:val="1"/>
    <w:qFormat/>
    <w:pPr>
      <w:ind w:left="90" w:right="90"/>
      <w:jc w:val="center"/>
      <w:outlineLvl w:val="2"/>
    </w:pPr>
    <w:rPr>
      <w:rFonts w:ascii="Times New Roman" w:hAnsi="Times New Roman" w:eastAsia="Times New Roman" w:cs="Times New Roman"/>
      <w:b/>
      <w:bCs/>
      <w:sz w:val="21"/>
      <w:szCs w:val="21"/>
      <w:u w:val="single" w:color="000000"/>
      <w:lang w:val="en-US" w:eastAsia="en-US" w:bidi="ar-SA"/>
    </w:rPr>
  </w:style>
  <w:style w:styleId="ListParagraph" w:type="paragraph">
    <w:name w:val="List Paragraph"/>
    <w:basedOn w:val="Normal"/>
    <w:uiPriority w:val="1"/>
    <w:qFormat/>
    <w:pPr>
      <w:ind w:left="160" w:right="156" w:firstLine="7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21"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ckinney</dc:creator>
  <dc:title>SHOPPING CENTER LEASE</dc:title>
  <dcterms:created xsi:type="dcterms:W3CDTF">2025-11-03T20:14:29Z</dcterms:created>
  <dcterms:modified xsi:type="dcterms:W3CDTF">2025-11-03T20:14:29Z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Name">
    <vt:lpwstr> </vt:lpwstr>
  </property>
  <property fmtid="{D5CDD505-2E9C-101B-9397-08002B2CF9AE}" pid="3" name="AuthorTitle">
    <vt:lpwstr> </vt:lpwstr>
  </property>
  <property fmtid="{D5CDD505-2E9C-101B-9397-08002B2CF9AE}" pid="4" name="BarNum">
    <vt:lpwstr> </vt:lpwstr>
  </property>
  <property fmtid="{D5CDD505-2E9C-101B-9397-08002B2CF9AE}" pid="5" name="CUS_DocIDActiveBits">
    <vt:lpwstr>491520</vt:lpwstr>
  </property>
  <property fmtid="{D5CDD505-2E9C-101B-9397-08002B2CF9AE}" pid="6" name="CUS_DocIDChunk0">
    <vt:lpwstr>4830813-1 7170.011938</vt:lpwstr>
  </property>
  <property fmtid="{D5CDD505-2E9C-101B-9397-08002B2CF9AE}" pid="7" name="CUS_DocIDLocation">
    <vt:lpwstr>EVERY_PAGE</vt:lpwstr>
  </property>
  <property fmtid="{D5CDD505-2E9C-101B-9397-08002B2CF9AE}" pid="8" name="CUS_DocIDReference">
    <vt:lpwstr>everyPage</vt:lpwstr>
  </property>
  <property fmtid="{D5CDD505-2E9C-101B-9397-08002B2CF9AE}" pid="9" name="CUS_DocIDString">
    <vt:lpwstr>4830813-1 7170.011938</vt:lpwstr>
  </property>
  <property fmtid="{D5CDD505-2E9C-101B-9397-08002B2CF9AE}" pid="10" name="Converted Date">
    <vt:lpwstr>30-Sep-1999</vt:lpwstr>
  </property>
  <property fmtid="{D5CDD505-2E9C-101B-9397-08002B2CF9AE}" pid="11" name="Converted State">
    <vt:lpwstr>True</vt:lpwstr>
  </property>
  <property fmtid="{D5CDD505-2E9C-101B-9397-08002B2CF9AE}" pid="12" name="Created">
    <vt:filetime>2025-10-03T00:00:00Z</vt:filetime>
  </property>
  <property fmtid="{D5CDD505-2E9C-101B-9397-08002B2CF9AE}" pid="13" name="Creator">
    <vt:lpwstr>Power PDF Create</vt:lpwstr>
  </property>
  <property fmtid="{D5CDD505-2E9C-101B-9397-08002B2CF9AE}" pid="14" name="DocIDContent">
    <vt:lpwstr>1|-|2|&lt;space&gt;|25|.|26|</vt:lpwstr>
  </property>
  <property fmtid="{D5CDD505-2E9C-101B-9397-08002B2CF9AE}" pid="15" name="DocNumber">
    <vt:lpwstr>2586804-12 6879.0189904</vt:lpwstr>
  </property>
  <property fmtid="{D5CDD505-2E9C-101B-9397-08002B2CF9AE}" pid="16" name="FaxDID">
    <vt:lpwstr> </vt:lpwstr>
  </property>
  <property fmtid="{D5CDD505-2E9C-101B-9397-08002B2CF9AE}" pid="17" name="LastSaved">
    <vt:filetime>2025-11-03T00:00:00Z</vt:filetime>
  </property>
  <property fmtid="{D5CDD505-2E9C-101B-9397-08002B2CF9AE}" pid="18" name="Original File">
    <vt:lpwstr>C:\NRPORTBL\Atlanta\CKINNEY\248408_1.DOC</vt:lpwstr>
  </property>
  <property fmtid="{D5CDD505-2E9C-101B-9397-08002B2CF9AE}" pid="19" name="Phone">
    <vt:lpwstr> </vt:lpwstr>
  </property>
  <property fmtid="{D5CDD505-2E9C-101B-9397-08002B2CF9AE}" pid="20" name="PrefClose">
    <vt:lpwstr> </vt:lpwstr>
  </property>
  <property fmtid="{D5CDD505-2E9C-101B-9397-08002B2CF9AE}" pid="21" name="Producer">
    <vt:lpwstr>PDFKit.NET 12.3.563.0 DMV10</vt:lpwstr>
  </property>
  <property fmtid="{D5CDD505-2E9C-101B-9397-08002B2CF9AE}" pid="22" name="UserID">
    <vt:lpwstr> </vt:lpwstr>
  </property>
  <property fmtid="{D5CDD505-2E9C-101B-9397-08002B2CF9AE}" pid="23" name="eMail">
    <vt:lpwstr> </vt:lpwstr>
  </property>
</Properties>
</file>